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6E10" w:rsidRPr="00EC3DA5" w:rsidRDefault="005A6E10" w:rsidP="005A6E10">
      <w:pPr>
        <w:spacing w:after="0"/>
        <w:jc w:val="center"/>
        <w:rPr>
          <w:rFonts w:ascii="Simplified Arabic" w:hAnsi="Simplified Arabic" w:cs="Simplified Arabic"/>
          <w:b/>
          <w:bCs/>
          <w:sz w:val="32"/>
          <w:szCs w:val="32"/>
          <w:rtl/>
        </w:rPr>
      </w:pPr>
      <w:r w:rsidRPr="00EC3DA5">
        <w:rPr>
          <w:rFonts w:ascii="Simplified Arabic" w:hAnsi="Simplified Arabic" w:cs="Simplified Arabic"/>
          <w:b/>
          <w:bCs/>
          <w:sz w:val="32"/>
          <w:szCs w:val="32"/>
          <w:rtl/>
        </w:rPr>
        <w:t>جامعة عمار ثليجي الاغواط</w:t>
      </w:r>
    </w:p>
    <w:p w:rsidR="005A6E10" w:rsidRPr="00EC3DA5" w:rsidRDefault="005A6E10" w:rsidP="005A6E10">
      <w:pPr>
        <w:spacing w:after="0"/>
        <w:jc w:val="center"/>
        <w:rPr>
          <w:rFonts w:ascii="Simplified Arabic" w:hAnsi="Simplified Arabic" w:cs="Simplified Arabic"/>
          <w:b/>
          <w:bCs/>
          <w:sz w:val="32"/>
          <w:szCs w:val="32"/>
          <w:rtl/>
        </w:rPr>
      </w:pPr>
      <w:proofErr w:type="gramStart"/>
      <w:r w:rsidRPr="00EC3DA5">
        <w:rPr>
          <w:rFonts w:ascii="Simplified Arabic" w:hAnsi="Simplified Arabic" w:cs="Simplified Arabic"/>
          <w:b/>
          <w:bCs/>
          <w:sz w:val="32"/>
          <w:szCs w:val="32"/>
          <w:rtl/>
        </w:rPr>
        <w:t>كلية</w:t>
      </w:r>
      <w:proofErr w:type="gramEnd"/>
      <w:r w:rsidRPr="00EC3DA5">
        <w:rPr>
          <w:rFonts w:ascii="Simplified Arabic" w:hAnsi="Simplified Arabic" w:cs="Simplified Arabic"/>
          <w:b/>
          <w:bCs/>
          <w:sz w:val="32"/>
          <w:szCs w:val="32"/>
          <w:rtl/>
        </w:rPr>
        <w:t xml:space="preserve"> الحقوق والعلوم السياسية</w:t>
      </w:r>
    </w:p>
    <w:p w:rsidR="005A6E10" w:rsidRPr="00EC3DA5" w:rsidRDefault="005A6E10" w:rsidP="005A6E10">
      <w:pPr>
        <w:spacing w:after="0"/>
        <w:jc w:val="center"/>
        <w:rPr>
          <w:rFonts w:ascii="Simplified Arabic" w:hAnsi="Simplified Arabic" w:cs="Simplified Arabic"/>
          <w:b/>
          <w:bCs/>
          <w:sz w:val="32"/>
          <w:szCs w:val="32"/>
          <w:rtl/>
        </w:rPr>
      </w:pPr>
      <w:r w:rsidRPr="00EC3DA5">
        <w:rPr>
          <w:rFonts w:ascii="Simplified Arabic" w:hAnsi="Simplified Arabic" w:cs="Simplified Arabic"/>
          <w:b/>
          <w:bCs/>
          <w:sz w:val="32"/>
          <w:szCs w:val="32"/>
          <w:rtl/>
        </w:rPr>
        <w:t>قسم الحقوق</w:t>
      </w:r>
    </w:p>
    <w:p w:rsidR="005A6E10" w:rsidRPr="00EC3DA5" w:rsidRDefault="005A6E10" w:rsidP="005A6E10">
      <w:pPr>
        <w:spacing w:after="0"/>
        <w:jc w:val="center"/>
        <w:rPr>
          <w:rFonts w:ascii="Simplified Arabic" w:hAnsi="Simplified Arabic" w:cs="Simplified Arabic"/>
          <w:b/>
          <w:bCs/>
          <w:sz w:val="32"/>
          <w:szCs w:val="32"/>
          <w:rtl/>
        </w:rPr>
      </w:pPr>
      <w:r>
        <w:rPr>
          <w:rFonts w:ascii="Simplified Arabic" w:hAnsi="Simplified Arabic" w:cs="Simplified Arabic"/>
          <w:b/>
          <w:bCs/>
          <w:noProof/>
          <w:sz w:val="32"/>
          <w:szCs w:val="32"/>
          <w:lang w:eastAsia="fr-FR"/>
        </w:rPr>
        <w:drawing>
          <wp:anchor distT="0" distB="0" distL="114300" distR="114300" simplePos="0" relativeHeight="251666432" behindDoc="0" locked="0" layoutInCell="1" allowOverlap="1" wp14:anchorId="2D8A01F2" wp14:editId="22795C42">
            <wp:simplePos x="0" y="0"/>
            <wp:positionH relativeFrom="column">
              <wp:posOffset>2307590</wp:posOffset>
            </wp:positionH>
            <wp:positionV relativeFrom="paragraph">
              <wp:posOffset>224790</wp:posOffset>
            </wp:positionV>
            <wp:extent cx="1139825" cy="1054735"/>
            <wp:effectExtent l="0" t="0" r="0" b="0"/>
            <wp:wrapSquare wrapText="bothSides"/>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39825" cy="1054735"/>
                    </a:xfrm>
                    <a:prstGeom prst="rect">
                      <a:avLst/>
                    </a:prstGeom>
                    <a:noFill/>
                  </pic:spPr>
                </pic:pic>
              </a:graphicData>
            </a:graphic>
            <wp14:sizeRelH relativeFrom="page">
              <wp14:pctWidth>0</wp14:pctWidth>
            </wp14:sizeRelH>
            <wp14:sizeRelV relativeFrom="page">
              <wp14:pctHeight>0</wp14:pctHeight>
            </wp14:sizeRelV>
          </wp:anchor>
        </w:drawing>
      </w:r>
    </w:p>
    <w:p w:rsidR="005A6E10" w:rsidRPr="00EC3DA5" w:rsidRDefault="005A6E10" w:rsidP="005A6E10">
      <w:pPr>
        <w:spacing w:after="0"/>
        <w:jc w:val="center"/>
        <w:rPr>
          <w:rFonts w:ascii="Simplified Arabic" w:hAnsi="Simplified Arabic" w:cs="Simplified Arabic"/>
          <w:b/>
          <w:bCs/>
          <w:sz w:val="32"/>
          <w:szCs w:val="32"/>
          <w:rtl/>
        </w:rPr>
      </w:pPr>
    </w:p>
    <w:p w:rsidR="005A6E10" w:rsidRDefault="005A6E10" w:rsidP="005A6E10">
      <w:pPr>
        <w:spacing w:after="0"/>
        <w:jc w:val="center"/>
        <w:rPr>
          <w:rFonts w:ascii="Simplified Arabic" w:hAnsi="Simplified Arabic" w:cs="Simplified Arabic"/>
          <w:b/>
          <w:bCs/>
          <w:sz w:val="32"/>
          <w:szCs w:val="32"/>
        </w:rPr>
      </w:pPr>
    </w:p>
    <w:p w:rsidR="005A6E10" w:rsidRPr="00EC3DA5" w:rsidRDefault="0097726F" w:rsidP="005A6E10">
      <w:pPr>
        <w:spacing w:after="0"/>
        <w:jc w:val="center"/>
        <w:rPr>
          <w:rFonts w:ascii="Simplified Arabic" w:hAnsi="Simplified Arabic" w:cs="Simplified Arabic"/>
          <w:b/>
          <w:bCs/>
          <w:sz w:val="32"/>
          <w:szCs w:val="32"/>
          <w:rtl/>
        </w:rPr>
      </w:pPr>
      <w:r>
        <w:rPr>
          <w:rFonts w:ascii="Simplified Arabic" w:hAnsi="Simplified Arabic" w:cs="Simplified Arabic"/>
          <w:b/>
          <w:bCs/>
          <w:noProof/>
          <w:sz w:val="32"/>
          <w:szCs w:val="32"/>
          <w:lang w:val="fr-FR" w:eastAsia="fr-FR"/>
        </w:rPr>
        <mc:AlternateContent>
          <mc:Choice Requires="wps">
            <w:drawing>
              <wp:anchor distT="0" distB="0" distL="114300" distR="114300" simplePos="0" relativeHeight="251675648" behindDoc="0" locked="0" layoutInCell="1" allowOverlap="1" wp14:anchorId="498A54CE" wp14:editId="5AE4351B">
                <wp:simplePos x="0" y="0"/>
                <wp:positionH relativeFrom="column">
                  <wp:posOffset>-433070</wp:posOffset>
                </wp:positionH>
                <wp:positionV relativeFrom="paragraph">
                  <wp:posOffset>370205</wp:posOffset>
                </wp:positionV>
                <wp:extent cx="6610350" cy="1543050"/>
                <wp:effectExtent l="57150" t="38100" r="76200" b="95250"/>
                <wp:wrapNone/>
                <wp:docPr id="16" name="Rectangle à coins arrondis 16"/>
                <wp:cNvGraphicFramePr/>
                <a:graphic xmlns:a="http://schemas.openxmlformats.org/drawingml/2006/main">
                  <a:graphicData uri="http://schemas.microsoft.com/office/word/2010/wordprocessingShape">
                    <wps:wsp>
                      <wps:cNvSpPr/>
                      <wps:spPr>
                        <a:xfrm>
                          <a:off x="0" y="0"/>
                          <a:ext cx="6610350" cy="1543050"/>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40490C" w:rsidRPr="0097726F" w:rsidRDefault="0097726F" w:rsidP="0040490C">
                            <w:pPr>
                              <w:jc w:val="center"/>
                              <w:rPr>
                                <w:rFonts w:hint="cs"/>
                                <w:b/>
                                <w:bCs/>
                                <w:sz w:val="72"/>
                                <w:szCs w:val="72"/>
                                <w:rtl/>
                                <w:lang w:val="fr-FR" w:bidi="ar-DZ"/>
                              </w:rPr>
                            </w:pPr>
                            <w:r w:rsidRPr="0097726F">
                              <w:rPr>
                                <w:rFonts w:hint="cs"/>
                                <w:b/>
                                <w:bCs/>
                                <w:sz w:val="72"/>
                                <w:szCs w:val="72"/>
                                <w:rtl/>
                                <w:lang w:val="fr-FR" w:bidi="ar-DZ"/>
                              </w:rPr>
                              <w:t xml:space="preserve">الوظيفة </w:t>
                            </w:r>
                            <w:proofErr w:type="spellStart"/>
                            <w:r w:rsidRPr="0097726F">
                              <w:rPr>
                                <w:rFonts w:hint="cs"/>
                                <w:b/>
                                <w:bCs/>
                                <w:sz w:val="72"/>
                                <w:szCs w:val="72"/>
                                <w:rtl/>
                                <w:lang w:val="fr-FR" w:bidi="ar-DZ"/>
                              </w:rPr>
                              <w:t>الإجتماعية</w:t>
                            </w:r>
                            <w:proofErr w:type="spellEnd"/>
                            <w:r w:rsidRPr="0097726F">
                              <w:rPr>
                                <w:rFonts w:hint="cs"/>
                                <w:b/>
                                <w:bCs/>
                                <w:sz w:val="72"/>
                                <w:szCs w:val="72"/>
                                <w:rtl/>
                                <w:lang w:val="fr-FR" w:bidi="ar-DZ"/>
                              </w:rPr>
                              <w:t xml:space="preserve"> للسلطة القضائية </w:t>
                            </w:r>
                          </w:p>
                          <w:p w:rsidR="0097726F" w:rsidRPr="0097726F" w:rsidRDefault="0097726F" w:rsidP="0040490C">
                            <w:pPr>
                              <w:jc w:val="center"/>
                              <w:rPr>
                                <w:rFonts w:hint="cs"/>
                                <w:b/>
                                <w:bCs/>
                                <w:sz w:val="72"/>
                                <w:szCs w:val="72"/>
                                <w:lang w:val="fr-FR" w:bidi="ar-DZ"/>
                              </w:rPr>
                            </w:pPr>
                            <w:r w:rsidRPr="0097726F">
                              <w:rPr>
                                <w:rFonts w:hint="cs"/>
                                <w:b/>
                                <w:bCs/>
                                <w:sz w:val="72"/>
                                <w:szCs w:val="72"/>
                                <w:rtl/>
                                <w:lang w:val="fr-FR" w:bidi="ar-DZ"/>
                              </w:rPr>
                              <w:t>قانون الطفل 15/12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16" o:spid="_x0000_s1026" style="position:absolute;left:0;text-align:left;margin-left:-34.1pt;margin-top:29.15pt;width:520.5pt;height:121.5pt;z-index:2516756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" fillcolor="#a5d5e2 [1624]" strokecolor="#40a7c2 [3048]">
                <v:fill color2="#e4f2f6 [504]" rotate="t" angle="180" colors="0 #9eeaff;22938f #bbefff;1 #e4f9ff" focus="100%" type="gradient"/>
                <v:shadow on="t" color="black" opacity="24903f" origin=",.5" offset="0,.55556mm"/>
                <v:textbox>
                  <w:txbxContent>
                    <w:p w:rsidR="0040490C" w:rsidRPr="0097726F" w:rsidRDefault="0097726F" w:rsidP="0040490C">
                      <w:pPr>
                        <w:jc w:val="center"/>
                        <w:rPr>
                          <w:rFonts w:hint="cs"/>
                          <w:b/>
                          <w:bCs/>
                          <w:sz w:val="72"/>
                          <w:szCs w:val="72"/>
                          <w:rtl/>
                          <w:lang w:val="fr-FR" w:bidi="ar-DZ"/>
                        </w:rPr>
                      </w:pPr>
                      <w:r w:rsidRPr="0097726F">
                        <w:rPr>
                          <w:rFonts w:hint="cs"/>
                          <w:b/>
                          <w:bCs/>
                          <w:sz w:val="72"/>
                          <w:szCs w:val="72"/>
                          <w:rtl/>
                          <w:lang w:val="fr-FR" w:bidi="ar-DZ"/>
                        </w:rPr>
                        <w:t xml:space="preserve">الوظيفة </w:t>
                      </w:r>
                      <w:proofErr w:type="spellStart"/>
                      <w:r w:rsidRPr="0097726F">
                        <w:rPr>
                          <w:rFonts w:hint="cs"/>
                          <w:b/>
                          <w:bCs/>
                          <w:sz w:val="72"/>
                          <w:szCs w:val="72"/>
                          <w:rtl/>
                          <w:lang w:val="fr-FR" w:bidi="ar-DZ"/>
                        </w:rPr>
                        <w:t>الإجتماعية</w:t>
                      </w:r>
                      <w:proofErr w:type="spellEnd"/>
                      <w:r w:rsidRPr="0097726F">
                        <w:rPr>
                          <w:rFonts w:hint="cs"/>
                          <w:b/>
                          <w:bCs/>
                          <w:sz w:val="72"/>
                          <w:szCs w:val="72"/>
                          <w:rtl/>
                          <w:lang w:val="fr-FR" w:bidi="ar-DZ"/>
                        </w:rPr>
                        <w:t xml:space="preserve"> للسلطة القضائية </w:t>
                      </w:r>
                    </w:p>
                    <w:p w:rsidR="0097726F" w:rsidRPr="0097726F" w:rsidRDefault="0097726F" w:rsidP="0040490C">
                      <w:pPr>
                        <w:jc w:val="center"/>
                        <w:rPr>
                          <w:rFonts w:hint="cs"/>
                          <w:b/>
                          <w:bCs/>
                          <w:sz w:val="72"/>
                          <w:szCs w:val="72"/>
                          <w:lang w:val="fr-FR" w:bidi="ar-DZ"/>
                        </w:rPr>
                      </w:pPr>
                      <w:r w:rsidRPr="0097726F">
                        <w:rPr>
                          <w:rFonts w:hint="cs"/>
                          <w:b/>
                          <w:bCs/>
                          <w:sz w:val="72"/>
                          <w:szCs w:val="72"/>
                          <w:rtl/>
                          <w:lang w:val="fr-FR" w:bidi="ar-DZ"/>
                        </w:rPr>
                        <w:t>قانون الطفل 15/12</w:t>
                      </w:r>
                    </w:p>
                  </w:txbxContent>
                </v:textbox>
              </v:roundrect>
            </w:pict>
          </mc:Fallback>
        </mc:AlternateContent>
      </w:r>
    </w:p>
    <w:p w:rsidR="005A6E10" w:rsidRDefault="005A6E10" w:rsidP="005A6E10">
      <w:pPr>
        <w:spacing w:after="0"/>
        <w:jc w:val="center"/>
        <w:rPr>
          <w:rFonts w:ascii="Simplified Arabic" w:hAnsi="Simplified Arabic" w:cs="Simplified Arabic"/>
          <w:b/>
          <w:bCs/>
          <w:noProof/>
          <w:sz w:val="32"/>
          <w:szCs w:val="32"/>
          <w:lang w:eastAsia="fr-FR"/>
        </w:rPr>
      </w:pPr>
    </w:p>
    <w:p w:rsidR="0040490C" w:rsidRDefault="0040490C" w:rsidP="005A6E10">
      <w:pPr>
        <w:spacing w:after="0"/>
        <w:jc w:val="center"/>
        <w:rPr>
          <w:rFonts w:ascii="Simplified Arabic" w:hAnsi="Simplified Arabic" w:cs="Simplified Arabic"/>
          <w:b/>
          <w:bCs/>
          <w:noProof/>
          <w:sz w:val="32"/>
          <w:szCs w:val="32"/>
          <w:lang w:eastAsia="fr-FR"/>
        </w:rPr>
      </w:pPr>
    </w:p>
    <w:p w:rsidR="0040490C" w:rsidRDefault="0040490C" w:rsidP="005A6E10">
      <w:pPr>
        <w:spacing w:after="0"/>
        <w:jc w:val="center"/>
        <w:rPr>
          <w:rFonts w:ascii="Simplified Arabic" w:hAnsi="Simplified Arabic" w:cs="Simplified Arabic"/>
          <w:b/>
          <w:bCs/>
          <w:noProof/>
          <w:sz w:val="32"/>
          <w:szCs w:val="32"/>
          <w:lang w:eastAsia="fr-FR"/>
        </w:rPr>
      </w:pPr>
    </w:p>
    <w:p w:rsidR="0040490C" w:rsidRDefault="0040490C" w:rsidP="005A6E10">
      <w:pPr>
        <w:spacing w:after="0"/>
        <w:jc w:val="center"/>
        <w:rPr>
          <w:rFonts w:ascii="Simplified Arabic" w:hAnsi="Simplified Arabic" w:cs="Simplified Arabic"/>
          <w:b/>
          <w:bCs/>
          <w:sz w:val="32"/>
          <w:szCs w:val="32"/>
        </w:rPr>
      </w:pPr>
    </w:p>
    <w:p w:rsidR="005A6E10" w:rsidRPr="00EC3DA5" w:rsidRDefault="005A6E10" w:rsidP="005A6E10">
      <w:pPr>
        <w:spacing w:after="0"/>
        <w:jc w:val="center"/>
        <w:rPr>
          <w:rFonts w:ascii="Simplified Arabic" w:hAnsi="Simplified Arabic" w:cs="Simplified Arabic"/>
          <w:b/>
          <w:bCs/>
          <w:sz w:val="32"/>
          <w:szCs w:val="32"/>
          <w:rtl/>
        </w:rPr>
      </w:pPr>
      <w:r w:rsidRPr="00EC3DA5">
        <w:rPr>
          <w:rFonts w:ascii="Simplified Arabic" w:hAnsi="Simplified Arabic" w:cs="Simplified Arabic"/>
          <w:b/>
          <w:bCs/>
          <w:sz w:val="32"/>
          <w:szCs w:val="32"/>
          <w:rtl/>
        </w:rPr>
        <w:t>مذكرة في إطار مقتضيات نيل شهادة الماستر في الحقوق تخصص قانون جنائي وعلوم جنائية</w:t>
      </w:r>
    </w:p>
    <w:p w:rsidR="005A6E10" w:rsidRPr="00EC3DA5" w:rsidRDefault="005A6E10" w:rsidP="005A6E10">
      <w:pPr>
        <w:spacing w:after="0"/>
        <w:jc w:val="center"/>
        <w:rPr>
          <w:rFonts w:ascii="Simplified Arabic" w:hAnsi="Simplified Arabic" w:cs="Simplified Arabic"/>
          <w:b/>
          <w:bCs/>
          <w:sz w:val="32"/>
          <w:szCs w:val="32"/>
          <w:rtl/>
        </w:rPr>
      </w:pPr>
      <w:r w:rsidRPr="00EC3DA5">
        <w:rPr>
          <w:rFonts w:ascii="Simplified Arabic" w:hAnsi="Simplified Arabic" w:cs="Simplified Arabic"/>
          <w:b/>
          <w:bCs/>
          <w:sz w:val="32"/>
          <w:szCs w:val="32"/>
          <w:rtl/>
        </w:rPr>
        <w:t xml:space="preserve">من اعداد :                          </w:t>
      </w:r>
      <w:r>
        <w:rPr>
          <w:rFonts w:ascii="Simplified Arabic" w:hAnsi="Simplified Arabic" w:cs="Simplified Arabic"/>
          <w:b/>
          <w:bCs/>
          <w:sz w:val="32"/>
          <w:szCs w:val="32"/>
        </w:rPr>
        <w:t xml:space="preserve">   </w:t>
      </w:r>
      <w:r w:rsidRPr="00EC3DA5">
        <w:rPr>
          <w:rFonts w:ascii="Simplified Arabic" w:hAnsi="Simplified Arabic" w:cs="Simplified Arabic"/>
          <w:b/>
          <w:bCs/>
          <w:sz w:val="32"/>
          <w:szCs w:val="32"/>
          <w:rtl/>
        </w:rPr>
        <w:t xml:space="preserve">      </w:t>
      </w:r>
      <w:r>
        <w:rPr>
          <w:rFonts w:ascii="Simplified Arabic" w:hAnsi="Simplified Arabic" w:cs="Simplified Arabic"/>
          <w:b/>
          <w:bCs/>
          <w:sz w:val="32"/>
          <w:szCs w:val="32"/>
        </w:rPr>
        <w:t xml:space="preserve">        </w:t>
      </w:r>
      <w:r w:rsidRPr="00EC3DA5">
        <w:rPr>
          <w:rFonts w:ascii="Simplified Arabic" w:hAnsi="Simplified Arabic" w:cs="Simplified Arabic"/>
          <w:b/>
          <w:bCs/>
          <w:sz w:val="32"/>
          <w:szCs w:val="32"/>
          <w:rtl/>
        </w:rPr>
        <w:t xml:space="preserve">        تحت اشراف الاستاذ</w:t>
      </w:r>
      <w:r w:rsidRPr="00EC3DA5">
        <w:rPr>
          <w:rFonts w:ascii="Simplified Arabic" w:hAnsi="Simplified Arabic" w:cs="Simplified Arabic"/>
          <w:b/>
          <w:bCs/>
          <w:sz w:val="32"/>
          <w:szCs w:val="32"/>
        </w:rPr>
        <w:t>:</w:t>
      </w:r>
    </w:p>
    <w:p w:rsidR="005A6E10" w:rsidRPr="00EC3DA5" w:rsidRDefault="005A6E10" w:rsidP="0097726F">
      <w:pPr>
        <w:spacing w:after="0"/>
        <w:jc w:val="center"/>
        <w:rPr>
          <w:rFonts w:ascii="Simplified Arabic" w:hAnsi="Simplified Arabic" w:cs="Simplified Arabic"/>
          <w:b/>
          <w:bCs/>
          <w:sz w:val="32"/>
          <w:szCs w:val="32"/>
          <w:rtl/>
        </w:rPr>
      </w:pPr>
      <w:r w:rsidRPr="00EC3DA5">
        <w:rPr>
          <w:rFonts w:ascii="Simplified Arabic" w:hAnsi="Simplified Arabic" w:cs="Simplified Arabic"/>
          <w:b/>
          <w:bCs/>
          <w:sz w:val="32"/>
          <w:szCs w:val="32"/>
        </w:rPr>
        <w:t>•</w:t>
      </w:r>
      <w:r w:rsidRPr="00EC3DA5">
        <w:rPr>
          <w:rFonts w:ascii="Simplified Arabic" w:hAnsi="Simplified Arabic" w:cs="Simplified Arabic"/>
          <w:b/>
          <w:bCs/>
          <w:sz w:val="32"/>
          <w:szCs w:val="32"/>
        </w:rPr>
        <w:tab/>
      </w:r>
      <w:r w:rsidR="0097726F">
        <w:rPr>
          <w:rFonts w:ascii="Simplified Arabic" w:hAnsi="Simplified Arabic" w:cs="Simplified Arabic" w:hint="cs"/>
          <w:b/>
          <w:bCs/>
          <w:sz w:val="32"/>
          <w:szCs w:val="32"/>
          <w:rtl/>
          <w:lang w:bidi="ar-DZ"/>
        </w:rPr>
        <w:t>قدور أحمد</w:t>
      </w:r>
      <w:r w:rsidRPr="00EC3DA5">
        <w:rPr>
          <w:rFonts w:ascii="Simplified Arabic" w:hAnsi="Simplified Arabic" w:cs="Simplified Arabic"/>
          <w:b/>
          <w:bCs/>
          <w:sz w:val="32"/>
          <w:szCs w:val="32"/>
          <w:rtl/>
        </w:rPr>
        <w:t xml:space="preserve">         </w:t>
      </w: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 xml:space="preserve">      </w:t>
      </w:r>
      <w:proofErr w:type="gramStart"/>
      <w:r w:rsidRPr="00EC3DA5">
        <w:rPr>
          <w:rFonts w:ascii="Simplified Arabic" w:hAnsi="Simplified Arabic" w:cs="Simplified Arabic"/>
          <w:b/>
          <w:bCs/>
          <w:sz w:val="32"/>
          <w:szCs w:val="32"/>
        </w:rPr>
        <w:t>•</w:t>
      </w:r>
      <w:r>
        <w:rPr>
          <w:rFonts w:ascii="Simplified Arabic" w:hAnsi="Simplified Arabic" w:cs="Simplified Arabic"/>
          <w:b/>
          <w:bCs/>
          <w:sz w:val="32"/>
          <w:szCs w:val="32"/>
          <w:rtl/>
        </w:rPr>
        <w:t xml:space="preserve"> </w:t>
      </w:r>
      <w:r w:rsidRPr="00EC3DA5">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د</w:t>
      </w:r>
      <w:proofErr w:type="gramEnd"/>
      <w:r>
        <w:rPr>
          <w:rFonts w:ascii="Simplified Arabic" w:hAnsi="Simplified Arabic" w:cs="Simplified Arabic" w:hint="cs"/>
          <w:b/>
          <w:bCs/>
          <w:sz w:val="32"/>
          <w:szCs w:val="32"/>
          <w:rtl/>
        </w:rPr>
        <w:t>/</w:t>
      </w:r>
      <w:r w:rsidRPr="00EC3DA5">
        <w:rPr>
          <w:rFonts w:ascii="Simplified Arabic" w:hAnsi="Simplified Arabic" w:cs="Simplified Arabic"/>
          <w:b/>
          <w:bCs/>
          <w:sz w:val="32"/>
          <w:szCs w:val="32"/>
          <w:rtl/>
        </w:rPr>
        <w:t xml:space="preserve"> ملياني عبد</w:t>
      </w:r>
      <w:r>
        <w:rPr>
          <w:rFonts w:ascii="Simplified Arabic" w:hAnsi="Simplified Arabic" w:cs="Simplified Arabic" w:hint="cs"/>
          <w:b/>
          <w:bCs/>
          <w:sz w:val="32"/>
          <w:szCs w:val="32"/>
          <w:rtl/>
        </w:rPr>
        <w:t xml:space="preserve">الوهاب  </w:t>
      </w:r>
    </w:p>
    <w:p w:rsidR="005A6E10" w:rsidRDefault="005A6E10" w:rsidP="0097726F">
      <w:pPr>
        <w:spacing w:after="0"/>
        <w:jc w:val="both"/>
        <w:rPr>
          <w:rFonts w:ascii="Simplified Arabic" w:hAnsi="Simplified Arabic" w:cs="Simplified Arabic"/>
          <w:b/>
          <w:bCs/>
          <w:sz w:val="32"/>
          <w:szCs w:val="32"/>
        </w:rPr>
      </w:pPr>
      <w:r w:rsidRPr="00EC3DA5">
        <w:rPr>
          <w:rFonts w:ascii="Simplified Arabic" w:hAnsi="Simplified Arabic" w:cs="Simplified Arabic"/>
          <w:b/>
          <w:bCs/>
          <w:sz w:val="32"/>
          <w:szCs w:val="32"/>
        </w:rPr>
        <w:t>•</w:t>
      </w:r>
      <w:r>
        <w:rPr>
          <w:rFonts w:ascii="Simplified Arabic" w:hAnsi="Simplified Arabic" w:cs="Simplified Arabic" w:hint="cs"/>
          <w:b/>
          <w:bCs/>
          <w:sz w:val="32"/>
          <w:szCs w:val="32"/>
          <w:rtl/>
        </w:rPr>
        <w:t xml:space="preserve">  </w:t>
      </w:r>
      <w:r w:rsidRPr="00EC3DA5">
        <w:rPr>
          <w:rFonts w:ascii="Simplified Arabic" w:hAnsi="Simplified Arabic" w:cs="Simplified Arabic"/>
          <w:b/>
          <w:bCs/>
          <w:sz w:val="32"/>
          <w:szCs w:val="32"/>
        </w:rPr>
        <w:tab/>
      </w:r>
      <w:r w:rsidR="0097726F">
        <w:rPr>
          <w:rFonts w:ascii="Simplified Arabic" w:hAnsi="Simplified Arabic" w:cs="Simplified Arabic" w:hint="cs"/>
          <w:b/>
          <w:bCs/>
          <w:sz w:val="32"/>
          <w:szCs w:val="32"/>
          <w:rtl/>
        </w:rPr>
        <w:t>شقراني سعيد</w:t>
      </w:r>
    </w:p>
    <w:p w:rsidR="005A6E10" w:rsidRPr="009025C9" w:rsidRDefault="005A6E10" w:rsidP="005A6E10">
      <w:pPr>
        <w:spacing w:after="0"/>
        <w:jc w:val="center"/>
        <w:rPr>
          <w:rFonts w:ascii="Simplified Arabic" w:hAnsi="Simplified Arabic" w:cs="Simplified Arabic"/>
          <w:b/>
          <w:bCs/>
          <w:sz w:val="32"/>
          <w:szCs w:val="32"/>
          <w:rtl/>
          <w:lang w:bidi="ar-DZ"/>
        </w:rPr>
      </w:pPr>
      <w:proofErr w:type="gramStart"/>
      <w:r>
        <w:rPr>
          <w:rFonts w:ascii="Simplified Arabic" w:hAnsi="Simplified Arabic" w:cs="Simplified Arabic" w:hint="cs"/>
          <w:b/>
          <w:bCs/>
          <w:sz w:val="32"/>
          <w:szCs w:val="32"/>
          <w:rtl/>
          <w:lang w:bidi="ar-DZ"/>
        </w:rPr>
        <w:t>لجنة</w:t>
      </w:r>
      <w:proofErr w:type="gramEnd"/>
      <w:r>
        <w:rPr>
          <w:rFonts w:ascii="Simplified Arabic" w:hAnsi="Simplified Arabic" w:cs="Simplified Arabic" w:hint="cs"/>
          <w:b/>
          <w:bCs/>
          <w:sz w:val="32"/>
          <w:szCs w:val="32"/>
          <w:rtl/>
          <w:lang w:bidi="ar-DZ"/>
        </w:rPr>
        <w:t xml:space="preserve"> المناقشة</w:t>
      </w:r>
    </w:p>
    <w:tbl>
      <w:tblPr>
        <w:tblStyle w:val="Grilledutableau"/>
        <w:bidiVisual/>
        <w:tblW w:w="0" w:type="auto"/>
        <w:tblLook w:val="04A0" w:firstRow="1" w:lastRow="0" w:firstColumn="1" w:lastColumn="0" w:noHBand="0" w:noVBand="1"/>
      </w:tblPr>
      <w:tblGrid>
        <w:gridCol w:w="4553"/>
        <w:gridCol w:w="4395"/>
      </w:tblGrid>
      <w:tr w:rsidR="005A6E10" w:rsidTr="005A6E10">
        <w:trPr>
          <w:trHeight w:val="187"/>
        </w:trPr>
        <w:tc>
          <w:tcPr>
            <w:tcW w:w="4553" w:type="dxa"/>
            <w:shd w:val="clear" w:color="auto" w:fill="D9D9D9" w:themeFill="background1" w:themeFillShade="D9"/>
          </w:tcPr>
          <w:p w:rsidR="005A6E10" w:rsidRDefault="005A6E10" w:rsidP="005A6E10">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الإسم واللقب</w:t>
            </w:r>
          </w:p>
        </w:tc>
        <w:tc>
          <w:tcPr>
            <w:tcW w:w="4395" w:type="dxa"/>
            <w:shd w:val="clear" w:color="auto" w:fill="D9D9D9" w:themeFill="background1" w:themeFillShade="D9"/>
          </w:tcPr>
          <w:p w:rsidR="005A6E10" w:rsidRDefault="005A6E10" w:rsidP="005A6E10">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الصفة</w:t>
            </w:r>
          </w:p>
        </w:tc>
      </w:tr>
      <w:tr w:rsidR="005A6E10" w:rsidTr="005A6E10">
        <w:trPr>
          <w:trHeight w:val="187"/>
        </w:trPr>
        <w:tc>
          <w:tcPr>
            <w:tcW w:w="4553" w:type="dxa"/>
          </w:tcPr>
          <w:p w:rsidR="005A6E10" w:rsidRDefault="005A6E10" w:rsidP="000F7784">
            <w:pPr>
              <w:jc w:val="center"/>
              <w:rPr>
                <w:rFonts w:ascii="Simplified Arabic" w:hAnsi="Simplified Arabic" w:cs="Simplified Arabic"/>
                <w:b/>
                <w:bCs/>
                <w:sz w:val="32"/>
                <w:szCs w:val="32"/>
                <w:rtl/>
              </w:rPr>
            </w:pPr>
            <w:proofErr w:type="spellStart"/>
            <w:r>
              <w:rPr>
                <w:rFonts w:ascii="Simplified Arabic" w:hAnsi="Simplified Arabic" w:cs="Simplified Arabic" w:hint="cs"/>
                <w:b/>
                <w:bCs/>
                <w:sz w:val="32"/>
                <w:szCs w:val="32"/>
                <w:rtl/>
              </w:rPr>
              <w:t>ا.د</w:t>
            </w:r>
            <w:proofErr w:type="spellEnd"/>
            <w:r>
              <w:rPr>
                <w:rFonts w:ascii="Simplified Arabic" w:hAnsi="Simplified Arabic" w:cs="Simplified Arabic" w:hint="cs"/>
                <w:b/>
                <w:bCs/>
                <w:sz w:val="32"/>
                <w:szCs w:val="32"/>
                <w:rtl/>
              </w:rPr>
              <w:t>/</w:t>
            </w:r>
            <w:proofErr w:type="spellStart"/>
            <w:r w:rsidR="000F7784">
              <w:rPr>
                <w:rFonts w:ascii="Simplified Arabic" w:hAnsi="Simplified Arabic" w:cs="Simplified Arabic" w:hint="cs"/>
                <w:b/>
                <w:bCs/>
                <w:sz w:val="32"/>
                <w:szCs w:val="32"/>
                <w:rtl/>
              </w:rPr>
              <w:t>بطيمي</w:t>
            </w:r>
            <w:proofErr w:type="spellEnd"/>
            <w:r w:rsidR="000F7784">
              <w:rPr>
                <w:rFonts w:ascii="Simplified Arabic" w:hAnsi="Simplified Arabic" w:cs="Simplified Arabic" w:hint="cs"/>
                <w:b/>
                <w:bCs/>
                <w:sz w:val="32"/>
                <w:szCs w:val="32"/>
                <w:rtl/>
              </w:rPr>
              <w:t xml:space="preserve"> حسين</w:t>
            </w:r>
          </w:p>
        </w:tc>
        <w:tc>
          <w:tcPr>
            <w:tcW w:w="4395" w:type="dxa"/>
          </w:tcPr>
          <w:p w:rsidR="005A6E10" w:rsidRDefault="005A6E10" w:rsidP="005A6E10">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رئيسا </w:t>
            </w:r>
          </w:p>
        </w:tc>
      </w:tr>
      <w:tr w:rsidR="005A6E10" w:rsidTr="005A6E10">
        <w:trPr>
          <w:trHeight w:val="187"/>
        </w:trPr>
        <w:tc>
          <w:tcPr>
            <w:tcW w:w="4553" w:type="dxa"/>
          </w:tcPr>
          <w:p w:rsidR="005A6E10" w:rsidRDefault="005A6E10" w:rsidP="005A6E10">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ا/خطوي مسعود</w:t>
            </w:r>
          </w:p>
        </w:tc>
        <w:tc>
          <w:tcPr>
            <w:tcW w:w="4395" w:type="dxa"/>
          </w:tcPr>
          <w:p w:rsidR="005A6E10" w:rsidRDefault="000F7784" w:rsidP="005A6E10">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مناقشا</w:t>
            </w:r>
            <w:r w:rsidR="005A6E10">
              <w:rPr>
                <w:rFonts w:ascii="Simplified Arabic" w:hAnsi="Simplified Arabic" w:cs="Simplified Arabic" w:hint="cs"/>
                <w:b/>
                <w:bCs/>
                <w:sz w:val="32"/>
                <w:szCs w:val="32"/>
                <w:rtl/>
              </w:rPr>
              <w:t xml:space="preserve"> </w:t>
            </w:r>
          </w:p>
        </w:tc>
      </w:tr>
      <w:tr w:rsidR="005A6E10" w:rsidTr="005A6E10">
        <w:trPr>
          <w:trHeight w:val="65"/>
        </w:trPr>
        <w:tc>
          <w:tcPr>
            <w:tcW w:w="4553" w:type="dxa"/>
          </w:tcPr>
          <w:p w:rsidR="005A6E10" w:rsidRDefault="005A6E10" w:rsidP="005A6E10">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Pr="00EC3DA5">
              <w:rPr>
                <w:rFonts w:ascii="Simplified Arabic" w:hAnsi="Simplified Arabic" w:cs="Simplified Arabic"/>
                <w:b/>
                <w:bCs/>
                <w:sz w:val="32"/>
                <w:szCs w:val="32"/>
                <w:rtl/>
              </w:rPr>
              <w:t>ملياني عبد</w:t>
            </w:r>
            <w:r>
              <w:rPr>
                <w:rFonts w:ascii="Simplified Arabic" w:hAnsi="Simplified Arabic" w:cs="Simplified Arabic" w:hint="cs"/>
                <w:b/>
                <w:bCs/>
                <w:sz w:val="32"/>
                <w:szCs w:val="32"/>
                <w:rtl/>
              </w:rPr>
              <w:t xml:space="preserve">الوهاب  </w:t>
            </w:r>
          </w:p>
        </w:tc>
        <w:tc>
          <w:tcPr>
            <w:tcW w:w="4395" w:type="dxa"/>
          </w:tcPr>
          <w:p w:rsidR="005A6E10" w:rsidRDefault="005A6E10" w:rsidP="005A6E10">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مشرفا</w:t>
            </w:r>
          </w:p>
        </w:tc>
      </w:tr>
    </w:tbl>
    <w:p w:rsidR="005A6E10" w:rsidRPr="00EC3DA5" w:rsidRDefault="005A6E10" w:rsidP="005A6E10">
      <w:pPr>
        <w:spacing w:after="0"/>
        <w:jc w:val="center"/>
        <w:rPr>
          <w:rFonts w:ascii="Simplified Arabic" w:hAnsi="Simplified Arabic" w:cs="Simplified Arabic"/>
          <w:b/>
          <w:bCs/>
          <w:sz w:val="32"/>
          <w:szCs w:val="32"/>
          <w:rtl/>
        </w:rPr>
      </w:pPr>
    </w:p>
    <w:p w:rsidR="00D72CBB" w:rsidRDefault="005A6E10" w:rsidP="005A6E10">
      <w:pPr>
        <w:jc w:val="center"/>
        <w:rPr>
          <w:rFonts w:ascii="Simplified Arabic" w:hAnsi="Simplified Arabic" w:cs="Simplified Arabic"/>
          <w:b/>
          <w:bCs/>
          <w:sz w:val="96"/>
          <w:szCs w:val="96"/>
          <w:lang w:bidi="ar-DZ"/>
        </w:rPr>
      </w:pPr>
      <w:proofErr w:type="gramStart"/>
      <w:r w:rsidRPr="00EC3DA5">
        <w:rPr>
          <w:rFonts w:ascii="Simplified Arabic" w:hAnsi="Simplified Arabic" w:cs="Simplified Arabic"/>
          <w:b/>
          <w:bCs/>
          <w:sz w:val="32"/>
          <w:szCs w:val="32"/>
          <w:rtl/>
        </w:rPr>
        <w:t>السنة</w:t>
      </w:r>
      <w:proofErr w:type="gramEnd"/>
      <w:r w:rsidRPr="00EC3DA5">
        <w:rPr>
          <w:rFonts w:ascii="Simplified Arabic" w:hAnsi="Simplified Arabic" w:cs="Simplified Arabic"/>
          <w:b/>
          <w:bCs/>
          <w:sz w:val="32"/>
          <w:szCs w:val="32"/>
          <w:rtl/>
        </w:rPr>
        <w:t xml:space="preserve"> الجامعية:2021/2022</w:t>
      </w:r>
    </w:p>
    <w:p w:rsidR="00D060C3" w:rsidRDefault="00D060C3" w:rsidP="00D72CBB">
      <w:pPr>
        <w:jc w:val="center"/>
        <w:rPr>
          <w:rFonts w:ascii="Simplified Arabic" w:hAnsi="Simplified Arabic" w:cs="Simplified Arabic"/>
          <w:b/>
          <w:bCs/>
          <w:sz w:val="96"/>
          <w:szCs w:val="96"/>
          <w:lang w:bidi="ar-DZ"/>
        </w:rPr>
      </w:pPr>
    </w:p>
    <w:p w:rsidR="00D060C3" w:rsidRDefault="005A6E10" w:rsidP="00D72CBB">
      <w:pPr>
        <w:jc w:val="center"/>
        <w:rPr>
          <w:rFonts w:ascii="Simplified Arabic" w:hAnsi="Simplified Arabic" w:cs="Simplified Arabic"/>
          <w:b/>
          <w:bCs/>
          <w:sz w:val="96"/>
          <w:szCs w:val="96"/>
          <w:lang w:bidi="ar-DZ"/>
        </w:rPr>
      </w:pPr>
      <w:r>
        <w:rPr>
          <w:rFonts w:ascii="Simplified Arabic" w:hAnsi="Simplified Arabic" w:cs="Simplified Arabic"/>
          <w:b/>
          <w:bCs/>
          <w:noProof/>
          <w:sz w:val="96"/>
          <w:szCs w:val="96"/>
          <w:rtl/>
          <w:lang w:val="fr-FR" w:eastAsia="fr-FR"/>
        </w:rPr>
        <w:drawing>
          <wp:anchor distT="0" distB="0" distL="114300" distR="114300" simplePos="0" relativeHeight="251667456" behindDoc="0" locked="0" layoutInCell="1" allowOverlap="1" wp14:anchorId="119ECC98" wp14:editId="141BA7A2">
            <wp:simplePos x="0" y="0"/>
            <wp:positionH relativeFrom="column">
              <wp:posOffset>549275</wp:posOffset>
            </wp:positionH>
            <wp:positionV relativeFrom="paragraph">
              <wp:posOffset>621665</wp:posOffset>
            </wp:positionV>
            <wp:extent cx="4761865" cy="5677535"/>
            <wp:effectExtent l="0" t="0" r="635" b="0"/>
            <wp:wrapSquare wrapText="bothSides"/>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61865" cy="5677535"/>
                    </a:xfrm>
                    <a:prstGeom prst="rect">
                      <a:avLst/>
                    </a:prstGeom>
                    <a:noFill/>
                  </pic:spPr>
                </pic:pic>
              </a:graphicData>
            </a:graphic>
            <wp14:sizeRelH relativeFrom="page">
              <wp14:pctWidth>0</wp14:pctWidth>
            </wp14:sizeRelH>
            <wp14:sizeRelV relativeFrom="page">
              <wp14:pctHeight>0</wp14:pctHeight>
            </wp14:sizeRelV>
          </wp:anchor>
        </w:drawing>
      </w:r>
    </w:p>
    <w:p w:rsidR="00D060C3" w:rsidRDefault="00D060C3" w:rsidP="00D72CBB">
      <w:pPr>
        <w:jc w:val="center"/>
        <w:rPr>
          <w:rFonts w:ascii="Simplified Arabic" w:hAnsi="Simplified Arabic" w:cs="Simplified Arabic"/>
          <w:b/>
          <w:bCs/>
          <w:sz w:val="96"/>
          <w:szCs w:val="96"/>
          <w:lang w:bidi="ar-DZ"/>
        </w:rPr>
      </w:pPr>
    </w:p>
    <w:p w:rsidR="00D060C3" w:rsidRDefault="00D060C3" w:rsidP="00D72CBB">
      <w:pPr>
        <w:jc w:val="center"/>
        <w:rPr>
          <w:rFonts w:ascii="Simplified Arabic" w:hAnsi="Simplified Arabic" w:cs="Simplified Arabic"/>
          <w:b/>
          <w:bCs/>
          <w:sz w:val="96"/>
          <w:szCs w:val="96"/>
          <w:lang w:bidi="ar-DZ"/>
        </w:rPr>
      </w:pPr>
    </w:p>
    <w:p w:rsidR="00D060C3" w:rsidRDefault="00D060C3" w:rsidP="00D72CBB">
      <w:pPr>
        <w:jc w:val="center"/>
        <w:rPr>
          <w:rFonts w:ascii="Simplified Arabic" w:hAnsi="Simplified Arabic" w:cs="Simplified Arabic"/>
          <w:b/>
          <w:bCs/>
          <w:sz w:val="96"/>
          <w:szCs w:val="96"/>
          <w:rtl/>
          <w:lang w:bidi="ar-DZ"/>
        </w:rPr>
        <w:sectPr w:rsidR="00D060C3" w:rsidSect="00A75AF0">
          <w:footnotePr>
            <w:numRestart w:val="eachPage"/>
          </w:footnotePr>
          <w:pgSz w:w="11906" w:h="16838"/>
          <w:pgMar w:top="1417" w:right="1417" w:bottom="1417" w:left="1417" w:header="708" w:footer="708" w:gutter="0"/>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cols w:space="708"/>
          <w:bidi/>
          <w:rtlGutter/>
          <w:docGrid w:linePitch="360"/>
        </w:sectPr>
      </w:pPr>
    </w:p>
    <w:p w:rsidR="0040490C" w:rsidRPr="00843B6E" w:rsidRDefault="0040490C" w:rsidP="0040490C">
      <w:pPr>
        <w:tabs>
          <w:tab w:val="left" w:pos="6040"/>
        </w:tabs>
        <w:spacing w:after="0" w:line="240" w:lineRule="auto"/>
        <w:ind w:firstLine="509"/>
        <w:jc w:val="center"/>
        <w:rPr>
          <w:rFonts w:ascii="Simplified Arabic" w:eastAsia="Times New Roman" w:hAnsi="Simplified Arabic" w:cs="Simplified Arabic"/>
          <w:b/>
          <w:bCs/>
          <w:sz w:val="56"/>
          <w:szCs w:val="56"/>
          <w:rtl/>
        </w:rPr>
      </w:pPr>
      <w:r w:rsidRPr="00843B6E">
        <w:rPr>
          <w:rFonts w:ascii="Simplified Arabic" w:eastAsia="Times New Roman" w:hAnsi="Simplified Arabic" w:cs="Simplified Arabic" w:hint="cs"/>
          <w:b/>
          <w:bCs/>
          <w:sz w:val="56"/>
          <w:szCs w:val="56"/>
          <w:rtl/>
        </w:rPr>
        <w:lastRenderedPageBreak/>
        <w:t>ش</w:t>
      </w:r>
      <w:r w:rsidRPr="00843B6E">
        <w:rPr>
          <w:rFonts w:ascii="Simplified Arabic" w:eastAsia="Times New Roman" w:hAnsi="Simplified Arabic" w:cs="Simplified Arabic"/>
          <w:b/>
          <w:bCs/>
          <w:sz w:val="56"/>
          <w:szCs w:val="56"/>
          <w:rtl/>
        </w:rPr>
        <w:t xml:space="preserve">كر </w:t>
      </w:r>
      <w:proofErr w:type="gramStart"/>
      <w:r w:rsidRPr="00843B6E">
        <w:rPr>
          <w:rFonts w:ascii="Simplified Arabic" w:eastAsia="Times New Roman" w:hAnsi="Simplified Arabic" w:cs="Simplified Arabic"/>
          <w:b/>
          <w:bCs/>
          <w:sz w:val="56"/>
          <w:szCs w:val="56"/>
          <w:rtl/>
        </w:rPr>
        <w:t>وعرفان</w:t>
      </w:r>
      <w:proofErr w:type="gramEnd"/>
    </w:p>
    <w:p w:rsidR="0040490C" w:rsidRPr="00843B6E" w:rsidRDefault="0040490C" w:rsidP="0040490C">
      <w:pPr>
        <w:spacing w:after="0" w:line="360" w:lineRule="auto"/>
        <w:ind w:firstLine="509"/>
        <w:jc w:val="center"/>
        <w:rPr>
          <w:rFonts w:eastAsia="Times New Roman" w:hint="cs"/>
          <w:rtl/>
        </w:rPr>
      </w:pPr>
    </w:p>
    <w:p w:rsidR="0040490C" w:rsidRPr="00843B6E" w:rsidRDefault="0040490C" w:rsidP="0040490C">
      <w:pPr>
        <w:spacing w:after="0" w:line="360" w:lineRule="auto"/>
        <w:ind w:firstLine="509"/>
        <w:jc w:val="center"/>
        <w:rPr>
          <w:rFonts w:ascii="Simplified Arabic" w:eastAsia="Times New Roman" w:hAnsi="Simplified Arabic" w:cs="Simplified Arabic" w:hint="cs"/>
          <w:b/>
          <w:bCs/>
          <w:sz w:val="36"/>
          <w:szCs w:val="36"/>
          <w:rtl/>
        </w:rPr>
      </w:pPr>
      <w:r>
        <w:rPr>
          <w:rFonts w:ascii="Simplified Arabic" w:eastAsia="Times New Roman" w:hAnsi="Simplified Arabic" w:cs="Simplified Arabic"/>
          <w:b/>
          <w:bCs/>
          <w:noProof/>
          <w:sz w:val="36"/>
          <w:szCs w:val="36"/>
          <w:rtl/>
          <w:lang w:val="fr-FR" w:eastAsia="fr-FR"/>
        </w:rPr>
        <w:drawing>
          <wp:anchor distT="0" distB="0" distL="114300" distR="114300" simplePos="0" relativeHeight="251670528" behindDoc="0" locked="0" layoutInCell="1" allowOverlap="1" wp14:anchorId="0DD08203" wp14:editId="131876BF">
            <wp:simplePos x="0" y="0"/>
            <wp:positionH relativeFrom="column">
              <wp:posOffset>5777230</wp:posOffset>
            </wp:positionH>
            <wp:positionV relativeFrom="paragraph">
              <wp:posOffset>179705</wp:posOffset>
            </wp:positionV>
            <wp:extent cx="743585" cy="5316220"/>
            <wp:effectExtent l="0" t="0" r="0" b="0"/>
            <wp:wrapSquare wrapText="bothSides"/>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3585" cy="5316220"/>
                    </a:xfrm>
                    <a:prstGeom prst="rect">
                      <a:avLst/>
                    </a:prstGeom>
                    <a:noFill/>
                  </pic:spPr>
                </pic:pic>
              </a:graphicData>
            </a:graphic>
            <wp14:sizeRelH relativeFrom="page">
              <wp14:pctWidth>0</wp14:pctWidth>
            </wp14:sizeRelH>
            <wp14:sizeRelV relativeFrom="page">
              <wp14:pctHeight>0</wp14:pctHeight>
            </wp14:sizeRelV>
          </wp:anchor>
        </w:drawing>
      </w:r>
      <w:r>
        <w:rPr>
          <w:rFonts w:ascii="Simplified Arabic" w:eastAsia="Times New Roman" w:hAnsi="Simplified Arabic" w:cs="Simplified Arabic"/>
          <w:b/>
          <w:bCs/>
          <w:noProof/>
          <w:sz w:val="36"/>
          <w:szCs w:val="36"/>
          <w:rtl/>
          <w:lang w:val="fr-FR" w:eastAsia="fr-FR"/>
        </w:rPr>
        <w:drawing>
          <wp:anchor distT="0" distB="0" distL="114300" distR="114300" simplePos="0" relativeHeight="251671552" behindDoc="0" locked="0" layoutInCell="1" allowOverlap="1" wp14:anchorId="2C904612" wp14:editId="35DCDB5C">
            <wp:simplePos x="0" y="0"/>
            <wp:positionH relativeFrom="column">
              <wp:posOffset>-430530</wp:posOffset>
            </wp:positionH>
            <wp:positionV relativeFrom="paragraph">
              <wp:posOffset>97155</wp:posOffset>
            </wp:positionV>
            <wp:extent cx="743585" cy="5316220"/>
            <wp:effectExtent l="0" t="0" r="0" b="0"/>
            <wp:wrapSquare wrapText="bothSides"/>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3585" cy="5316220"/>
                    </a:xfrm>
                    <a:prstGeom prst="rect">
                      <a:avLst/>
                    </a:prstGeom>
                    <a:noFill/>
                  </pic:spPr>
                </pic:pic>
              </a:graphicData>
            </a:graphic>
            <wp14:sizeRelH relativeFrom="page">
              <wp14:pctWidth>0</wp14:pctWidth>
            </wp14:sizeRelH>
            <wp14:sizeRelV relativeFrom="page">
              <wp14:pctHeight>0</wp14:pctHeight>
            </wp14:sizeRelV>
          </wp:anchor>
        </w:drawing>
      </w:r>
      <w:r w:rsidRPr="00843B6E">
        <w:rPr>
          <w:rFonts w:ascii="Simplified Arabic" w:eastAsia="Times New Roman" w:hAnsi="Simplified Arabic" w:cs="Simplified Arabic"/>
          <w:b/>
          <w:bCs/>
          <w:sz w:val="36"/>
          <w:szCs w:val="36"/>
          <w:rtl/>
        </w:rPr>
        <w:t xml:space="preserve">الحمد لله والشكر لله </w:t>
      </w:r>
      <w:proofErr w:type="gramStart"/>
      <w:r w:rsidRPr="00843B6E">
        <w:rPr>
          <w:rFonts w:ascii="Simplified Arabic" w:eastAsia="Times New Roman" w:hAnsi="Simplified Arabic" w:cs="Simplified Arabic"/>
          <w:b/>
          <w:bCs/>
          <w:sz w:val="36"/>
          <w:szCs w:val="36"/>
          <w:rtl/>
        </w:rPr>
        <w:t>أولا</w:t>
      </w:r>
      <w:proofErr w:type="gramEnd"/>
      <w:r w:rsidRPr="00843B6E">
        <w:rPr>
          <w:rFonts w:ascii="Simplified Arabic" w:eastAsia="Times New Roman" w:hAnsi="Simplified Arabic" w:cs="Simplified Arabic"/>
          <w:b/>
          <w:bCs/>
          <w:sz w:val="36"/>
          <w:szCs w:val="36"/>
          <w:rtl/>
        </w:rPr>
        <w:t xml:space="preserve"> وأخيرا</w:t>
      </w:r>
      <w:r w:rsidRPr="00843B6E">
        <w:rPr>
          <w:rFonts w:ascii="Simplified Arabic" w:eastAsia="Times New Roman" w:hAnsi="Simplified Arabic" w:cs="Simplified Arabic" w:hint="cs"/>
          <w:b/>
          <w:bCs/>
          <w:sz w:val="36"/>
          <w:szCs w:val="36"/>
          <w:rtl/>
        </w:rPr>
        <w:t>ً</w:t>
      </w:r>
      <w:r w:rsidRPr="00843B6E">
        <w:rPr>
          <w:rFonts w:ascii="Simplified Arabic" w:eastAsia="Times New Roman" w:hAnsi="Simplified Arabic" w:cs="Simplified Arabic"/>
          <w:b/>
          <w:bCs/>
          <w:sz w:val="36"/>
          <w:szCs w:val="36"/>
          <w:rtl/>
        </w:rPr>
        <w:t xml:space="preserve">؛ الذي يقول في محكم تنزيله: </w:t>
      </w:r>
    </w:p>
    <w:p w:rsidR="0040490C" w:rsidRPr="00843B6E" w:rsidRDefault="0040490C" w:rsidP="0040490C">
      <w:pPr>
        <w:spacing w:after="0" w:line="360" w:lineRule="auto"/>
        <w:ind w:firstLine="509"/>
        <w:jc w:val="center"/>
        <w:rPr>
          <w:rFonts w:ascii="Simplified Arabic" w:eastAsia="Times New Roman" w:hAnsi="Simplified Arabic" w:cs="Simplified Arabic" w:hint="cs"/>
          <w:b/>
          <w:bCs/>
          <w:sz w:val="36"/>
          <w:szCs w:val="36"/>
          <w:rtl/>
        </w:rPr>
      </w:pPr>
      <w:r w:rsidRPr="00843B6E">
        <w:rPr>
          <w:rFonts w:ascii="Simplified Arabic" w:eastAsia="Times New Roman" w:hAnsi="Simplified Arabic" w:cs="Simplified Arabic" w:hint="cs"/>
          <w:b/>
          <w:bCs/>
          <w:sz w:val="36"/>
          <w:szCs w:val="36"/>
          <w:rtl/>
        </w:rPr>
        <w:t>"</w:t>
      </w:r>
      <w:r w:rsidRPr="00843B6E">
        <w:rPr>
          <w:rFonts w:ascii="Simplified Arabic" w:eastAsia="Times New Roman" w:hAnsi="Simplified Arabic" w:cs="Simplified Arabic"/>
          <w:b/>
          <w:bCs/>
          <w:sz w:val="36"/>
          <w:szCs w:val="36"/>
          <w:rtl/>
        </w:rPr>
        <w:t xml:space="preserve">ولئن شكرتم لأزيدنكم" </w:t>
      </w:r>
    </w:p>
    <w:p w:rsidR="0040490C" w:rsidRPr="00843B6E" w:rsidRDefault="0040490C" w:rsidP="0040490C">
      <w:pPr>
        <w:spacing w:after="0" w:line="360" w:lineRule="auto"/>
        <w:ind w:firstLine="509"/>
        <w:jc w:val="center"/>
        <w:rPr>
          <w:rFonts w:ascii="Simplified Arabic" w:eastAsia="Times New Roman" w:hAnsi="Simplified Arabic" w:cs="Simplified Arabic" w:hint="cs"/>
          <w:b/>
          <w:bCs/>
          <w:sz w:val="36"/>
          <w:szCs w:val="36"/>
          <w:rtl/>
        </w:rPr>
      </w:pPr>
      <w:proofErr w:type="gramStart"/>
      <w:r w:rsidRPr="00843B6E">
        <w:rPr>
          <w:rFonts w:ascii="Simplified Arabic" w:eastAsia="Times New Roman" w:hAnsi="Simplified Arabic" w:cs="Simplified Arabic"/>
          <w:b/>
          <w:bCs/>
          <w:sz w:val="36"/>
          <w:szCs w:val="36"/>
          <w:rtl/>
        </w:rPr>
        <w:t>وامتثالا</w:t>
      </w:r>
      <w:r w:rsidRPr="00843B6E">
        <w:rPr>
          <w:rFonts w:ascii="Simplified Arabic" w:eastAsia="Times New Roman" w:hAnsi="Simplified Arabic" w:cs="Simplified Arabic" w:hint="cs"/>
          <w:b/>
          <w:bCs/>
          <w:sz w:val="36"/>
          <w:szCs w:val="36"/>
          <w:rtl/>
        </w:rPr>
        <w:t>ً</w:t>
      </w:r>
      <w:proofErr w:type="gramEnd"/>
      <w:r w:rsidRPr="00843B6E">
        <w:rPr>
          <w:rFonts w:ascii="Simplified Arabic" w:eastAsia="Times New Roman" w:hAnsi="Simplified Arabic" w:cs="Simplified Arabic"/>
          <w:b/>
          <w:bCs/>
          <w:sz w:val="36"/>
          <w:szCs w:val="36"/>
          <w:rtl/>
        </w:rPr>
        <w:t xml:space="preserve"> للتوجيه النبوي:" من لا يشكر الناس لا يشكر الله"</w:t>
      </w:r>
    </w:p>
    <w:p w:rsidR="0040490C" w:rsidRPr="00843B6E" w:rsidRDefault="000736A6" w:rsidP="000736A6">
      <w:pPr>
        <w:spacing w:after="0" w:line="360" w:lineRule="auto"/>
        <w:ind w:firstLine="509"/>
        <w:jc w:val="center"/>
        <w:rPr>
          <w:rFonts w:ascii="Simplified Arabic" w:eastAsia="Times New Roman" w:hAnsi="Simplified Arabic" w:cs="Simplified Arabic"/>
          <w:b/>
          <w:bCs/>
          <w:sz w:val="36"/>
          <w:szCs w:val="36"/>
          <w:rtl/>
        </w:rPr>
      </w:pPr>
      <w:r>
        <w:rPr>
          <w:rFonts w:ascii="Simplified Arabic" w:eastAsia="Times New Roman" w:hAnsi="Simplified Arabic" w:cs="Simplified Arabic" w:hint="cs"/>
          <w:b/>
          <w:bCs/>
          <w:sz w:val="36"/>
          <w:szCs w:val="36"/>
          <w:rtl/>
        </w:rPr>
        <w:t xml:space="preserve">كما </w:t>
      </w:r>
      <w:proofErr w:type="gramStart"/>
      <w:r>
        <w:rPr>
          <w:rFonts w:ascii="Simplified Arabic" w:eastAsia="Times New Roman" w:hAnsi="Simplified Arabic" w:cs="Simplified Arabic" w:hint="cs"/>
          <w:b/>
          <w:bCs/>
          <w:sz w:val="36"/>
          <w:szCs w:val="36"/>
          <w:rtl/>
        </w:rPr>
        <w:t>نتقدم  بالشكر</w:t>
      </w:r>
      <w:proofErr w:type="gramEnd"/>
      <w:r>
        <w:rPr>
          <w:rFonts w:ascii="Simplified Arabic" w:eastAsia="Times New Roman" w:hAnsi="Simplified Arabic" w:cs="Simplified Arabic" w:hint="cs"/>
          <w:b/>
          <w:bCs/>
          <w:sz w:val="36"/>
          <w:szCs w:val="36"/>
          <w:rtl/>
        </w:rPr>
        <w:t xml:space="preserve"> لأساتذة كلية الحقوق والعلوم السياسية </w:t>
      </w:r>
      <w:r w:rsidR="0040490C" w:rsidRPr="00843B6E">
        <w:rPr>
          <w:rFonts w:ascii="Simplified Arabic" w:eastAsia="Times New Roman" w:hAnsi="Simplified Arabic" w:cs="Simplified Arabic"/>
          <w:b/>
          <w:bCs/>
          <w:sz w:val="36"/>
          <w:szCs w:val="36"/>
          <w:rtl/>
        </w:rPr>
        <w:t xml:space="preserve"> على حسن تعليمنا واستضافتنا لكم فينا روح الشكر والتقدير</w:t>
      </w:r>
      <w:r w:rsidR="0040490C" w:rsidRPr="00843B6E">
        <w:rPr>
          <w:rFonts w:ascii="Simplified Arabic" w:eastAsia="Times New Roman" w:hAnsi="Simplified Arabic" w:cs="Simplified Arabic" w:hint="cs"/>
          <w:b/>
          <w:bCs/>
          <w:sz w:val="36"/>
          <w:szCs w:val="36"/>
          <w:rtl/>
        </w:rPr>
        <w:t>.</w:t>
      </w:r>
    </w:p>
    <w:p w:rsidR="0040490C" w:rsidRPr="00843B6E" w:rsidRDefault="0040490C" w:rsidP="00A75AF0">
      <w:pPr>
        <w:spacing w:after="0" w:line="360" w:lineRule="auto"/>
        <w:ind w:firstLine="509"/>
        <w:jc w:val="center"/>
        <w:rPr>
          <w:rFonts w:ascii="Simplified Arabic" w:eastAsia="Times New Roman" w:hAnsi="Simplified Arabic" w:cs="Simplified Arabic"/>
          <w:b/>
          <w:bCs/>
          <w:sz w:val="36"/>
          <w:szCs w:val="36"/>
          <w:rtl/>
        </w:rPr>
      </w:pPr>
      <w:r w:rsidRPr="00843B6E">
        <w:rPr>
          <w:rFonts w:ascii="Simplified Arabic" w:eastAsia="Times New Roman" w:hAnsi="Simplified Arabic" w:cs="Simplified Arabic"/>
          <w:b/>
          <w:bCs/>
          <w:sz w:val="36"/>
          <w:szCs w:val="36"/>
          <w:rtl/>
        </w:rPr>
        <w:t>لا يسعني في هذا المقام إلا أن أتقدم بخالص عبارات الشكر والتقدير إلى المشرف الدكتور "</w:t>
      </w:r>
      <w:r w:rsidR="000736A6">
        <w:rPr>
          <w:rFonts w:ascii="Simplified Arabic" w:eastAsia="Times New Roman" w:hAnsi="Simplified Arabic" w:cs="Simplified Arabic" w:hint="cs"/>
          <w:b/>
          <w:bCs/>
          <w:sz w:val="36"/>
          <w:szCs w:val="36"/>
          <w:rtl/>
        </w:rPr>
        <w:t>ملياني عبد الوهاب</w:t>
      </w:r>
      <w:r>
        <w:rPr>
          <w:rFonts w:ascii="Simplified Arabic" w:eastAsia="Times New Roman" w:hAnsi="Simplified Arabic" w:cs="Simplified Arabic" w:hint="cs"/>
          <w:b/>
          <w:bCs/>
          <w:sz w:val="36"/>
          <w:szCs w:val="36"/>
          <w:rtl/>
        </w:rPr>
        <w:t xml:space="preserve"> </w:t>
      </w:r>
      <w:r w:rsidRPr="00843B6E">
        <w:rPr>
          <w:rFonts w:ascii="Simplified Arabic" w:eastAsia="Times New Roman" w:hAnsi="Simplified Arabic" w:cs="Simplified Arabic"/>
          <w:b/>
          <w:bCs/>
          <w:sz w:val="36"/>
          <w:szCs w:val="36"/>
          <w:rtl/>
        </w:rPr>
        <w:t xml:space="preserve">" على إشرافه لي هذا العمل رغم انشغالاته </w:t>
      </w:r>
      <w:proofErr w:type="gramStart"/>
      <w:r w:rsidRPr="00843B6E">
        <w:rPr>
          <w:rFonts w:ascii="Simplified Arabic" w:eastAsia="Times New Roman" w:hAnsi="Simplified Arabic" w:cs="Simplified Arabic"/>
          <w:b/>
          <w:bCs/>
          <w:sz w:val="36"/>
          <w:szCs w:val="36"/>
          <w:rtl/>
        </w:rPr>
        <w:t>الكثيرة ،</w:t>
      </w:r>
      <w:proofErr w:type="gramEnd"/>
      <w:r w:rsidRPr="00843B6E">
        <w:rPr>
          <w:rFonts w:ascii="Simplified Arabic" w:eastAsia="Times New Roman" w:hAnsi="Simplified Arabic" w:cs="Simplified Arabic"/>
          <w:b/>
          <w:bCs/>
          <w:sz w:val="36"/>
          <w:szCs w:val="36"/>
          <w:rtl/>
        </w:rPr>
        <w:t xml:space="preserve"> فجزاه الله عني خير جزاء.</w:t>
      </w:r>
    </w:p>
    <w:p w:rsidR="0040490C" w:rsidRPr="00843B6E" w:rsidRDefault="0040490C" w:rsidP="0040490C">
      <w:pPr>
        <w:spacing w:after="0" w:line="360" w:lineRule="auto"/>
        <w:ind w:firstLine="509"/>
        <w:jc w:val="center"/>
        <w:rPr>
          <w:rFonts w:ascii="Simplified Arabic" w:eastAsia="Times New Roman" w:hAnsi="Simplified Arabic" w:cs="Simplified Arabic"/>
          <w:b/>
          <w:bCs/>
          <w:sz w:val="36"/>
          <w:szCs w:val="36"/>
          <w:rtl/>
        </w:rPr>
      </w:pPr>
      <w:r>
        <w:rPr>
          <w:rFonts w:eastAsia="Times New Roman"/>
          <w:noProof/>
          <w:lang w:val="fr-FR" w:eastAsia="fr-FR"/>
        </w:rPr>
        <w:drawing>
          <wp:anchor distT="0" distB="0" distL="114300" distR="114300" simplePos="0" relativeHeight="251669504" behindDoc="1" locked="0" layoutInCell="1" allowOverlap="1" wp14:anchorId="74D82273" wp14:editId="22AE814D">
            <wp:simplePos x="0" y="0"/>
            <wp:positionH relativeFrom="column">
              <wp:posOffset>252730</wp:posOffset>
            </wp:positionH>
            <wp:positionV relativeFrom="paragraph">
              <wp:posOffset>1091565</wp:posOffset>
            </wp:positionV>
            <wp:extent cx="4441825" cy="1436370"/>
            <wp:effectExtent l="0" t="0" r="0" b="0"/>
            <wp:wrapNone/>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41825" cy="14363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43B6E">
        <w:rPr>
          <w:rFonts w:ascii="Simplified Arabic" w:eastAsia="Times New Roman" w:hAnsi="Simplified Arabic" w:cs="Simplified Arabic" w:hint="cs"/>
          <w:b/>
          <w:bCs/>
          <w:sz w:val="36"/>
          <w:szCs w:val="36"/>
          <w:rtl/>
        </w:rPr>
        <w:t xml:space="preserve">وكما أتقدم بجزيل الشكر إلى لجنة المناقشة على قبولهم لمناقشة </w:t>
      </w:r>
      <w:proofErr w:type="gramStart"/>
      <w:r w:rsidRPr="00843B6E">
        <w:rPr>
          <w:rFonts w:ascii="Simplified Arabic" w:eastAsia="Times New Roman" w:hAnsi="Simplified Arabic" w:cs="Simplified Arabic" w:hint="cs"/>
          <w:b/>
          <w:bCs/>
          <w:sz w:val="36"/>
          <w:szCs w:val="36"/>
          <w:rtl/>
        </w:rPr>
        <w:t>هذه</w:t>
      </w:r>
      <w:proofErr w:type="gramEnd"/>
      <w:r w:rsidRPr="00843B6E">
        <w:rPr>
          <w:rFonts w:ascii="Simplified Arabic" w:eastAsia="Times New Roman" w:hAnsi="Simplified Arabic" w:cs="Simplified Arabic" w:hint="cs"/>
          <w:b/>
          <w:bCs/>
          <w:sz w:val="36"/>
          <w:szCs w:val="36"/>
          <w:rtl/>
        </w:rPr>
        <w:t xml:space="preserve"> المذكرة.</w:t>
      </w:r>
    </w:p>
    <w:p w:rsidR="0040490C" w:rsidRPr="00E849A5" w:rsidRDefault="0040490C" w:rsidP="0040490C">
      <w:pPr>
        <w:tabs>
          <w:tab w:val="left" w:pos="6040"/>
        </w:tabs>
        <w:spacing w:after="0" w:line="240" w:lineRule="auto"/>
        <w:jc w:val="both"/>
        <w:rPr>
          <w:rFonts w:ascii="Simplified Arabic" w:hAnsi="Simplified Arabic" w:cs="Simplified Arabic"/>
          <w:sz w:val="32"/>
          <w:szCs w:val="32"/>
          <w:rtl/>
        </w:rPr>
      </w:pPr>
      <w:r>
        <w:rPr>
          <w:rFonts w:eastAsia="Times New Roman"/>
          <w:noProof/>
          <w:lang w:val="fr-FR" w:eastAsia="fr-FR"/>
        </w:rPr>
        <w:drawing>
          <wp:anchor distT="0" distB="0" distL="114300" distR="114300" simplePos="0" relativeHeight="251672576" behindDoc="1" locked="0" layoutInCell="1" allowOverlap="1" wp14:anchorId="1BA333A0" wp14:editId="5F0053FE">
            <wp:simplePos x="0" y="0"/>
            <wp:positionH relativeFrom="column">
              <wp:posOffset>6602095</wp:posOffset>
            </wp:positionH>
            <wp:positionV relativeFrom="paragraph">
              <wp:posOffset>3201670</wp:posOffset>
            </wp:positionV>
            <wp:extent cx="744220" cy="5314950"/>
            <wp:effectExtent l="0" t="0" r="0" b="0"/>
            <wp:wrapNone/>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44220" cy="53149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849A5">
        <w:rPr>
          <w:rFonts w:hint="cs"/>
          <w:rtl/>
        </w:rPr>
        <w:t xml:space="preserve">          </w:t>
      </w:r>
      <w:r>
        <w:rPr>
          <w:rFonts w:hint="cs"/>
          <w:rtl/>
        </w:rPr>
        <w:t xml:space="preserve">                               </w:t>
      </w:r>
    </w:p>
    <w:p w:rsidR="0040490C" w:rsidRPr="00E849A5" w:rsidRDefault="0040490C" w:rsidP="0040490C">
      <w:pPr>
        <w:spacing w:after="160" w:line="259" w:lineRule="auto"/>
        <w:rPr>
          <w:rFonts w:ascii="Simplified Arabic" w:hAnsi="Simplified Arabic" w:cs="Simplified Arabic"/>
          <w:sz w:val="28"/>
          <w:szCs w:val="28"/>
          <w:rtl/>
        </w:rPr>
      </w:pPr>
    </w:p>
    <w:p w:rsidR="0040490C" w:rsidRPr="00843B6E" w:rsidRDefault="0040490C" w:rsidP="0040490C">
      <w:pPr>
        <w:tabs>
          <w:tab w:val="left" w:pos="6040"/>
        </w:tabs>
        <w:spacing w:after="0" w:line="240" w:lineRule="auto"/>
        <w:ind w:firstLine="509"/>
        <w:rPr>
          <w:rFonts w:ascii="Simplified Arabic" w:eastAsia="Times New Roman" w:hAnsi="Simplified Arabic" w:cs="Simplified Arabic"/>
          <w:sz w:val="32"/>
          <w:szCs w:val="32"/>
          <w:rtl/>
        </w:rPr>
        <w:sectPr w:rsidR="0040490C" w:rsidRPr="00843B6E" w:rsidSect="00843B6E">
          <w:headerReference w:type="even" r:id="rId14"/>
          <w:headerReference w:type="default" r:id="rId15"/>
          <w:footerReference w:type="even" r:id="rId16"/>
          <w:footerReference w:type="default" r:id="rId17"/>
          <w:headerReference w:type="first" r:id="rId18"/>
          <w:footerReference w:type="first" r:id="rId19"/>
          <w:footnotePr>
            <w:numRestart w:val="eachPage"/>
          </w:footnotePr>
          <w:pgSz w:w="11906" w:h="16838"/>
          <w:pgMar w:top="1134" w:right="1701" w:bottom="1134" w:left="1134" w:header="709" w:footer="709" w:gutter="0"/>
          <w:cols w:space="708"/>
          <w:bidi/>
          <w:rtlGutter/>
          <w:docGrid w:linePitch="360"/>
        </w:sectPr>
      </w:pPr>
    </w:p>
    <w:p w:rsidR="0040490C" w:rsidRDefault="0040490C" w:rsidP="0040490C">
      <w:pPr>
        <w:tabs>
          <w:tab w:val="center" w:pos="4818"/>
          <w:tab w:val="left" w:pos="6040"/>
          <w:tab w:val="right" w:pos="9071"/>
        </w:tabs>
        <w:spacing w:after="0" w:line="240" w:lineRule="auto"/>
        <w:ind w:firstLine="509"/>
        <w:rPr>
          <w:rFonts w:ascii="Simplified Arabic" w:eastAsia="Times New Roman" w:hAnsi="Simplified Arabic" w:cs="Simplified Arabic" w:hint="cs"/>
          <w:sz w:val="32"/>
          <w:szCs w:val="32"/>
          <w:rtl/>
        </w:rPr>
      </w:pPr>
      <w:r>
        <w:rPr>
          <w:rFonts w:ascii="Simplified Arabic" w:eastAsia="Times New Roman" w:hAnsi="Simplified Arabic" w:cs="Simplified Arabic" w:hint="cs"/>
          <w:noProof/>
          <w:sz w:val="32"/>
          <w:szCs w:val="32"/>
          <w:rtl/>
          <w:lang w:val="fr-FR" w:eastAsia="fr-FR"/>
        </w:rPr>
        <w:lastRenderedPageBreak/>
        <w:drawing>
          <wp:anchor distT="0" distB="0" distL="114300" distR="114300" simplePos="0" relativeHeight="251673600" behindDoc="1" locked="0" layoutInCell="1" allowOverlap="1" wp14:anchorId="2AA3336E" wp14:editId="51F8DBFA">
            <wp:simplePos x="0" y="0"/>
            <wp:positionH relativeFrom="column">
              <wp:posOffset>-885190</wp:posOffset>
            </wp:positionH>
            <wp:positionV relativeFrom="paragraph">
              <wp:posOffset>-1153795</wp:posOffset>
            </wp:positionV>
            <wp:extent cx="7441565" cy="11100435"/>
            <wp:effectExtent l="19050" t="19050" r="26035" b="24765"/>
            <wp:wrapNone/>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441565" cy="11100435"/>
                    </a:xfrm>
                    <a:prstGeom prst="rect">
                      <a:avLst/>
                    </a:prstGeom>
                    <a:noFill/>
                    <a:ln w="9525">
                      <a:solidFill>
                        <a:srgbClr val="FABF8F"/>
                      </a:solidFill>
                      <a:miter lim="800000"/>
                      <a:headEnd/>
                      <a:tailEnd/>
                    </a:ln>
                  </pic:spPr>
                </pic:pic>
              </a:graphicData>
            </a:graphic>
            <wp14:sizeRelH relativeFrom="page">
              <wp14:pctWidth>0</wp14:pctWidth>
            </wp14:sizeRelH>
            <wp14:sizeRelV relativeFrom="page">
              <wp14:pctHeight>0</wp14:pctHeight>
            </wp14:sizeRelV>
          </wp:anchor>
        </w:drawing>
      </w:r>
    </w:p>
    <w:p w:rsidR="0040490C" w:rsidRDefault="0040490C" w:rsidP="0040490C">
      <w:pPr>
        <w:tabs>
          <w:tab w:val="center" w:pos="4818"/>
          <w:tab w:val="left" w:pos="6040"/>
          <w:tab w:val="right" w:pos="9071"/>
        </w:tabs>
        <w:spacing w:after="0" w:line="240" w:lineRule="auto"/>
        <w:ind w:firstLine="509"/>
        <w:rPr>
          <w:rFonts w:ascii="Simplified Arabic" w:eastAsia="Times New Roman" w:hAnsi="Simplified Arabic" w:cs="Simplified Arabic"/>
          <w:sz w:val="32"/>
          <w:szCs w:val="32"/>
        </w:rPr>
      </w:pPr>
    </w:p>
    <w:p w:rsidR="0040490C" w:rsidRDefault="0040490C" w:rsidP="0040490C">
      <w:pPr>
        <w:tabs>
          <w:tab w:val="center" w:pos="4818"/>
          <w:tab w:val="left" w:pos="6040"/>
          <w:tab w:val="right" w:pos="9071"/>
        </w:tabs>
        <w:spacing w:after="0" w:line="240" w:lineRule="auto"/>
        <w:ind w:firstLine="509"/>
        <w:rPr>
          <w:rFonts w:ascii="Simplified Arabic" w:eastAsia="Times New Roman" w:hAnsi="Simplified Arabic" w:cs="Simplified Arabic"/>
          <w:sz w:val="32"/>
          <w:szCs w:val="32"/>
        </w:rPr>
      </w:pPr>
    </w:p>
    <w:p w:rsidR="0040490C" w:rsidRPr="00CC650A" w:rsidRDefault="0040490C" w:rsidP="0040490C">
      <w:pPr>
        <w:spacing w:after="0" w:line="240" w:lineRule="auto"/>
        <w:jc w:val="center"/>
        <w:rPr>
          <w:rFonts w:ascii="Traditional Arabic" w:hAnsi="Traditional Arabic" w:cs="Traditional Arabic"/>
          <w:sz w:val="32"/>
          <w:szCs w:val="32"/>
          <w:rtl/>
          <w:lang w:bidi="ar-DZ"/>
        </w:rPr>
      </w:pPr>
      <w:r w:rsidRPr="00CC650A">
        <w:rPr>
          <w:rFonts w:ascii="Traditional Arabic" w:hAnsi="Traditional Arabic" w:cs="Traditional Arabic"/>
          <w:sz w:val="32"/>
          <w:szCs w:val="32"/>
          <w:lang w:bidi="ar-DZ"/>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75.4pt;height:50.25pt" fillcolor="yellow" stroked="f">
            <v:fill r:id="rId21" o:title="" color2="#f93" angle="-135" focusposition=".5,.5" focussize="" focus="100%" type="gradientRadial">
              <o:fill v:ext="view" type="gradientCenter"/>
            </v:fill>
            <v:stroke r:id="rId21" o:title=""/>
            <v:shadow on="t" color="silver" opacity="52429f"/>
            <v:textpath style="font-family:&quot;Impact&quot;;v-text-kern:t" trim="t" fitpath="t" string="إهداء"/>
          </v:shape>
        </w:pict>
      </w:r>
    </w:p>
    <w:p w:rsidR="0040490C" w:rsidRPr="00CC650A" w:rsidRDefault="0040490C" w:rsidP="0040490C">
      <w:pPr>
        <w:spacing w:after="0" w:line="240" w:lineRule="auto"/>
        <w:jc w:val="center"/>
        <w:rPr>
          <w:rFonts w:ascii="Traditional Arabic" w:hAnsi="Traditional Arabic" w:cs="Traditional Arabic"/>
          <w:b/>
          <w:bCs/>
          <w:sz w:val="36"/>
          <w:szCs w:val="36"/>
          <w:rtl/>
          <w:lang w:bidi="ar-DZ"/>
        </w:rPr>
      </w:pPr>
      <w:r w:rsidRPr="00CC650A">
        <w:rPr>
          <w:rFonts w:ascii="Traditional Arabic" w:hAnsi="Traditional Arabic" w:cs="Traditional Arabic" w:hint="cs"/>
          <w:b/>
          <w:bCs/>
          <w:sz w:val="36"/>
          <w:szCs w:val="36"/>
          <w:rtl/>
          <w:lang w:bidi="ar-DZ"/>
        </w:rPr>
        <w:t>بسم الله الرحمن الرحيم</w:t>
      </w:r>
    </w:p>
    <w:p w:rsidR="0040490C" w:rsidRPr="00CC650A" w:rsidRDefault="0040490C" w:rsidP="0040490C">
      <w:pPr>
        <w:spacing w:after="0" w:line="240" w:lineRule="auto"/>
        <w:jc w:val="center"/>
        <w:rPr>
          <w:rFonts w:ascii="Traditional Arabic" w:hAnsi="Traditional Arabic" w:cs="Traditional Arabic"/>
          <w:b/>
          <w:bCs/>
          <w:sz w:val="32"/>
          <w:szCs w:val="32"/>
          <w:rtl/>
          <w:lang w:bidi="ar-DZ"/>
        </w:rPr>
      </w:pPr>
      <w:r w:rsidRPr="00CC650A">
        <w:rPr>
          <w:rFonts w:ascii="Traditional Arabic" w:hAnsi="Traditional Arabic" w:cs="Traditional Arabic"/>
          <w:b/>
          <w:bCs/>
          <w:sz w:val="32"/>
          <w:szCs w:val="32"/>
          <w:rtl/>
          <w:lang w:bidi="ar-DZ"/>
        </w:rPr>
        <w:t>﴿</w:t>
      </w:r>
      <w:r w:rsidRPr="00CC650A">
        <w:rPr>
          <w:rFonts w:ascii="Traditional Arabic" w:hAnsi="Traditional Arabic" w:cs="Traditional Arabic" w:hint="cs"/>
          <w:b/>
          <w:bCs/>
          <w:sz w:val="32"/>
          <w:szCs w:val="32"/>
          <w:rtl/>
          <w:lang w:bidi="ar-DZ"/>
        </w:rPr>
        <w:t xml:space="preserve">قل </w:t>
      </w:r>
      <w:proofErr w:type="spellStart"/>
      <w:r w:rsidRPr="00CC650A">
        <w:rPr>
          <w:rFonts w:ascii="Traditional Arabic" w:hAnsi="Traditional Arabic" w:cs="Traditional Arabic" w:hint="cs"/>
          <w:b/>
          <w:bCs/>
          <w:sz w:val="32"/>
          <w:szCs w:val="32"/>
          <w:rtl/>
          <w:lang w:bidi="ar-DZ"/>
        </w:rPr>
        <w:t>إعملوا</w:t>
      </w:r>
      <w:proofErr w:type="spellEnd"/>
      <w:r w:rsidRPr="00CC650A">
        <w:rPr>
          <w:rFonts w:ascii="Traditional Arabic" w:hAnsi="Traditional Arabic" w:cs="Traditional Arabic" w:hint="cs"/>
          <w:b/>
          <w:bCs/>
          <w:sz w:val="32"/>
          <w:szCs w:val="32"/>
          <w:rtl/>
          <w:lang w:bidi="ar-DZ"/>
        </w:rPr>
        <w:t xml:space="preserve"> فسيرى الله عملكم ورسوله والمؤمنون</w:t>
      </w:r>
      <w:r w:rsidRPr="00CC650A">
        <w:rPr>
          <w:rFonts w:ascii="Traditional Arabic" w:hAnsi="Traditional Arabic" w:cs="Traditional Arabic"/>
          <w:b/>
          <w:bCs/>
          <w:sz w:val="32"/>
          <w:szCs w:val="32"/>
          <w:rtl/>
          <w:lang w:bidi="ar-DZ"/>
        </w:rPr>
        <w:t>﴾</w:t>
      </w:r>
    </w:p>
    <w:p w:rsidR="0040490C" w:rsidRPr="00CC650A" w:rsidRDefault="0040490C" w:rsidP="0040490C">
      <w:pPr>
        <w:spacing w:after="0" w:line="240" w:lineRule="auto"/>
        <w:jc w:val="center"/>
        <w:rPr>
          <w:rFonts w:ascii="Traditional Arabic" w:hAnsi="Traditional Arabic" w:cs="Traditional Arabic"/>
          <w:b/>
          <w:bCs/>
          <w:sz w:val="32"/>
          <w:szCs w:val="32"/>
          <w:rtl/>
          <w:lang w:bidi="ar-DZ"/>
        </w:rPr>
      </w:pPr>
      <w:r w:rsidRPr="00CC650A">
        <w:rPr>
          <w:rFonts w:ascii="Traditional Arabic" w:hAnsi="Traditional Arabic" w:cs="Traditional Arabic" w:hint="cs"/>
          <w:b/>
          <w:bCs/>
          <w:sz w:val="32"/>
          <w:szCs w:val="32"/>
          <w:rtl/>
          <w:lang w:bidi="ar-DZ"/>
        </w:rPr>
        <w:t>صدق الله العظيم.</w:t>
      </w:r>
    </w:p>
    <w:p w:rsidR="0040490C" w:rsidRPr="00CC650A" w:rsidRDefault="0040490C" w:rsidP="0040490C">
      <w:pPr>
        <w:spacing w:after="0" w:line="240" w:lineRule="auto"/>
        <w:jc w:val="center"/>
        <w:rPr>
          <w:rFonts w:ascii="Traditional Arabic" w:hAnsi="Traditional Arabic" w:cs="Traditional Arabic" w:hint="cs"/>
          <w:b/>
          <w:bCs/>
          <w:sz w:val="32"/>
          <w:szCs w:val="32"/>
          <w:rtl/>
          <w:lang w:bidi="ar-DZ"/>
        </w:rPr>
      </w:pPr>
      <w:proofErr w:type="gramStart"/>
      <w:r w:rsidRPr="00CC650A">
        <w:rPr>
          <w:rFonts w:ascii="Traditional Arabic" w:hAnsi="Traditional Arabic" w:cs="Traditional Arabic" w:hint="cs"/>
          <w:b/>
          <w:bCs/>
          <w:sz w:val="32"/>
          <w:szCs w:val="32"/>
          <w:rtl/>
          <w:lang w:bidi="ar-DZ"/>
        </w:rPr>
        <w:t>إلهي</w:t>
      </w:r>
      <w:proofErr w:type="gramEnd"/>
      <w:r w:rsidRPr="00CC650A">
        <w:rPr>
          <w:rFonts w:ascii="Traditional Arabic" w:hAnsi="Traditional Arabic" w:cs="Traditional Arabic" w:hint="cs"/>
          <w:b/>
          <w:bCs/>
          <w:sz w:val="32"/>
          <w:szCs w:val="32"/>
          <w:rtl/>
          <w:lang w:bidi="ar-DZ"/>
        </w:rPr>
        <w:t xml:space="preserve"> لا يطيب الليل إلا بشكرك ولا يطيب النهار إلا بطاعتك.. ولا </w:t>
      </w:r>
      <w:proofErr w:type="gramStart"/>
      <w:r w:rsidRPr="00CC650A">
        <w:rPr>
          <w:rFonts w:ascii="Traditional Arabic" w:hAnsi="Traditional Arabic" w:cs="Traditional Arabic" w:hint="cs"/>
          <w:b/>
          <w:bCs/>
          <w:sz w:val="32"/>
          <w:szCs w:val="32"/>
          <w:rtl/>
          <w:lang w:bidi="ar-DZ"/>
        </w:rPr>
        <w:t>تطيب</w:t>
      </w:r>
      <w:proofErr w:type="gramEnd"/>
      <w:r w:rsidRPr="00CC650A">
        <w:rPr>
          <w:rFonts w:ascii="Traditional Arabic" w:hAnsi="Traditional Arabic" w:cs="Traditional Arabic" w:hint="cs"/>
          <w:b/>
          <w:bCs/>
          <w:sz w:val="32"/>
          <w:szCs w:val="32"/>
          <w:rtl/>
          <w:lang w:bidi="ar-DZ"/>
        </w:rPr>
        <w:t xml:space="preserve"> اللحظات</w:t>
      </w:r>
    </w:p>
    <w:p w:rsidR="0040490C" w:rsidRPr="00CC650A" w:rsidRDefault="0040490C" w:rsidP="0040490C">
      <w:pPr>
        <w:spacing w:after="0" w:line="240" w:lineRule="auto"/>
        <w:jc w:val="center"/>
        <w:rPr>
          <w:rFonts w:ascii="Traditional Arabic" w:hAnsi="Traditional Arabic" w:cs="Traditional Arabic"/>
          <w:b/>
          <w:bCs/>
          <w:sz w:val="32"/>
          <w:szCs w:val="32"/>
          <w:rtl/>
          <w:lang w:bidi="ar-DZ"/>
        </w:rPr>
      </w:pPr>
      <w:r w:rsidRPr="00CC650A">
        <w:rPr>
          <w:rFonts w:ascii="Traditional Arabic" w:hAnsi="Traditional Arabic" w:cs="Traditional Arabic" w:hint="cs"/>
          <w:b/>
          <w:bCs/>
          <w:sz w:val="32"/>
          <w:szCs w:val="32"/>
          <w:rtl/>
          <w:lang w:bidi="ar-DZ"/>
        </w:rPr>
        <w:t xml:space="preserve"> إلا </w:t>
      </w:r>
      <w:proofErr w:type="gramStart"/>
      <w:r w:rsidRPr="00CC650A">
        <w:rPr>
          <w:rFonts w:ascii="Traditional Arabic" w:hAnsi="Traditional Arabic" w:cs="Traditional Arabic" w:hint="cs"/>
          <w:b/>
          <w:bCs/>
          <w:sz w:val="32"/>
          <w:szCs w:val="32"/>
          <w:rtl/>
          <w:lang w:bidi="ar-DZ"/>
        </w:rPr>
        <w:t>بذكرك</w:t>
      </w:r>
      <w:proofErr w:type="gramEnd"/>
      <w:r w:rsidRPr="00CC650A">
        <w:rPr>
          <w:rFonts w:ascii="Traditional Arabic" w:hAnsi="Traditional Arabic" w:cs="Traditional Arabic" w:hint="cs"/>
          <w:b/>
          <w:bCs/>
          <w:sz w:val="32"/>
          <w:szCs w:val="32"/>
          <w:rtl/>
          <w:lang w:bidi="ar-DZ"/>
        </w:rPr>
        <w:t xml:space="preserve">.. ولا </w:t>
      </w:r>
      <w:proofErr w:type="gramStart"/>
      <w:r w:rsidRPr="00CC650A">
        <w:rPr>
          <w:rFonts w:ascii="Traditional Arabic" w:hAnsi="Traditional Arabic" w:cs="Traditional Arabic" w:hint="cs"/>
          <w:b/>
          <w:bCs/>
          <w:sz w:val="32"/>
          <w:szCs w:val="32"/>
          <w:rtl/>
          <w:lang w:bidi="ar-DZ"/>
        </w:rPr>
        <w:t>تطيب</w:t>
      </w:r>
      <w:proofErr w:type="gramEnd"/>
      <w:r w:rsidRPr="00CC650A">
        <w:rPr>
          <w:rFonts w:ascii="Traditional Arabic" w:hAnsi="Traditional Arabic" w:cs="Traditional Arabic" w:hint="cs"/>
          <w:b/>
          <w:bCs/>
          <w:sz w:val="32"/>
          <w:szCs w:val="32"/>
          <w:rtl/>
          <w:lang w:bidi="ar-DZ"/>
        </w:rPr>
        <w:t xml:space="preserve"> الآخرة إلا بعفوك.. ولا </w:t>
      </w:r>
      <w:proofErr w:type="gramStart"/>
      <w:r w:rsidRPr="00CC650A">
        <w:rPr>
          <w:rFonts w:ascii="Traditional Arabic" w:hAnsi="Traditional Arabic" w:cs="Traditional Arabic" w:hint="cs"/>
          <w:b/>
          <w:bCs/>
          <w:sz w:val="32"/>
          <w:szCs w:val="32"/>
          <w:rtl/>
          <w:lang w:bidi="ar-DZ"/>
        </w:rPr>
        <w:t>تطيب</w:t>
      </w:r>
      <w:proofErr w:type="gramEnd"/>
      <w:r w:rsidRPr="00CC650A">
        <w:rPr>
          <w:rFonts w:ascii="Traditional Arabic" w:hAnsi="Traditional Arabic" w:cs="Traditional Arabic" w:hint="cs"/>
          <w:b/>
          <w:bCs/>
          <w:sz w:val="32"/>
          <w:szCs w:val="32"/>
          <w:rtl/>
          <w:lang w:bidi="ar-DZ"/>
        </w:rPr>
        <w:t xml:space="preserve"> الجنة إلا برؤيتك.</w:t>
      </w:r>
    </w:p>
    <w:p w:rsidR="0040490C" w:rsidRPr="00CC650A" w:rsidRDefault="0040490C" w:rsidP="0040490C">
      <w:pPr>
        <w:spacing w:after="0" w:line="240" w:lineRule="auto"/>
        <w:jc w:val="center"/>
        <w:rPr>
          <w:rFonts w:ascii="Traditional Arabic" w:hAnsi="Traditional Arabic" w:cs="Traditional Arabic"/>
          <w:b/>
          <w:bCs/>
          <w:sz w:val="32"/>
          <w:szCs w:val="32"/>
          <w:rtl/>
          <w:lang w:bidi="ar-DZ"/>
        </w:rPr>
      </w:pPr>
      <w:r w:rsidRPr="00CC650A">
        <w:rPr>
          <w:rFonts w:ascii="Traditional Arabic" w:hAnsi="Traditional Arabic" w:cs="Traditional Arabic" w:hint="cs"/>
          <w:b/>
          <w:bCs/>
          <w:sz w:val="32"/>
          <w:szCs w:val="32"/>
          <w:rtl/>
          <w:lang w:bidi="ar-DZ"/>
        </w:rPr>
        <w:t>الله جل جلاله</w:t>
      </w:r>
    </w:p>
    <w:p w:rsidR="0040490C" w:rsidRPr="00CC650A" w:rsidRDefault="0040490C" w:rsidP="0040490C">
      <w:pPr>
        <w:spacing w:after="0" w:line="240" w:lineRule="auto"/>
        <w:jc w:val="center"/>
        <w:rPr>
          <w:rFonts w:ascii="Traditional Arabic" w:hAnsi="Traditional Arabic" w:cs="Traditional Arabic"/>
          <w:b/>
          <w:bCs/>
          <w:sz w:val="32"/>
          <w:szCs w:val="32"/>
          <w:rtl/>
          <w:lang w:bidi="ar-DZ"/>
        </w:rPr>
      </w:pPr>
      <w:r w:rsidRPr="00CC650A">
        <w:rPr>
          <w:rFonts w:ascii="Traditional Arabic" w:hAnsi="Traditional Arabic" w:cs="Traditional Arabic" w:hint="cs"/>
          <w:b/>
          <w:bCs/>
          <w:sz w:val="32"/>
          <w:szCs w:val="32"/>
          <w:rtl/>
          <w:lang w:bidi="ar-DZ"/>
        </w:rPr>
        <w:t xml:space="preserve">.. إلى من بلغ الرسالة وأدى الأمانة.. </w:t>
      </w:r>
      <w:proofErr w:type="gramStart"/>
      <w:r w:rsidRPr="00CC650A">
        <w:rPr>
          <w:rFonts w:ascii="Traditional Arabic" w:hAnsi="Traditional Arabic" w:cs="Traditional Arabic" w:hint="cs"/>
          <w:b/>
          <w:bCs/>
          <w:sz w:val="32"/>
          <w:szCs w:val="32"/>
          <w:rtl/>
          <w:lang w:bidi="ar-DZ"/>
        </w:rPr>
        <w:t>ونصح</w:t>
      </w:r>
      <w:proofErr w:type="gramEnd"/>
      <w:r w:rsidRPr="00CC650A">
        <w:rPr>
          <w:rFonts w:ascii="Traditional Arabic" w:hAnsi="Traditional Arabic" w:cs="Traditional Arabic" w:hint="cs"/>
          <w:b/>
          <w:bCs/>
          <w:sz w:val="32"/>
          <w:szCs w:val="32"/>
          <w:rtl/>
          <w:lang w:bidi="ar-DZ"/>
        </w:rPr>
        <w:t xml:space="preserve"> الأمة.. </w:t>
      </w:r>
      <w:proofErr w:type="gramStart"/>
      <w:r w:rsidRPr="00CC650A">
        <w:rPr>
          <w:rFonts w:ascii="Traditional Arabic" w:hAnsi="Traditional Arabic" w:cs="Traditional Arabic" w:hint="cs"/>
          <w:b/>
          <w:bCs/>
          <w:sz w:val="32"/>
          <w:szCs w:val="32"/>
          <w:rtl/>
          <w:lang w:bidi="ar-DZ"/>
        </w:rPr>
        <w:t>إلى</w:t>
      </w:r>
      <w:proofErr w:type="gramEnd"/>
      <w:r w:rsidRPr="00CC650A">
        <w:rPr>
          <w:rFonts w:ascii="Traditional Arabic" w:hAnsi="Traditional Arabic" w:cs="Traditional Arabic" w:hint="cs"/>
          <w:b/>
          <w:bCs/>
          <w:sz w:val="32"/>
          <w:szCs w:val="32"/>
          <w:rtl/>
          <w:lang w:bidi="ar-DZ"/>
        </w:rPr>
        <w:t xml:space="preserve"> نبي الرحمة ونور العالمين.</w:t>
      </w:r>
    </w:p>
    <w:p w:rsidR="0040490C" w:rsidRPr="00CC650A" w:rsidRDefault="0040490C" w:rsidP="0040490C">
      <w:pPr>
        <w:spacing w:after="0" w:line="240" w:lineRule="auto"/>
        <w:jc w:val="center"/>
        <w:rPr>
          <w:rFonts w:ascii="Traditional Arabic" w:hAnsi="Traditional Arabic" w:cs="Traditional Arabic"/>
          <w:b/>
          <w:bCs/>
          <w:sz w:val="32"/>
          <w:szCs w:val="32"/>
          <w:rtl/>
          <w:lang w:bidi="ar-DZ"/>
        </w:rPr>
      </w:pPr>
      <w:r w:rsidRPr="00CC650A">
        <w:rPr>
          <w:rFonts w:ascii="Traditional Arabic" w:hAnsi="Traditional Arabic" w:cs="Traditional Arabic" w:hint="cs"/>
          <w:b/>
          <w:bCs/>
          <w:sz w:val="32"/>
          <w:szCs w:val="32"/>
          <w:rtl/>
          <w:lang w:bidi="ar-DZ"/>
        </w:rPr>
        <w:t>سيدنا محمد صلى الله عليه وسلم</w:t>
      </w:r>
    </w:p>
    <w:p w:rsidR="0040490C" w:rsidRPr="00CC650A" w:rsidRDefault="0040490C" w:rsidP="0040490C">
      <w:pPr>
        <w:spacing w:after="0" w:line="240" w:lineRule="auto"/>
        <w:jc w:val="center"/>
        <w:rPr>
          <w:rFonts w:ascii="Traditional Arabic" w:hAnsi="Traditional Arabic" w:cs="Traditional Arabic"/>
          <w:b/>
          <w:bCs/>
          <w:sz w:val="32"/>
          <w:szCs w:val="32"/>
          <w:rtl/>
          <w:lang w:bidi="ar-DZ"/>
        </w:rPr>
      </w:pPr>
      <w:proofErr w:type="gramStart"/>
      <w:r w:rsidRPr="00CC650A">
        <w:rPr>
          <w:rFonts w:ascii="Traditional Arabic" w:hAnsi="Traditional Arabic" w:cs="Traditional Arabic" w:hint="cs"/>
          <w:b/>
          <w:bCs/>
          <w:sz w:val="32"/>
          <w:szCs w:val="32"/>
          <w:rtl/>
          <w:lang w:bidi="ar-DZ"/>
        </w:rPr>
        <w:t>إلى</w:t>
      </w:r>
      <w:proofErr w:type="gramEnd"/>
      <w:r w:rsidRPr="00CC650A">
        <w:rPr>
          <w:rFonts w:ascii="Traditional Arabic" w:hAnsi="Traditional Arabic" w:cs="Traditional Arabic" w:hint="cs"/>
          <w:b/>
          <w:bCs/>
          <w:sz w:val="32"/>
          <w:szCs w:val="32"/>
          <w:rtl/>
          <w:lang w:bidi="ar-DZ"/>
        </w:rPr>
        <w:t xml:space="preserve"> من جرع الكأس فارغا ليسقيني قطرة حب.. </w:t>
      </w:r>
      <w:proofErr w:type="gramStart"/>
      <w:r w:rsidRPr="00CC650A">
        <w:rPr>
          <w:rFonts w:ascii="Traditional Arabic" w:hAnsi="Traditional Arabic" w:cs="Traditional Arabic" w:hint="cs"/>
          <w:b/>
          <w:bCs/>
          <w:sz w:val="32"/>
          <w:szCs w:val="32"/>
          <w:rtl/>
          <w:lang w:bidi="ar-DZ"/>
        </w:rPr>
        <w:t>إلى</w:t>
      </w:r>
      <w:proofErr w:type="gramEnd"/>
      <w:r w:rsidRPr="00CC650A">
        <w:rPr>
          <w:rFonts w:ascii="Traditional Arabic" w:hAnsi="Traditional Arabic" w:cs="Traditional Arabic" w:hint="cs"/>
          <w:b/>
          <w:bCs/>
          <w:sz w:val="32"/>
          <w:szCs w:val="32"/>
          <w:rtl/>
          <w:lang w:bidi="ar-DZ"/>
        </w:rPr>
        <w:t xml:space="preserve"> من كلت أنامله ليقدم لنا لحظة سعادة </w:t>
      </w:r>
    </w:p>
    <w:p w:rsidR="0040490C" w:rsidRPr="00CC650A" w:rsidRDefault="0040490C" w:rsidP="0040490C">
      <w:pPr>
        <w:spacing w:after="0" w:line="240" w:lineRule="auto"/>
        <w:jc w:val="center"/>
        <w:rPr>
          <w:rFonts w:ascii="Traditional Arabic" w:hAnsi="Traditional Arabic" w:cs="Traditional Arabic"/>
          <w:b/>
          <w:bCs/>
          <w:sz w:val="32"/>
          <w:szCs w:val="32"/>
          <w:rtl/>
          <w:lang w:bidi="ar-DZ"/>
        </w:rPr>
      </w:pPr>
      <w:proofErr w:type="gramStart"/>
      <w:r w:rsidRPr="00CC650A">
        <w:rPr>
          <w:rFonts w:ascii="Traditional Arabic" w:hAnsi="Traditional Arabic" w:cs="Traditional Arabic" w:hint="cs"/>
          <w:b/>
          <w:bCs/>
          <w:sz w:val="32"/>
          <w:szCs w:val="32"/>
          <w:rtl/>
          <w:lang w:bidi="ar-DZ"/>
        </w:rPr>
        <w:t>إلى</w:t>
      </w:r>
      <w:proofErr w:type="gramEnd"/>
      <w:r w:rsidRPr="00CC650A">
        <w:rPr>
          <w:rFonts w:ascii="Traditional Arabic" w:hAnsi="Traditional Arabic" w:cs="Traditional Arabic" w:hint="cs"/>
          <w:b/>
          <w:bCs/>
          <w:sz w:val="32"/>
          <w:szCs w:val="32"/>
          <w:rtl/>
          <w:lang w:bidi="ar-DZ"/>
        </w:rPr>
        <w:t xml:space="preserve"> من حصد الأشواك عن دربي ليمهد لي طريق العلم.. </w:t>
      </w:r>
      <w:proofErr w:type="gramStart"/>
      <w:r w:rsidRPr="00CC650A">
        <w:rPr>
          <w:rFonts w:ascii="Traditional Arabic" w:hAnsi="Traditional Arabic" w:cs="Traditional Arabic" w:hint="cs"/>
          <w:b/>
          <w:bCs/>
          <w:sz w:val="32"/>
          <w:szCs w:val="32"/>
          <w:rtl/>
          <w:lang w:bidi="ar-DZ"/>
        </w:rPr>
        <w:t>إلى</w:t>
      </w:r>
      <w:proofErr w:type="gramEnd"/>
      <w:r w:rsidRPr="00CC650A">
        <w:rPr>
          <w:rFonts w:ascii="Traditional Arabic" w:hAnsi="Traditional Arabic" w:cs="Traditional Arabic" w:hint="cs"/>
          <w:b/>
          <w:bCs/>
          <w:sz w:val="32"/>
          <w:szCs w:val="32"/>
          <w:rtl/>
          <w:lang w:bidi="ar-DZ"/>
        </w:rPr>
        <w:t xml:space="preserve"> القلب الكبير</w:t>
      </w:r>
    </w:p>
    <w:p w:rsidR="0040490C" w:rsidRPr="00CC650A" w:rsidRDefault="0040490C" w:rsidP="0040490C">
      <w:pPr>
        <w:spacing w:after="0" w:line="240" w:lineRule="auto"/>
        <w:jc w:val="center"/>
        <w:rPr>
          <w:rFonts w:ascii="Traditional Arabic" w:hAnsi="Traditional Arabic" w:cs="Traditional Arabic"/>
          <w:b/>
          <w:bCs/>
          <w:sz w:val="32"/>
          <w:szCs w:val="32"/>
          <w:rtl/>
          <w:lang w:bidi="ar-DZ"/>
        </w:rPr>
      </w:pPr>
      <w:proofErr w:type="gramStart"/>
      <w:r w:rsidRPr="00CC650A">
        <w:rPr>
          <w:rFonts w:ascii="Traditional Arabic" w:hAnsi="Traditional Arabic" w:cs="Traditional Arabic" w:hint="cs"/>
          <w:b/>
          <w:bCs/>
          <w:sz w:val="32"/>
          <w:szCs w:val="32"/>
          <w:rtl/>
          <w:lang w:bidi="ar-DZ"/>
        </w:rPr>
        <w:t>والدي</w:t>
      </w:r>
      <w:proofErr w:type="gramEnd"/>
      <w:r w:rsidRPr="00CC650A">
        <w:rPr>
          <w:rFonts w:ascii="Traditional Arabic" w:hAnsi="Traditional Arabic" w:cs="Traditional Arabic" w:hint="cs"/>
          <w:b/>
          <w:bCs/>
          <w:sz w:val="32"/>
          <w:szCs w:val="32"/>
          <w:rtl/>
          <w:lang w:bidi="ar-DZ"/>
        </w:rPr>
        <w:t xml:space="preserve"> العزيز.</w:t>
      </w:r>
    </w:p>
    <w:p w:rsidR="0040490C" w:rsidRPr="00CC650A" w:rsidRDefault="0040490C" w:rsidP="0040490C">
      <w:pPr>
        <w:spacing w:after="0" w:line="240" w:lineRule="auto"/>
        <w:jc w:val="center"/>
        <w:rPr>
          <w:rFonts w:ascii="Traditional Arabic" w:hAnsi="Traditional Arabic" w:cs="Traditional Arabic"/>
          <w:b/>
          <w:bCs/>
          <w:sz w:val="32"/>
          <w:szCs w:val="32"/>
          <w:rtl/>
          <w:lang w:bidi="ar-DZ"/>
        </w:rPr>
      </w:pPr>
      <w:proofErr w:type="gramStart"/>
      <w:r w:rsidRPr="00CC650A">
        <w:rPr>
          <w:rFonts w:ascii="Traditional Arabic" w:hAnsi="Traditional Arabic" w:cs="Traditional Arabic" w:hint="cs"/>
          <w:b/>
          <w:bCs/>
          <w:sz w:val="32"/>
          <w:szCs w:val="32"/>
          <w:rtl/>
          <w:lang w:bidi="ar-DZ"/>
        </w:rPr>
        <w:t>إلى</w:t>
      </w:r>
      <w:proofErr w:type="gramEnd"/>
      <w:r w:rsidRPr="00CC650A">
        <w:rPr>
          <w:rFonts w:ascii="Traditional Arabic" w:hAnsi="Traditional Arabic" w:cs="Traditional Arabic" w:hint="cs"/>
          <w:b/>
          <w:bCs/>
          <w:sz w:val="32"/>
          <w:szCs w:val="32"/>
          <w:rtl/>
          <w:lang w:bidi="ar-DZ"/>
        </w:rPr>
        <w:t xml:space="preserve"> من أرضعتني الحب والحنان.. </w:t>
      </w:r>
      <w:proofErr w:type="gramStart"/>
      <w:r w:rsidRPr="00CC650A">
        <w:rPr>
          <w:rFonts w:ascii="Traditional Arabic" w:hAnsi="Traditional Arabic" w:cs="Traditional Arabic" w:hint="cs"/>
          <w:b/>
          <w:bCs/>
          <w:sz w:val="32"/>
          <w:szCs w:val="32"/>
          <w:rtl/>
          <w:lang w:bidi="ar-DZ"/>
        </w:rPr>
        <w:t>إلى</w:t>
      </w:r>
      <w:proofErr w:type="gramEnd"/>
      <w:r w:rsidRPr="00CC650A">
        <w:rPr>
          <w:rFonts w:ascii="Traditional Arabic" w:hAnsi="Traditional Arabic" w:cs="Traditional Arabic" w:hint="cs"/>
          <w:b/>
          <w:bCs/>
          <w:sz w:val="32"/>
          <w:szCs w:val="32"/>
          <w:rtl/>
          <w:lang w:bidi="ar-DZ"/>
        </w:rPr>
        <w:t xml:space="preserve"> رمز الحب وبلسم الشفاء.. </w:t>
      </w:r>
      <w:proofErr w:type="gramStart"/>
      <w:r w:rsidRPr="00CC650A">
        <w:rPr>
          <w:rFonts w:ascii="Traditional Arabic" w:hAnsi="Traditional Arabic" w:cs="Traditional Arabic" w:hint="cs"/>
          <w:b/>
          <w:bCs/>
          <w:sz w:val="32"/>
          <w:szCs w:val="32"/>
          <w:rtl/>
          <w:lang w:bidi="ar-DZ"/>
        </w:rPr>
        <w:t>إلى</w:t>
      </w:r>
      <w:proofErr w:type="gramEnd"/>
      <w:r w:rsidRPr="00CC650A">
        <w:rPr>
          <w:rFonts w:ascii="Traditional Arabic" w:hAnsi="Traditional Arabic" w:cs="Traditional Arabic" w:hint="cs"/>
          <w:b/>
          <w:bCs/>
          <w:sz w:val="32"/>
          <w:szCs w:val="32"/>
          <w:rtl/>
          <w:lang w:bidi="ar-DZ"/>
        </w:rPr>
        <w:t xml:space="preserve"> القلب الناصع بالبياض</w:t>
      </w:r>
    </w:p>
    <w:p w:rsidR="0040490C" w:rsidRPr="00CC650A" w:rsidRDefault="0040490C" w:rsidP="0040490C">
      <w:pPr>
        <w:spacing w:after="0" w:line="240" w:lineRule="auto"/>
        <w:jc w:val="center"/>
        <w:rPr>
          <w:rFonts w:ascii="Traditional Arabic" w:hAnsi="Traditional Arabic" w:cs="Traditional Arabic"/>
          <w:b/>
          <w:bCs/>
          <w:sz w:val="32"/>
          <w:szCs w:val="32"/>
          <w:rtl/>
          <w:lang w:bidi="ar-DZ"/>
        </w:rPr>
      </w:pPr>
      <w:proofErr w:type="gramStart"/>
      <w:r w:rsidRPr="00CC650A">
        <w:rPr>
          <w:rFonts w:ascii="Traditional Arabic" w:hAnsi="Traditional Arabic" w:cs="Traditional Arabic" w:hint="cs"/>
          <w:b/>
          <w:bCs/>
          <w:sz w:val="32"/>
          <w:szCs w:val="32"/>
          <w:rtl/>
          <w:lang w:bidi="ar-DZ"/>
        </w:rPr>
        <w:t>والدتي</w:t>
      </w:r>
      <w:proofErr w:type="gramEnd"/>
      <w:r w:rsidRPr="00CC650A">
        <w:rPr>
          <w:rFonts w:ascii="Traditional Arabic" w:hAnsi="Traditional Arabic" w:cs="Traditional Arabic" w:hint="cs"/>
          <w:b/>
          <w:bCs/>
          <w:sz w:val="32"/>
          <w:szCs w:val="32"/>
          <w:rtl/>
          <w:lang w:bidi="ar-DZ"/>
        </w:rPr>
        <w:t xml:space="preserve"> الحبيبة.</w:t>
      </w:r>
    </w:p>
    <w:p w:rsidR="0040490C" w:rsidRDefault="0040490C" w:rsidP="0040490C">
      <w:pPr>
        <w:spacing w:after="0" w:line="240" w:lineRule="auto"/>
        <w:jc w:val="center"/>
        <w:rPr>
          <w:rFonts w:ascii="Traditional Arabic" w:hAnsi="Traditional Arabic" w:cs="Traditional Arabic" w:hint="cs"/>
          <w:b/>
          <w:bCs/>
          <w:sz w:val="32"/>
          <w:szCs w:val="32"/>
          <w:rtl/>
          <w:lang w:bidi="ar-DZ"/>
        </w:rPr>
      </w:pPr>
      <w:r w:rsidRPr="00CC650A">
        <w:rPr>
          <w:rFonts w:ascii="Traditional Arabic" w:hAnsi="Traditional Arabic" w:cs="Traditional Arabic" w:hint="cs"/>
          <w:b/>
          <w:bCs/>
          <w:sz w:val="32"/>
          <w:szCs w:val="32"/>
          <w:rtl/>
          <w:lang w:bidi="ar-DZ"/>
        </w:rPr>
        <w:t>إلى القلوب الطاهرة الرقيقة والنفوس البريئة إلى من قاسمني حب الوالدين شموع حياتي أختي وإخوتي.</w:t>
      </w:r>
    </w:p>
    <w:p w:rsidR="0040490C" w:rsidRPr="00CC650A" w:rsidRDefault="0040490C" w:rsidP="0040490C">
      <w:pPr>
        <w:spacing w:after="0" w:line="240" w:lineRule="auto"/>
        <w:jc w:val="center"/>
        <w:rPr>
          <w:rFonts w:ascii="Traditional Arabic" w:hAnsi="Traditional Arabic" w:cs="Traditional Arabic"/>
          <w:b/>
          <w:bCs/>
          <w:sz w:val="32"/>
          <w:szCs w:val="32"/>
          <w:rtl/>
          <w:lang w:bidi="ar-DZ"/>
        </w:rPr>
      </w:pPr>
    </w:p>
    <w:p w:rsidR="0040490C" w:rsidRDefault="0040490C" w:rsidP="0040490C">
      <w:pPr>
        <w:spacing w:after="0" w:line="240" w:lineRule="auto"/>
        <w:jc w:val="center"/>
        <w:rPr>
          <w:rFonts w:ascii="Traditional Arabic" w:hAnsi="Traditional Arabic" w:cs="Traditional Arabic" w:hint="cs"/>
          <w:b/>
          <w:bCs/>
          <w:sz w:val="32"/>
          <w:szCs w:val="32"/>
          <w:rtl/>
          <w:lang w:bidi="ar-DZ"/>
        </w:rPr>
      </w:pPr>
      <w:r w:rsidRPr="00CC650A">
        <w:rPr>
          <w:rFonts w:ascii="Traditional Arabic" w:hAnsi="Traditional Arabic" w:cs="Traditional Arabic" w:hint="cs"/>
          <w:b/>
          <w:bCs/>
          <w:sz w:val="32"/>
          <w:szCs w:val="32"/>
          <w:rtl/>
          <w:lang w:bidi="ar-DZ"/>
        </w:rPr>
        <w:t xml:space="preserve">إلى أساتذتي الكرام فبفضل جهودهم وتوجيهاتهم وصلنا إلى </w:t>
      </w:r>
    </w:p>
    <w:p w:rsidR="0040490C" w:rsidRDefault="0040490C" w:rsidP="0040490C">
      <w:pPr>
        <w:spacing w:after="0" w:line="240" w:lineRule="auto"/>
        <w:jc w:val="center"/>
        <w:rPr>
          <w:rFonts w:ascii="Traditional Arabic" w:hAnsi="Traditional Arabic" w:cs="Traditional Arabic" w:hint="cs"/>
          <w:b/>
          <w:bCs/>
          <w:sz w:val="32"/>
          <w:szCs w:val="32"/>
          <w:rtl/>
          <w:lang w:bidi="ar-DZ"/>
        </w:rPr>
      </w:pPr>
    </w:p>
    <w:p w:rsidR="0040490C" w:rsidRDefault="0040490C" w:rsidP="0040490C">
      <w:pPr>
        <w:spacing w:after="0" w:line="240" w:lineRule="auto"/>
        <w:jc w:val="center"/>
        <w:rPr>
          <w:rFonts w:ascii="Traditional Arabic" w:hAnsi="Traditional Arabic" w:cs="Traditional Arabic" w:hint="cs"/>
          <w:b/>
          <w:bCs/>
          <w:sz w:val="32"/>
          <w:szCs w:val="32"/>
          <w:rtl/>
          <w:lang w:bidi="ar-DZ"/>
        </w:rPr>
      </w:pPr>
      <w:r w:rsidRPr="00CC650A">
        <w:rPr>
          <w:rFonts w:ascii="Traditional Arabic" w:hAnsi="Traditional Arabic" w:cs="Traditional Arabic" w:hint="cs"/>
          <w:b/>
          <w:bCs/>
          <w:sz w:val="32"/>
          <w:szCs w:val="32"/>
          <w:rtl/>
          <w:lang w:bidi="ar-DZ"/>
        </w:rPr>
        <w:t>هذه المرتبة وعلى رأسهم الأستاذ</w:t>
      </w:r>
      <w:r>
        <w:rPr>
          <w:rFonts w:ascii="Traditional Arabic" w:hAnsi="Traditional Arabic" w:cs="Traditional Arabic" w:hint="cs"/>
          <w:b/>
          <w:bCs/>
          <w:sz w:val="32"/>
          <w:szCs w:val="32"/>
          <w:rtl/>
          <w:lang w:bidi="ar-DZ"/>
        </w:rPr>
        <w:t xml:space="preserve"> </w:t>
      </w:r>
      <w:r w:rsidRPr="00046180">
        <w:rPr>
          <w:rFonts w:ascii="Traditional Arabic" w:hAnsi="Traditional Arabic" w:cs="Traditional Arabic"/>
          <w:b/>
          <w:bCs/>
          <w:color w:val="FF0000"/>
          <w:sz w:val="32"/>
          <w:szCs w:val="32"/>
          <w:rtl/>
          <w:lang w:bidi="ar-DZ"/>
        </w:rPr>
        <w:t xml:space="preserve">كروم </w:t>
      </w:r>
      <w:proofErr w:type="gramStart"/>
      <w:r w:rsidRPr="00046180">
        <w:rPr>
          <w:rFonts w:ascii="Traditional Arabic" w:hAnsi="Traditional Arabic" w:cs="Traditional Arabic"/>
          <w:b/>
          <w:bCs/>
          <w:color w:val="FF0000"/>
          <w:sz w:val="32"/>
          <w:szCs w:val="32"/>
          <w:rtl/>
          <w:lang w:bidi="ar-DZ"/>
        </w:rPr>
        <w:t>محمد</w:t>
      </w:r>
      <w:r w:rsidRPr="00046180">
        <w:rPr>
          <w:rFonts w:ascii="Traditional Arabic" w:hAnsi="Traditional Arabic" w:cs="Traditional Arabic"/>
          <w:b/>
          <w:bCs/>
          <w:sz w:val="32"/>
          <w:szCs w:val="32"/>
          <w:rtl/>
          <w:lang w:bidi="ar-DZ"/>
        </w:rPr>
        <w:t xml:space="preserve">  </w:t>
      </w:r>
      <w:proofErr w:type="gramEnd"/>
    </w:p>
    <w:p w:rsidR="0040490C" w:rsidRPr="00ED454A" w:rsidRDefault="0040490C" w:rsidP="0040490C">
      <w:pPr>
        <w:spacing w:after="0" w:line="240" w:lineRule="auto"/>
        <w:rPr>
          <w:rFonts w:ascii="Simplified Arabic" w:eastAsia="Times New Roman" w:hAnsi="Simplified Arabic" w:cs="Simplified Arabic"/>
          <w:b/>
          <w:bCs/>
          <w:color w:val="FF0000"/>
          <w:sz w:val="32"/>
          <w:szCs w:val="32"/>
          <w:lang w:bidi="ar-DZ"/>
        </w:rPr>
      </w:pPr>
    </w:p>
    <w:p w:rsidR="0040490C" w:rsidRPr="00CC650A" w:rsidRDefault="0040490C" w:rsidP="0040490C">
      <w:pPr>
        <w:tabs>
          <w:tab w:val="center" w:pos="4818"/>
          <w:tab w:val="left" w:pos="6040"/>
          <w:tab w:val="right" w:pos="9071"/>
        </w:tabs>
        <w:spacing w:after="0" w:line="240" w:lineRule="auto"/>
        <w:ind w:firstLine="509"/>
        <w:rPr>
          <w:rFonts w:ascii="Simplified Arabic" w:eastAsia="Times New Roman" w:hAnsi="Simplified Arabic" w:cs="Simplified Arabic"/>
          <w:b/>
          <w:bCs/>
          <w:sz w:val="32"/>
          <w:szCs w:val="32"/>
        </w:rPr>
      </w:pPr>
      <w:r>
        <w:rPr>
          <w:rFonts w:ascii="Simplified Arabic" w:eastAsia="Times New Roman" w:hAnsi="Simplified Arabic" w:cs="Simplified Arabic" w:hint="cs"/>
          <w:b/>
          <w:bCs/>
          <w:sz w:val="32"/>
          <w:szCs w:val="32"/>
          <w:rtl/>
        </w:rPr>
        <w:t xml:space="preserve">                                 </w:t>
      </w:r>
    </w:p>
    <w:p w:rsidR="0040490C" w:rsidRDefault="0040490C" w:rsidP="0040490C">
      <w:pPr>
        <w:tabs>
          <w:tab w:val="center" w:pos="4818"/>
          <w:tab w:val="left" w:pos="6040"/>
          <w:tab w:val="right" w:pos="9071"/>
        </w:tabs>
        <w:spacing w:after="0" w:line="240" w:lineRule="auto"/>
        <w:ind w:firstLine="509"/>
        <w:rPr>
          <w:rFonts w:ascii="Simplified Arabic" w:eastAsia="Times New Roman" w:hAnsi="Simplified Arabic" w:cs="Simplified Arabic"/>
          <w:sz w:val="32"/>
          <w:szCs w:val="32"/>
        </w:rPr>
      </w:pPr>
    </w:p>
    <w:p w:rsidR="0040490C" w:rsidRDefault="0040490C" w:rsidP="0040490C">
      <w:pPr>
        <w:tabs>
          <w:tab w:val="center" w:pos="4818"/>
          <w:tab w:val="left" w:pos="6040"/>
          <w:tab w:val="right" w:pos="9071"/>
        </w:tabs>
        <w:spacing w:after="0" w:line="240" w:lineRule="auto"/>
        <w:ind w:firstLine="509"/>
        <w:rPr>
          <w:rFonts w:ascii="Simplified Arabic" w:eastAsia="Times New Roman" w:hAnsi="Simplified Arabic" w:cs="Simplified Arabic"/>
          <w:sz w:val="32"/>
          <w:szCs w:val="32"/>
        </w:rPr>
      </w:pPr>
    </w:p>
    <w:p w:rsidR="0040490C" w:rsidRDefault="0040490C" w:rsidP="0040490C">
      <w:pPr>
        <w:tabs>
          <w:tab w:val="center" w:pos="4818"/>
          <w:tab w:val="left" w:pos="6040"/>
          <w:tab w:val="right" w:pos="9071"/>
        </w:tabs>
        <w:spacing w:after="0" w:line="240" w:lineRule="auto"/>
        <w:ind w:firstLine="509"/>
        <w:rPr>
          <w:rFonts w:ascii="Simplified Arabic" w:eastAsia="Times New Roman" w:hAnsi="Simplified Arabic" w:cs="Simplified Arabic"/>
          <w:sz w:val="32"/>
          <w:szCs w:val="32"/>
        </w:rPr>
      </w:pPr>
      <w:r>
        <w:rPr>
          <w:rFonts w:ascii="Simplified Arabic" w:eastAsia="Times New Roman" w:hAnsi="Simplified Arabic" w:cs="Simplified Arabic" w:hint="cs"/>
          <w:noProof/>
          <w:sz w:val="32"/>
          <w:szCs w:val="32"/>
          <w:rtl/>
          <w:lang w:val="fr-FR" w:eastAsia="fr-FR"/>
        </w:rPr>
        <w:lastRenderedPageBreak/>
        <w:drawing>
          <wp:anchor distT="0" distB="0" distL="114300" distR="114300" simplePos="0" relativeHeight="251674624" behindDoc="1" locked="0" layoutInCell="1" allowOverlap="1" wp14:anchorId="531BD791" wp14:editId="6E29B608">
            <wp:simplePos x="0" y="0"/>
            <wp:positionH relativeFrom="column">
              <wp:posOffset>-1421765</wp:posOffset>
            </wp:positionH>
            <wp:positionV relativeFrom="paragraph">
              <wp:posOffset>-838835</wp:posOffset>
            </wp:positionV>
            <wp:extent cx="8305800" cy="10851515"/>
            <wp:effectExtent l="0" t="0" r="0" b="6985"/>
            <wp:wrapNone/>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305800" cy="10851515"/>
                    </a:xfrm>
                    <a:prstGeom prst="rect">
                      <a:avLst/>
                    </a:prstGeom>
                    <a:noFill/>
                  </pic:spPr>
                </pic:pic>
              </a:graphicData>
            </a:graphic>
            <wp14:sizeRelH relativeFrom="page">
              <wp14:pctWidth>0</wp14:pctWidth>
            </wp14:sizeRelH>
            <wp14:sizeRelV relativeFrom="page">
              <wp14:pctHeight>0</wp14:pctHeight>
            </wp14:sizeRelV>
          </wp:anchor>
        </w:drawing>
      </w:r>
    </w:p>
    <w:p w:rsidR="0040490C" w:rsidRDefault="0040490C" w:rsidP="0040490C">
      <w:pPr>
        <w:tabs>
          <w:tab w:val="center" w:pos="4818"/>
          <w:tab w:val="left" w:pos="6040"/>
          <w:tab w:val="right" w:pos="9071"/>
        </w:tabs>
        <w:spacing w:after="0" w:line="240" w:lineRule="auto"/>
        <w:ind w:firstLine="509"/>
        <w:rPr>
          <w:rFonts w:ascii="Simplified Arabic" w:eastAsia="Times New Roman" w:hAnsi="Simplified Arabic" w:cs="Simplified Arabic"/>
          <w:sz w:val="32"/>
          <w:szCs w:val="32"/>
        </w:rPr>
      </w:pPr>
    </w:p>
    <w:p w:rsidR="0040490C" w:rsidRPr="00046180" w:rsidRDefault="0040490C" w:rsidP="0040490C">
      <w:pPr>
        <w:spacing w:after="0" w:line="240" w:lineRule="auto"/>
        <w:jc w:val="center"/>
        <w:rPr>
          <w:rFonts w:ascii="Traditional Arabic" w:hAnsi="Traditional Arabic" w:cs="Traditional Arabic"/>
          <w:b/>
          <w:bCs/>
          <w:sz w:val="36"/>
          <w:szCs w:val="36"/>
          <w:rtl/>
          <w:lang w:bidi="ar-DZ"/>
        </w:rPr>
      </w:pPr>
      <w:r w:rsidRPr="00046180">
        <w:rPr>
          <w:rFonts w:ascii="Traditional Arabic" w:hAnsi="Traditional Arabic" w:cs="Traditional Arabic"/>
          <w:b/>
          <w:bCs/>
          <w:sz w:val="36"/>
          <w:szCs w:val="36"/>
          <w:lang w:bidi="ar-DZ"/>
        </w:rPr>
        <w:pict>
          <v:shape id="_x0000_i1026" type="#_x0000_t136" style="width:75.4pt;height:50.25pt" fillcolor="yellow" stroked="f">
            <v:fill r:id="rId21" o:title="" color2="#f93" angle="-135" focusposition=".5,.5" focussize="" focus="100%" type="gradientRadial">
              <o:fill v:ext="view" type="gradientCenter"/>
            </v:fill>
            <v:stroke r:id="rId21" o:title=""/>
            <v:shadow on="t" color="silver" opacity="52429f"/>
            <v:textpath style="font-family:&quot;Impact&quot;;v-text-kern:t" trim="t" fitpath="t" string="إهداء"/>
          </v:shape>
        </w:pict>
      </w:r>
    </w:p>
    <w:p w:rsidR="0040490C" w:rsidRPr="00046180" w:rsidRDefault="0040490C" w:rsidP="0040490C">
      <w:pPr>
        <w:spacing w:after="0" w:line="360" w:lineRule="auto"/>
        <w:jc w:val="center"/>
        <w:rPr>
          <w:rFonts w:ascii="Traditional Arabic" w:hAnsi="Traditional Arabic" w:cs="Traditional Arabic" w:hint="cs"/>
          <w:b/>
          <w:bCs/>
          <w:sz w:val="32"/>
          <w:szCs w:val="32"/>
          <w:rtl/>
          <w:lang w:bidi="ar-DZ"/>
        </w:rPr>
      </w:pPr>
      <w:proofErr w:type="gramStart"/>
      <w:r w:rsidRPr="00046180">
        <w:rPr>
          <w:rFonts w:ascii="Traditional Arabic" w:hAnsi="Traditional Arabic" w:cs="Traditional Arabic"/>
          <w:b/>
          <w:bCs/>
          <w:sz w:val="32"/>
          <w:szCs w:val="32"/>
          <w:rtl/>
          <w:lang w:bidi="ar-DZ"/>
        </w:rPr>
        <w:t>بعد</w:t>
      </w:r>
      <w:proofErr w:type="gramEnd"/>
      <w:r w:rsidRPr="00046180">
        <w:rPr>
          <w:rFonts w:ascii="Traditional Arabic" w:hAnsi="Traditional Arabic" w:cs="Traditional Arabic"/>
          <w:b/>
          <w:bCs/>
          <w:sz w:val="32"/>
          <w:szCs w:val="32"/>
          <w:rtl/>
          <w:lang w:bidi="ar-DZ"/>
        </w:rPr>
        <w:t xml:space="preserve"> بسم </w:t>
      </w:r>
      <w:r w:rsidRPr="00046180">
        <w:rPr>
          <w:rFonts w:ascii="Traditional Arabic" w:hAnsi="Traditional Arabic" w:cs="Traditional Arabic" w:hint="cs"/>
          <w:b/>
          <w:bCs/>
          <w:sz w:val="32"/>
          <w:szCs w:val="32"/>
          <w:rtl/>
          <w:lang w:bidi="ar-DZ"/>
        </w:rPr>
        <w:t>الله</w:t>
      </w:r>
      <w:r w:rsidRPr="00046180">
        <w:rPr>
          <w:rFonts w:ascii="Traditional Arabic" w:hAnsi="Traditional Arabic" w:cs="Traditional Arabic"/>
          <w:b/>
          <w:bCs/>
          <w:sz w:val="32"/>
          <w:szCs w:val="32"/>
          <w:rtl/>
          <w:lang w:bidi="ar-DZ"/>
        </w:rPr>
        <w:t xml:space="preserve"> الرحمن الرحيم والصلاة والسلام على </w:t>
      </w:r>
    </w:p>
    <w:p w:rsidR="0040490C" w:rsidRPr="00046180" w:rsidRDefault="0040490C" w:rsidP="0040490C">
      <w:pPr>
        <w:spacing w:after="0" w:line="360" w:lineRule="auto"/>
        <w:jc w:val="center"/>
        <w:rPr>
          <w:rFonts w:ascii="Traditional Arabic" w:hAnsi="Traditional Arabic" w:cs="Traditional Arabic" w:hint="cs"/>
          <w:b/>
          <w:bCs/>
          <w:sz w:val="32"/>
          <w:szCs w:val="32"/>
          <w:rtl/>
          <w:lang w:bidi="ar-DZ"/>
        </w:rPr>
      </w:pPr>
      <w:r w:rsidRPr="00046180">
        <w:rPr>
          <w:rFonts w:ascii="Traditional Arabic" w:hAnsi="Traditional Arabic" w:cs="Traditional Arabic"/>
          <w:b/>
          <w:bCs/>
          <w:sz w:val="32"/>
          <w:szCs w:val="32"/>
          <w:rtl/>
          <w:lang w:bidi="ar-DZ"/>
        </w:rPr>
        <w:t>أشرف</w:t>
      </w:r>
      <w:r w:rsidRPr="00046180">
        <w:rPr>
          <w:rFonts w:ascii="Traditional Arabic" w:hAnsi="Traditional Arabic" w:cs="Traditional Arabic" w:hint="cs"/>
          <w:b/>
          <w:bCs/>
          <w:sz w:val="32"/>
          <w:szCs w:val="32"/>
          <w:rtl/>
          <w:lang w:bidi="ar-DZ"/>
        </w:rPr>
        <w:t xml:space="preserve"> </w:t>
      </w:r>
      <w:proofErr w:type="gramStart"/>
      <w:r w:rsidRPr="00046180">
        <w:rPr>
          <w:rFonts w:ascii="Traditional Arabic" w:hAnsi="Traditional Arabic" w:cs="Traditional Arabic"/>
          <w:b/>
          <w:bCs/>
          <w:sz w:val="32"/>
          <w:szCs w:val="32"/>
          <w:rtl/>
          <w:lang w:bidi="ar-DZ"/>
        </w:rPr>
        <w:t>المرسلين</w:t>
      </w:r>
      <w:proofErr w:type="gramEnd"/>
      <w:r w:rsidRPr="00046180">
        <w:rPr>
          <w:rFonts w:ascii="Traditional Arabic" w:hAnsi="Traditional Arabic" w:cs="Traditional Arabic"/>
          <w:b/>
          <w:bCs/>
          <w:sz w:val="32"/>
          <w:szCs w:val="32"/>
          <w:rtl/>
          <w:lang w:bidi="ar-DZ"/>
        </w:rPr>
        <w:t xml:space="preserve"> </w:t>
      </w:r>
    </w:p>
    <w:p w:rsidR="0040490C" w:rsidRPr="00046180" w:rsidRDefault="0040490C" w:rsidP="0040490C">
      <w:pPr>
        <w:spacing w:after="0" w:line="360" w:lineRule="auto"/>
        <w:jc w:val="center"/>
        <w:rPr>
          <w:rFonts w:ascii="Traditional Arabic" w:hAnsi="Traditional Arabic" w:cs="Traditional Arabic"/>
          <w:b/>
          <w:bCs/>
          <w:sz w:val="32"/>
          <w:szCs w:val="32"/>
          <w:lang w:bidi="ar-DZ"/>
        </w:rPr>
      </w:pPr>
      <w:proofErr w:type="gramStart"/>
      <w:r w:rsidRPr="00046180">
        <w:rPr>
          <w:rFonts w:ascii="Traditional Arabic" w:hAnsi="Traditional Arabic" w:cs="Traditional Arabic"/>
          <w:b/>
          <w:bCs/>
          <w:sz w:val="32"/>
          <w:szCs w:val="32"/>
          <w:rtl/>
          <w:lang w:bidi="ar-DZ"/>
        </w:rPr>
        <w:t>أما</w:t>
      </w:r>
      <w:proofErr w:type="gramEnd"/>
      <w:r w:rsidRPr="00046180">
        <w:rPr>
          <w:rFonts w:ascii="Traditional Arabic" w:hAnsi="Traditional Arabic" w:cs="Traditional Arabic"/>
          <w:b/>
          <w:bCs/>
          <w:sz w:val="32"/>
          <w:szCs w:val="32"/>
          <w:rtl/>
          <w:lang w:bidi="ar-DZ"/>
        </w:rPr>
        <w:t xml:space="preserve"> بعد</w:t>
      </w:r>
      <w:r w:rsidRPr="00046180">
        <w:rPr>
          <w:rFonts w:ascii="Traditional Arabic" w:hAnsi="Traditional Arabic" w:cs="Traditional Arabic"/>
          <w:b/>
          <w:bCs/>
          <w:sz w:val="32"/>
          <w:szCs w:val="32"/>
          <w:lang w:bidi="ar-DZ"/>
        </w:rPr>
        <w:t>:</w:t>
      </w:r>
    </w:p>
    <w:p w:rsidR="0040490C" w:rsidRDefault="0040490C" w:rsidP="0040490C">
      <w:pPr>
        <w:shd w:val="clear" w:color="auto" w:fill="FFFFFF"/>
        <w:spacing w:after="0" w:line="360" w:lineRule="auto"/>
        <w:jc w:val="center"/>
        <w:rPr>
          <w:rFonts w:ascii="Traditional Arabic" w:hAnsi="Traditional Arabic" w:cs="Traditional Arabic" w:hint="cs"/>
          <w:b/>
          <w:bCs/>
          <w:sz w:val="32"/>
          <w:szCs w:val="32"/>
          <w:rtl/>
          <w:lang w:bidi="ar-DZ"/>
        </w:rPr>
      </w:pPr>
      <w:r w:rsidRPr="00046180">
        <w:rPr>
          <w:rFonts w:ascii="Traditional Arabic" w:hAnsi="Traditional Arabic" w:cs="Traditional Arabic"/>
          <w:b/>
          <w:bCs/>
          <w:sz w:val="32"/>
          <w:szCs w:val="32"/>
          <w:rtl/>
          <w:lang w:bidi="ar-DZ"/>
        </w:rPr>
        <w:t xml:space="preserve">أهدي ثمرة جهدي هذه </w:t>
      </w:r>
      <w:proofErr w:type="gramStart"/>
      <w:r w:rsidRPr="00046180">
        <w:rPr>
          <w:rFonts w:ascii="Traditional Arabic" w:hAnsi="Traditional Arabic" w:cs="Traditional Arabic"/>
          <w:b/>
          <w:bCs/>
          <w:sz w:val="32"/>
          <w:szCs w:val="32"/>
          <w:rtl/>
          <w:lang w:bidi="ar-DZ"/>
        </w:rPr>
        <w:t>إلى</w:t>
      </w:r>
      <w:proofErr w:type="gramEnd"/>
      <w:r w:rsidRPr="00046180">
        <w:rPr>
          <w:rFonts w:ascii="Traditional Arabic" w:hAnsi="Traditional Arabic" w:cs="Traditional Arabic"/>
          <w:b/>
          <w:bCs/>
          <w:sz w:val="32"/>
          <w:szCs w:val="32"/>
          <w:rtl/>
          <w:lang w:bidi="ar-DZ"/>
        </w:rPr>
        <w:t xml:space="preserve"> أحن وأعز مخلوقين لي في الدنيا</w:t>
      </w:r>
    </w:p>
    <w:p w:rsidR="0040490C" w:rsidRPr="00046180" w:rsidRDefault="0040490C" w:rsidP="0040490C">
      <w:pPr>
        <w:shd w:val="clear" w:color="auto" w:fill="FFFFFF"/>
        <w:spacing w:after="0" w:line="360" w:lineRule="auto"/>
        <w:jc w:val="center"/>
        <w:rPr>
          <w:rFonts w:ascii="Traditional Arabic" w:hAnsi="Traditional Arabic" w:cs="Traditional Arabic"/>
          <w:b/>
          <w:bCs/>
          <w:sz w:val="32"/>
          <w:szCs w:val="32"/>
          <w:lang w:bidi="ar-DZ"/>
        </w:rPr>
      </w:pPr>
      <w:r w:rsidRPr="0019512C">
        <w:rPr>
          <w:rFonts w:ascii="Traditional Arabic" w:hAnsi="Traditional Arabic" w:cs="Traditional Arabic"/>
          <w:b/>
          <w:bCs/>
          <w:sz w:val="32"/>
          <w:szCs w:val="32"/>
          <w:rtl/>
          <w:lang w:bidi="ar-DZ"/>
        </w:rPr>
        <w:t xml:space="preserve"> </w:t>
      </w:r>
      <w:r w:rsidRPr="00046180">
        <w:rPr>
          <w:rFonts w:ascii="Traditional Arabic" w:hAnsi="Traditional Arabic" w:cs="Traditional Arabic"/>
          <w:b/>
          <w:bCs/>
          <w:sz w:val="32"/>
          <w:szCs w:val="32"/>
          <w:rtl/>
          <w:lang w:bidi="ar-DZ"/>
        </w:rPr>
        <w:t>أبي العزيز</w:t>
      </w:r>
      <w:r w:rsidRPr="0019512C">
        <w:rPr>
          <w:rFonts w:ascii="Traditional Arabic" w:hAnsi="Traditional Arabic" w:cs="Traditional Arabic" w:hint="cs"/>
          <w:b/>
          <w:bCs/>
          <w:color w:val="FF0000"/>
          <w:sz w:val="32"/>
          <w:szCs w:val="32"/>
          <w:rtl/>
          <w:lang w:bidi="ar-DZ"/>
        </w:rPr>
        <w:t xml:space="preserve"> </w:t>
      </w:r>
      <w:proofErr w:type="gramStart"/>
      <w:r w:rsidRPr="0019512C">
        <w:rPr>
          <w:rFonts w:ascii="Traditional Arabic" w:hAnsi="Traditional Arabic" w:cs="Traditional Arabic" w:hint="cs"/>
          <w:b/>
          <w:bCs/>
          <w:color w:val="FF0000"/>
          <w:sz w:val="36"/>
          <w:szCs w:val="36"/>
          <w:rtl/>
          <w:lang w:bidi="ar-DZ"/>
        </w:rPr>
        <w:t>محمد</w:t>
      </w:r>
      <w:r w:rsidRPr="0019512C">
        <w:rPr>
          <w:rFonts w:ascii="Traditional Arabic" w:hAnsi="Traditional Arabic" w:cs="Traditional Arabic" w:hint="cs"/>
          <w:b/>
          <w:bCs/>
          <w:sz w:val="36"/>
          <w:szCs w:val="36"/>
          <w:rtl/>
          <w:lang w:bidi="ar-DZ"/>
        </w:rPr>
        <w:t xml:space="preserve"> </w:t>
      </w:r>
      <w:r w:rsidRPr="0019512C">
        <w:rPr>
          <w:rFonts w:ascii="Traditional Arabic" w:hAnsi="Traditional Arabic" w:cs="Traditional Arabic"/>
          <w:b/>
          <w:bCs/>
          <w:sz w:val="36"/>
          <w:szCs w:val="36"/>
          <w:rtl/>
          <w:lang w:bidi="ar-DZ"/>
        </w:rPr>
        <w:t xml:space="preserve"> </w:t>
      </w:r>
      <w:r w:rsidRPr="00046180">
        <w:rPr>
          <w:rFonts w:ascii="Traditional Arabic" w:hAnsi="Traditional Arabic" w:cs="Traditional Arabic"/>
          <w:b/>
          <w:bCs/>
          <w:sz w:val="32"/>
          <w:szCs w:val="32"/>
          <w:rtl/>
          <w:lang w:bidi="ar-DZ"/>
        </w:rPr>
        <w:t>الذي</w:t>
      </w:r>
      <w:proofErr w:type="gramEnd"/>
      <w:r w:rsidRPr="00046180">
        <w:rPr>
          <w:rFonts w:ascii="Traditional Arabic" w:hAnsi="Traditional Arabic" w:cs="Traditional Arabic"/>
          <w:b/>
          <w:bCs/>
          <w:sz w:val="32"/>
          <w:szCs w:val="32"/>
          <w:rtl/>
          <w:lang w:bidi="ar-DZ"/>
        </w:rPr>
        <w:t xml:space="preserve"> سهر وتعب لتحقيق مطالبنا ورغباتنا </w:t>
      </w:r>
    </w:p>
    <w:p w:rsidR="0040490C" w:rsidRPr="00046180" w:rsidRDefault="0040490C" w:rsidP="0040490C">
      <w:pPr>
        <w:shd w:val="clear" w:color="auto" w:fill="FFFFFF"/>
        <w:spacing w:after="0" w:line="360" w:lineRule="auto"/>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و</w:t>
      </w:r>
      <w:r w:rsidRPr="00046180">
        <w:rPr>
          <w:rFonts w:ascii="Traditional Arabic" w:hAnsi="Traditional Arabic" w:cs="Traditional Arabic"/>
          <w:b/>
          <w:bCs/>
          <w:sz w:val="32"/>
          <w:szCs w:val="32"/>
          <w:rtl/>
          <w:lang w:bidi="ar-DZ"/>
        </w:rPr>
        <w:t xml:space="preserve"> أمي الغالية التي أكن لها </w:t>
      </w:r>
      <w:r w:rsidRPr="00046180">
        <w:rPr>
          <w:rFonts w:ascii="Traditional Arabic" w:hAnsi="Traditional Arabic" w:cs="Traditional Arabic" w:hint="cs"/>
          <w:b/>
          <w:bCs/>
          <w:sz w:val="32"/>
          <w:szCs w:val="32"/>
          <w:rtl/>
          <w:lang w:bidi="ar-DZ"/>
        </w:rPr>
        <w:t>الاحترام</w:t>
      </w:r>
      <w:r w:rsidRPr="00046180">
        <w:rPr>
          <w:rFonts w:ascii="Traditional Arabic" w:hAnsi="Traditional Arabic" w:cs="Traditional Arabic"/>
          <w:b/>
          <w:bCs/>
          <w:sz w:val="32"/>
          <w:szCs w:val="32"/>
          <w:rtl/>
          <w:lang w:bidi="ar-DZ"/>
        </w:rPr>
        <w:t xml:space="preserve"> والتقدير </w:t>
      </w:r>
      <w:proofErr w:type="gramStart"/>
      <w:r w:rsidRPr="00046180">
        <w:rPr>
          <w:rFonts w:ascii="Traditional Arabic" w:hAnsi="Traditional Arabic" w:cs="Traditional Arabic"/>
          <w:b/>
          <w:bCs/>
          <w:sz w:val="32"/>
          <w:szCs w:val="32"/>
          <w:rtl/>
          <w:lang w:bidi="ar-DZ"/>
        </w:rPr>
        <w:t>والحب</w:t>
      </w:r>
      <w:proofErr w:type="gramEnd"/>
      <w:r w:rsidRPr="00046180">
        <w:rPr>
          <w:rFonts w:ascii="Traditional Arabic" w:hAnsi="Traditional Arabic" w:cs="Traditional Arabic"/>
          <w:b/>
          <w:bCs/>
          <w:sz w:val="32"/>
          <w:szCs w:val="32"/>
          <w:rtl/>
          <w:lang w:bidi="ar-DZ"/>
        </w:rPr>
        <w:t xml:space="preserve"> </w:t>
      </w:r>
    </w:p>
    <w:p w:rsidR="0040490C" w:rsidRPr="00046180" w:rsidRDefault="0040490C" w:rsidP="0040490C">
      <w:pPr>
        <w:spacing w:after="0" w:line="360" w:lineRule="auto"/>
        <w:jc w:val="center"/>
        <w:rPr>
          <w:rFonts w:ascii="Traditional Arabic" w:hAnsi="Traditional Arabic" w:cs="Traditional Arabic"/>
          <w:b/>
          <w:bCs/>
          <w:sz w:val="32"/>
          <w:szCs w:val="32"/>
          <w:lang w:bidi="ar-DZ"/>
        </w:rPr>
      </w:pPr>
      <w:r w:rsidRPr="00046180">
        <w:rPr>
          <w:rFonts w:ascii="Traditional Arabic" w:hAnsi="Traditional Arabic" w:cs="Traditional Arabic"/>
          <w:b/>
          <w:bCs/>
          <w:sz w:val="32"/>
          <w:szCs w:val="32"/>
          <w:rtl/>
          <w:lang w:bidi="ar-DZ"/>
        </w:rPr>
        <w:t xml:space="preserve">بدون أن أنسى </w:t>
      </w:r>
      <w:r w:rsidRPr="00046180">
        <w:rPr>
          <w:rFonts w:ascii="Traditional Arabic" w:hAnsi="Traditional Arabic" w:cs="Traditional Arabic" w:hint="cs"/>
          <w:b/>
          <w:bCs/>
          <w:sz w:val="32"/>
          <w:szCs w:val="32"/>
          <w:rtl/>
          <w:lang w:bidi="ar-DZ"/>
        </w:rPr>
        <w:t xml:space="preserve">أخوتي الأعزاء </w:t>
      </w:r>
    </w:p>
    <w:p w:rsidR="0040490C" w:rsidRPr="00046180" w:rsidRDefault="0040490C" w:rsidP="0040490C">
      <w:pPr>
        <w:shd w:val="clear" w:color="auto" w:fill="FFFFFF"/>
        <w:spacing w:after="0" w:line="360" w:lineRule="auto"/>
        <w:jc w:val="center"/>
        <w:rPr>
          <w:rFonts w:ascii="Traditional Arabic" w:hAnsi="Traditional Arabic" w:cs="Traditional Arabic"/>
          <w:b/>
          <w:bCs/>
          <w:sz w:val="32"/>
          <w:szCs w:val="32"/>
          <w:lang w:bidi="ar-DZ"/>
        </w:rPr>
      </w:pPr>
      <w:r w:rsidRPr="00046180">
        <w:rPr>
          <w:rFonts w:ascii="Traditional Arabic" w:hAnsi="Traditional Arabic" w:cs="Traditional Arabic"/>
          <w:b/>
          <w:bCs/>
          <w:sz w:val="32"/>
          <w:szCs w:val="32"/>
          <w:rtl/>
          <w:lang w:bidi="ar-DZ"/>
        </w:rPr>
        <w:t xml:space="preserve">وإلى طلبة الدفعة </w:t>
      </w:r>
      <w:proofErr w:type="gramStart"/>
      <w:r w:rsidRPr="00046180">
        <w:rPr>
          <w:rFonts w:ascii="Traditional Arabic" w:hAnsi="Traditional Arabic" w:cs="Traditional Arabic"/>
          <w:b/>
          <w:bCs/>
          <w:sz w:val="32"/>
          <w:szCs w:val="32"/>
          <w:rtl/>
          <w:lang w:bidi="ar-DZ"/>
        </w:rPr>
        <w:t>تخصص</w:t>
      </w:r>
      <w:proofErr w:type="gramEnd"/>
      <w:r w:rsidRPr="00046180">
        <w:rPr>
          <w:rFonts w:ascii="Traditional Arabic" w:hAnsi="Traditional Arabic" w:cs="Traditional Arabic"/>
          <w:b/>
          <w:bCs/>
          <w:sz w:val="32"/>
          <w:szCs w:val="32"/>
          <w:rtl/>
          <w:lang w:bidi="ar-DZ"/>
        </w:rPr>
        <w:t xml:space="preserve"> </w:t>
      </w:r>
      <w:r w:rsidRPr="00046180">
        <w:rPr>
          <w:rFonts w:ascii="Traditional Arabic" w:hAnsi="Traditional Arabic" w:cs="Traditional Arabic" w:hint="cs"/>
          <w:b/>
          <w:bCs/>
          <w:sz w:val="32"/>
          <w:szCs w:val="32"/>
          <w:rtl/>
          <w:lang w:bidi="ar-DZ"/>
        </w:rPr>
        <w:t>إدارة</w:t>
      </w:r>
      <w:r w:rsidRPr="00046180">
        <w:rPr>
          <w:rFonts w:ascii="Traditional Arabic" w:hAnsi="Traditional Arabic" w:cs="Traditional Arabic"/>
          <w:b/>
          <w:bCs/>
          <w:sz w:val="32"/>
          <w:szCs w:val="32"/>
          <w:rtl/>
          <w:lang w:bidi="ar-DZ"/>
        </w:rPr>
        <w:t xml:space="preserve"> </w:t>
      </w:r>
      <w:r w:rsidRPr="00046180">
        <w:rPr>
          <w:rFonts w:ascii="Traditional Arabic" w:hAnsi="Traditional Arabic" w:cs="Traditional Arabic" w:hint="cs"/>
          <w:b/>
          <w:bCs/>
          <w:sz w:val="32"/>
          <w:szCs w:val="32"/>
          <w:rtl/>
          <w:lang w:bidi="ar-DZ"/>
        </w:rPr>
        <w:t>أعمال</w:t>
      </w:r>
      <w:r w:rsidRPr="00046180">
        <w:rPr>
          <w:rFonts w:ascii="Traditional Arabic" w:hAnsi="Traditional Arabic" w:cs="Traditional Arabic"/>
          <w:b/>
          <w:bCs/>
          <w:sz w:val="32"/>
          <w:szCs w:val="32"/>
          <w:rtl/>
          <w:lang w:bidi="ar-DZ"/>
        </w:rPr>
        <w:t xml:space="preserve"> كل </w:t>
      </w:r>
      <w:r w:rsidRPr="00046180">
        <w:rPr>
          <w:rFonts w:ascii="Traditional Arabic" w:hAnsi="Traditional Arabic" w:cs="Traditional Arabic" w:hint="cs"/>
          <w:b/>
          <w:bCs/>
          <w:sz w:val="32"/>
          <w:szCs w:val="32"/>
          <w:rtl/>
          <w:lang w:bidi="ar-DZ"/>
        </w:rPr>
        <w:t>باسمه</w:t>
      </w:r>
      <w:r w:rsidRPr="00046180">
        <w:rPr>
          <w:rFonts w:ascii="Traditional Arabic" w:hAnsi="Traditional Arabic" w:cs="Traditional Arabic"/>
          <w:b/>
          <w:bCs/>
          <w:sz w:val="32"/>
          <w:szCs w:val="32"/>
          <w:rtl/>
          <w:lang w:bidi="ar-DZ"/>
        </w:rPr>
        <w:t xml:space="preserve"> </w:t>
      </w:r>
    </w:p>
    <w:p w:rsidR="0040490C" w:rsidRPr="00046180" w:rsidRDefault="0040490C" w:rsidP="0040490C">
      <w:pPr>
        <w:tabs>
          <w:tab w:val="center" w:pos="4818"/>
          <w:tab w:val="left" w:pos="6040"/>
          <w:tab w:val="right" w:pos="9071"/>
        </w:tabs>
        <w:spacing w:after="0" w:line="360" w:lineRule="auto"/>
        <w:ind w:firstLine="509"/>
        <w:jc w:val="center"/>
        <w:rPr>
          <w:rFonts w:ascii="Traditional Arabic" w:hAnsi="Traditional Arabic" w:cs="Traditional Arabic" w:hint="cs"/>
          <w:b/>
          <w:bCs/>
          <w:sz w:val="32"/>
          <w:szCs w:val="32"/>
          <w:rtl/>
          <w:lang w:bidi="ar-DZ"/>
        </w:rPr>
      </w:pPr>
      <w:proofErr w:type="gramStart"/>
      <w:r w:rsidRPr="00046180">
        <w:rPr>
          <w:rFonts w:ascii="Traditional Arabic" w:hAnsi="Traditional Arabic" w:cs="Traditional Arabic"/>
          <w:b/>
          <w:bCs/>
          <w:sz w:val="32"/>
          <w:szCs w:val="32"/>
          <w:rtl/>
          <w:lang w:bidi="ar-DZ"/>
        </w:rPr>
        <w:t>وكل</w:t>
      </w:r>
      <w:proofErr w:type="gramEnd"/>
      <w:r w:rsidRPr="00046180">
        <w:rPr>
          <w:rFonts w:ascii="Traditional Arabic" w:hAnsi="Traditional Arabic" w:cs="Traditional Arabic"/>
          <w:b/>
          <w:bCs/>
          <w:sz w:val="32"/>
          <w:szCs w:val="32"/>
          <w:rtl/>
          <w:lang w:bidi="ar-DZ"/>
        </w:rPr>
        <w:t xml:space="preserve"> من صاحبني خلال مساري الدراسي وإلى كل من </w:t>
      </w:r>
    </w:p>
    <w:p w:rsidR="0040490C" w:rsidRPr="00046180" w:rsidRDefault="0040490C" w:rsidP="0040490C">
      <w:pPr>
        <w:tabs>
          <w:tab w:val="center" w:pos="4818"/>
          <w:tab w:val="left" w:pos="6040"/>
          <w:tab w:val="right" w:pos="9071"/>
        </w:tabs>
        <w:spacing w:after="0" w:line="360" w:lineRule="auto"/>
        <w:ind w:firstLine="509"/>
        <w:jc w:val="center"/>
        <w:rPr>
          <w:rFonts w:ascii="Traditional Arabic" w:hAnsi="Traditional Arabic" w:cs="Traditional Arabic" w:hint="cs"/>
          <w:b/>
          <w:bCs/>
          <w:sz w:val="32"/>
          <w:szCs w:val="32"/>
          <w:rtl/>
          <w:lang w:bidi="ar-DZ"/>
        </w:rPr>
      </w:pPr>
      <w:r w:rsidRPr="00046180">
        <w:rPr>
          <w:rFonts w:ascii="Traditional Arabic" w:hAnsi="Traditional Arabic" w:cs="Traditional Arabic"/>
          <w:b/>
          <w:bCs/>
          <w:sz w:val="32"/>
          <w:szCs w:val="32"/>
          <w:rtl/>
          <w:lang w:bidi="ar-DZ"/>
        </w:rPr>
        <w:t xml:space="preserve">يعرفني من قريب أو </w:t>
      </w:r>
      <w:proofErr w:type="gramStart"/>
      <w:r w:rsidRPr="00046180">
        <w:rPr>
          <w:rFonts w:ascii="Traditional Arabic" w:hAnsi="Traditional Arabic" w:cs="Traditional Arabic"/>
          <w:b/>
          <w:bCs/>
          <w:sz w:val="32"/>
          <w:szCs w:val="32"/>
          <w:rtl/>
          <w:lang w:bidi="ar-DZ"/>
        </w:rPr>
        <w:t>بعيد</w:t>
      </w:r>
      <w:proofErr w:type="gramEnd"/>
      <w:r w:rsidRPr="00046180">
        <w:rPr>
          <w:rFonts w:ascii="Traditional Arabic" w:hAnsi="Traditional Arabic" w:cs="Traditional Arabic" w:hint="cs"/>
          <w:b/>
          <w:bCs/>
          <w:sz w:val="32"/>
          <w:szCs w:val="32"/>
          <w:rtl/>
          <w:lang w:bidi="ar-DZ"/>
        </w:rPr>
        <w:t xml:space="preserve"> </w:t>
      </w:r>
    </w:p>
    <w:p w:rsidR="0040490C" w:rsidRDefault="0040490C" w:rsidP="0040490C">
      <w:pPr>
        <w:tabs>
          <w:tab w:val="center" w:pos="4818"/>
          <w:tab w:val="left" w:pos="6040"/>
          <w:tab w:val="right" w:pos="9071"/>
        </w:tabs>
        <w:spacing w:after="0" w:line="360" w:lineRule="auto"/>
        <w:ind w:firstLine="509"/>
        <w:jc w:val="center"/>
        <w:rPr>
          <w:rFonts w:ascii="Traditional Arabic" w:hAnsi="Traditional Arabic" w:cs="Traditional Arabic" w:hint="cs"/>
          <w:b/>
          <w:bCs/>
          <w:sz w:val="32"/>
          <w:szCs w:val="32"/>
          <w:rtl/>
          <w:lang w:bidi="ar-DZ"/>
        </w:rPr>
      </w:pPr>
      <w:r w:rsidRPr="00046180">
        <w:rPr>
          <w:rFonts w:ascii="Traditional Arabic" w:hAnsi="Traditional Arabic" w:cs="Traditional Arabic"/>
          <w:b/>
          <w:bCs/>
          <w:sz w:val="32"/>
          <w:szCs w:val="32"/>
          <w:rtl/>
          <w:lang w:bidi="ar-DZ"/>
        </w:rPr>
        <w:t xml:space="preserve">إلى القلوب الطاهرة الرقيقة والنفوس البريئة </w:t>
      </w:r>
      <w:proofErr w:type="gramStart"/>
      <w:r w:rsidRPr="00046180">
        <w:rPr>
          <w:rFonts w:ascii="Traditional Arabic" w:hAnsi="Traditional Arabic" w:cs="Traditional Arabic"/>
          <w:b/>
          <w:bCs/>
          <w:sz w:val="32"/>
          <w:szCs w:val="32"/>
          <w:rtl/>
          <w:lang w:bidi="ar-DZ"/>
        </w:rPr>
        <w:t>إلى</w:t>
      </w:r>
      <w:proofErr w:type="gramEnd"/>
      <w:r w:rsidRPr="00046180">
        <w:rPr>
          <w:rFonts w:ascii="Traditional Arabic" w:hAnsi="Traditional Arabic" w:cs="Traditional Arabic"/>
          <w:b/>
          <w:bCs/>
          <w:sz w:val="32"/>
          <w:szCs w:val="32"/>
          <w:rtl/>
          <w:lang w:bidi="ar-DZ"/>
        </w:rPr>
        <w:t xml:space="preserve"> من قاسمني حب الوالدين</w:t>
      </w:r>
    </w:p>
    <w:p w:rsidR="0040490C" w:rsidRPr="00046180" w:rsidRDefault="0040490C" w:rsidP="0040490C">
      <w:pPr>
        <w:tabs>
          <w:tab w:val="center" w:pos="4818"/>
          <w:tab w:val="left" w:pos="6040"/>
          <w:tab w:val="right" w:pos="9071"/>
        </w:tabs>
        <w:spacing w:after="0" w:line="360" w:lineRule="auto"/>
        <w:ind w:firstLine="509"/>
        <w:jc w:val="center"/>
        <w:rPr>
          <w:rFonts w:ascii="Traditional Arabic" w:hAnsi="Traditional Arabic" w:cs="Traditional Arabic"/>
          <w:b/>
          <w:bCs/>
          <w:sz w:val="32"/>
          <w:szCs w:val="32"/>
          <w:rtl/>
          <w:lang w:bidi="ar-DZ"/>
        </w:rPr>
      </w:pPr>
      <w:r w:rsidRPr="00046180">
        <w:rPr>
          <w:rFonts w:ascii="Traditional Arabic" w:hAnsi="Traditional Arabic" w:cs="Traditional Arabic"/>
          <w:b/>
          <w:bCs/>
          <w:sz w:val="32"/>
          <w:szCs w:val="32"/>
          <w:rtl/>
          <w:lang w:bidi="ar-DZ"/>
        </w:rPr>
        <w:t xml:space="preserve"> شموع حياتي أختي وإخوتي</w:t>
      </w:r>
      <w:r w:rsidRPr="00046180">
        <w:rPr>
          <w:rFonts w:ascii="Traditional Arabic" w:hAnsi="Traditional Arabic" w:cs="Traditional Arabic"/>
          <w:b/>
          <w:bCs/>
          <w:sz w:val="32"/>
          <w:szCs w:val="32"/>
          <w:lang w:bidi="ar-DZ"/>
        </w:rPr>
        <w:t>.</w:t>
      </w:r>
    </w:p>
    <w:p w:rsidR="0040490C" w:rsidRPr="00046180" w:rsidRDefault="0040490C" w:rsidP="0040490C">
      <w:pPr>
        <w:tabs>
          <w:tab w:val="center" w:pos="4818"/>
          <w:tab w:val="left" w:pos="6040"/>
          <w:tab w:val="right" w:pos="9071"/>
        </w:tabs>
        <w:spacing w:after="0" w:line="360" w:lineRule="auto"/>
        <w:ind w:firstLine="509"/>
        <w:jc w:val="center"/>
        <w:rPr>
          <w:rFonts w:ascii="Traditional Arabic" w:hAnsi="Traditional Arabic" w:cs="Traditional Arabic"/>
          <w:b/>
          <w:bCs/>
          <w:sz w:val="32"/>
          <w:szCs w:val="32"/>
          <w:rtl/>
          <w:lang w:bidi="ar-DZ"/>
        </w:rPr>
      </w:pPr>
      <w:r w:rsidRPr="00046180">
        <w:rPr>
          <w:rFonts w:ascii="Traditional Arabic" w:hAnsi="Traditional Arabic" w:cs="Traditional Arabic"/>
          <w:b/>
          <w:bCs/>
          <w:sz w:val="32"/>
          <w:szCs w:val="32"/>
          <w:rtl/>
          <w:lang w:bidi="ar-DZ"/>
        </w:rPr>
        <w:t>إلى أساتذتي الكرام فبفضل جهودهم وتوجيهاتهم وصلنا إلى</w:t>
      </w:r>
    </w:p>
    <w:p w:rsidR="0040490C" w:rsidRDefault="0040490C" w:rsidP="0040490C">
      <w:pPr>
        <w:tabs>
          <w:tab w:val="center" w:pos="4818"/>
          <w:tab w:val="left" w:pos="6040"/>
          <w:tab w:val="right" w:pos="9071"/>
        </w:tabs>
        <w:spacing w:after="0" w:line="360" w:lineRule="auto"/>
        <w:ind w:firstLine="509"/>
        <w:jc w:val="center"/>
        <w:rPr>
          <w:rFonts w:ascii="Traditional Arabic" w:hAnsi="Traditional Arabic" w:cs="Traditional Arabic" w:hint="cs"/>
          <w:b/>
          <w:bCs/>
          <w:color w:val="FF0000"/>
          <w:sz w:val="32"/>
          <w:szCs w:val="32"/>
          <w:rtl/>
          <w:lang w:bidi="ar-DZ"/>
        </w:rPr>
      </w:pPr>
      <w:proofErr w:type="gramStart"/>
      <w:r w:rsidRPr="00046180">
        <w:rPr>
          <w:rFonts w:ascii="Traditional Arabic" w:hAnsi="Traditional Arabic" w:cs="Traditional Arabic"/>
          <w:b/>
          <w:bCs/>
          <w:sz w:val="32"/>
          <w:szCs w:val="32"/>
          <w:rtl/>
          <w:lang w:bidi="ar-DZ"/>
        </w:rPr>
        <w:t>هذه</w:t>
      </w:r>
      <w:proofErr w:type="gramEnd"/>
      <w:r w:rsidRPr="00046180">
        <w:rPr>
          <w:rFonts w:ascii="Traditional Arabic" w:hAnsi="Traditional Arabic" w:cs="Traditional Arabic"/>
          <w:b/>
          <w:bCs/>
          <w:sz w:val="32"/>
          <w:szCs w:val="32"/>
          <w:rtl/>
          <w:lang w:bidi="ar-DZ"/>
        </w:rPr>
        <w:t xml:space="preserve"> المرتبة وعلى رأسهم الأستاذ </w:t>
      </w:r>
      <w:r w:rsidRPr="00046180">
        <w:rPr>
          <w:rFonts w:ascii="Traditional Arabic" w:hAnsi="Traditional Arabic" w:cs="Traditional Arabic"/>
          <w:b/>
          <w:bCs/>
          <w:color w:val="FF0000"/>
          <w:sz w:val="32"/>
          <w:szCs w:val="32"/>
          <w:rtl/>
          <w:lang w:bidi="ar-DZ"/>
        </w:rPr>
        <w:t>كروم محمد</w:t>
      </w:r>
    </w:p>
    <w:p w:rsidR="0040490C" w:rsidRPr="00ED454A" w:rsidRDefault="0040490C" w:rsidP="0040490C">
      <w:pPr>
        <w:tabs>
          <w:tab w:val="center" w:pos="4818"/>
          <w:tab w:val="left" w:pos="6040"/>
          <w:tab w:val="right" w:pos="9071"/>
        </w:tabs>
        <w:spacing w:after="0" w:line="360" w:lineRule="auto"/>
        <w:ind w:firstLine="509"/>
        <w:rPr>
          <w:rFonts w:ascii="Traditional Arabic" w:hAnsi="Traditional Arabic" w:cs="Traditional Arabic" w:hint="cs"/>
          <w:b/>
          <w:bCs/>
          <w:color w:val="FF0000"/>
          <w:sz w:val="40"/>
          <w:szCs w:val="40"/>
          <w:rtl/>
          <w:lang w:bidi="ar-DZ"/>
        </w:rPr>
      </w:pPr>
      <w:proofErr w:type="spellStart"/>
      <w:proofErr w:type="gramStart"/>
      <w:r w:rsidRPr="00ED454A">
        <w:rPr>
          <w:rFonts w:ascii="Traditional Arabic" w:hAnsi="Traditional Arabic" w:cs="Traditional Arabic"/>
          <w:b/>
          <w:bCs/>
          <w:color w:val="FF0000"/>
          <w:sz w:val="40"/>
          <w:szCs w:val="40"/>
          <w:rtl/>
          <w:lang w:bidi="ar-DZ"/>
        </w:rPr>
        <w:t>عاوية</w:t>
      </w:r>
      <w:proofErr w:type="spellEnd"/>
      <w:proofErr w:type="gramEnd"/>
      <w:r w:rsidRPr="00ED454A">
        <w:rPr>
          <w:rFonts w:ascii="Traditional Arabic" w:hAnsi="Traditional Arabic" w:cs="Traditional Arabic"/>
          <w:b/>
          <w:bCs/>
          <w:color w:val="FF0000"/>
          <w:sz w:val="40"/>
          <w:szCs w:val="40"/>
          <w:rtl/>
          <w:lang w:bidi="ar-DZ"/>
        </w:rPr>
        <w:t xml:space="preserve"> يسرى</w:t>
      </w:r>
    </w:p>
    <w:p w:rsidR="0040490C" w:rsidRDefault="0040490C" w:rsidP="0040490C">
      <w:pPr>
        <w:tabs>
          <w:tab w:val="center" w:pos="4818"/>
          <w:tab w:val="left" w:pos="6040"/>
          <w:tab w:val="right" w:pos="9071"/>
        </w:tabs>
        <w:spacing w:after="0" w:line="360" w:lineRule="auto"/>
        <w:ind w:firstLine="509"/>
        <w:jc w:val="center"/>
        <w:rPr>
          <w:rFonts w:ascii="Traditional Arabic" w:hAnsi="Traditional Arabic" w:cs="Traditional Arabic" w:hint="cs"/>
          <w:b/>
          <w:bCs/>
          <w:color w:val="FF0000"/>
          <w:sz w:val="32"/>
          <w:szCs w:val="32"/>
          <w:rtl/>
          <w:lang w:bidi="ar-DZ"/>
        </w:rPr>
      </w:pPr>
    </w:p>
    <w:p w:rsidR="00D060C3" w:rsidRDefault="00D060C3" w:rsidP="00D72CBB">
      <w:pPr>
        <w:jc w:val="center"/>
        <w:rPr>
          <w:rFonts w:ascii="Simplified Arabic" w:hAnsi="Simplified Arabic" w:cs="Simplified Arabic"/>
          <w:b/>
          <w:bCs/>
          <w:sz w:val="96"/>
          <w:szCs w:val="96"/>
          <w:lang w:bidi="ar-DZ"/>
        </w:rPr>
      </w:pPr>
    </w:p>
    <w:p w:rsidR="00D060C3" w:rsidRDefault="00D060C3" w:rsidP="00D72CBB">
      <w:pPr>
        <w:jc w:val="center"/>
        <w:rPr>
          <w:rFonts w:ascii="Simplified Arabic" w:hAnsi="Simplified Arabic" w:cs="Simplified Arabic"/>
          <w:b/>
          <w:bCs/>
          <w:sz w:val="96"/>
          <w:szCs w:val="96"/>
          <w:rtl/>
          <w:lang w:bidi="ar-DZ"/>
        </w:rPr>
      </w:pPr>
    </w:p>
    <w:p w:rsidR="00D060C3" w:rsidRDefault="00D060C3" w:rsidP="00D72CBB">
      <w:pPr>
        <w:jc w:val="center"/>
        <w:rPr>
          <w:rFonts w:ascii="Simplified Arabic" w:hAnsi="Simplified Arabic" w:cs="Simplified Arabic"/>
          <w:b/>
          <w:bCs/>
          <w:sz w:val="96"/>
          <w:szCs w:val="96"/>
          <w:lang w:bidi="ar-DZ"/>
        </w:rPr>
      </w:pPr>
      <w:r>
        <w:rPr>
          <w:rFonts w:ascii="Simplified Arabic" w:hAnsi="Simplified Arabic" w:cs="Simplified Arabic"/>
          <w:b/>
          <w:bCs/>
          <w:noProof/>
          <w:sz w:val="96"/>
          <w:szCs w:val="96"/>
          <w:lang w:val="fr-FR" w:eastAsia="fr-FR"/>
        </w:rPr>
        <mc:AlternateContent>
          <mc:Choice Requires="wps">
            <w:drawing>
              <wp:anchor distT="0" distB="0" distL="114300" distR="114300" simplePos="0" relativeHeight="251659264" behindDoc="0" locked="0" layoutInCell="1" allowOverlap="1" wp14:anchorId="5139415F" wp14:editId="1C8DCC14">
                <wp:simplePos x="0" y="0"/>
                <wp:positionH relativeFrom="column">
                  <wp:posOffset>865505</wp:posOffset>
                </wp:positionH>
                <wp:positionV relativeFrom="paragraph">
                  <wp:posOffset>1231265</wp:posOffset>
                </wp:positionV>
                <wp:extent cx="4559300" cy="2555240"/>
                <wp:effectExtent l="57150" t="38100" r="69850" b="92710"/>
                <wp:wrapNone/>
                <wp:docPr id="1" name="Rectangle à coins arrondis 1"/>
                <wp:cNvGraphicFramePr/>
                <a:graphic xmlns:a="http://schemas.openxmlformats.org/drawingml/2006/main">
                  <a:graphicData uri="http://schemas.microsoft.com/office/word/2010/wordprocessingShape">
                    <wps:wsp>
                      <wps:cNvSpPr/>
                      <wps:spPr>
                        <a:xfrm>
                          <a:off x="0" y="0"/>
                          <a:ext cx="4559300" cy="2555240"/>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5A6E10" w:rsidRPr="00D72CBB" w:rsidRDefault="005A6E10" w:rsidP="00D060C3">
                            <w:pPr>
                              <w:jc w:val="center"/>
                              <w:rPr>
                                <w:rFonts w:ascii="Simplified Arabic" w:hAnsi="Simplified Arabic" w:cs="Simplified Arabic"/>
                                <w:b/>
                                <w:bCs/>
                                <w:sz w:val="96"/>
                                <w:szCs w:val="96"/>
                                <w:rtl/>
                                <w:lang w:bidi="ar-DZ"/>
                              </w:rPr>
                            </w:pPr>
                            <w:r w:rsidRPr="00D72CBB">
                              <w:rPr>
                                <w:rFonts w:ascii="Simplified Arabic" w:hAnsi="Simplified Arabic" w:cs="Simplified Arabic"/>
                                <w:b/>
                                <w:bCs/>
                                <w:sz w:val="96"/>
                                <w:szCs w:val="96"/>
                                <w:rtl/>
                                <w:lang w:bidi="ar-DZ"/>
                              </w:rPr>
                              <w:t>مقدمة</w:t>
                            </w:r>
                          </w:p>
                          <w:p w:rsidR="005A6E10" w:rsidRDefault="005A6E10" w:rsidP="00D060C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angle à coins arrondis 1" o:spid="_x0000_s1027" style="position:absolute;left:0;text-align:left;margin-left:68.15pt;margin-top:96.95pt;width:359pt;height:201.2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" fillcolor="#a5d5e2 [1624]" strokecolor="#40a7c2 [3048]">
                <v:fill color2="#e4f2f6 [504]" rotate="t" angle="180" colors="0 #9eeaff;22938f #bbefff;1 #e4f9ff" focus="100%" type="gradient"/>
                <v:shadow on="t" color="black" opacity="24903f" origin=",.5" offset="0,.55556mm"/>
                <v:textbox>
                  <w:txbxContent>
                    <w:p w:rsidR="005A6E10" w:rsidRPr="00D72CBB" w:rsidRDefault="005A6E10" w:rsidP="00D060C3">
                      <w:pPr>
                        <w:jc w:val="center"/>
                        <w:rPr>
                          <w:rFonts w:ascii="Simplified Arabic" w:hAnsi="Simplified Arabic" w:cs="Simplified Arabic"/>
                          <w:b/>
                          <w:bCs/>
                          <w:sz w:val="96"/>
                          <w:szCs w:val="96"/>
                          <w:rtl/>
                          <w:lang w:bidi="ar-DZ"/>
                        </w:rPr>
                      </w:pPr>
                      <w:r w:rsidRPr="00D72CBB">
                        <w:rPr>
                          <w:rFonts w:ascii="Simplified Arabic" w:hAnsi="Simplified Arabic" w:cs="Simplified Arabic"/>
                          <w:b/>
                          <w:bCs/>
                          <w:sz w:val="96"/>
                          <w:szCs w:val="96"/>
                          <w:rtl/>
                          <w:lang w:bidi="ar-DZ"/>
                        </w:rPr>
                        <w:t>مقدمة</w:t>
                      </w:r>
                    </w:p>
                    <w:p w:rsidR="005A6E10" w:rsidRDefault="005A6E10" w:rsidP="00D060C3">
                      <w:pPr>
                        <w:jc w:val="center"/>
                      </w:pPr>
                    </w:p>
                  </w:txbxContent>
                </v:textbox>
              </v:roundrect>
            </w:pict>
          </mc:Fallback>
        </mc:AlternateContent>
      </w:r>
    </w:p>
    <w:p w:rsidR="00D060C3" w:rsidRDefault="00D060C3" w:rsidP="00D72CBB">
      <w:pPr>
        <w:jc w:val="center"/>
        <w:rPr>
          <w:rFonts w:ascii="Simplified Arabic" w:hAnsi="Simplified Arabic" w:cs="Simplified Arabic"/>
          <w:b/>
          <w:bCs/>
          <w:sz w:val="96"/>
          <w:szCs w:val="96"/>
          <w:lang w:bidi="ar-DZ"/>
        </w:rPr>
      </w:pPr>
    </w:p>
    <w:p w:rsidR="00D060C3" w:rsidRDefault="00D060C3" w:rsidP="00D72CBB">
      <w:pPr>
        <w:jc w:val="center"/>
        <w:rPr>
          <w:rFonts w:ascii="Simplified Arabic" w:hAnsi="Simplified Arabic" w:cs="Simplified Arabic"/>
          <w:b/>
          <w:bCs/>
          <w:sz w:val="96"/>
          <w:szCs w:val="96"/>
          <w:lang w:bidi="ar-DZ"/>
        </w:rPr>
      </w:pPr>
    </w:p>
    <w:p w:rsidR="00D72CBB" w:rsidRDefault="00D72CBB" w:rsidP="00D72CBB">
      <w:pPr>
        <w:autoSpaceDE w:val="0"/>
        <w:autoSpaceDN w:val="0"/>
        <w:adjustRightInd w:val="0"/>
        <w:spacing w:after="0" w:line="324" w:lineRule="auto"/>
        <w:contextualSpacing/>
        <w:jc w:val="center"/>
        <w:rPr>
          <w:rFonts w:ascii="Simplified Arabic" w:hAnsi="Simplified Arabic" w:cs="Simplified Arabic"/>
          <w:b/>
          <w:bCs/>
          <w:sz w:val="96"/>
          <w:szCs w:val="96"/>
          <w:rtl/>
        </w:rPr>
      </w:pPr>
    </w:p>
    <w:p w:rsidR="00D72CBB" w:rsidRDefault="00D72CBB" w:rsidP="00D72CBB">
      <w:pPr>
        <w:autoSpaceDE w:val="0"/>
        <w:autoSpaceDN w:val="0"/>
        <w:adjustRightInd w:val="0"/>
        <w:spacing w:after="0" w:line="324" w:lineRule="auto"/>
        <w:contextualSpacing/>
        <w:jc w:val="center"/>
        <w:rPr>
          <w:rFonts w:ascii="Simplified Arabic" w:hAnsi="Simplified Arabic" w:cs="Simplified Arabic"/>
          <w:b/>
          <w:bCs/>
          <w:sz w:val="96"/>
          <w:szCs w:val="96"/>
        </w:rPr>
      </w:pPr>
    </w:p>
    <w:p w:rsidR="00D060C3" w:rsidRDefault="00D060C3" w:rsidP="00D72CBB">
      <w:pPr>
        <w:autoSpaceDE w:val="0"/>
        <w:autoSpaceDN w:val="0"/>
        <w:adjustRightInd w:val="0"/>
        <w:spacing w:after="0" w:line="324" w:lineRule="auto"/>
        <w:contextualSpacing/>
        <w:jc w:val="center"/>
        <w:rPr>
          <w:rFonts w:ascii="Simplified Arabic" w:hAnsi="Simplified Arabic" w:cs="Simplified Arabic"/>
          <w:b/>
          <w:bCs/>
          <w:sz w:val="96"/>
          <w:szCs w:val="96"/>
          <w:rtl/>
        </w:rPr>
        <w:sectPr w:rsidR="00D060C3" w:rsidSect="00D060C3">
          <w:headerReference w:type="default" r:id="rId22"/>
          <w:footerReference w:type="default" r:id="rId23"/>
          <w:footnotePr>
            <w:numRestart w:val="eachPage"/>
          </w:footnotePr>
          <w:pgSz w:w="11906" w:h="16838"/>
          <w:pgMar w:top="1417" w:right="1417" w:bottom="1417" w:left="1417" w:header="708" w:footer="708" w:gutter="0"/>
          <w:cols w:space="708"/>
          <w:bidi/>
          <w:rtlGutter/>
          <w:docGrid w:linePitch="360"/>
        </w:sectPr>
      </w:pPr>
    </w:p>
    <w:p w:rsidR="00D060C3" w:rsidRPr="00D060C3" w:rsidRDefault="00D060C3" w:rsidP="00D060C3">
      <w:pPr>
        <w:spacing w:after="0"/>
        <w:ind w:firstLine="708"/>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lastRenderedPageBreak/>
        <w:t>يعد الطفل في عالمنا اليوم النموذج الأمثل للضحية لكثرة الجرائم التي يقع فريسة لها وذلك نظرا لما يمتاز به من صفات جسدية تكوينية ونفسية واجتماعية تجعل الجرائم المرتكبة ضده تختلف عن الجرائم المرتكبة ضد الأشخاص البالغين.</w:t>
      </w:r>
    </w:p>
    <w:p w:rsidR="00D060C3" w:rsidRPr="00D060C3" w:rsidRDefault="00D060C3" w:rsidP="00D060C3">
      <w:pPr>
        <w:spacing w:after="0"/>
        <w:jc w:val="both"/>
        <w:rPr>
          <w:rFonts w:ascii="Simplified Arabic" w:eastAsia="Times New Roman" w:hAnsi="Simplified Arabic" w:cs="Simplified Arabic"/>
          <w:sz w:val="32"/>
          <w:szCs w:val="32"/>
          <w:vertAlign w:val="superscript"/>
          <w:lang w:val="fr-FR" w:eastAsia="fr-FR"/>
        </w:rPr>
      </w:pPr>
      <w:r w:rsidRPr="00D060C3">
        <w:rPr>
          <w:rFonts w:ascii="Simplified Arabic" w:eastAsia="Times New Roman" w:hAnsi="Simplified Arabic" w:cs="Simplified Arabic"/>
          <w:sz w:val="32"/>
          <w:szCs w:val="32"/>
          <w:rtl/>
          <w:lang w:val="fr-FR" w:eastAsia="fr-FR"/>
        </w:rPr>
        <w:t xml:space="preserve">ويظهر فضل الاهتمام بالطفل الضحية والطفل في خطر إلى ظهور اتجاه جديد في العلوم والدراسات الاجتماعية وهو علم الضحايا الذي أولته السياسة الجنائية المعاصرة اهتماما بالغا، وهو ما اعتمدته الجمعية العامة للأمم المتحدة في عام 1985 حيث أصدرت الإعلان بشأن المبادئ الأساسية لتوفير العدالة الضحايا الجرائم وسوء المعاملة وهو النهج الذي سار عليه المشرع الجزائري وذلك بتجريمه لأي فعل يمس الطفل ويهدد كيانه من خلال قانون حماية الطفل رقم </w:t>
      </w:r>
      <w:r w:rsidRPr="00D060C3">
        <w:rPr>
          <w:rFonts w:ascii="Simplified Arabic" w:eastAsia="Times New Roman" w:hAnsi="Simplified Arabic" w:cs="Simplified Arabic"/>
          <w:sz w:val="32"/>
          <w:szCs w:val="32"/>
          <w:lang w:val="fr-FR" w:eastAsia="fr-FR"/>
        </w:rPr>
        <w:t>15</w:t>
      </w:r>
      <w:r w:rsidRPr="00D060C3">
        <w:rPr>
          <w:rFonts w:ascii="Simplified Arabic" w:eastAsia="Times New Roman" w:hAnsi="Simplified Arabic" w:cs="Simplified Arabic"/>
          <w:sz w:val="32"/>
          <w:szCs w:val="32"/>
          <w:rtl/>
          <w:lang w:val="fr-FR" w:eastAsia="fr-FR"/>
        </w:rPr>
        <w:t>/</w:t>
      </w:r>
      <w:r w:rsidRPr="00D060C3">
        <w:rPr>
          <w:rFonts w:ascii="Simplified Arabic" w:eastAsia="Times New Roman" w:hAnsi="Simplified Arabic" w:cs="Simplified Arabic"/>
          <w:sz w:val="32"/>
          <w:szCs w:val="32"/>
          <w:lang w:val="fr-FR" w:eastAsia="fr-FR"/>
        </w:rPr>
        <w:t xml:space="preserve">12 </w:t>
      </w:r>
      <w:r w:rsidRPr="00D060C3">
        <w:rPr>
          <w:rFonts w:ascii="Simplified Arabic" w:eastAsia="Times New Roman" w:hAnsi="Simplified Arabic" w:cs="Simplified Arabic"/>
          <w:sz w:val="32"/>
          <w:szCs w:val="32"/>
          <w:rtl/>
          <w:lang w:val="fr-FR" w:eastAsia="fr-FR"/>
        </w:rPr>
        <w:t>، حيث نص على الحماية القضائية لكل من الطفل في خطر في الفصل الثاني ممن الباب الثاني المعنون ب " حماية الأطفال في خطر ".</w:t>
      </w:r>
    </w:p>
    <w:p w:rsidR="00D060C3" w:rsidRPr="00D060C3" w:rsidRDefault="00D060C3" w:rsidP="00D060C3">
      <w:pPr>
        <w:spacing w:after="0"/>
        <w:jc w:val="both"/>
        <w:rPr>
          <w:rFonts w:ascii="Simplified Arabic" w:eastAsia="Times New Roman" w:hAnsi="Simplified Arabic" w:cs="Simplified Arabic"/>
          <w:sz w:val="32"/>
          <w:szCs w:val="32"/>
          <w:lang w:val="fr-FR" w:eastAsia="fr-FR"/>
        </w:rPr>
      </w:pPr>
      <w:r w:rsidRPr="00D060C3">
        <w:rPr>
          <w:rFonts w:ascii="Simplified Arabic" w:eastAsia="Times New Roman" w:hAnsi="Simplified Arabic" w:cs="Simplified Arabic"/>
          <w:sz w:val="32"/>
          <w:szCs w:val="32"/>
          <w:rtl/>
          <w:lang w:val="fr-FR" w:eastAsia="fr-FR"/>
        </w:rPr>
        <w:t xml:space="preserve">اعتمدت في هذا الشأن اتفاقية حقوق الطفل عام 1989 ودخلت حيز النفاذ عام 1990، وهي معاهدة بمجموعة شاملة من الحقوق المدنية والثقافية والاقتصادية والاجتماعية المكفولة للأطفال. </w:t>
      </w:r>
      <w:proofErr w:type="gramStart"/>
      <w:r w:rsidRPr="00D060C3">
        <w:rPr>
          <w:rFonts w:ascii="Simplified Arabic" w:eastAsia="Times New Roman" w:hAnsi="Simplified Arabic" w:cs="Simplified Arabic"/>
          <w:sz w:val="32"/>
          <w:szCs w:val="32"/>
          <w:rtl/>
          <w:lang w:val="fr-FR" w:eastAsia="fr-FR"/>
        </w:rPr>
        <w:t>صدق</w:t>
      </w:r>
      <w:proofErr w:type="gramEnd"/>
      <w:r w:rsidRPr="00D060C3">
        <w:rPr>
          <w:rFonts w:ascii="Simplified Arabic" w:eastAsia="Times New Roman" w:hAnsi="Simplified Arabic" w:cs="Simplified Arabic"/>
          <w:sz w:val="32"/>
          <w:szCs w:val="32"/>
          <w:rtl/>
          <w:lang w:val="fr-FR" w:eastAsia="fr-FR"/>
        </w:rPr>
        <w:t xml:space="preserve"> عليها فور أن اعتمدت أغلب حكومات العالم بسرعة أكبر من أي معاهدة أخرى، وحاليا صدقت عليها كافة حكومات العالم (ما عدا الولايات المتحدة الأمريكية). </w:t>
      </w:r>
      <w:proofErr w:type="gramStart"/>
      <w:r w:rsidRPr="00D060C3">
        <w:rPr>
          <w:rFonts w:ascii="Simplified Arabic" w:eastAsia="Times New Roman" w:hAnsi="Simplified Arabic" w:cs="Simplified Arabic"/>
          <w:sz w:val="32"/>
          <w:szCs w:val="32"/>
          <w:rtl/>
          <w:lang w:val="fr-FR" w:eastAsia="fr-FR"/>
        </w:rPr>
        <w:t>وهي</w:t>
      </w:r>
      <w:proofErr w:type="gramEnd"/>
      <w:r w:rsidRPr="00D060C3">
        <w:rPr>
          <w:rFonts w:ascii="Simplified Arabic" w:eastAsia="Times New Roman" w:hAnsi="Simplified Arabic" w:cs="Simplified Arabic"/>
          <w:sz w:val="32"/>
          <w:szCs w:val="32"/>
          <w:rtl/>
          <w:lang w:val="fr-FR" w:eastAsia="fr-FR"/>
        </w:rPr>
        <w:t xml:space="preserve"> المعاهدة الوحيدة التي تمنح المنظمات غير الحكومية دورة في مراقبة إعمالها، وذلك بموجب المادة 45 فقرة أ.</w:t>
      </w:r>
    </w:p>
    <w:p w:rsidR="00D060C3" w:rsidRPr="00D060C3" w:rsidRDefault="00D060C3" w:rsidP="00D060C3">
      <w:pPr>
        <w:spacing w:after="0"/>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صادق عليها المشرع الجزائري بصدور المرسوم الرئاسي 92 -461 والمؤرخ في 19 ديسمبر 1992 والمتضمن المصادقة على </w:t>
      </w:r>
      <w:proofErr w:type="spellStart"/>
      <w:r w:rsidRPr="00D060C3">
        <w:rPr>
          <w:rFonts w:ascii="Simplified Arabic" w:eastAsia="Times New Roman" w:hAnsi="Simplified Arabic" w:cs="Simplified Arabic"/>
          <w:sz w:val="32"/>
          <w:szCs w:val="32"/>
          <w:rtl/>
          <w:lang w:val="fr-FR" w:eastAsia="fr-FR"/>
        </w:rPr>
        <w:t>إتفاقية</w:t>
      </w:r>
      <w:proofErr w:type="spellEnd"/>
      <w:r w:rsidRPr="00D060C3">
        <w:rPr>
          <w:rFonts w:ascii="Simplified Arabic" w:eastAsia="Times New Roman" w:hAnsi="Simplified Arabic" w:cs="Simplified Arabic"/>
          <w:sz w:val="32"/>
          <w:szCs w:val="32"/>
          <w:rtl/>
          <w:lang w:val="fr-FR" w:eastAsia="fr-FR"/>
        </w:rPr>
        <w:t xml:space="preserve"> حقوق الطفل مع التصريحات التفسيرية والتي صادقت عليها الجمعية العامة للأمم المتحدة بتاريخ 20 نوفمبر 1989 والذي عرف في مادته الأولى الطفل بأنه {كل إنسان لم يتجاوز سنه 18 سنة}</w:t>
      </w:r>
    </w:p>
    <w:p w:rsidR="00D060C3" w:rsidRPr="00D060C3" w:rsidRDefault="00D060C3" w:rsidP="00D060C3">
      <w:pPr>
        <w:spacing w:after="0"/>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ويعتبر تعرض الطفل للعنف من قبل أسرته من أسوء أشكال الإساءة التي قد يتلقاها في حياته والتي لها أثار سلبية على الصعيد البدني أو الذهني أو الاجتماعي ولذلك وضع </w:t>
      </w:r>
      <w:r w:rsidRPr="00D060C3">
        <w:rPr>
          <w:rFonts w:ascii="Simplified Arabic" w:eastAsia="Times New Roman" w:hAnsi="Simplified Arabic" w:cs="Simplified Arabic"/>
          <w:sz w:val="32"/>
          <w:szCs w:val="32"/>
          <w:rtl/>
          <w:lang w:val="fr-FR" w:eastAsia="fr-FR"/>
        </w:rPr>
        <w:lastRenderedPageBreak/>
        <w:t>المشرع الجزائري نصا دستوريا يحث الآباء على حماية الأبناء في المادة 65 منه، ويمنع العنف ضد الطفل الذي يجعله يعيش وضعا اجتماعيا صعبا يهدد بقائه ونمائه وهو ما يسمى بالطفولة المتواجدة في خطر.</w:t>
      </w:r>
    </w:p>
    <w:p w:rsidR="00D060C3" w:rsidRPr="00D060C3" w:rsidRDefault="00D060C3" w:rsidP="00D060C3">
      <w:pPr>
        <w:spacing w:after="0"/>
        <w:jc w:val="both"/>
        <w:rPr>
          <w:rFonts w:ascii="Simplified Arabic" w:eastAsia="Times New Roman" w:hAnsi="Simplified Arabic" w:cs="Simplified Arabic"/>
          <w:sz w:val="32"/>
          <w:szCs w:val="32"/>
          <w:lang w:val="fr-FR" w:eastAsia="fr-FR"/>
        </w:rPr>
      </w:pPr>
      <w:r w:rsidRPr="00D060C3">
        <w:rPr>
          <w:rFonts w:ascii="Simplified Arabic" w:eastAsia="Times New Roman" w:hAnsi="Simplified Arabic" w:cs="Simplified Arabic"/>
          <w:sz w:val="32"/>
          <w:szCs w:val="32"/>
          <w:rtl/>
          <w:lang w:val="fr-FR" w:eastAsia="fr-FR"/>
        </w:rPr>
        <w:t xml:space="preserve">سعيا من المشرع لتكريس مبدأ المصلحة الفضلى للطفل جاء قانون 15-12 المؤرخ في 15 </w:t>
      </w:r>
      <w:proofErr w:type="spellStart"/>
      <w:r w:rsidRPr="00D060C3">
        <w:rPr>
          <w:rFonts w:ascii="Simplified Arabic" w:eastAsia="Times New Roman" w:hAnsi="Simplified Arabic" w:cs="Simplified Arabic"/>
          <w:sz w:val="32"/>
          <w:szCs w:val="32"/>
          <w:rtl/>
          <w:lang w:val="fr-FR" w:eastAsia="fr-FR"/>
        </w:rPr>
        <w:t>جويلية</w:t>
      </w:r>
      <w:proofErr w:type="spellEnd"/>
      <w:r w:rsidRPr="00D060C3">
        <w:rPr>
          <w:rFonts w:ascii="Simplified Arabic" w:eastAsia="Times New Roman" w:hAnsi="Simplified Arabic" w:cs="Simplified Arabic"/>
          <w:sz w:val="32"/>
          <w:szCs w:val="32"/>
          <w:rtl/>
          <w:lang w:val="fr-FR" w:eastAsia="fr-FR"/>
        </w:rPr>
        <w:t xml:space="preserve"> 2015 المتعلق بحماية الطفل ليكرس وجه أخر للحماية وهي حماية الطفل في خطر، رغم أن الأمر 72-3 المؤرخ في 10 فبراير 1972 المتعلق بحماية الطفولة والمراهقة الملغي أشار إلى هذا النوع من الحماية إلا أن هذا القانون وسع في مفهوم وحالات الخطر كما حدد وسائل الحماية وقسمها إلى حماية اجتماعية وقضائية، ولقد تبنى المشرع وفقا لأحكام قانون الطفل ما جاءت به المادة 39 من الاتفاقية الدولية لحقوق الطفل لسنة 1989 تنص على " تتخذ الدول الأطراف كل التدابير المناسبة لتشجيع التأهيل البدني والنفسي وإعادة الاندماج </w:t>
      </w:r>
      <w:proofErr w:type="spellStart"/>
      <w:r w:rsidRPr="00D060C3">
        <w:rPr>
          <w:rFonts w:ascii="Simplified Arabic" w:eastAsia="Times New Roman" w:hAnsi="Simplified Arabic" w:cs="Simplified Arabic"/>
          <w:sz w:val="32"/>
          <w:szCs w:val="32"/>
          <w:rtl/>
          <w:lang w:val="fr-FR" w:eastAsia="fr-FR"/>
        </w:rPr>
        <w:t>الإجتماعي</w:t>
      </w:r>
      <w:proofErr w:type="spellEnd"/>
      <w:r w:rsidRPr="00D060C3">
        <w:rPr>
          <w:rFonts w:ascii="Simplified Arabic" w:eastAsia="Times New Roman" w:hAnsi="Simplified Arabic" w:cs="Simplified Arabic"/>
          <w:sz w:val="32"/>
          <w:szCs w:val="32"/>
          <w:rtl/>
          <w:lang w:val="fr-FR" w:eastAsia="fr-FR"/>
        </w:rPr>
        <w:t xml:space="preserve"> للطفل الذي يقع ضحية أي شكل من أشكال الإهمال أو الاستغلال أو الإساءة، أو أي شكل أخر من أشكال المعاملة أو العقوبة القاسية أو اللاإنسانية أو المهينة، أو المنازعات المسلحة، ويجري هذا التأهيل وإعادة الاندماج في بيئة تعزز صحة الطفل واحترام لذاته، وكرامته ".</w:t>
      </w:r>
    </w:p>
    <w:p w:rsidR="00D060C3" w:rsidRPr="001F2BC2" w:rsidRDefault="00D060C3" w:rsidP="00D060C3">
      <w:pPr>
        <w:autoSpaceDE w:val="0"/>
        <w:autoSpaceDN w:val="0"/>
        <w:adjustRightInd w:val="0"/>
        <w:spacing w:after="0"/>
        <w:contextualSpacing/>
        <w:jc w:val="both"/>
        <w:rPr>
          <w:rFonts w:ascii="Simplified Arabic" w:hAnsi="Simplified Arabic" w:cs="Simplified Arabic"/>
          <w:sz w:val="32"/>
          <w:szCs w:val="32"/>
          <w:lang w:val="fr-FR"/>
        </w:rPr>
      </w:pPr>
      <w:r w:rsidRPr="001F2BC2">
        <w:rPr>
          <w:rFonts w:ascii="Simplified Arabic" w:hAnsi="Simplified Arabic" w:cs="Simplified Arabic"/>
          <w:sz w:val="32"/>
          <w:szCs w:val="32"/>
          <w:rtl/>
          <w:lang w:val="fr-FR"/>
        </w:rPr>
        <w:t>وتكمن أهمية</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الموضوع من خلال</w:t>
      </w:r>
      <w:r w:rsidRPr="001F2BC2">
        <w:rPr>
          <w:rFonts w:ascii="Simplified Arabic" w:hAnsi="Simplified Arabic" w:cs="Simplified Arabic" w:hint="cs"/>
          <w:sz w:val="32"/>
          <w:szCs w:val="32"/>
          <w:rtl/>
          <w:lang w:val="fr-FR"/>
        </w:rPr>
        <w:t xml:space="preserve"> الجرائم التي اصبحت تطال الطفولة على المستوى الوطني حيث انها ظاهرة دخيلة على المجتمع الجزائري لذا كانت قانون 15- 12 المتعلق بحماية الطفولة بعد وقوع الكثير </w:t>
      </w:r>
      <w:r w:rsidRPr="001F2BC2">
        <w:rPr>
          <w:rFonts w:ascii="Simplified Arabic" w:hAnsi="Simplified Arabic" w:cs="Simplified Arabic"/>
          <w:sz w:val="32"/>
          <w:szCs w:val="32"/>
          <w:rtl/>
          <w:lang w:val="fr-FR"/>
        </w:rPr>
        <w:t xml:space="preserve"> ان يعد</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موضوع</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hint="cs"/>
          <w:sz w:val="32"/>
          <w:szCs w:val="32"/>
          <w:rtl/>
          <w:lang w:val="fr-FR"/>
        </w:rPr>
        <w:t xml:space="preserve">تطبيق العقوبات ونطاقها الزماني </w:t>
      </w:r>
      <w:proofErr w:type="spellStart"/>
      <w:r w:rsidRPr="001F2BC2">
        <w:rPr>
          <w:rFonts w:ascii="Simplified Arabic" w:hAnsi="Simplified Arabic" w:cs="Simplified Arabic" w:hint="cs"/>
          <w:sz w:val="32"/>
          <w:szCs w:val="32"/>
          <w:rtl/>
          <w:lang w:val="fr-FR"/>
        </w:rPr>
        <w:t>والمكاي</w:t>
      </w:r>
      <w:proofErr w:type="spellEnd"/>
      <w:r w:rsidRPr="001F2BC2">
        <w:rPr>
          <w:rFonts w:ascii="Simplified Arabic" w:hAnsi="Simplified Arabic" w:cs="Simplified Arabic" w:hint="cs"/>
          <w:sz w:val="32"/>
          <w:szCs w:val="32"/>
          <w:rtl/>
          <w:lang w:val="fr-FR"/>
        </w:rPr>
        <w:t xml:space="preserve"> حيث يعد من المواضيع التي تعني بها الدراسات في القوانين ولتشريعات المحلية والوطنية والعالمية حيث الاختلاف في تطبيق قانون العقوبات بداية من زمان بداية الجريمة وصولا الى نهايتها ومن مكان حدوثه وصولا الى مداها الذي يتأثر بها ويحدث أضرار .</w:t>
      </w:r>
    </w:p>
    <w:p w:rsidR="00D060C3" w:rsidRPr="001F2BC2" w:rsidRDefault="00D060C3" w:rsidP="00D060C3">
      <w:pPr>
        <w:autoSpaceDE w:val="0"/>
        <w:autoSpaceDN w:val="0"/>
        <w:adjustRightInd w:val="0"/>
        <w:spacing w:after="0"/>
        <w:contextualSpacing/>
        <w:jc w:val="both"/>
        <w:rPr>
          <w:rFonts w:ascii="Simplified Arabic" w:hAnsi="Simplified Arabic" w:cs="Simplified Arabic"/>
          <w:sz w:val="32"/>
          <w:szCs w:val="32"/>
          <w:lang w:val="fr-FR"/>
        </w:rPr>
      </w:pPr>
      <w:proofErr w:type="spellStart"/>
      <w:r w:rsidRPr="001F2BC2">
        <w:rPr>
          <w:rFonts w:ascii="Simplified Arabic" w:hAnsi="Simplified Arabic" w:cs="Simplified Arabic" w:hint="cs"/>
          <w:sz w:val="32"/>
          <w:szCs w:val="32"/>
          <w:rtl/>
          <w:lang w:val="fr-FR"/>
        </w:rPr>
        <w:t>ومة</w:t>
      </w:r>
      <w:proofErr w:type="spellEnd"/>
      <w:r w:rsidRPr="001F2BC2">
        <w:rPr>
          <w:rFonts w:ascii="Simplified Arabic" w:hAnsi="Simplified Arabic" w:cs="Simplified Arabic" w:hint="cs"/>
          <w:sz w:val="32"/>
          <w:szCs w:val="32"/>
          <w:rtl/>
          <w:lang w:val="fr-FR"/>
        </w:rPr>
        <w:t xml:space="preserve"> </w:t>
      </w:r>
      <w:r w:rsidRPr="001F2BC2">
        <w:rPr>
          <w:rFonts w:ascii="Simplified Arabic" w:hAnsi="Simplified Arabic" w:cs="Simplified Arabic"/>
          <w:sz w:val="32"/>
          <w:szCs w:val="32"/>
          <w:rtl/>
          <w:lang w:val="fr-FR"/>
        </w:rPr>
        <w:t>أهداف</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الموضوع</w:t>
      </w:r>
    </w:p>
    <w:p w:rsidR="00D060C3" w:rsidRPr="001F2BC2" w:rsidRDefault="00D060C3" w:rsidP="00D060C3">
      <w:pPr>
        <w:autoSpaceDE w:val="0"/>
        <w:autoSpaceDN w:val="0"/>
        <w:adjustRightInd w:val="0"/>
        <w:spacing w:after="0"/>
        <w:contextualSpacing/>
        <w:jc w:val="both"/>
        <w:rPr>
          <w:rFonts w:ascii="Simplified Arabic" w:hAnsi="Simplified Arabic" w:cs="Simplified Arabic"/>
          <w:sz w:val="32"/>
          <w:szCs w:val="32"/>
          <w:lang w:val="fr-FR"/>
        </w:rPr>
      </w:pPr>
      <w:r w:rsidRPr="001F2BC2">
        <w:rPr>
          <w:rFonts w:ascii="Simplified Arabic" w:hAnsi="Simplified Arabic" w:cs="Simplified Arabic"/>
          <w:sz w:val="32"/>
          <w:szCs w:val="32"/>
          <w:lang w:val="fr-FR"/>
        </w:rPr>
        <w:lastRenderedPageBreak/>
        <w:t xml:space="preserve">- </w:t>
      </w:r>
      <w:r w:rsidRPr="001F2BC2">
        <w:rPr>
          <w:rFonts w:ascii="Simplified Arabic" w:hAnsi="Simplified Arabic" w:cs="Simplified Arabic"/>
          <w:sz w:val="32"/>
          <w:szCs w:val="32"/>
          <w:rtl/>
          <w:lang w:val="fr-FR"/>
        </w:rPr>
        <w:t>يكمن</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الهدف</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من</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هذه</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الدراسة</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في</w:t>
      </w:r>
      <w:r w:rsidRPr="001F2BC2">
        <w:rPr>
          <w:rFonts w:ascii="Simplified Arabic" w:hAnsi="Simplified Arabic" w:cs="Simplified Arabic" w:hint="cs"/>
          <w:sz w:val="32"/>
          <w:szCs w:val="32"/>
          <w:rtl/>
          <w:lang w:val="fr-FR"/>
        </w:rPr>
        <w:t xml:space="preserve"> التعرف على مبادى تطبيق قانون العقوبات من حيث الزمان والمكان والتعرف على اهم المبادئ التي كرست هذا التطبيق </w:t>
      </w:r>
    </w:p>
    <w:p w:rsidR="00D060C3" w:rsidRPr="00D060C3" w:rsidRDefault="00D060C3" w:rsidP="00D060C3">
      <w:pPr>
        <w:autoSpaceDE w:val="0"/>
        <w:autoSpaceDN w:val="0"/>
        <w:adjustRightInd w:val="0"/>
        <w:spacing w:after="0"/>
        <w:contextualSpacing/>
        <w:jc w:val="both"/>
        <w:rPr>
          <w:rFonts w:ascii="Simplified Arabic" w:hAnsi="Simplified Arabic" w:cs="Simplified Arabic"/>
          <w:sz w:val="32"/>
          <w:szCs w:val="32"/>
          <w:highlight w:val="yellow"/>
          <w:lang w:val="fr-FR"/>
        </w:rPr>
      </w:pPr>
      <w:r w:rsidRPr="001F2BC2">
        <w:rPr>
          <w:rFonts w:ascii="Simplified Arabic" w:hAnsi="Simplified Arabic" w:cs="Simplified Arabic"/>
          <w:sz w:val="32"/>
          <w:szCs w:val="32"/>
          <w:rtl/>
          <w:lang w:val="fr-FR"/>
        </w:rPr>
        <w:t>وكذا</w:t>
      </w:r>
      <w:r w:rsidRPr="001F2BC2">
        <w:rPr>
          <w:rFonts w:ascii="Simplified Arabic" w:hAnsi="Simplified Arabic" w:cs="Simplified Arabic" w:hint="cs"/>
          <w:sz w:val="32"/>
          <w:szCs w:val="32"/>
          <w:rtl/>
          <w:lang w:val="fr-FR"/>
        </w:rPr>
        <w:t xml:space="preserve"> التعرف على </w:t>
      </w:r>
      <w:r w:rsidRPr="001F2BC2">
        <w:rPr>
          <w:rFonts w:ascii="Simplified Arabic" w:hAnsi="Simplified Arabic" w:cs="Simplified Arabic"/>
          <w:sz w:val="32"/>
          <w:szCs w:val="32"/>
          <w:rtl/>
          <w:lang w:val="fr-FR"/>
        </w:rPr>
        <w:t>جهود</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المشرع</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الجزائري</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في</w:t>
      </w:r>
      <w:r w:rsidRPr="001F2BC2">
        <w:rPr>
          <w:rFonts w:ascii="Simplified Arabic" w:hAnsi="Simplified Arabic" w:cs="Simplified Arabic" w:hint="cs"/>
          <w:sz w:val="32"/>
          <w:szCs w:val="32"/>
          <w:rtl/>
          <w:lang w:val="fr-FR"/>
        </w:rPr>
        <w:t xml:space="preserve"> محاولة منه لتكييف قانون العقوبات مع التطور في التشريعات العالمية والاتفاقيات التي تبرم الجزائر اقليميا وعالميا </w:t>
      </w:r>
    </w:p>
    <w:p w:rsidR="00D060C3" w:rsidRPr="00D060C3" w:rsidRDefault="00D060C3" w:rsidP="00D060C3">
      <w:pPr>
        <w:spacing w:after="0"/>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ولتسليط الضوء على هذا </w:t>
      </w:r>
      <w:r w:rsidRPr="00D060C3">
        <w:rPr>
          <w:rFonts w:ascii="Simplified Arabic" w:eastAsia="Times New Roman" w:hAnsi="Simplified Arabic" w:cs="Simplified Arabic" w:hint="cs"/>
          <w:sz w:val="32"/>
          <w:szCs w:val="32"/>
          <w:rtl/>
          <w:lang w:val="fr-FR" w:eastAsia="fr-FR"/>
        </w:rPr>
        <w:t>الاشكالية</w:t>
      </w:r>
      <w:r w:rsidRPr="00D060C3">
        <w:rPr>
          <w:rFonts w:ascii="Simplified Arabic" w:eastAsia="Times New Roman" w:hAnsi="Simplified Arabic" w:cs="Simplified Arabic"/>
          <w:sz w:val="32"/>
          <w:szCs w:val="32"/>
          <w:rtl/>
          <w:lang w:val="fr-FR" w:eastAsia="fr-FR"/>
        </w:rPr>
        <w:t xml:space="preserve">، فإننا سنطرح الإشكالية التالية </w:t>
      </w:r>
    </w:p>
    <w:p w:rsidR="00D060C3" w:rsidRPr="00D060C3" w:rsidRDefault="00D060C3" w:rsidP="00D060C3">
      <w:pPr>
        <w:spacing w:after="0"/>
        <w:jc w:val="both"/>
        <w:rPr>
          <w:rFonts w:ascii="Simplified Arabic" w:eastAsia="Times New Roman" w:hAnsi="Simplified Arabic" w:cs="Simplified Arabic"/>
          <w:b/>
          <w:bCs/>
          <w:sz w:val="32"/>
          <w:szCs w:val="32"/>
          <w:rtl/>
          <w:lang w:val="fr-FR" w:eastAsia="fr-FR"/>
        </w:rPr>
      </w:pPr>
      <w:r w:rsidRPr="00D060C3">
        <w:rPr>
          <w:rFonts w:ascii="Simplified Arabic" w:eastAsia="Times New Roman" w:hAnsi="Simplified Arabic" w:cs="Simplified Arabic" w:hint="cs"/>
          <w:b/>
          <w:bCs/>
          <w:sz w:val="32"/>
          <w:szCs w:val="32"/>
          <w:rtl/>
          <w:lang w:val="fr-FR" w:eastAsia="fr-FR"/>
        </w:rPr>
        <w:t xml:space="preserve">ما هي </w:t>
      </w:r>
      <w:proofErr w:type="gramStart"/>
      <w:r w:rsidRPr="00D060C3">
        <w:rPr>
          <w:rFonts w:ascii="Simplified Arabic" w:eastAsia="Times New Roman" w:hAnsi="Simplified Arabic" w:cs="Simplified Arabic" w:hint="cs"/>
          <w:b/>
          <w:bCs/>
          <w:sz w:val="32"/>
          <w:szCs w:val="32"/>
          <w:rtl/>
          <w:lang w:val="fr-FR" w:eastAsia="fr-FR"/>
        </w:rPr>
        <w:t>الوظيفة</w:t>
      </w:r>
      <w:proofErr w:type="gramEnd"/>
      <w:r w:rsidRPr="00D060C3">
        <w:rPr>
          <w:rFonts w:ascii="Simplified Arabic" w:eastAsia="Times New Roman" w:hAnsi="Simplified Arabic" w:cs="Simplified Arabic"/>
          <w:b/>
          <w:bCs/>
          <w:sz w:val="32"/>
          <w:szCs w:val="32"/>
          <w:rtl/>
          <w:lang w:val="fr-FR" w:eastAsia="fr-FR"/>
        </w:rPr>
        <w:t xml:space="preserve"> </w:t>
      </w:r>
      <w:r w:rsidRPr="00D060C3">
        <w:rPr>
          <w:rFonts w:ascii="Simplified Arabic" w:eastAsia="Times New Roman" w:hAnsi="Simplified Arabic" w:cs="Simplified Arabic" w:hint="cs"/>
          <w:b/>
          <w:bCs/>
          <w:sz w:val="32"/>
          <w:szCs w:val="32"/>
          <w:rtl/>
          <w:lang w:val="fr-FR" w:eastAsia="fr-FR"/>
        </w:rPr>
        <w:t>الاجتماعية</w:t>
      </w:r>
      <w:r w:rsidRPr="00D060C3">
        <w:rPr>
          <w:rFonts w:ascii="Simplified Arabic" w:eastAsia="Times New Roman" w:hAnsi="Simplified Arabic" w:cs="Simplified Arabic"/>
          <w:b/>
          <w:bCs/>
          <w:sz w:val="32"/>
          <w:szCs w:val="32"/>
          <w:rtl/>
          <w:lang w:val="fr-FR" w:eastAsia="fr-FR"/>
        </w:rPr>
        <w:t xml:space="preserve"> </w:t>
      </w:r>
      <w:r w:rsidRPr="00D060C3">
        <w:rPr>
          <w:rFonts w:ascii="Simplified Arabic" w:eastAsia="Times New Roman" w:hAnsi="Simplified Arabic" w:cs="Simplified Arabic" w:hint="cs"/>
          <w:b/>
          <w:bCs/>
          <w:sz w:val="32"/>
          <w:szCs w:val="32"/>
          <w:rtl/>
          <w:lang w:val="fr-FR" w:eastAsia="fr-FR"/>
        </w:rPr>
        <w:t>للسلطة</w:t>
      </w:r>
      <w:r w:rsidRPr="00D060C3">
        <w:rPr>
          <w:rFonts w:ascii="Simplified Arabic" w:eastAsia="Times New Roman" w:hAnsi="Simplified Arabic" w:cs="Simplified Arabic"/>
          <w:b/>
          <w:bCs/>
          <w:sz w:val="32"/>
          <w:szCs w:val="32"/>
          <w:rtl/>
          <w:lang w:val="fr-FR" w:eastAsia="fr-FR"/>
        </w:rPr>
        <w:t xml:space="preserve"> </w:t>
      </w:r>
      <w:r w:rsidRPr="00D060C3">
        <w:rPr>
          <w:rFonts w:ascii="Simplified Arabic" w:eastAsia="Times New Roman" w:hAnsi="Simplified Arabic" w:cs="Simplified Arabic" w:hint="cs"/>
          <w:b/>
          <w:bCs/>
          <w:sz w:val="32"/>
          <w:szCs w:val="32"/>
          <w:rtl/>
          <w:lang w:val="fr-FR" w:eastAsia="fr-FR"/>
        </w:rPr>
        <w:t>القضائية</w:t>
      </w:r>
      <w:r w:rsidRPr="00D060C3">
        <w:rPr>
          <w:rFonts w:ascii="Simplified Arabic" w:eastAsia="Times New Roman" w:hAnsi="Simplified Arabic" w:cs="Simplified Arabic"/>
          <w:b/>
          <w:bCs/>
          <w:sz w:val="32"/>
          <w:szCs w:val="32"/>
          <w:rtl/>
          <w:lang w:val="fr-FR" w:eastAsia="fr-FR"/>
        </w:rPr>
        <w:t xml:space="preserve"> </w:t>
      </w:r>
      <w:r w:rsidRPr="00D060C3">
        <w:rPr>
          <w:rFonts w:ascii="Simplified Arabic" w:eastAsia="Times New Roman" w:hAnsi="Simplified Arabic" w:cs="Simplified Arabic" w:hint="cs"/>
          <w:b/>
          <w:bCs/>
          <w:sz w:val="32"/>
          <w:szCs w:val="32"/>
          <w:rtl/>
          <w:lang w:val="fr-FR" w:eastAsia="fr-FR"/>
        </w:rPr>
        <w:t>من</w:t>
      </w:r>
      <w:r w:rsidRPr="00D060C3">
        <w:rPr>
          <w:rFonts w:ascii="Simplified Arabic" w:eastAsia="Times New Roman" w:hAnsi="Simplified Arabic" w:cs="Simplified Arabic"/>
          <w:b/>
          <w:bCs/>
          <w:sz w:val="32"/>
          <w:szCs w:val="32"/>
          <w:rtl/>
          <w:lang w:val="fr-FR" w:eastAsia="fr-FR"/>
        </w:rPr>
        <w:t xml:space="preserve"> </w:t>
      </w:r>
      <w:r w:rsidRPr="00D060C3">
        <w:rPr>
          <w:rFonts w:ascii="Simplified Arabic" w:eastAsia="Times New Roman" w:hAnsi="Simplified Arabic" w:cs="Simplified Arabic" w:hint="cs"/>
          <w:b/>
          <w:bCs/>
          <w:sz w:val="32"/>
          <w:szCs w:val="32"/>
          <w:rtl/>
          <w:lang w:val="fr-FR" w:eastAsia="fr-FR"/>
        </w:rPr>
        <w:t xml:space="preserve">خلال القانون رقم </w:t>
      </w:r>
      <w:r w:rsidRPr="00D060C3">
        <w:rPr>
          <w:rFonts w:ascii="Simplified Arabic" w:eastAsia="Times New Roman" w:hAnsi="Simplified Arabic" w:cs="Simplified Arabic"/>
          <w:b/>
          <w:bCs/>
          <w:sz w:val="32"/>
          <w:szCs w:val="32"/>
          <w:rtl/>
          <w:lang w:val="fr-FR" w:eastAsia="fr-FR"/>
        </w:rPr>
        <w:t>15-12</w:t>
      </w:r>
      <w:r w:rsidRPr="00D060C3">
        <w:rPr>
          <w:rFonts w:ascii="Simplified Arabic" w:eastAsia="Times New Roman" w:hAnsi="Simplified Arabic" w:cs="Simplified Arabic" w:hint="cs"/>
          <w:b/>
          <w:bCs/>
          <w:sz w:val="32"/>
          <w:szCs w:val="32"/>
          <w:rtl/>
          <w:lang w:val="fr-FR" w:eastAsia="fr-FR"/>
        </w:rPr>
        <w:t xml:space="preserve"> المتعلق بحماية الطفل؟  </w:t>
      </w:r>
    </w:p>
    <w:p w:rsidR="001F2BC2" w:rsidRDefault="00D060C3" w:rsidP="001F2BC2">
      <w:pPr>
        <w:autoSpaceDE w:val="0"/>
        <w:autoSpaceDN w:val="0"/>
        <w:adjustRightInd w:val="0"/>
        <w:spacing w:after="0"/>
        <w:contextualSpacing/>
        <w:jc w:val="both"/>
        <w:rPr>
          <w:rFonts w:ascii="Simplified Arabic" w:hAnsi="Simplified Arabic" w:cs="Simplified Arabic"/>
          <w:sz w:val="32"/>
          <w:szCs w:val="32"/>
          <w:rtl/>
          <w:lang w:val="fr-FR" w:bidi="ar-DZ"/>
        </w:rPr>
      </w:pPr>
      <w:proofErr w:type="spellStart"/>
      <w:r w:rsidRPr="001F2BC2">
        <w:rPr>
          <w:rFonts w:ascii="Simplified Arabic" w:hAnsi="Simplified Arabic" w:cs="Simplified Arabic"/>
          <w:sz w:val="32"/>
          <w:szCs w:val="32"/>
          <w:rtl/>
          <w:lang w:val="fr-FR"/>
        </w:rPr>
        <w:t>إعتمدنا</w:t>
      </w:r>
      <w:proofErr w:type="spellEnd"/>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من</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أجل</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الإجابة</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على</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الإشكالية</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في</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معالجة</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موضوع</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دراستنا، على</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المنهج</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الوصفي</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والذي</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يتناسب</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وموضوع</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الدراسة</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وتحليل</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النصوص</w:t>
      </w:r>
      <w:r w:rsidRPr="001F2BC2">
        <w:rPr>
          <w:rFonts w:ascii="Simplified Arabic" w:hAnsi="Simplified Arabic" w:cs="Simplified Arabic"/>
          <w:sz w:val="32"/>
          <w:szCs w:val="32"/>
          <w:lang w:val="fr-FR"/>
        </w:rPr>
        <w:t xml:space="preserve"> </w:t>
      </w:r>
      <w:proofErr w:type="spellStart"/>
      <w:r w:rsidR="001F2BC2">
        <w:rPr>
          <w:rFonts w:ascii="Simplified Arabic" w:hAnsi="Simplified Arabic" w:cs="Simplified Arabic"/>
          <w:sz w:val="32"/>
          <w:szCs w:val="32"/>
          <w:rtl/>
          <w:lang w:val="fr-FR"/>
        </w:rPr>
        <w:t>القانو</w:t>
      </w:r>
      <w:proofErr w:type="spellEnd"/>
      <w:r w:rsidR="001F2BC2">
        <w:rPr>
          <w:rFonts w:ascii="Simplified Arabic" w:hAnsi="Simplified Arabic" w:cs="Simplified Arabic" w:hint="cs"/>
          <w:sz w:val="32"/>
          <w:szCs w:val="32"/>
          <w:rtl/>
          <w:lang w:val="fr-FR" w:bidi="ar-DZ"/>
        </w:rPr>
        <w:t>نية.</w:t>
      </w:r>
    </w:p>
    <w:p w:rsidR="00D060C3" w:rsidRPr="001F2BC2" w:rsidRDefault="00D060C3" w:rsidP="001F2BC2">
      <w:pPr>
        <w:autoSpaceDE w:val="0"/>
        <w:autoSpaceDN w:val="0"/>
        <w:adjustRightInd w:val="0"/>
        <w:spacing w:after="0"/>
        <w:contextualSpacing/>
        <w:jc w:val="both"/>
        <w:rPr>
          <w:rFonts w:ascii="Simplified Arabic" w:hAnsi="Simplified Arabic" w:cs="Simplified Arabic"/>
          <w:sz w:val="32"/>
          <w:szCs w:val="32"/>
          <w:lang w:val="fr-FR"/>
        </w:rPr>
      </w:pPr>
      <w:r w:rsidRPr="001F2BC2">
        <w:rPr>
          <w:rFonts w:ascii="Simplified Arabic" w:hAnsi="Simplified Arabic" w:cs="Simplified Arabic"/>
          <w:sz w:val="32"/>
          <w:szCs w:val="32"/>
          <w:rtl/>
          <w:lang w:val="fr-FR"/>
        </w:rPr>
        <w:t>وفي</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سبيل</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إعداد</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البحث</w:t>
      </w:r>
      <w:r w:rsidR="001F2BC2">
        <w:rPr>
          <w:rFonts w:ascii="Simplified Arabic" w:hAnsi="Simplified Arabic" w:cs="Simplified Arabic" w:hint="cs"/>
          <w:sz w:val="32"/>
          <w:szCs w:val="32"/>
          <w:rtl/>
          <w:lang w:val="fr-FR" w:bidi="ar-DZ"/>
        </w:rPr>
        <w:t xml:space="preserve"> </w:t>
      </w:r>
      <w:r w:rsidRPr="001F2BC2">
        <w:rPr>
          <w:rFonts w:ascii="Simplified Arabic" w:hAnsi="Simplified Arabic" w:cs="Simplified Arabic"/>
          <w:sz w:val="32"/>
          <w:szCs w:val="32"/>
          <w:rtl/>
          <w:lang w:val="fr-FR"/>
        </w:rPr>
        <w:t>قسمنا</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هذه</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الدراسة</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إلى</w:t>
      </w:r>
      <w:r w:rsidRPr="001F2BC2">
        <w:rPr>
          <w:rFonts w:ascii="Simplified Arabic" w:hAnsi="Simplified Arabic" w:cs="Simplified Arabic"/>
          <w:sz w:val="32"/>
          <w:szCs w:val="32"/>
          <w:lang w:val="fr-FR"/>
        </w:rPr>
        <w:t xml:space="preserve"> </w:t>
      </w:r>
      <w:r w:rsidRPr="001F2BC2">
        <w:rPr>
          <w:rFonts w:ascii="Simplified Arabic" w:hAnsi="Simplified Arabic" w:cs="Simplified Arabic"/>
          <w:sz w:val="32"/>
          <w:szCs w:val="32"/>
          <w:rtl/>
          <w:lang w:val="fr-FR"/>
        </w:rPr>
        <w:t>فصلين</w:t>
      </w:r>
      <w:r w:rsidR="001F2BC2">
        <w:rPr>
          <w:rFonts w:ascii="Simplified Arabic" w:hAnsi="Simplified Arabic" w:cs="Simplified Arabic" w:hint="cs"/>
          <w:sz w:val="32"/>
          <w:szCs w:val="32"/>
          <w:rtl/>
          <w:lang w:val="fr-FR"/>
        </w:rPr>
        <w:t xml:space="preserve"> حيث خصصنا</w:t>
      </w:r>
      <w:r w:rsidR="001F2BC2">
        <w:rPr>
          <w:rFonts w:ascii="Simplified Arabic" w:hAnsi="Simplified Arabic" w:cs="Simplified Arabic" w:hint="cs"/>
          <w:sz w:val="32"/>
          <w:szCs w:val="32"/>
          <w:rtl/>
          <w:lang w:val="fr-FR" w:bidi="ar-DZ"/>
        </w:rPr>
        <w:t xml:space="preserve"> </w:t>
      </w:r>
      <w:r w:rsidRPr="001F2BC2">
        <w:rPr>
          <w:rFonts w:ascii="Simplified Arabic" w:hAnsi="Simplified Arabic" w:cs="Simplified Arabic"/>
          <w:b/>
          <w:bCs/>
          <w:sz w:val="32"/>
          <w:szCs w:val="32"/>
          <w:rtl/>
          <w:lang w:val="fr-FR"/>
        </w:rPr>
        <w:t>الفصل</w:t>
      </w:r>
      <w:r w:rsidRPr="001F2BC2">
        <w:rPr>
          <w:rFonts w:ascii="Simplified Arabic" w:hAnsi="Simplified Arabic" w:cs="Simplified Arabic"/>
          <w:b/>
          <w:bCs/>
          <w:sz w:val="32"/>
          <w:szCs w:val="32"/>
          <w:lang w:val="fr-FR"/>
        </w:rPr>
        <w:t xml:space="preserve"> </w:t>
      </w:r>
      <w:r w:rsidRPr="001F2BC2">
        <w:rPr>
          <w:rFonts w:ascii="Simplified Arabic" w:hAnsi="Simplified Arabic" w:cs="Simplified Arabic"/>
          <w:b/>
          <w:bCs/>
          <w:sz w:val="32"/>
          <w:szCs w:val="32"/>
          <w:rtl/>
          <w:lang w:val="fr-FR"/>
        </w:rPr>
        <w:t xml:space="preserve">الأول </w:t>
      </w:r>
      <w:r w:rsidR="001F2BC2">
        <w:rPr>
          <w:rFonts w:ascii="Simplified Arabic" w:hAnsi="Simplified Arabic" w:cs="Simplified Arabic" w:hint="cs"/>
          <w:b/>
          <w:bCs/>
          <w:sz w:val="32"/>
          <w:szCs w:val="32"/>
          <w:rtl/>
          <w:lang w:val="fr-FR"/>
        </w:rPr>
        <w:t>ل</w:t>
      </w:r>
      <w:r w:rsidRPr="001F2BC2">
        <w:rPr>
          <w:rFonts w:ascii="Simplified Arabic" w:hAnsi="Simplified Arabic" w:cs="Simplified Arabic" w:hint="cs"/>
          <w:b/>
          <w:bCs/>
          <w:sz w:val="32"/>
          <w:szCs w:val="32"/>
          <w:rtl/>
          <w:lang w:val="fr-FR"/>
        </w:rPr>
        <w:t>تطبيق قانون العقوبات من حيث الزمان</w:t>
      </w:r>
      <w:r w:rsidR="001F2BC2">
        <w:rPr>
          <w:rFonts w:ascii="Simplified Arabic" w:hAnsi="Simplified Arabic" w:cs="Simplified Arabic" w:hint="cs"/>
          <w:b/>
          <w:bCs/>
          <w:sz w:val="32"/>
          <w:szCs w:val="32"/>
          <w:rtl/>
          <w:lang w:val="fr-FR"/>
        </w:rPr>
        <w:t>،</w:t>
      </w:r>
      <w:r w:rsidRPr="001F2BC2">
        <w:rPr>
          <w:rFonts w:ascii="Simplified Arabic" w:hAnsi="Simplified Arabic" w:cs="Simplified Arabic" w:hint="cs"/>
          <w:b/>
          <w:bCs/>
          <w:sz w:val="32"/>
          <w:szCs w:val="32"/>
          <w:rtl/>
          <w:lang w:val="fr-FR"/>
        </w:rPr>
        <w:t xml:space="preserve"> </w:t>
      </w:r>
      <w:r w:rsidR="001F2BC2">
        <w:rPr>
          <w:rFonts w:ascii="Simplified Arabic" w:hAnsi="Simplified Arabic" w:cs="Simplified Arabic" w:hint="cs"/>
          <w:sz w:val="32"/>
          <w:szCs w:val="32"/>
          <w:rtl/>
          <w:lang w:val="fr-FR"/>
        </w:rPr>
        <w:t xml:space="preserve">أما </w:t>
      </w:r>
      <w:r w:rsidRPr="001F2BC2">
        <w:rPr>
          <w:rFonts w:ascii="Simplified Arabic" w:hAnsi="Simplified Arabic" w:cs="Simplified Arabic"/>
          <w:b/>
          <w:bCs/>
          <w:sz w:val="32"/>
          <w:szCs w:val="32"/>
          <w:rtl/>
          <w:lang w:val="fr-FR"/>
        </w:rPr>
        <w:t>الفصل</w:t>
      </w:r>
      <w:r w:rsidRPr="001F2BC2">
        <w:rPr>
          <w:rFonts w:ascii="Simplified Arabic" w:hAnsi="Simplified Arabic" w:cs="Simplified Arabic"/>
          <w:b/>
          <w:bCs/>
          <w:sz w:val="32"/>
          <w:szCs w:val="32"/>
          <w:lang w:val="fr-FR"/>
        </w:rPr>
        <w:t xml:space="preserve"> </w:t>
      </w:r>
      <w:proofErr w:type="gramStart"/>
      <w:r w:rsidRPr="001F2BC2">
        <w:rPr>
          <w:rFonts w:ascii="Simplified Arabic" w:hAnsi="Simplified Arabic" w:cs="Simplified Arabic"/>
          <w:b/>
          <w:bCs/>
          <w:sz w:val="32"/>
          <w:szCs w:val="32"/>
          <w:rtl/>
          <w:lang w:val="fr-FR"/>
        </w:rPr>
        <w:t>الثاني</w:t>
      </w:r>
      <w:r w:rsidRPr="001F2BC2">
        <w:rPr>
          <w:rFonts w:ascii="Simplified Arabic" w:hAnsi="Simplified Arabic" w:cs="Simplified Arabic"/>
          <w:b/>
          <w:bCs/>
          <w:sz w:val="32"/>
          <w:szCs w:val="32"/>
          <w:lang w:val="fr-FR"/>
        </w:rPr>
        <w:t xml:space="preserve"> </w:t>
      </w:r>
      <w:r w:rsidRPr="001F2BC2">
        <w:rPr>
          <w:rFonts w:ascii="Simplified Arabic" w:hAnsi="Simplified Arabic" w:cs="Simplified Arabic"/>
          <w:b/>
          <w:bCs/>
          <w:sz w:val="32"/>
          <w:szCs w:val="32"/>
          <w:rtl/>
          <w:lang w:val="fr-FR"/>
        </w:rPr>
        <w:t xml:space="preserve"> </w:t>
      </w:r>
      <w:r w:rsidRPr="001F2BC2">
        <w:rPr>
          <w:rFonts w:ascii="Simplified Arabic" w:hAnsi="Simplified Arabic" w:cs="Simplified Arabic" w:hint="cs"/>
          <w:b/>
          <w:bCs/>
          <w:sz w:val="32"/>
          <w:szCs w:val="32"/>
          <w:rtl/>
          <w:lang w:val="fr-FR"/>
        </w:rPr>
        <w:t>تطبيق</w:t>
      </w:r>
      <w:proofErr w:type="gramEnd"/>
      <w:r w:rsidRPr="001F2BC2">
        <w:rPr>
          <w:rFonts w:ascii="Simplified Arabic" w:hAnsi="Simplified Arabic" w:cs="Simplified Arabic" w:hint="cs"/>
          <w:b/>
          <w:bCs/>
          <w:sz w:val="32"/>
          <w:szCs w:val="32"/>
          <w:rtl/>
          <w:lang w:val="fr-FR"/>
        </w:rPr>
        <w:t xml:space="preserve"> قانون العقوبات من حيث المكان</w:t>
      </w:r>
      <w:r w:rsidRPr="00D060C3">
        <w:rPr>
          <w:rFonts w:ascii="Simplified Arabic" w:hAnsi="Simplified Arabic" w:cs="Simplified Arabic" w:hint="cs"/>
          <w:b/>
          <w:bCs/>
          <w:sz w:val="32"/>
          <w:szCs w:val="32"/>
          <w:rtl/>
          <w:lang w:val="fr-FR"/>
        </w:rPr>
        <w:t xml:space="preserve"> </w:t>
      </w:r>
      <w:r w:rsidRPr="00D060C3">
        <w:rPr>
          <w:rFonts w:ascii="Simplified Arabic" w:hAnsi="Simplified Arabic" w:cs="Simplified Arabic"/>
          <w:b/>
          <w:bCs/>
          <w:sz w:val="32"/>
          <w:szCs w:val="32"/>
          <w:rtl/>
          <w:lang w:val="fr-FR"/>
        </w:rPr>
        <w:t xml:space="preserve"> </w:t>
      </w:r>
    </w:p>
    <w:p w:rsidR="00D060C3" w:rsidRPr="00D060C3" w:rsidRDefault="00D060C3" w:rsidP="00D060C3">
      <w:pPr>
        <w:spacing w:after="0"/>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jc w:val="both"/>
        <w:rPr>
          <w:rFonts w:ascii="Simplified Arabic" w:eastAsia="Times New Roman" w:hAnsi="Simplified Arabic" w:cs="Simplified Arabic"/>
          <w:sz w:val="32"/>
          <w:szCs w:val="32"/>
          <w:rtl/>
          <w:lang w:val="fr-FR" w:eastAsia="fr-FR"/>
        </w:rPr>
      </w:pPr>
    </w:p>
    <w:p w:rsidR="00BF219A" w:rsidRDefault="00BF219A" w:rsidP="00D060C3">
      <w:pPr>
        <w:spacing w:after="0"/>
        <w:jc w:val="both"/>
        <w:rPr>
          <w:rFonts w:ascii="Simplified Arabic" w:eastAsia="Times New Roman" w:hAnsi="Simplified Arabic" w:cs="Simplified Arabic"/>
          <w:sz w:val="32"/>
          <w:szCs w:val="32"/>
          <w:rtl/>
          <w:lang w:val="fr-FR" w:eastAsia="fr-FR"/>
        </w:rPr>
        <w:sectPr w:rsidR="00BF219A" w:rsidSect="00472FD3">
          <w:headerReference w:type="default" r:id="rId24"/>
          <w:footerReference w:type="default" r:id="rId25"/>
          <w:footnotePr>
            <w:numRestart w:val="eachPage"/>
          </w:footnotePr>
          <w:pgSz w:w="11906" w:h="16838"/>
          <w:pgMar w:top="1417" w:right="1417" w:bottom="1417" w:left="1417" w:header="708" w:footer="708" w:gutter="0"/>
          <w:pgNumType w:start="1"/>
          <w:cols w:space="708"/>
          <w:bidi/>
          <w:rtlGutter/>
          <w:docGrid w:linePitch="360"/>
        </w:sectPr>
      </w:pPr>
    </w:p>
    <w:p w:rsidR="00D060C3" w:rsidRDefault="00D060C3" w:rsidP="00D060C3">
      <w:pPr>
        <w:spacing w:after="0"/>
        <w:jc w:val="both"/>
        <w:rPr>
          <w:rFonts w:ascii="Simplified Arabic" w:eastAsia="Times New Roman" w:hAnsi="Simplified Arabic" w:cs="Simplified Arabic"/>
          <w:sz w:val="32"/>
          <w:szCs w:val="32"/>
          <w:rtl/>
          <w:lang w:val="fr-FR" w:eastAsia="fr-FR" w:bidi="ar-DZ"/>
        </w:rPr>
      </w:pPr>
    </w:p>
    <w:p w:rsidR="00C72EA5" w:rsidRDefault="00C72EA5" w:rsidP="00D060C3">
      <w:pPr>
        <w:spacing w:after="0"/>
        <w:jc w:val="both"/>
        <w:rPr>
          <w:rFonts w:ascii="Simplified Arabic" w:eastAsia="Times New Roman" w:hAnsi="Simplified Arabic" w:cs="Simplified Arabic"/>
          <w:sz w:val="32"/>
          <w:szCs w:val="32"/>
          <w:rtl/>
          <w:lang w:val="fr-FR" w:eastAsia="fr-FR" w:bidi="ar-DZ"/>
        </w:rPr>
      </w:pPr>
    </w:p>
    <w:p w:rsidR="00C72EA5" w:rsidRDefault="00C72EA5" w:rsidP="00D060C3">
      <w:pPr>
        <w:spacing w:after="0"/>
        <w:jc w:val="both"/>
        <w:rPr>
          <w:rFonts w:ascii="Simplified Arabic" w:eastAsia="Times New Roman" w:hAnsi="Simplified Arabic" w:cs="Simplified Arabic"/>
          <w:sz w:val="32"/>
          <w:szCs w:val="32"/>
          <w:rtl/>
          <w:lang w:val="fr-FR" w:eastAsia="fr-FR" w:bidi="ar-DZ"/>
        </w:rPr>
      </w:pPr>
    </w:p>
    <w:p w:rsidR="00C72EA5" w:rsidRDefault="00C72EA5" w:rsidP="00D060C3">
      <w:pPr>
        <w:spacing w:after="0"/>
        <w:jc w:val="both"/>
        <w:rPr>
          <w:rFonts w:ascii="Simplified Arabic" w:eastAsia="Times New Roman" w:hAnsi="Simplified Arabic" w:cs="Simplified Arabic"/>
          <w:sz w:val="32"/>
          <w:szCs w:val="32"/>
          <w:rtl/>
          <w:lang w:val="fr-FR" w:eastAsia="fr-FR" w:bidi="ar-DZ"/>
        </w:rPr>
      </w:pPr>
    </w:p>
    <w:p w:rsidR="00C72EA5" w:rsidRPr="00D060C3" w:rsidRDefault="00C72EA5" w:rsidP="00D060C3">
      <w:pPr>
        <w:spacing w:after="0"/>
        <w:jc w:val="both"/>
        <w:rPr>
          <w:rFonts w:ascii="Simplified Arabic" w:eastAsia="Times New Roman" w:hAnsi="Simplified Arabic" w:cs="Simplified Arabic"/>
          <w:sz w:val="32"/>
          <w:szCs w:val="32"/>
          <w:rtl/>
          <w:lang w:val="fr-FR" w:eastAsia="fr-FR" w:bidi="ar-DZ"/>
        </w:rPr>
      </w:pPr>
    </w:p>
    <w:p w:rsidR="00012B70" w:rsidRDefault="00D060C3" w:rsidP="00244D2E">
      <w:pPr>
        <w:autoSpaceDE w:val="0"/>
        <w:autoSpaceDN w:val="0"/>
        <w:adjustRightInd w:val="0"/>
        <w:spacing w:after="0" w:line="324" w:lineRule="auto"/>
        <w:contextualSpacing/>
        <w:jc w:val="center"/>
        <w:rPr>
          <w:rFonts w:ascii="Simplified Arabic" w:hAnsi="Simplified Arabic" w:cs="Simplified Arabic"/>
          <w:b/>
          <w:bCs/>
          <w:sz w:val="80"/>
          <w:szCs w:val="80"/>
          <w:rtl/>
        </w:rPr>
      </w:pPr>
      <w:r>
        <w:rPr>
          <w:rFonts w:ascii="Simplified Arabic" w:hAnsi="Simplified Arabic" w:cs="Simplified Arabic"/>
          <w:b/>
          <w:bCs/>
          <w:noProof/>
          <w:sz w:val="80"/>
          <w:szCs w:val="80"/>
          <w:rtl/>
          <w:lang w:val="fr-FR" w:eastAsia="fr-FR"/>
        </w:rPr>
        <mc:AlternateContent>
          <mc:Choice Requires="wps">
            <w:drawing>
              <wp:anchor distT="0" distB="0" distL="114300" distR="114300" simplePos="0" relativeHeight="251660288" behindDoc="0" locked="0" layoutInCell="1" allowOverlap="1" wp14:anchorId="06DAEAB2" wp14:editId="176A5076">
                <wp:simplePos x="0" y="0"/>
                <wp:positionH relativeFrom="column">
                  <wp:posOffset>-273494</wp:posOffset>
                </wp:positionH>
                <wp:positionV relativeFrom="paragraph">
                  <wp:posOffset>132123</wp:posOffset>
                </wp:positionV>
                <wp:extent cx="6313118" cy="4258850"/>
                <wp:effectExtent l="57150" t="38100" r="69215" b="104140"/>
                <wp:wrapNone/>
                <wp:docPr id="2" name="Rectangle à coins arrondis 2"/>
                <wp:cNvGraphicFramePr/>
                <a:graphic xmlns:a="http://schemas.openxmlformats.org/drawingml/2006/main">
                  <a:graphicData uri="http://schemas.microsoft.com/office/word/2010/wordprocessingShape">
                    <wps:wsp>
                      <wps:cNvSpPr/>
                      <wps:spPr>
                        <a:xfrm>
                          <a:off x="0" y="0"/>
                          <a:ext cx="6313118" cy="4258850"/>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5A6E10" w:rsidRPr="00D060C3" w:rsidRDefault="005A6E10" w:rsidP="00D060C3">
                            <w:pPr>
                              <w:autoSpaceDE w:val="0"/>
                              <w:autoSpaceDN w:val="0"/>
                              <w:adjustRightInd w:val="0"/>
                              <w:spacing w:after="0" w:line="324" w:lineRule="auto"/>
                              <w:contextualSpacing/>
                              <w:jc w:val="center"/>
                              <w:rPr>
                                <w:rFonts w:ascii="Andalus" w:hAnsi="Andalus" w:cs="Andalus"/>
                                <w:b/>
                                <w:bCs/>
                                <w:sz w:val="96"/>
                                <w:szCs w:val="96"/>
                                <w:rtl/>
                              </w:rPr>
                            </w:pPr>
                            <w:proofErr w:type="gramStart"/>
                            <w:r w:rsidRPr="00D060C3">
                              <w:rPr>
                                <w:rFonts w:ascii="Andalus" w:hAnsi="Andalus" w:cs="Andalus"/>
                                <w:b/>
                                <w:bCs/>
                                <w:sz w:val="96"/>
                                <w:szCs w:val="96"/>
                                <w:rtl/>
                              </w:rPr>
                              <w:t>الفصل</w:t>
                            </w:r>
                            <w:proofErr w:type="gramEnd"/>
                            <w:r w:rsidRPr="00D060C3">
                              <w:rPr>
                                <w:rFonts w:ascii="Andalus" w:hAnsi="Andalus" w:cs="Andalus"/>
                                <w:b/>
                                <w:bCs/>
                                <w:sz w:val="96"/>
                                <w:szCs w:val="96"/>
                              </w:rPr>
                              <w:t xml:space="preserve"> </w:t>
                            </w:r>
                            <w:r w:rsidRPr="00D060C3">
                              <w:rPr>
                                <w:rFonts w:ascii="Andalus" w:hAnsi="Andalus" w:cs="Andalus"/>
                                <w:b/>
                                <w:bCs/>
                                <w:sz w:val="96"/>
                                <w:szCs w:val="96"/>
                                <w:rtl/>
                              </w:rPr>
                              <w:t>الأول</w:t>
                            </w:r>
                            <w:r w:rsidRPr="00D060C3">
                              <w:rPr>
                                <w:rFonts w:ascii="Andalus" w:hAnsi="Andalus" w:cs="Andalus"/>
                                <w:b/>
                                <w:bCs/>
                                <w:sz w:val="96"/>
                                <w:szCs w:val="96"/>
                              </w:rPr>
                              <w:t xml:space="preserve">: </w:t>
                            </w:r>
                            <w:r w:rsidRPr="00D060C3">
                              <w:rPr>
                                <w:rFonts w:ascii="Andalus" w:hAnsi="Andalus" w:cs="Andalus"/>
                                <w:b/>
                                <w:bCs/>
                                <w:sz w:val="96"/>
                                <w:szCs w:val="96"/>
                                <w:rtl/>
                              </w:rPr>
                              <w:t xml:space="preserve"> </w:t>
                            </w:r>
                          </w:p>
                          <w:p w:rsidR="005A6E10" w:rsidRDefault="005A6E10" w:rsidP="00D060C3">
                            <w:pPr>
                              <w:jc w:val="center"/>
                            </w:pPr>
                            <w:r w:rsidRPr="00D060C3">
                              <w:rPr>
                                <w:rFonts w:ascii="Andalus" w:hAnsi="Andalus" w:cs="Andalus"/>
                                <w:b/>
                                <w:bCs/>
                                <w:sz w:val="96"/>
                                <w:szCs w:val="96"/>
                                <w:rtl/>
                              </w:rPr>
                              <w:t xml:space="preserve">الطبيعة القانونية لحماية السلطة القضائية للطفل </w:t>
                            </w:r>
                            <w:proofErr w:type="gramStart"/>
                            <w:r w:rsidRPr="00D060C3">
                              <w:rPr>
                                <w:rFonts w:ascii="Andalus" w:hAnsi="Andalus" w:cs="Andalus"/>
                                <w:b/>
                                <w:bCs/>
                                <w:sz w:val="96"/>
                                <w:szCs w:val="96"/>
                                <w:rtl/>
                              </w:rPr>
                              <w:t>اجتماعيا</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 o:spid="_x0000_s1028" style="position:absolute;left:0;text-align:left;margin-left:-21.55pt;margin-top:10.4pt;width:497.1pt;height:335.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" fillcolor="#a5d5e2 [1624]" strokecolor="#40a7c2 [3048]">
                <v:fill color2="#e4f2f6 [504]" rotate="t" angle="180" colors="0 #9eeaff;22938f #bbefff;1 #e4f9ff" focus="100%" type="gradient"/>
                <v:shadow on="t" color="black" opacity="24903f" origin=",.5" offset="0,.55556mm"/>
                <v:textbox>
                  <w:txbxContent>
                    <w:p w:rsidR="005A6E10" w:rsidRPr="00D060C3" w:rsidRDefault="005A6E10" w:rsidP="00D060C3">
                      <w:pPr>
                        <w:autoSpaceDE w:val="0"/>
                        <w:autoSpaceDN w:val="0"/>
                        <w:adjustRightInd w:val="0"/>
                        <w:spacing w:after="0" w:line="324" w:lineRule="auto"/>
                        <w:contextualSpacing/>
                        <w:jc w:val="center"/>
                        <w:rPr>
                          <w:rFonts w:ascii="Andalus" w:hAnsi="Andalus" w:cs="Andalus"/>
                          <w:b/>
                          <w:bCs/>
                          <w:sz w:val="96"/>
                          <w:szCs w:val="96"/>
                          <w:rtl/>
                        </w:rPr>
                      </w:pPr>
                      <w:proofErr w:type="gramStart"/>
                      <w:r w:rsidRPr="00D060C3">
                        <w:rPr>
                          <w:rFonts w:ascii="Andalus" w:hAnsi="Andalus" w:cs="Andalus"/>
                          <w:b/>
                          <w:bCs/>
                          <w:sz w:val="96"/>
                          <w:szCs w:val="96"/>
                          <w:rtl/>
                        </w:rPr>
                        <w:t>الفصل</w:t>
                      </w:r>
                      <w:proofErr w:type="gramEnd"/>
                      <w:r w:rsidRPr="00D060C3">
                        <w:rPr>
                          <w:rFonts w:ascii="Andalus" w:hAnsi="Andalus" w:cs="Andalus"/>
                          <w:b/>
                          <w:bCs/>
                          <w:sz w:val="96"/>
                          <w:szCs w:val="96"/>
                        </w:rPr>
                        <w:t xml:space="preserve"> </w:t>
                      </w:r>
                      <w:r w:rsidRPr="00D060C3">
                        <w:rPr>
                          <w:rFonts w:ascii="Andalus" w:hAnsi="Andalus" w:cs="Andalus"/>
                          <w:b/>
                          <w:bCs/>
                          <w:sz w:val="96"/>
                          <w:szCs w:val="96"/>
                          <w:rtl/>
                        </w:rPr>
                        <w:t>الأول</w:t>
                      </w:r>
                      <w:r w:rsidRPr="00D060C3">
                        <w:rPr>
                          <w:rFonts w:ascii="Andalus" w:hAnsi="Andalus" w:cs="Andalus"/>
                          <w:b/>
                          <w:bCs/>
                          <w:sz w:val="96"/>
                          <w:szCs w:val="96"/>
                        </w:rPr>
                        <w:t xml:space="preserve">: </w:t>
                      </w:r>
                      <w:r w:rsidRPr="00D060C3">
                        <w:rPr>
                          <w:rFonts w:ascii="Andalus" w:hAnsi="Andalus" w:cs="Andalus"/>
                          <w:b/>
                          <w:bCs/>
                          <w:sz w:val="96"/>
                          <w:szCs w:val="96"/>
                          <w:rtl/>
                        </w:rPr>
                        <w:t xml:space="preserve"> </w:t>
                      </w:r>
                    </w:p>
                    <w:p w:rsidR="005A6E10" w:rsidRDefault="005A6E10" w:rsidP="00D060C3">
                      <w:pPr>
                        <w:jc w:val="center"/>
                      </w:pPr>
                      <w:r w:rsidRPr="00D060C3">
                        <w:rPr>
                          <w:rFonts w:ascii="Andalus" w:hAnsi="Andalus" w:cs="Andalus"/>
                          <w:b/>
                          <w:bCs/>
                          <w:sz w:val="96"/>
                          <w:szCs w:val="96"/>
                          <w:rtl/>
                        </w:rPr>
                        <w:t xml:space="preserve">الطبيعة القانونية لحماية السلطة القضائية للطفل </w:t>
                      </w:r>
                      <w:proofErr w:type="gramStart"/>
                      <w:r w:rsidRPr="00D060C3">
                        <w:rPr>
                          <w:rFonts w:ascii="Andalus" w:hAnsi="Andalus" w:cs="Andalus"/>
                          <w:b/>
                          <w:bCs/>
                          <w:sz w:val="96"/>
                          <w:szCs w:val="96"/>
                          <w:rtl/>
                        </w:rPr>
                        <w:t>اجتماعيا</w:t>
                      </w:r>
                      <w:proofErr w:type="gramEnd"/>
                    </w:p>
                  </w:txbxContent>
                </v:textbox>
              </v:roundrect>
            </w:pict>
          </mc:Fallback>
        </mc:AlternateContent>
      </w:r>
    </w:p>
    <w:p w:rsidR="00D72CBB" w:rsidRPr="00D060C3" w:rsidRDefault="00D72CBB" w:rsidP="00244D2E">
      <w:pPr>
        <w:autoSpaceDE w:val="0"/>
        <w:autoSpaceDN w:val="0"/>
        <w:adjustRightInd w:val="0"/>
        <w:spacing w:after="0" w:line="324" w:lineRule="auto"/>
        <w:contextualSpacing/>
        <w:jc w:val="center"/>
        <w:rPr>
          <w:rFonts w:ascii="Andalus" w:hAnsi="Andalus" w:cs="Andalus"/>
          <w:b/>
          <w:bCs/>
          <w:sz w:val="96"/>
          <w:szCs w:val="96"/>
          <w:rtl/>
        </w:rPr>
      </w:pPr>
    </w:p>
    <w:p w:rsidR="00D72CBB" w:rsidRDefault="00D72CBB" w:rsidP="00D72CBB">
      <w:pPr>
        <w:spacing w:line="324" w:lineRule="auto"/>
        <w:contextualSpacing/>
        <w:jc w:val="center"/>
        <w:rPr>
          <w:rFonts w:ascii="Simplified Arabic" w:hAnsi="Simplified Arabic" w:cs="Simplified Arabic"/>
          <w:b/>
          <w:bCs/>
          <w:sz w:val="96"/>
          <w:szCs w:val="96"/>
          <w:rtl/>
        </w:rPr>
      </w:pPr>
    </w:p>
    <w:p w:rsidR="00D72CBB" w:rsidRDefault="00D72CBB" w:rsidP="00D72CBB">
      <w:pPr>
        <w:spacing w:line="324" w:lineRule="auto"/>
        <w:contextualSpacing/>
        <w:jc w:val="center"/>
        <w:rPr>
          <w:rFonts w:ascii="Simplified Arabic" w:hAnsi="Simplified Arabic" w:cs="Simplified Arabic"/>
          <w:b/>
          <w:bCs/>
          <w:sz w:val="96"/>
          <w:szCs w:val="96"/>
        </w:rPr>
      </w:pPr>
    </w:p>
    <w:p w:rsidR="00C72EA5" w:rsidRDefault="00C72EA5" w:rsidP="00D72CBB">
      <w:pPr>
        <w:spacing w:line="324" w:lineRule="auto"/>
        <w:contextualSpacing/>
        <w:jc w:val="center"/>
        <w:rPr>
          <w:rFonts w:ascii="Simplified Arabic" w:hAnsi="Simplified Arabic" w:cs="Simplified Arabic"/>
          <w:b/>
          <w:bCs/>
          <w:sz w:val="96"/>
          <w:szCs w:val="96"/>
          <w:rtl/>
        </w:rPr>
        <w:sectPr w:rsidR="00C72EA5" w:rsidSect="00D060C3">
          <w:headerReference w:type="default" r:id="rId26"/>
          <w:footerReference w:type="default" r:id="rId27"/>
          <w:footnotePr>
            <w:numRestart w:val="eachPage"/>
          </w:footnotePr>
          <w:pgSz w:w="11906" w:h="16838"/>
          <w:pgMar w:top="1417" w:right="1417" w:bottom="1417" w:left="1417" w:header="708" w:footer="708" w:gutter="0"/>
          <w:cols w:space="708"/>
          <w:bidi/>
          <w:rtlGutter/>
          <w:docGrid w:linePitch="360"/>
        </w:sectPr>
      </w:pPr>
    </w:p>
    <w:p w:rsidR="00D060C3" w:rsidRPr="00664B45" w:rsidRDefault="00D060C3" w:rsidP="00D060C3">
      <w:pPr>
        <w:pStyle w:val="NormalWeb"/>
        <w:bidi/>
        <w:spacing w:before="0" w:beforeAutospacing="0" w:after="0" w:afterAutospacing="0" w:line="276" w:lineRule="auto"/>
        <w:ind w:firstLine="708"/>
        <w:jc w:val="both"/>
        <w:rPr>
          <w:rFonts w:ascii="Simplified Arabic" w:hAnsi="Simplified Arabic" w:cs="Simplified Arabic"/>
          <w:sz w:val="32"/>
          <w:szCs w:val="32"/>
          <w:rtl/>
        </w:rPr>
      </w:pPr>
      <w:r w:rsidRPr="00664B45">
        <w:rPr>
          <w:rFonts w:ascii="Simplified Arabic" w:hAnsi="Simplified Arabic" w:cs="Simplified Arabic"/>
          <w:sz w:val="32"/>
          <w:szCs w:val="32"/>
          <w:rtl/>
        </w:rPr>
        <w:lastRenderedPageBreak/>
        <w:t>يعد الطفل في عالمنا اليوم النموذج الأمثل للضحية لكثرة الجرائم التي يقع فريسة لها وذلك نظرا لما يمتاز به من صفات جسدية تكوينية ونفسية واجتماعية تجعل الجرائم المرتكبة ضده تختلف عن الجرائم المرتكبة ضد الأشخاص البالغين.</w:t>
      </w:r>
    </w:p>
    <w:p w:rsidR="00D060C3" w:rsidRDefault="00D060C3" w:rsidP="00D060C3">
      <w:pPr>
        <w:pStyle w:val="NormalWeb"/>
        <w:bidi/>
        <w:spacing w:before="0" w:beforeAutospacing="0" w:after="0" w:afterAutospacing="0" w:line="276" w:lineRule="auto"/>
        <w:jc w:val="both"/>
        <w:rPr>
          <w:rStyle w:val="Appelnotedebasdep"/>
          <w:rFonts w:ascii="Simplified Arabic" w:hAnsi="Simplified Arabic" w:cs="Simplified Arabic"/>
          <w:sz w:val="32"/>
          <w:szCs w:val="32"/>
        </w:rPr>
      </w:pPr>
      <w:r w:rsidRPr="00664B45">
        <w:rPr>
          <w:rFonts w:ascii="Simplified Arabic" w:hAnsi="Simplified Arabic" w:cs="Simplified Arabic"/>
          <w:sz w:val="32"/>
          <w:szCs w:val="32"/>
          <w:rtl/>
        </w:rPr>
        <w:t xml:space="preserve">ويظهر فضل الاهتمام بالطفل الضحية والطفل في خطر إلى ظهور اتجاه جديد في العلوم والدراسات الاجتماعية وهو علم الضحايا الذي أولته السياسة الجنائية المعاصرة اهتماما بالغا، وهو ما اعتمدته الجمعية العامة للأمم المتحدة في عام 1985 حيث أصدرت الإعلان بشأن المبادئ الأساسية لتوفير العدالة الضحايا الجرائم وسوء المعاملة وهو النهج الذي سار عليه المشرع الجزائري وذلك بتجريمه لأي فعل يمس الطفل ويهدد كيانه من خلال قانون حماية الطفل رقم </w:t>
      </w:r>
      <w:r w:rsidRPr="00664B45">
        <w:rPr>
          <w:rFonts w:ascii="Simplified Arabic" w:hAnsi="Simplified Arabic" w:cs="Simplified Arabic"/>
          <w:sz w:val="32"/>
          <w:szCs w:val="32"/>
        </w:rPr>
        <w:t>15</w:t>
      </w:r>
      <w:r w:rsidRPr="00664B45">
        <w:rPr>
          <w:rFonts w:ascii="Simplified Arabic" w:hAnsi="Simplified Arabic" w:cs="Simplified Arabic"/>
          <w:sz w:val="32"/>
          <w:szCs w:val="32"/>
          <w:rtl/>
        </w:rPr>
        <w:t>/</w:t>
      </w:r>
      <w:r w:rsidRPr="00664B45">
        <w:rPr>
          <w:rFonts w:ascii="Simplified Arabic" w:hAnsi="Simplified Arabic" w:cs="Simplified Arabic"/>
          <w:sz w:val="32"/>
          <w:szCs w:val="32"/>
        </w:rPr>
        <w:t xml:space="preserve">12 </w:t>
      </w:r>
      <w:r w:rsidRPr="00664B45">
        <w:rPr>
          <w:rFonts w:ascii="Simplified Arabic" w:hAnsi="Simplified Arabic" w:cs="Simplified Arabic"/>
          <w:sz w:val="32"/>
          <w:szCs w:val="32"/>
          <w:rtl/>
        </w:rPr>
        <w:t>، حيث نص على الحماية القضائية لكل من الطفل في خطر في الفصل الثاني ممن الباب الثاني المعنون ب " حماية الأطفال في خطر ".</w:t>
      </w:r>
    </w:p>
    <w:p w:rsidR="00D060C3" w:rsidRPr="00664B45" w:rsidRDefault="00D060C3" w:rsidP="00D060C3">
      <w:pPr>
        <w:pStyle w:val="NormalWeb"/>
        <w:bidi/>
        <w:spacing w:before="0" w:beforeAutospacing="0" w:after="0" w:afterAutospacing="0" w:line="276" w:lineRule="auto"/>
        <w:jc w:val="both"/>
        <w:rPr>
          <w:rFonts w:ascii="Simplified Arabic" w:hAnsi="Simplified Arabic" w:cs="Simplified Arabic"/>
          <w:sz w:val="32"/>
          <w:szCs w:val="32"/>
        </w:rPr>
      </w:pPr>
      <w:r w:rsidRPr="00664B45">
        <w:rPr>
          <w:rFonts w:ascii="Simplified Arabic" w:hAnsi="Simplified Arabic" w:cs="Simplified Arabic"/>
          <w:sz w:val="32"/>
          <w:szCs w:val="32"/>
          <w:rtl/>
        </w:rPr>
        <w:t xml:space="preserve">اعتمدت في هذا الشأن اتفاقية حقوق الطفل عام 1989 ودخلت حيز النفاذ عام 1990، وهي معاهدة بمجموعة شاملة من الحقوق المدنية والثقافية والاقتصادية والاجتماعية المكفولة للأطفال. </w:t>
      </w:r>
      <w:proofErr w:type="gramStart"/>
      <w:r w:rsidRPr="00664B45">
        <w:rPr>
          <w:rFonts w:ascii="Simplified Arabic" w:hAnsi="Simplified Arabic" w:cs="Simplified Arabic"/>
          <w:sz w:val="32"/>
          <w:szCs w:val="32"/>
          <w:rtl/>
        </w:rPr>
        <w:t>صدق</w:t>
      </w:r>
      <w:proofErr w:type="gramEnd"/>
      <w:r w:rsidRPr="00664B45">
        <w:rPr>
          <w:rFonts w:ascii="Simplified Arabic" w:hAnsi="Simplified Arabic" w:cs="Simplified Arabic"/>
          <w:sz w:val="32"/>
          <w:szCs w:val="32"/>
          <w:rtl/>
        </w:rPr>
        <w:t xml:space="preserve"> عليها فور أن اعتمدت أغلب حكومات العالم بسرعة أكبر من أي معاهدة أخرى، وحاليا صدقت عليها كافة حكومات العالم (ما عدا الولايات المتحدة الأمريكية). </w:t>
      </w:r>
      <w:proofErr w:type="gramStart"/>
      <w:r w:rsidRPr="00664B45">
        <w:rPr>
          <w:rFonts w:ascii="Simplified Arabic" w:hAnsi="Simplified Arabic" w:cs="Simplified Arabic"/>
          <w:sz w:val="32"/>
          <w:szCs w:val="32"/>
          <w:rtl/>
        </w:rPr>
        <w:t>وهي</w:t>
      </w:r>
      <w:proofErr w:type="gramEnd"/>
      <w:r w:rsidRPr="00664B45">
        <w:rPr>
          <w:rFonts w:ascii="Simplified Arabic" w:hAnsi="Simplified Arabic" w:cs="Simplified Arabic"/>
          <w:sz w:val="32"/>
          <w:szCs w:val="32"/>
          <w:rtl/>
        </w:rPr>
        <w:t xml:space="preserve"> المعاهدة الوحيدة التي تمنح المنظمات غير الحكومية دورة في مراقبة إعمالها، وذلك بموجب المادة 45 فقرة أ.</w:t>
      </w:r>
    </w:p>
    <w:p w:rsidR="00D060C3" w:rsidRPr="00664B45" w:rsidRDefault="00D060C3" w:rsidP="00D060C3">
      <w:pPr>
        <w:pStyle w:val="NormalWeb"/>
        <w:bidi/>
        <w:spacing w:before="0" w:beforeAutospacing="0" w:after="0" w:afterAutospacing="0" w:line="276" w:lineRule="auto"/>
        <w:jc w:val="both"/>
        <w:rPr>
          <w:rFonts w:ascii="Simplified Arabic" w:hAnsi="Simplified Arabic" w:cs="Simplified Arabic"/>
          <w:sz w:val="32"/>
          <w:szCs w:val="32"/>
          <w:rtl/>
        </w:rPr>
      </w:pPr>
      <w:r w:rsidRPr="00664B45">
        <w:rPr>
          <w:rFonts w:ascii="Simplified Arabic" w:hAnsi="Simplified Arabic" w:cs="Simplified Arabic"/>
          <w:sz w:val="32"/>
          <w:szCs w:val="32"/>
          <w:rtl/>
        </w:rPr>
        <w:t xml:space="preserve">صادق عليها المشرع الجزائري بصدور المرسوم الرئاسي 92 -461 والمؤرخ في 19 ديسمبر 1992 والمتضمن المصادقة على </w:t>
      </w:r>
      <w:proofErr w:type="spellStart"/>
      <w:r w:rsidRPr="00664B45">
        <w:rPr>
          <w:rFonts w:ascii="Simplified Arabic" w:hAnsi="Simplified Arabic" w:cs="Simplified Arabic"/>
          <w:sz w:val="32"/>
          <w:szCs w:val="32"/>
          <w:rtl/>
        </w:rPr>
        <w:t>إتفاقية</w:t>
      </w:r>
      <w:proofErr w:type="spellEnd"/>
      <w:r w:rsidRPr="00664B45">
        <w:rPr>
          <w:rFonts w:ascii="Simplified Arabic" w:hAnsi="Simplified Arabic" w:cs="Simplified Arabic"/>
          <w:sz w:val="32"/>
          <w:szCs w:val="32"/>
          <w:rtl/>
        </w:rPr>
        <w:t xml:space="preserve"> حقوق الطفل مع التصريحات التفسيرية والتي صادقت عليها الجمعية العامة للأمم المتحدة بتاريخ 20 نوفمبر 1989 والذي عرف في مادته الأولى الطفل بأنه {كل إنسان لم يتجاوز سنه 18 سنة}</w:t>
      </w:r>
    </w:p>
    <w:p w:rsidR="00D060C3" w:rsidRPr="00664B45" w:rsidRDefault="00D060C3" w:rsidP="00D060C3">
      <w:pPr>
        <w:pStyle w:val="NormalWeb"/>
        <w:bidi/>
        <w:spacing w:before="0" w:beforeAutospacing="0" w:after="0" w:afterAutospacing="0" w:line="276" w:lineRule="auto"/>
        <w:jc w:val="both"/>
        <w:rPr>
          <w:rFonts w:ascii="Simplified Arabic" w:hAnsi="Simplified Arabic" w:cs="Simplified Arabic"/>
          <w:sz w:val="32"/>
          <w:szCs w:val="32"/>
          <w:rtl/>
        </w:rPr>
      </w:pPr>
      <w:r w:rsidRPr="00664B45">
        <w:rPr>
          <w:rFonts w:ascii="Simplified Arabic" w:hAnsi="Simplified Arabic" w:cs="Simplified Arabic"/>
          <w:sz w:val="32"/>
          <w:szCs w:val="32"/>
          <w:rtl/>
        </w:rPr>
        <w:t xml:space="preserve">ويعتبر تعرض الطفل للعنف من قبل أسرته من أسوء أشكال الإساءة التي قد يتلقاها في حياته والتي لها أثار سلبية على الصعيد البدني أو الذهني أو الاجتماعي ولذلك وضع </w:t>
      </w:r>
      <w:r w:rsidRPr="00664B45">
        <w:rPr>
          <w:rFonts w:ascii="Simplified Arabic" w:hAnsi="Simplified Arabic" w:cs="Simplified Arabic"/>
          <w:sz w:val="32"/>
          <w:szCs w:val="32"/>
          <w:rtl/>
        </w:rPr>
        <w:lastRenderedPageBreak/>
        <w:t>المشرع الجزائري نصا دستوريا يحث الآباء على حماية الأبناء في المادة 65 منه، ويمنع العنف ضد الطفل الذي يجعله يعيش وضعا اجتماعيا صعبا يهدد بقائه ونمائه وهو ما يسمى بالطفولة المتواجدة في خطر.</w:t>
      </w:r>
    </w:p>
    <w:p w:rsidR="00D060C3" w:rsidRPr="00664B45" w:rsidRDefault="00D060C3" w:rsidP="00D060C3">
      <w:pPr>
        <w:pStyle w:val="NormalWeb"/>
        <w:bidi/>
        <w:spacing w:before="0" w:beforeAutospacing="0" w:after="0" w:afterAutospacing="0" w:line="276" w:lineRule="auto"/>
        <w:jc w:val="both"/>
        <w:rPr>
          <w:rFonts w:ascii="Simplified Arabic" w:hAnsi="Simplified Arabic" w:cs="Simplified Arabic"/>
          <w:sz w:val="32"/>
          <w:szCs w:val="32"/>
        </w:rPr>
      </w:pPr>
      <w:r w:rsidRPr="00664B45">
        <w:rPr>
          <w:rFonts w:ascii="Simplified Arabic" w:hAnsi="Simplified Arabic" w:cs="Simplified Arabic"/>
          <w:sz w:val="32"/>
          <w:szCs w:val="32"/>
          <w:rtl/>
        </w:rPr>
        <w:t xml:space="preserve">سعيا من المشرع لتكريس مبدأ المصلحة الفضلى للطفل جاء قانون 15-12 المؤرخ في 15 </w:t>
      </w:r>
      <w:proofErr w:type="spellStart"/>
      <w:r w:rsidRPr="00664B45">
        <w:rPr>
          <w:rFonts w:ascii="Simplified Arabic" w:hAnsi="Simplified Arabic" w:cs="Simplified Arabic"/>
          <w:sz w:val="32"/>
          <w:szCs w:val="32"/>
          <w:rtl/>
        </w:rPr>
        <w:t>جويلية</w:t>
      </w:r>
      <w:proofErr w:type="spellEnd"/>
      <w:r w:rsidRPr="00664B45">
        <w:rPr>
          <w:rFonts w:ascii="Simplified Arabic" w:hAnsi="Simplified Arabic" w:cs="Simplified Arabic"/>
          <w:sz w:val="32"/>
          <w:szCs w:val="32"/>
          <w:rtl/>
        </w:rPr>
        <w:t xml:space="preserve"> 2015 المتعلق بحماية الطفل ليكرس وجه أخر للحماية وهي حماية الطفل في خطر، رغم أن الأمر 72-3 المؤرخ في 10 فبراير 1972 المتعلق بحماية الطفولة والمراهقة الملغي أشار إلى هذا النوع من الحماية إلا أن هذا القانون وسع في مفهوم وحالات الخطر كما حدد وسائل الحماية وقسمها إلى حماية اجتماعية وقضائية، ولقد تبنى المشرع وفقا لأحكام قانون الطفل ما جاءت به المادة 39 من الاتفاقية الدولية لحقوق الطفل لسنة 1989 تنص على " تتخذ الدول الأطراف كل التدابير المناسبة لتشجيع التأهيل البدني والنفسي وإعادة الاندماج </w:t>
      </w:r>
      <w:proofErr w:type="spellStart"/>
      <w:r w:rsidRPr="00664B45">
        <w:rPr>
          <w:rFonts w:ascii="Simplified Arabic" w:hAnsi="Simplified Arabic" w:cs="Simplified Arabic"/>
          <w:sz w:val="32"/>
          <w:szCs w:val="32"/>
          <w:rtl/>
        </w:rPr>
        <w:t>الإجتماعي</w:t>
      </w:r>
      <w:proofErr w:type="spellEnd"/>
      <w:r w:rsidRPr="00664B45">
        <w:rPr>
          <w:rFonts w:ascii="Simplified Arabic" w:hAnsi="Simplified Arabic" w:cs="Simplified Arabic"/>
          <w:sz w:val="32"/>
          <w:szCs w:val="32"/>
          <w:rtl/>
        </w:rPr>
        <w:t xml:space="preserve"> للطفل الذي يقع ضحية أي شكل من أشكال الإهمال أو الاستغلال أو الإساءة، أو أي شكل أخر من أشكال المعاملة أو العقوبة القاسية أو اللاإنسانية أو المهينة، أو المنازعات المسلحة، ويجري هذا التأهيل وإعادة الاندماج في بيئة تعزز صحة الطفل واحترام لذاته، وكرامته ".</w:t>
      </w:r>
    </w:p>
    <w:p w:rsidR="00D060C3" w:rsidRPr="00FE5EE4" w:rsidRDefault="00D060C3" w:rsidP="00D060C3">
      <w:pPr>
        <w:pStyle w:val="NormalWeb"/>
        <w:bidi/>
        <w:spacing w:before="0" w:beforeAutospacing="0" w:after="0" w:afterAutospacing="0" w:line="276" w:lineRule="auto"/>
        <w:jc w:val="both"/>
        <w:rPr>
          <w:rFonts w:ascii="Simplified Arabic" w:hAnsi="Simplified Arabic" w:cs="Simplified Arabic"/>
          <w:sz w:val="32"/>
          <w:szCs w:val="32"/>
        </w:rPr>
      </w:pPr>
      <w:r w:rsidRPr="00FE5EE4">
        <w:rPr>
          <w:rFonts w:ascii="Simplified Arabic" w:hAnsi="Simplified Arabic" w:cs="Simplified Arabic"/>
          <w:sz w:val="32"/>
          <w:szCs w:val="32"/>
          <w:rtl/>
        </w:rPr>
        <w:t>وتكمن أهمية</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الموضوع من خلال</w:t>
      </w:r>
      <w:r w:rsidRPr="00FE5EE4">
        <w:rPr>
          <w:rFonts w:ascii="Simplified Arabic" w:hAnsi="Simplified Arabic" w:cs="Simplified Arabic" w:hint="cs"/>
          <w:sz w:val="32"/>
          <w:szCs w:val="32"/>
          <w:rtl/>
        </w:rPr>
        <w:t xml:space="preserve"> الجرائم التي اصبحت تطال الطفولة على المستوى الوطني حيث انها ظاهرة دخيلة على المجتمع الجزائري لذا كانت قانون 15- 12 المتعلق بحماية الطفولة بعد وقوع الكثير منها في حق الطفولة من قتل واغتصاب وخطف تنكيل ومن </w:t>
      </w:r>
      <w:r w:rsidRPr="00FE5EE4">
        <w:rPr>
          <w:rFonts w:ascii="Simplified Arabic" w:hAnsi="Simplified Arabic" w:cs="Simplified Arabic"/>
          <w:sz w:val="32"/>
          <w:szCs w:val="32"/>
          <w:rtl/>
        </w:rPr>
        <w:t>أهداف</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الموضوع</w:t>
      </w:r>
    </w:p>
    <w:p w:rsidR="00D060C3" w:rsidRPr="00FE5EE4" w:rsidRDefault="00D060C3" w:rsidP="00D060C3">
      <w:pPr>
        <w:pStyle w:val="NormalWeb"/>
        <w:bidi/>
        <w:spacing w:before="0" w:beforeAutospacing="0" w:after="0" w:afterAutospacing="0" w:line="276" w:lineRule="auto"/>
        <w:jc w:val="both"/>
        <w:rPr>
          <w:rFonts w:ascii="Simplified Arabic" w:hAnsi="Simplified Arabic" w:cs="Simplified Arabic"/>
          <w:sz w:val="32"/>
          <w:szCs w:val="32"/>
        </w:rPr>
      </w:pP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يكمن</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الهدف</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من</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هذه</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الدراسة</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في</w:t>
      </w:r>
      <w:r w:rsidRPr="00FE5EE4">
        <w:rPr>
          <w:rFonts w:ascii="Simplified Arabic" w:hAnsi="Simplified Arabic" w:cs="Simplified Arabic" w:hint="cs"/>
          <w:sz w:val="32"/>
          <w:szCs w:val="32"/>
          <w:rtl/>
        </w:rPr>
        <w:t xml:space="preserve"> التعرف على مبادى القانون 15-12 المتلق بحماية الطفل من خلال الحماية الاجتماعية له من السلطات القضائية وفقا للتشريع الجزائري الامر الذي جعل من دراسة القانون مجالا واسعا.</w:t>
      </w:r>
    </w:p>
    <w:p w:rsidR="00D060C3" w:rsidRPr="00FE5EE4" w:rsidRDefault="00D060C3" w:rsidP="00D060C3">
      <w:pPr>
        <w:pStyle w:val="NormalWeb"/>
        <w:bidi/>
        <w:spacing w:before="0" w:beforeAutospacing="0" w:after="0" w:afterAutospacing="0" w:line="276" w:lineRule="auto"/>
        <w:jc w:val="both"/>
        <w:rPr>
          <w:rFonts w:ascii="Simplified Arabic" w:hAnsi="Simplified Arabic" w:cs="Simplified Arabic"/>
          <w:sz w:val="32"/>
          <w:szCs w:val="32"/>
        </w:rPr>
      </w:pPr>
      <w:r w:rsidRPr="00FE5EE4">
        <w:rPr>
          <w:rFonts w:ascii="Simplified Arabic" w:hAnsi="Simplified Arabic" w:cs="Simplified Arabic"/>
          <w:sz w:val="32"/>
          <w:szCs w:val="32"/>
          <w:rtl/>
        </w:rPr>
        <w:lastRenderedPageBreak/>
        <w:t>وكذا</w:t>
      </w:r>
      <w:r w:rsidRPr="00FE5EE4">
        <w:rPr>
          <w:rFonts w:ascii="Simplified Arabic" w:hAnsi="Simplified Arabic" w:cs="Simplified Arabic" w:hint="cs"/>
          <w:sz w:val="32"/>
          <w:szCs w:val="32"/>
          <w:rtl/>
        </w:rPr>
        <w:t xml:space="preserve"> التعرف على </w:t>
      </w:r>
      <w:r w:rsidRPr="00FE5EE4">
        <w:rPr>
          <w:rFonts w:ascii="Simplified Arabic" w:hAnsi="Simplified Arabic" w:cs="Simplified Arabic"/>
          <w:sz w:val="32"/>
          <w:szCs w:val="32"/>
          <w:rtl/>
        </w:rPr>
        <w:t>جهود</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المشرع</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الجزائري</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في</w:t>
      </w:r>
      <w:r w:rsidRPr="00FE5EE4">
        <w:rPr>
          <w:rFonts w:ascii="Simplified Arabic" w:hAnsi="Simplified Arabic" w:cs="Simplified Arabic" w:hint="cs"/>
          <w:sz w:val="32"/>
          <w:szCs w:val="32"/>
          <w:rtl/>
        </w:rPr>
        <w:t xml:space="preserve"> محاولة منه لتكييف قانون العقوبات مع التطور في التشريعات العالمية والاتفاقيات التي تبرم الجزائر اقليميا وعالميا </w:t>
      </w:r>
    </w:p>
    <w:p w:rsidR="00D060C3" w:rsidRDefault="00D060C3" w:rsidP="00D060C3">
      <w:pPr>
        <w:pStyle w:val="NormalWeb"/>
        <w:bidi/>
        <w:spacing w:before="0" w:beforeAutospacing="0" w:after="0" w:afterAutospacing="0" w:line="276" w:lineRule="auto"/>
        <w:jc w:val="both"/>
        <w:rPr>
          <w:rFonts w:ascii="Simplified Arabic" w:hAnsi="Simplified Arabic" w:cs="Simplified Arabic"/>
          <w:sz w:val="32"/>
          <w:szCs w:val="32"/>
          <w:rtl/>
        </w:rPr>
      </w:pPr>
      <w:r w:rsidRPr="00664B45">
        <w:rPr>
          <w:rFonts w:ascii="Simplified Arabic" w:hAnsi="Simplified Arabic" w:cs="Simplified Arabic"/>
          <w:sz w:val="32"/>
          <w:szCs w:val="32"/>
          <w:rtl/>
        </w:rPr>
        <w:t xml:space="preserve">ولتسليط الضوء على هذا </w:t>
      </w:r>
      <w:r>
        <w:rPr>
          <w:rFonts w:ascii="Simplified Arabic" w:hAnsi="Simplified Arabic" w:cs="Simplified Arabic" w:hint="cs"/>
          <w:sz w:val="32"/>
          <w:szCs w:val="32"/>
          <w:rtl/>
        </w:rPr>
        <w:t>الاشكالية</w:t>
      </w:r>
      <w:r w:rsidRPr="00664B45">
        <w:rPr>
          <w:rFonts w:ascii="Simplified Arabic" w:hAnsi="Simplified Arabic" w:cs="Simplified Arabic"/>
          <w:sz w:val="32"/>
          <w:szCs w:val="32"/>
          <w:rtl/>
        </w:rPr>
        <w:t xml:space="preserve">، فإننا سنطرح الإشكالية التالية </w:t>
      </w:r>
    </w:p>
    <w:p w:rsidR="00D060C3" w:rsidRPr="00FE5EE4" w:rsidRDefault="00D060C3" w:rsidP="00D060C3">
      <w:pPr>
        <w:pStyle w:val="NormalWeb"/>
        <w:bidi/>
        <w:spacing w:before="0" w:beforeAutospacing="0" w:after="0" w:afterAutospacing="0" w:line="276" w:lineRule="auto"/>
        <w:jc w:val="both"/>
        <w:rPr>
          <w:rFonts w:ascii="Simplified Arabic" w:hAnsi="Simplified Arabic" w:cs="Simplified Arabic"/>
          <w:sz w:val="32"/>
          <w:szCs w:val="32"/>
          <w:rtl/>
        </w:rPr>
      </w:pPr>
      <w:r w:rsidRPr="00FE5EE4">
        <w:rPr>
          <w:rFonts w:ascii="Simplified Arabic" w:hAnsi="Simplified Arabic" w:cs="Simplified Arabic" w:hint="cs"/>
          <w:sz w:val="32"/>
          <w:szCs w:val="32"/>
          <w:rtl/>
        </w:rPr>
        <w:t xml:space="preserve">ما هي </w:t>
      </w:r>
      <w:proofErr w:type="gramStart"/>
      <w:r w:rsidRPr="00FE5EE4">
        <w:rPr>
          <w:rFonts w:ascii="Simplified Arabic" w:hAnsi="Simplified Arabic" w:cs="Simplified Arabic" w:hint="cs"/>
          <w:sz w:val="32"/>
          <w:szCs w:val="32"/>
          <w:rtl/>
        </w:rPr>
        <w:t>الوظيفة</w:t>
      </w:r>
      <w:proofErr w:type="gramEnd"/>
      <w:r w:rsidRPr="00FE5EE4">
        <w:rPr>
          <w:rFonts w:ascii="Simplified Arabic" w:hAnsi="Simplified Arabic" w:cs="Simplified Arabic"/>
          <w:sz w:val="32"/>
          <w:szCs w:val="32"/>
          <w:rtl/>
        </w:rPr>
        <w:t xml:space="preserve"> </w:t>
      </w:r>
      <w:r w:rsidRPr="00FE5EE4">
        <w:rPr>
          <w:rFonts w:ascii="Simplified Arabic" w:hAnsi="Simplified Arabic" w:cs="Simplified Arabic" w:hint="cs"/>
          <w:sz w:val="32"/>
          <w:szCs w:val="32"/>
          <w:rtl/>
        </w:rPr>
        <w:t>الاجتماعية</w:t>
      </w:r>
      <w:r w:rsidRPr="00FE5EE4">
        <w:rPr>
          <w:rFonts w:ascii="Simplified Arabic" w:hAnsi="Simplified Arabic" w:cs="Simplified Arabic"/>
          <w:sz w:val="32"/>
          <w:szCs w:val="32"/>
          <w:rtl/>
        </w:rPr>
        <w:t xml:space="preserve"> </w:t>
      </w:r>
      <w:r w:rsidRPr="00FE5EE4">
        <w:rPr>
          <w:rFonts w:ascii="Simplified Arabic" w:hAnsi="Simplified Arabic" w:cs="Simplified Arabic" w:hint="cs"/>
          <w:sz w:val="32"/>
          <w:szCs w:val="32"/>
          <w:rtl/>
        </w:rPr>
        <w:t>للسلطة</w:t>
      </w:r>
      <w:r w:rsidRPr="00FE5EE4">
        <w:rPr>
          <w:rFonts w:ascii="Simplified Arabic" w:hAnsi="Simplified Arabic" w:cs="Simplified Arabic"/>
          <w:sz w:val="32"/>
          <w:szCs w:val="32"/>
          <w:rtl/>
        </w:rPr>
        <w:t xml:space="preserve"> </w:t>
      </w:r>
      <w:r w:rsidRPr="00FE5EE4">
        <w:rPr>
          <w:rFonts w:ascii="Simplified Arabic" w:hAnsi="Simplified Arabic" w:cs="Simplified Arabic" w:hint="cs"/>
          <w:sz w:val="32"/>
          <w:szCs w:val="32"/>
          <w:rtl/>
        </w:rPr>
        <w:t>القضائية</w:t>
      </w:r>
      <w:r w:rsidRPr="00FE5EE4">
        <w:rPr>
          <w:rFonts w:ascii="Simplified Arabic" w:hAnsi="Simplified Arabic" w:cs="Simplified Arabic"/>
          <w:sz w:val="32"/>
          <w:szCs w:val="32"/>
          <w:rtl/>
        </w:rPr>
        <w:t xml:space="preserve"> </w:t>
      </w:r>
      <w:r w:rsidRPr="00FE5EE4">
        <w:rPr>
          <w:rFonts w:ascii="Simplified Arabic" w:hAnsi="Simplified Arabic" w:cs="Simplified Arabic" w:hint="cs"/>
          <w:sz w:val="32"/>
          <w:szCs w:val="32"/>
          <w:rtl/>
        </w:rPr>
        <w:t>من</w:t>
      </w:r>
      <w:r w:rsidRPr="00FE5EE4">
        <w:rPr>
          <w:rFonts w:ascii="Simplified Arabic" w:hAnsi="Simplified Arabic" w:cs="Simplified Arabic"/>
          <w:sz w:val="32"/>
          <w:szCs w:val="32"/>
          <w:rtl/>
        </w:rPr>
        <w:t xml:space="preserve"> </w:t>
      </w:r>
      <w:r w:rsidRPr="00FE5EE4">
        <w:rPr>
          <w:rFonts w:ascii="Simplified Arabic" w:hAnsi="Simplified Arabic" w:cs="Simplified Arabic" w:hint="cs"/>
          <w:sz w:val="32"/>
          <w:szCs w:val="32"/>
          <w:rtl/>
        </w:rPr>
        <w:t xml:space="preserve">خلال القانون رقم </w:t>
      </w:r>
      <w:r w:rsidRPr="00FE5EE4">
        <w:rPr>
          <w:rFonts w:ascii="Simplified Arabic" w:hAnsi="Simplified Arabic" w:cs="Simplified Arabic"/>
          <w:sz w:val="32"/>
          <w:szCs w:val="32"/>
          <w:rtl/>
        </w:rPr>
        <w:t>15-12</w:t>
      </w:r>
      <w:r w:rsidRPr="00FE5EE4">
        <w:rPr>
          <w:rFonts w:ascii="Simplified Arabic" w:hAnsi="Simplified Arabic" w:cs="Simplified Arabic" w:hint="cs"/>
          <w:sz w:val="32"/>
          <w:szCs w:val="32"/>
          <w:rtl/>
        </w:rPr>
        <w:t xml:space="preserve"> المتعلق بحماية الطفل؟  </w:t>
      </w:r>
    </w:p>
    <w:p w:rsidR="00D060C3" w:rsidRPr="00FE5EE4" w:rsidRDefault="00D060C3" w:rsidP="00D060C3">
      <w:pPr>
        <w:pStyle w:val="NormalWeb"/>
        <w:bidi/>
        <w:spacing w:before="0" w:beforeAutospacing="0" w:after="0" w:afterAutospacing="0" w:line="276" w:lineRule="auto"/>
        <w:jc w:val="both"/>
        <w:rPr>
          <w:rFonts w:ascii="Simplified Arabic" w:hAnsi="Simplified Arabic" w:cs="Simplified Arabic"/>
          <w:sz w:val="32"/>
          <w:szCs w:val="32"/>
        </w:rPr>
      </w:pPr>
      <w:proofErr w:type="spellStart"/>
      <w:r w:rsidRPr="00FE5EE4">
        <w:rPr>
          <w:rFonts w:ascii="Simplified Arabic" w:hAnsi="Simplified Arabic" w:cs="Simplified Arabic"/>
          <w:sz w:val="32"/>
          <w:szCs w:val="32"/>
          <w:rtl/>
        </w:rPr>
        <w:t>إعتمدنا</w:t>
      </w:r>
      <w:proofErr w:type="spellEnd"/>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من</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أجل</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الإجابة</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على</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الإشكالية</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والأسئلة</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الفرعية</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في</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معالجة</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موضوع</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دراستنا، على</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المنهج</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الوصفي</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التحليلي،</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والذي</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يتناسب</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وموضوع</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الدراسة</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وفي</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سبيل</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إعداد</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البحث</w:t>
      </w:r>
      <w:r w:rsidRPr="00FE5EE4">
        <w:rPr>
          <w:rFonts w:ascii="Simplified Arabic" w:hAnsi="Simplified Arabic" w:cs="Simplified Arabic" w:hint="cs"/>
          <w:sz w:val="32"/>
          <w:szCs w:val="32"/>
          <w:rtl/>
        </w:rPr>
        <w:t xml:space="preserve"> </w:t>
      </w:r>
      <w:r w:rsidRPr="00FE5EE4">
        <w:rPr>
          <w:rFonts w:ascii="Simplified Arabic" w:hAnsi="Simplified Arabic" w:cs="Simplified Arabic"/>
          <w:sz w:val="32"/>
          <w:szCs w:val="32"/>
          <w:rtl/>
        </w:rPr>
        <w:t>قسمنا</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هذه</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الدراسة</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إلى</w:t>
      </w:r>
      <w:r w:rsidRPr="00FE5EE4">
        <w:rPr>
          <w:rFonts w:ascii="Simplified Arabic" w:hAnsi="Simplified Arabic" w:cs="Simplified Arabic"/>
          <w:sz w:val="32"/>
          <w:szCs w:val="32"/>
        </w:rPr>
        <w:t xml:space="preserve"> </w:t>
      </w:r>
      <w:r w:rsidRPr="00FE5EE4">
        <w:rPr>
          <w:rFonts w:ascii="Simplified Arabic" w:hAnsi="Simplified Arabic" w:cs="Simplified Arabic"/>
          <w:sz w:val="32"/>
          <w:szCs w:val="32"/>
          <w:rtl/>
        </w:rPr>
        <w:t>فصلين</w:t>
      </w:r>
      <w:r w:rsidRPr="00FE5EE4">
        <w:rPr>
          <w:rFonts w:ascii="Simplified Arabic" w:hAnsi="Simplified Arabic" w:cs="Simplified Arabic"/>
          <w:sz w:val="32"/>
          <w:szCs w:val="32"/>
        </w:rPr>
        <w:t>:</w:t>
      </w:r>
    </w:p>
    <w:p w:rsidR="00D060C3" w:rsidRPr="00FE5EE4" w:rsidRDefault="00D060C3" w:rsidP="00D060C3">
      <w:pPr>
        <w:pStyle w:val="NormalWeb"/>
        <w:bidi/>
        <w:spacing w:before="0" w:beforeAutospacing="0" w:after="0" w:afterAutospacing="0" w:line="276" w:lineRule="auto"/>
        <w:jc w:val="both"/>
        <w:rPr>
          <w:rFonts w:ascii="Simplified Arabic" w:hAnsi="Simplified Arabic" w:cs="Simplified Arabic"/>
          <w:b/>
          <w:bCs/>
          <w:sz w:val="32"/>
          <w:szCs w:val="32"/>
          <w:rtl/>
        </w:rPr>
      </w:pPr>
      <w:proofErr w:type="gramStart"/>
      <w:r w:rsidRPr="00FE5EE4">
        <w:rPr>
          <w:rFonts w:ascii="Simplified Arabic" w:hAnsi="Simplified Arabic" w:cs="Simplified Arabic"/>
          <w:b/>
          <w:bCs/>
          <w:sz w:val="32"/>
          <w:szCs w:val="32"/>
          <w:rtl/>
        </w:rPr>
        <w:t>الفصل</w:t>
      </w:r>
      <w:proofErr w:type="gramEnd"/>
      <w:r w:rsidRPr="00FE5EE4">
        <w:rPr>
          <w:rFonts w:ascii="Simplified Arabic" w:hAnsi="Simplified Arabic" w:cs="Simplified Arabic"/>
          <w:b/>
          <w:bCs/>
          <w:sz w:val="32"/>
          <w:szCs w:val="32"/>
        </w:rPr>
        <w:t xml:space="preserve"> </w:t>
      </w:r>
      <w:r w:rsidRPr="00FE5EE4">
        <w:rPr>
          <w:rFonts w:ascii="Simplified Arabic" w:hAnsi="Simplified Arabic" w:cs="Simplified Arabic"/>
          <w:b/>
          <w:bCs/>
          <w:sz w:val="32"/>
          <w:szCs w:val="32"/>
          <w:rtl/>
        </w:rPr>
        <w:t>الأول</w:t>
      </w:r>
      <w:r w:rsidRPr="00FE5EE4">
        <w:rPr>
          <w:rFonts w:ascii="Simplified Arabic" w:hAnsi="Simplified Arabic" w:cs="Simplified Arabic"/>
          <w:b/>
          <w:bCs/>
          <w:sz w:val="32"/>
          <w:szCs w:val="32"/>
        </w:rPr>
        <w:t xml:space="preserve">: </w:t>
      </w:r>
      <w:r w:rsidRPr="00FE5EE4">
        <w:rPr>
          <w:rFonts w:ascii="Simplified Arabic" w:hAnsi="Simplified Arabic" w:cs="Simplified Arabic"/>
          <w:b/>
          <w:bCs/>
          <w:sz w:val="32"/>
          <w:szCs w:val="32"/>
          <w:rtl/>
        </w:rPr>
        <w:t xml:space="preserve"> الطبيعة القانونية لحماية السلطة القضائية للطفل اجتماعيا</w:t>
      </w:r>
      <w:r w:rsidRPr="00FE5EE4">
        <w:rPr>
          <w:rFonts w:ascii="Simplified Arabic" w:hAnsi="Simplified Arabic" w:cs="Simplified Arabic" w:hint="cs"/>
          <w:b/>
          <w:bCs/>
          <w:sz w:val="32"/>
          <w:szCs w:val="32"/>
          <w:rtl/>
        </w:rPr>
        <w:t xml:space="preserve"> </w:t>
      </w:r>
    </w:p>
    <w:p w:rsidR="00D060C3" w:rsidRPr="00FE5EE4" w:rsidRDefault="00D060C3" w:rsidP="00D060C3">
      <w:pPr>
        <w:pStyle w:val="NormalWeb"/>
        <w:bidi/>
        <w:spacing w:before="0" w:beforeAutospacing="0" w:after="0" w:afterAutospacing="0" w:line="276" w:lineRule="auto"/>
        <w:jc w:val="both"/>
        <w:rPr>
          <w:rFonts w:ascii="Simplified Arabic" w:hAnsi="Simplified Arabic" w:cs="Simplified Arabic"/>
          <w:b/>
          <w:bCs/>
          <w:sz w:val="32"/>
          <w:szCs w:val="32"/>
        </w:rPr>
      </w:pPr>
      <w:proofErr w:type="gramStart"/>
      <w:r w:rsidRPr="00FE5EE4">
        <w:rPr>
          <w:rFonts w:ascii="Simplified Arabic" w:hAnsi="Simplified Arabic" w:cs="Simplified Arabic"/>
          <w:b/>
          <w:bCs/>
          <w:sz w:val="32"/>
          <w:szCs w:val="32"/>
          <w:rtl/>
        </w:rPr>
        <w:t>الفصل</w:t>
      </w:r>
      <w:proofErr w:type="gramEnd"/>
      <w:r w:rsidRPr="00FE5EE4">
        <w:rPr>
          <w:rFonts w:ascii="Simplified Arabic" w:hAnsi="Simplified Arabic" w:cs="Simplified Arabic"/>
          <w:b/>
          <w:bCs/>
          <w:sz w:val="32"/>
          <w:szCs w:val="32"/>
        </w:rPr>
        <w:t xml:space="preserve"> </w:t>
      </w:r>
      <w:r w:rsidRPr="00FE5EE4">
        <w:rPr>
          <w:rFonts w:ascii="Simplified Arabic" w:hAnsi="Simplified Arabic" w:cs="Simplified Arabic"/>
          <w:b/>
          <w:bCs/>
          <w:sz w:val="32"/>
          <w:szCs w:val="32"/>
          <w:rtl/>
        </w:rPr>
        <w:t>الثاني</w:t>
      </w:r>
      <w:r w:rsidRPr="00FE5EE4">
        <w:rPr>
          <w:rFonts w:ascii="Simplified Arabic" w:hAnsi="Simplified Arabic" w:cs="Simplified Arabic"/>
          <w:b/>
          <w:bCs/>
          <w:sz w:val="32"/>
          <w:szCs w:val="32"/>
        </w:rPr>
        <w:t xml:space="preserve">: </w:t>
      </w:r>
      <w:r w:rsidRPr="00FE5EE4">
        <w:rPr>
          <w:rFonts w:ascii="Simplified Arabic" w:hAnsi="Simplified Arabic" w:cs="Simplified Arabic"/>
          <w:b/>
          <w:bCs/>
          <w:sz w:val="32"/>
          <w:szCs w:val="32"/>
          <w:rtl/>
        </w:rPr>
        <w:t xml:space="preserve"> القواعد الشكلية والموضوعية لحماية السلطة القضائية للطفل اجتماعيا</w:t>
      </w:r>
    </w:p>
    <w:p w:rsidR="00D060C3" w:rsidRPr="00D54C23" w:rsidRDefault="00D060C3" w:rsidP="00D060C3">
      <w:pPr>
        <w:pStyle w:val="NormalWeb"/>
        <w:bidi/>
        <w:spacing w:before="0" w:beforeAutospacing="0" w:after="0" w:afterAutospacing="0" w:line="276" w:lineRule="auto"/>
        <w:jc w:val="both"/>
        <w:rPr>
          <w:rFonts w:ascii="Simplified Arabic" w:hAnsi="Simplified Arabic" w:cs="Simplified Arabic"/>
          <w:sz w:val="32"/>
          <w:szCs w:val="32"/>
          <w:rtl/>
        </w:rPr>
      </w:pPr>
    </w:p>
    <w:p w:rsidR="00D060C3" w:rsidRDefault="00D060C3" w:rsidP="00D060C3">
      <w:pPr>
        <w:pStyle w:val="NormalWeb"/>
        <w:bidi/>
        <w:spacing w:before="0" w:beforeAutospacing="0" w:after="0" w:afterAutospacing="0" w:line="276" w:lineRule="auto"/>
        <w:jc w:val="both"/>
        <w:rPr>
          <w:rFonts w:ascii="Simplified Arabic" w:hAnsi="Simplified Arabic" w:cs="Simplified Arabic"/>
          <w:sz w:val="32"/>
          <w:szCs w:val="32"/>
          <w:rtl/>
        </w:rPr>
      </w:pPr>
    </w:p>
    <w:p w:rsidR="00D060C3" w:rsidRDefault="00D060C3" w:rsidP="00D060C3">
      <w:pPr>
        <w:pStyle w:val="NormalWeb"/>
        <w:bidi/>
        <w:spacing w:before="0" w:beforeAutospacing="0" w:after="0" w:afterAutospacing="0" w:line="276" w:lineRule="auto"/>
        <w:jc w:val="both"/>
        <w:rPr>
          <w:rFonts w:ascii="Simplified Arabic" w:hAnsi="Simplified Arabic" w:cs="Simplified Arabic"/>
          <w:sz w:val="32"/>
          <w:szCs w:val="32"/>
          <w:rtl/>
        </w:rPr>
      </w:pPr>
    </w:p>
    <w:p w:rsidR="00D060C3" w:rsidRDefault="00D060C3" w:rsidP="00D060C3">
      <w:pPr>
        <w:pStyle w:val="NormalWeb"/>
        <w:bidi/>
        <w:spacing w:before="0" w:beforeAutospacing="0" w:after="0" w:afterAutospacing="0" w:line="276" w:lineRule="auto"/>
        <w:jc w:val="both"/>
        <w:rPr>
          <w:rFonts w:ascii="Simplified Arabic" w:hAnsi="Simplified Arabic" w:cs="Simplified Arabic"/>
          <w:sz w:val="32"/>
          <w:szCs w:val="32"/>
          <w:rtl/>
        </w:rPr>
      </w:pPr>
    </w:p>
    <w:p w:rsidR="00D060C3" w:rsidRDefault="00D060C3" w:rsidP="00D060C3">
      <w:pPr>
        <w:pStyle w:val="NormalWeb"/>
        <w:bidi/>
        <w:spacing w:before="0" w:beforeAutospacing="0" w:after="0" w:afterAutospacing="0" w:line="276" w:lineRule="auto"/>
        <w:jc w:val="both"/>
        <w:rPr>
          <w:rFonts w:ascii="Simplified Arabic" w:hAnsi="Simplified Arabic" w:cs="Simplified Arabic"/>
          <w:sz w:val="32"/>
          <w:szCs w:val="32"/>
          <w:rtl/>
        </w:rPr>
      </w:pPr>
    </w:p>
    <w:p w:rsidR="00D060C3" w:rsidRDefault="00D060C3" w:rsidP="00D060C3">
      <w:pPr>
        <w:pStyle w:val="NormalWeb"/>
        <w:bidi/>
        <w:spacing w:before="0" w:beforeAutospacing="0" w:after="0" w:afterAutospacing="0" w:line="276" w:lineRule="auto"/>
        <w:jc w:val="both"/>
        <w:rPr>
          <w:rFonts w:ascii="Simplified Arabic" w:hAnsi="Simplified Arabic" w:cs="Simplified Arabic"/>
          <w:sz w:val="32"/>
          <w:szCs w:val="32"/>
          <w:rtl/>
        </w:rPr>
      </w:pPr>
    </w:p>
    <w:p w:rsidR="00D060C3" w:rsidRDefault="00D060C3" w:rsidP="00D72CBB">
      <w:pPr>
        <w:spacing w:line="324" w:lineRule="auto"/>
        <w:contextualSpacing/>
        <w:jc w:val="center"/>
        <w:rPr>
          <w:rFonts w:ascii="Simplified Arabic" w:hAnsi="Simplified Arabic" w:cs="Simplified Arabic"/>
          <w:b/>
          <w:bCs/>
          <w:sz w:val="96"/>
          <w:szCs w:val="96"/>
        </w:rPr>
      </w:pPr>
    </w:p>
    <w:p w:rsidR="00D060C3" w:rsidRDefault="00D060C3" w:rsidP="00D72CBB">
      <w:pPr>
        <w:spacing w:line="324" w:lineRule="auto"/>
        <w:contextualSpacing/>
        <w:jc w:val="center"/>
        <w:rPr>
          <w:rFonts w:ascii="Simplified Arabic" w:hAnsi="Simplified Arabic" w:cs="Simplified Arabic"/>
          <w:b/>
          <w:bCs/>
          <w:sz w:val="96"/>
          <w:szCs w:val="96"/>
        </w:rPr>
      </w:pPr>
    </w:p>
    <w:p w:rsidR="00D060C3" w:rsidRPr="00D060C3" w:rsidRDefault="00D060C3" w:rsidP="00D060C3">
      <w:pPr>
        <w:spacing w:after="0" w:line="324" w:lineRule="auto"/>
        <w:contextualSpacing/>
        <w:jc w:val="both"/>
        <w:rPr>
          <w:rFonts w:ascii="Simplified Arabic" w:eastAsia="Times New Roman" w:hAnsi="Simplified Arabic" w:cs="Simplified Arabic"/>
          <w:b/>
          <w:bCs/>
          <w:sz w:val="32"/>
          <w:szCs w:val="32"/>
          <w:rtl/>
          <w:lang w:val="fr-FR" w:eastAsia="fr-FR"/>
        </w:rPr>
      </w:pPr>
      <w:r w:rsidRPr="00D060C3">
        <w:rPr>
          <w:rFonts w:ascii="Simplified Arabic" w:eastAsia="Times New Roman" w:hAnsi="Simplified Arabic" w:cs="Simplified Arabic" w:hint="cs"/>
          <w:b/>
          <w:bCs/>
          <w:sz w:val="32"/>
          <w:szCs w:val="32"/>
          <w:rtl/>
          <w:lang w:val="fr-FR" w:eastAsia="fr-FR"/>
        </w:rPr>
        <w:lastRenderedPageBreak/>
        <w:t xml:space="preserve">المبحث الاول : </w:t>
      </w:r>
      <w:r w:rsidRPr="00D060C3">
        <w:rPr>
          <w:rFonts w:ascii="Simplified Arabic" w:eastAsia="Times New Roman" w:hAnsi="Simplified Arabic" w:cs="Simplified Arabic"/>
          <w:b/>
          <w:bCs/>
          <w:sz w:val="32"/>
          <w:szCs w:val="32"/>
          <w:rtl/>
          <w:lang w:val="fr-FR" w:eastAsia="fr-FR"/>
        </w:rPr>
        <w:t>مفهوم وحالات تعرض الطفل للخطر</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يشكل وجود الطفل في خطر أحد المخاطر التي تهدد كيانه وقد حرص المشرع إلى إدراج هذه الوضعية في التشريع واعتبرها من بين الحالات التي يكون فيها الطفل في مركز الضحية وبصدور قانون حماية الطفل نلاحظ انه وسع من مفهومهما وحيزها وهو ما سنبينه على النحو التالي: </w:t>
      </w:r>
    </w:p>
    <w:p w:rsidR="00D060C3" w:rsidRPr="00D060C3" w:rsidRDefault="00D060C3" w:rsidP="00D060C3">
      <w:pPr>
        <w:spacing w:after="0" w:line="324" w:lineRule="auto"/>
        <w:contextualSpacing/>
        <w:jc w:val="both"/>
        <w:rPr>
          <w:rFonts w:ascii="Simplified Arabic" w:eastAsia="Times New Roman" w:hAnsi="Simplified Arabic" w:cs="Simplified Arabic"/>
          <w:b/>
          <w:bCs/>
          <w:sz w:val="32"/>
          <w:szCs w:val="32"/>
          <w:rtl/>
          <w:lang w:val="fr-FR" w:eastAsia="fr-FR"/>
        </w:rPr>
      </w:pPr>
      <w:r w:rsidRPr="00D060C3">
        <w:rPr>
          <w:rFonts w:ascii="Simplified Arabic" w:eastAsia="Times New Roman" w:hAnsi="Simplified Arabic" w:cs="Simplified Arabic" w:hint="cs"/>
          <w:b/>
          <w:bCs/>
          <w:sz w:val="32"/>
          <w:szCs w:val="32"/>
          <w:rtl/>
          <w:lang w:val="fr-FR" w:eastAsia="fr-FR"/>
        </w:rPr>
        <w:t xml:space="preserve">المطلب الاول: </w:t>
      </w:r>
      <w:r w:rsidRPr="00D060C3">
        <w:rPr>
          <w:rFonts w:ascii="Simplified Arabic" w:eastAsia="Times New Roman" w:hAnsi="Simplified Arabic" w:cs="Simplified Arabic"/>
          <w:b/>
          <w:bCs/>
          <w:sz w:val="32"/>
          <w:szCs w:val="32"/>
          <w:rtl/>
          <w:lang w:val="fr-FR" w:eastAsia="fr-FR"/>
        </w:rPr>
        <w:t xml:space="preserve"> تعريف الطفل " الحدث " في خطر:</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bidi="ar-DZ"/>
        </w:rPr>
      </w:pPr>
      <w:r w:rsidRPr="00D060C3">
        <w:rPr>
          <w:rFonts w:ascii="Simplified Arabic" w:eastAsia="Times New Roman" w:hAnsi="Simplified Arabic" w:cs="Simplified Arabic"/>
          <w:sz w:val="32"/>
          <w:szCs w:val="32"/>
          <w:rtl/>
          <w:lang w:val="fr-FR" w:eastAsia="fr-FR"/>
        </w:rPr>
        <w:t xml:space="preserve">استخدم </w:t>
      </w:r>
      <w:r w:rsidRPr="00D060C3">
        <w:rPr>
          <w:rFonts w:ascii="Simplified Arabic" w:eastAsia="Times New Roman" w:hAnsi="Simplified Arabic" w:cs="Simplified Arabic" w:hint="cs"/>
          <w:sz w:val="32"/>
          <w:szCs w:val="32"/>
          <w:rtl/>
          <w:lang w:val="fr-FR" w:eastAsia="fr-FR"/>
        </w:rPr>
        <w:t>المشرع</w:t>
      </w:r>
      <w:r w:rsidRPr="00D060C3">
        <w:rPr>
          <w:rFonts w:ascii="Simplified Arabic" w:eastAsia="Times New Roman" w:hAnsi="Simplified Arabic" w:cs="Simplified Arabic"/>
          <w:sz w:val="32"/>
          <w:szCs w:val="32"/>
          <w:rtl/>
          <w:lang w:val="fr-FR" w:eastAsia="fr-FR"/>
        </w:rPr>
        <w:t xml:space="preserve"> الجزائري مصطلح "الطفل في خطر" في قانون حماية الطفل مع العلم أن </w:t>
      </w:r>
      <w:r w:rsidRPr="00D060C3">
        <w:rPr>
          <w:rFonts w:ascii="Simplified Arabic" w:eastAsia="Times New Roman" w:hAnsi="Simplified Arabic" w:cs="Simplified Arabic" w:hint="cs"/>
          <w:sz w:val="32"/>
          <w:szCs w:val="32"/>
          <w:rtl/>
          <w:lang w:val="fr-FR" w:eastAsia="fr-FR"/>
        </w:rPr>
        <w:t>المصطلح</w:t>
      </w:r>
      <w:r w:rsidRPr="00D060C3">
        <w:rPr>
          <w:rFonts w:ascii="Simplified Arabic" w:eastAsia="Times New Roman" w:hAnsi="Simplified Arabic" w:cs="Simplified Arabic"/>
          <w:sz w:val="32"/>
          <w:szCs w:val="32"/>
          <w:rtl/>
          <w:lang w:val="fr-FR" w:eastAsia="fr-FR"/>
        </w:rPr>
        <w:t xml:space="preserve"> الذي كان </w:t>
      </w:r>
      <w:r w:rsidRPr="00D060C3">
        <w:rPr>
          <w:rFonts w:ascii="Simplified Arabic" w:eastAsia="Times New Roman" w:hAnsi="Simplified Arabic" w:cs="Simplified Arabic" w:hint="cs"/>
          <w:sz w:val="32"/>
          <w:szCs w:val="32"/>
          <w:rtl/>
          <w:lang w:val="fr-FR" w:eastAsia="fr-FR"/>
        </w:rPr>
        <w:t>متداولا</w:t>
      </w:r>
      <w:r w:rsidRPr="00D060C3">
        <w:rPr>
          <w:rFonts w:ascii="Simplified Arabic" w:eastAsia="Times New Roman" w:hAnsi="Simplified Arabic" w:cs="Simplified Arabic"/>
          <w:sz w:val="32"/>
          <w:szCs w:val="32"/>
          <w:rtl/>
          <w:lang w:val="fr-FR" w:eastAsia="fr-FR"/>
        </w:rPr>
        <w:t xml:space="preserve"> في القانون السابق </w:t>
      </w:r>
      <w:r w:rsidRPr="00D060C3">
        <w:rPr>
          <w:rFonts w:ascii="Simplified Arabic" w:eastAsia="Times New Roman" w:hAnsi="Simplified Arabic" w:cs="Simplified Arabic" w:hint="cs"/>
          <w:sz w:val="32"/>
          <w:szCs w:val="32"/>
          <w:rtl/>
          <w:lang w:val="fr-FR" w:eastAsia="fr-FR"/>
        </w:rPr>
        <w:t>الامر</w:t>
      </w:r>
      <w:r w:rsidRPr="00D060C3">
        <w:rPr>
          <w:rFonts w:ascii="Simplified Arabic" w:eastAsia="Times New Roman" w:hAnsi="Simplified Arabic" w:cs="Simplified Arabic"/>
          <w:sz w:val="32"/>
          <w:szCs w:val="32"/>
          <w:rtl/>
          <w:lang w:val="fr-FR" w:eastAsia="fr-FR"/>
        </w:rPr>
        <w:t xml:space="preserve"> </w:t>
      </w:r>
      <w:r w:rsidRPr="00D060C3">
        <w:rPr>
          <w:rFonts w:ascii="Simplified Arabic" w:eastAsia="Times New Roman" w:hAnsi="Simplified Arabic" w:cs="Simplified Arabic"/>
          <w:sz w:val="32"/>
          <w:szCs w:val="32"/>
          <w:lang w:val="fr-FR" w:eastAsia="fr-FR"/>
        </w:rPr>
        <w:t xml:space="preserve"> 12-15 </w:t>
      </w:r>
      <w:r w:rsidRPr="00D060C3">
        <w:rPr>
          <w:rFonts w:ascii="Simplified Arabic" w:eastAsia="Times New Roman" w:hAnsi="Simplified Arabic" w:cs="Simplified Arabic" w:hint="cs"/>
          <w:sz w:val="32"/>
          <w:szCs w:val="32"/>
          <w:rtl/>
          <w:lang w:val="fr-FR" w:eastAsia="fr-FR"/>
        </w:rPr>
        <w:t>المتعلق</w:t>
      </w:r>
      <w:r w:rsidRPr="00D060C3">
        <w:rPr>
          <w:rFonts w:ascii="Simplified Arabic" w:eastAsia="Times New Roman" w:hAnsi="Simplified Arabic" w:cs="Simplified Arabic"/>
          <w:sz w:val="32"/>
          <w:szCs w:val="32"/>
          <w:rtl/>
          <w:lang w:val="fr-FR" w:eastAsia="fr-FR"/>
        </w:rPr>
        <w:t xml:space="preserve"> بحماية الطفولة </w:t>
      </w:r>
      <w:r w:rsidRPr="00D060C3">
        <w:rPr>
          <w:rFonts w:ascii="Simplified Arabic" w:eastAsia="Times New Roman" w:hAnsi="Simplified Arabic" w:cs="Simplified Arabic" w:hint="cs"/>
          <w:sz w:val="32"/>
          <w:szCs w:val="32"/>
          <w:rtl/>
          <w:lang w:val="fr-FR" w:eastAsia="fr-FR"/>
        </w:rPr>
        <w:t>والمراهقة</w:t>
      </w:r>
      <w:r w:rsidRPr="00D060C3">
        <w:rPr>
          <w:rFonts w:ascii="Simplified Arabic" w:eastAsia="Times New Roman" w:hAnsi="Simplified Arabic" w:cs="Simplified Arabic"/>
          <w:sz w:val="32"/>
          <w:szCs w:val="32"/>
          <w:rtl/>
          <w:lang w:val="fr-FR" w:eastAsia="fr-FR"/>
        </w:rPr>
        <w:t xml:space="preserve"> </w:t>
      </w:r>
      <w:r w:rsidRPr="00D060C3">
        <w:rPr>
          <w:rFonts w:ascii="Simplified Arabic" w:eastAsia="Times New Roman" w:hAnsi="Simplified Arabic" w:cs="Simplified Arabic" w:hint="cs"/>
          <w:sz w:val="32"/>
          <w:szCs w:val="32"/>
          <w:rtl/>
          <w:lang w:val="fr-FR" w:eastAsia="fr-FR"/>
        </w:rPr>
        <w:t>المشار</w:t>
      </w:r>
      <w:r w:rsidRPr="00D060C3">
        <w:rPr>
          <w:rFonts w:ascii="Simplified Arabic" w:eastAsia="Times New Roman" w:hAnsi="Simplified Arabic" w:cs="Simplified Arabic"/>
          <w:sz w:val="32"/>
          <w:szCs w:val="32"/>
          <w:rtl/>
          <w:lang w:val="fr-FR" w:eastAsia="fr-FR"/>
        </w:rPr>
        <w:t xml:space="preserve"> إليه أع</w:t>
      </w:r>
      <w:r w:rsidRPr="00D060C3">
        <w:rPr>
          <w:rFonts w:ascii="Simplified Arabic" w:eastAsia="Times New Roman" w:hAnsi="Simplified Arabic" w:cs="Simplified Arabic" w:hint="cs"/>
          <w:sz w:val="32"/>
          <w:szCs w:val="32"/>
          <w:rtl/>
          <w:lang w:val="fr-FR" w:eastAsia="fr-FR"/>
        </w:rPr>
        <w:t>لا</w:t>
      </w:r>
      <w:r w:rsidRPr="00D060C3">
        <w:rPr>
          <w:rFonts w:ascii="Simplified Arabic" w:eastAsia="Times New Roman" w:hAnsi="Simplified Arabic" w:cs="Simplified Arabic"/>
          <w:sz w:val="32"/>
          <w:szCs w:val="32"/>
          <w:rtl/>
          <w:lang w:val="fr-FR" w:eastAsia="fr-FR"/>
        </w:rPr>
        <w:t>ه هو مصطلح "الطفل في خطر معنوي"، ويمكن أن يرجع السبب في ذلك إلى تعدد حا</w:t>
      </w:r>
      <w:r w:rsidRPr="00D060C3">
        <w:rPr>
          <w:rFonts w:ascii="Simplified Arabic" w:eastAsia="Times New Roman" w:hAnsi="Simplified Arabic" w:cs="Simplified Arabic" w:hint="cs"/>
          <w:sz w:val="32"/>
          <w:szCs w:val="32"/>
          <w:rtl/>
          <w:lang w:val="fr-FR" w:eastAsia="fr-FR"/>
        </w:rPr>
        <w:t>لا</w:t>
      </w:r>
      <w:r w:rsidRPr="00D060C3">
        <w:rPr>
          <w:rFonts w:ascii="Simplified Arabic" w:eastAsia="Times New Roman" w:hAnsi="Simplified Arabic" w:cs="Simplified Arabic"/>
          <w:sz w:val="32"/>
          <w:szCs w:val="32"/>
          <w:rtl/>
          <w:lang w:val="fr-FR" w:eastAsia="fr-FR"/>
        </w:rPr>
        <w:t xml:space="preserve">ت وجود الطفل عرضة للخطر لتشمل الخطر </w:t>
      </w:r>
      <w:r w:rsidRPr="00D060C3">
        <w:rPr>
          <w:rFonts w:ascii="Simplified Arabic" w:eastAsia="Times New Roman" w:hAnsi="Simplified Arabic" w:cs="Simplified Arabic" w:hint="cs"/>
          <w:sz w:val="32"/>
          <w:szCs w:val="32"/>
          <w:rtl/>
          <w:lang w:val="fr-FR" w:eastAsia="fr-FR"/>
        </w:rPr>
        <w:t>المادي</w:t>
      </w:r>
      <w:r w:rsidRPr="00D060C3">
        <w:rPr>
          <w:rFonts w:ascii="Simplified Arabic" w:eastAsia="Times New Roman" w:hAnsi="Simplified Arabic" w:cs="Simplified Arabic"/>
          <w:sz w:val="32"/>
          <w:szCs w:val="32"/>
          <w:rtl/>
          <w:lang w:val="fr-FR" w:eastAsia="fr-FR"/>
        </w:rPr>
        <w:t xml:space="preserve"> أيضا</w:t>
      </w:r>
      <w:r w:rsidRPr="00D060C3">
        <w:rPr>
          <w:rFonts w:ascii="Simplified Arabic" w:eastAsia="Times New Roman" w:hAnsi="Simplified Arabic" w:cs="Simplified Arabic" w:hint="cs"/>
          <w:sz w:val="32"/>
          <w:szCs w:val="32"/>
          <w:rtl/>
          <w:lang w:val="fr-FR" w:eastAsia="fr-FR" w:bidi="ar-DZ"/>
        </w:rPr>
        <w:t xml:space="preserve"> </w:t>
      </w:r>
      <w:r w:rsidRPr="00D060C3">
        <w:rPr>
          <w:rFonts w:ascii="Simplified Arabic" w:eastAsia="Times New Roman" w:hAnsi="Simplified Arabic" w:cs="Simplified Arabic"/>
          <w:sz w:val="32"/>
          <w:szCs w:val="32"/>
          <w:vertAlign w:val="superscript"/>
          <w:rtl/>
          <w:lang w:val="fr-FR" w:eastAsia="fr-FR"/>
        </w:rPr>
        <w:footnoteReference w:id="1"/>
      </w:r>
      <w:r w:rsidRPr="00D060C3">
        <w:rPr>
          <w:rFonts w:ascii="Simplified Arabic" w:eastAsia="Times New Roman" w:hAnsi="Simplified Arabic" w:cs="Simplified Arabic"/>
          <w:sz w:val="32"/>
          <w:szCs w:val="32"/>
          <w:lang w:val="fr-FR" w:eastAsia="fr-FR"/>
        </w:rPr>
        <w:t xml:space="preserve">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قد عرف </w:t>
      </w:r>
      <w:r w:rsidRPr="00D060C3">
        <w:rPr>
          <w:rFonts w:ascii="Simplified Arabic" w:eastAsia="Times New Roman" w:hAnsi="Simplified Arabic" w:cs="Simplified Arabic" w:hint="cs"/>
          <w:sz w:val="32"/>
          <w:szCs w:val="32"/>
          <w:rtl/>
          <w:lang w:val="fr-FR" w:eastAsia="fr-FR"/>
        </w:rPr>
        <w:t>المشرع</w:t>
      </w:r>
      <w:r w:rsidRPr="00D060C3">
        <w:rPr>
          <w:rFonts w:ascii="Simplified Arabic" w:eastAsia="Times New Roman" w:hAnsi="Simplified Arabic" w:cs="Simplified Arabic"/>
          <w:sz w:val="32"/>
          <w:szCs w:val="32"/>
          <w:rtl/>
          <w:lang w:val="fr-FR" w:eastAsia="fr-FR"/>
        </w:rPr>
        <w:t xml:space="preserve"> الجزائري الطفل في خطر استنادا إلى نص </w:t>
      </w:r>
      <w:r w:rsidRPr="00D060C3">
        <w:rPr>
          <w:rFonts w:ascii="Simplified Arabic" w:eastAsia="Times New Roman" w:hAnsi="Simplified Arabic" w:cs="Simplified Arabic" w:hint="cs"/>
          <w:sz w:val="32"/>
          <w:szCs w:val="32"/>
          <w:rtl/>
          <w:lang w:val="fr-FR" w:eastAsia="fr-FR"/>
        </w:rPr>
        <w:t>المادة</w:t>
      </w:r>
      <w:r w:rsidRPr="00D060C3">
        <w:rPr>
          <w:rFonts w:ascii="Simplified Arabic" w:eastAsia="Times New Roman" w:hAnsi="Simplified Arabic" w:cs="Simplified Arabic"/>
          <w:sz w:val="32"/>
          <w:szCs w:val="32"/>
          <w:rtl/>
          <w:lang w:val="fr-FR" w:eastAsia="fr-FR"/>
        </w:rPr>
        <w:t xml:space="preserve"> 5 من قانون حماية</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الطفل بأنه</w:t>
      </w:r>
      <w:r w:rsidRPr="00D060C3">
        <w:rPr>
          <w:rFonts w:ascii="Simplified Arabic" w:eastAsia="Times New Roman" w:hAnsi="Simplified Arabic" w:cs="Simplified Arabic"/>
          <w:sz w:val="32"/>
          <w:szCs w:val="32"/>
          <w:lang w:val="fr-FR" w:eastAsia="fr-FR"/>
        </w:rPr>
        <w:t>: "</w:t>
      </w:r>
      <w:r w:rsidRPr="00D060C3">
        <w:rPr>
          <w:rFonts w:ascii="Simplified Arabic" w:eastAsia="Times New Roman" w:hAnsi="Simplified Arabic" w:cs="Simplified Arabic"/>
          <w:sz w:val="32"/>
          <w:szCs w:val="32"/>
          <w:rtl/>
          <w:lang w:val="fr-FR" w:eastAsia="fr-FR"/>
        </w:rPr>
        <w:t>الطفل في خطر هو الطفل الذي تكون صحته أو أخ</w:t>
      </w:r>
      <w:r w:rsidRPr="00D060C3">
        <w:rPr>
          <w:rFonts w:ascii="Simplified Arabic" w:eastAsia="Times New Roman" w:hAnsi="Simplified Arabic" w:cs="Simplified Arabic" w:hint="cs"/>
          <w:sz w:val="32"/>
          <w:szCs w:val="32"/>
          <w:rtl/>
          <w:lang w:val="fr-FR" w:eastAsia="fr-FR"/>
        </w:rPr>
        <w:t>لا</w:t>
      </w:r>
      <w:r w:rsidRPr="00D060C3">
        <w:rPr>
          <w:rFonts w:ascii="Simplified Arabic" w:eastAsia="Times New Roman" w:hAnsi="Simplified Arabic" w:cs="Simplified Arabic"/>
          <w:sz w:val="32"/>
          <w:szCs w:val="32"/>
          <w:rtl/>
          <w:lang w:val="fr-FR" w:eastAsia="fr-FR"/>
        </w:rPr>
        <w:t>قه أو تربيته أو أمنه في خطر أو عرضة له أو تكون ظروفه ا</w:t>
      </w:r>
      <w:r w:rsidRPr="00D060C3">
        <w:rPr>
          <w:rFonts w:ascii="Simplified Arabic" w:eastAsia="Times New Roman" w:hAnsi="Simplified Arabic" w:cs="Simplified Arabic" w:hint="cs"/>
          <w:sz w:val="32"/>
          <w:szCs w:val="32"/>
          <w:rtl/>
          <w:lang w:val="fr-FR" w:eastAsia="fr-FR"/>
        </w:rPr>
        <w:t>ل</w:t>
      </w:r>
      <w:r w:rsidRPr="00D060C3">
        <w:rPr>
          <w:rFonts w:ascii="Simplified Arabic" w:eastAsia="Times New Roman" w:hAnsi="Simplified Arabic" w:cs="Simplified Arabic"/>
          <w:sz w:val="32"/>
          <w:szCs w:val="32"/>
          <w:rtl/>
          <w:lang w:val="fr-FR" w:eastAsia="fr-FR"/>
        </w:rPr>
        <w:t xml:space="preserve">معيشية أو سلوكه من شأنهما أن يعرضاه للخطر </w:t>
      </w:r>
      <w:r w:rsidRPr="00D060C3">
        <w:rPr>
          <w:rFonts w:ascii="Simplified Arabic" w:eastAsia="Times New Roman" w:hAnsi="Simplified Arabic" w:cs="Simplified Arabic" w:hint="cs"/>
          <w:sz w:val="32"/>
          <w:szCs w:val="32"/>
          <w:rtl/>
          <w:lang w:val="fr-FR" w:eastAsia="fr-FR"/>
        </w:rPr>
        <w:t>المحتمل</w:t>
      </w:r>
      <w:r w:rsidRPr="00D060C3">
        <w:rPr>
          <w:rFonts w:ascii="Simplified Arabic" w:eastAsia="Times New Roman" w:hAnsi="Simplified Arabic" w:cs="Simplified Arabic"/>
          <w:sz w:val="32"/>
          <w:szCs w:val="32"/>
          <w:rtl/>
          <w:lang w:val="fr-FR" w:eastAsia="fr-FR"/>
        </w:rPr>
        <w:t xml:space="preserve"> أو</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ا</w:t>
      </w:r>
      <w:r w:rsidRPr="00D060C3">
        <w:rPr>
          <w:rFonts w:ascii="Simplified Arabic" w:eastAsia="Times New Roman" w:hAnsi="Simplified Arabic" w:cs="Simplified Arabic" w:hint="cs"/>
          <w:sz w:val="32"/>
          <w:szCs w:val="32"/>
          <w:rtl/>
          <w:lang w:val="fr-FR" w:eastAsia="fr-FR"/>
        </w:rPr>
        <w:t>لم</w:t>
      </w:r>
      <w:r w:rsidRPr="00D060C3">
        <w:rPr>
          <w:rFonts w:ascii="Simplified Arabic" w:eastAsia="Times New Roman" w:hAnsi="Simplified Arabic" w:cs="Simplified Arabic"/>
          <w:sz w:val="32"/>
          <w:szCs w:val="32"/>
          <w:rtl/>
          <w:lang w:val="fr-FR" w:eastAsia="fr-FR"/>
        </w:rPr>
        <w:t>ضر بمستقبله، أو</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يكون في بيئة تعرض س</w:t>
      </w:r>
      <w:r w:rsidRPr="00D060C3">
        <w:rPr>
          <w:rFonts w:ascii="Simplified Arabic" w:eastAsia="Times New Roman" w:hAnsi="Simplified Arabic" w:cs="Simplified Arabic" w:hint="cs"/>
          <w:sz w:val="32"/>
          <w:szCs w:val="32"/>
          <w:rtl/>
          <w:lang w:val="fr-FR" w:eastAsia="fr-FR"/>
        </w:rPr>
        <w:t>لا</w:t>
      </w:r>
      <w:r w:rsidRPr="00D060C3">
        <w:rPr>
          <w:rFonts w:ascii="Simplified Arabic" w:eastAsia="Times New Roman" w:hAnsi="Simplified Arabic" w:cs="Simplified Arabic"/>
          <w:sz w:val="32"/>
          <w:szCs w:val="32"/>
          <w:rtl/>
          <w:lang w:val="fr-FR" w:eastAsia="fr-FR"/>
        </w:rPr>
        <w:t xml:space="preserve">مته البدنية أو النفسية أو التربوية للخطر"، وبذلك يكون </w:t>
      </w:r>
      <w:r w:rsidRPr="00D060C3">
        <w:rPr>
          <w:rFonts w:ascii="Simplified Arabic" w:eastAsia="Times New Roman" w:hAnsi="Simplified Arabic" w:cs="Simplified Arabic" w:hint="cs"/>
          <w:sz w:val="32"/>
          <w:szCs w:val="32"/>
          <w:rtl/>
          <w:lang w:val="fr-FR" w:eastAsia="fr-FR"/>
        </w:rPr>
        <w:t>المشرع</w:t>
      </w:r>
      <w:r w:rsidRPr="00D060C3">
        <w:rPr>
          <w:rFonts w:ascii="Simplified Arabic" w:eastAsia="Times New Roman" w:hAnsi="Simplified Arabic" w:cs="Simplified Arabic"/>
          <w:sz w:val="32"/>
          <w:szCs w:val="32"/>
          <w:rtl/>
          <w:lang w:val="fr-FR" w:eastAsia="fr-FR"/>
        </w:rPr>
        <w:t xml:space="preserve"> الجزائري على خ</w:t>
      </w:r>
      <w:r w:rsidRPr="00D060C3">
        <w:rPr>
          <w:rFonts w:ascii="Simplified Arabic" w:eastAsia="Times New Roman" w:hAnsi="Simplified Arabic" w:cs="Simplified Arabic" w:hint="cs"/>
          <w:sz w:val="32"/>
          <w:szCs w:val="32"/>
          <w:rtl/>
          <w:lang w:val="fr-FR" w:eastAsia="fr-FR"/>
        </w:rPr>
        <w:t>لا</w:t>
      </w:r>
      <w:r w:rsidRPr="00D060C3">
        <w:rPr>
          <w:rFonts w:ascii="Simplified Arabic" w:eastAsia="Times New Roman" w:hAnsi="Simplified Arabic" w:cs="Simplified Arabic"/>
          <w:sz w:val="32"/>
          <w:szCs w:val="32"/>
          <w:rtl/>
          <w:lang w:val="fr-FR" w:eastAsia="fr-FR"/>
        </w:rPr>
        <w:t>ف القانون السابق قد توسع</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في تحديد مفهوم الطفل في خطر ليشمل أيضا وجود الطفل في بيئة تعرضه للخطر ا</w:t>
      </w:r>
      <w:r w:rsidRPr="00D060C3">
        <w:rPr>
          <w:rFonts w:ascii="Simplified Arabic" w:eastAsia="Times New Roman" w:hAnsi="Simplified Arabic" w:cs="Simplified Arabic" w:hint="cs"/>
          <w:sz w:val="32"/>
          <w:szCs w:val="32"/>
          <w:rtl/>
          <w:lang w:val="fr-FR" w:eastAsia="fr-FR"/>
        </w:rPr>
        <w:t>ل</w:t>
      </w:r>
      <w:r w:rsidRPr="00D060C3">
        <w:rPr>
          <w:rFonts w:ascii="Simplified Arabic" w:eastAsia="Times New Roman" w:hAnsi="Simplified Arabic" w:cs="Simplified Arabic"/>
          <w:sz w:val="32"/>
          <w:szCs w:val="32"/>
          <w:rtl/>
          <w:lang w:val="fr-FR" w:eastAsia="fr-FR"/>
        </w:rPr>
        <w:t>م</w:t>
      </w:r>
      <w:r w:rsidRPr="00D060C3">
        <w:rPr>
          <w:rFonts w:ascii="Simplified Arabic" w:eastAsia="Times New Roman" w:hAnsi="Simplified Arabic" w:cs="Simplified Arabic" w:hint="cs"/>
          <w:sz w:val="32"/>
          <w:szCs w:val="32"/>
          <w:rtl/>
          <w:lang w:val="fr-FR" w:eastAsia="fr-FR"/>
        </w:rPr>
        <w:t>ا</w:t>
      </w:r>
      <w:r w:rsidRPr="00D060C3">
        <w:rPr>
          <w:rFonts w:ascii="Simplified Arabic" w:eastAsia="Times New Roman" w:hAnsi="Simplified Arabic" w:cs="Simplified Arabic"/>
          <w:sz w:val="32"/>
          <w:szCs w:val="32"/>
          <w:rtl/>
          <w:lang w:val="fr-FR" w:eastAsia="fr-FR"/>
        </w:rPr>
        <w:t>دي الواقع على س</w:t>
      </w:r>
      <w:r w:rsidRPr="00D060C3">
        <w:rPr>
          <w:rFonts w:ascii="Simplified Arabic" w:eastAsia="Times New Roman" w:hAnsi="Simplified Arabic" w:cs="Simplified Arabic" w:hint="cs"/>
          <w:sz w:val="32"/>
          <w:szCs w:val="32"/>
          <w:rtl/>
          <w:lang w:val="fr-FR" w:eastAsia="fr-FR"/>
        </w:rPr>
        <w:t>لا</w:t>
      </w:r>
      <w:r w:rsidRPr="00D060C3">
        <w:rPr>
          <w:rFonts w:ascii="Simplified Arabic" w:eastAsia="Times New Roman" w:hAnsi="Simplified Arabic" w:cs="Simplified Arabic"/>
          <w:sz w:val="32"/>
          <w:szCs w:val="32"/>
          <w:rtl/>
          <w:lang w:val="fr-FR" w:eastAsia="fr-FR"/>
        </w:rPr>
        <w:t>مة جسمه أو ا</w:t>
      </w:r>
      <w:r w:rsidRPr="00D060C3">
        <w:rPr>
          <w:rFonts w:ascii="Simplified Arabic" w:eastAsia="Times New Roman" w:hAnsi="Simplified Arabic" w:cs="Simplified Arabic" w:hint="cs"/>
          <w:sz w:val="32"/>
          <w:szCs w:val="32"/>
          <w:rtl/>
          <w:lang w:val="fr-FR" w:eastAsia="fr-FR"/>
        </w:rPr>
        <w:t>ل</w:t>
      </w:r>
      <w:r w:rsidRPr="00D060C3">
        <w:rPr>
          <w:rFonts w:ascii="Simplified Arabic" w:eastAsia="Times New Roman" w:hAnsi="Simplified Arabic" w:cs="Simplified Arabic"/>
          <w:sz w:val="32"/>
          <w:szCs w:val="32"/>
          <w:rtl/>
          <w:lang w:val="fr-FR" w:eastAsia="fr-FR"/>
        </w:rPr>
        <w:t>معنوي</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lastRenderedPageBreak/>
        <w:t xml:space="preserve">يعرف الحدث المعرض للانحراف حسب ما ورد في تقرير الأمم المتحدة العام 1955 بأنه " الحدث الذي لم ينحرف بعد، يعني أنه لم يرتكب جرما بعد، لكن إمكانية إقدامه على ذلك قائمة ومحتملة، أي أنه مهدد بالوقوع في براثن الانحراف "، كما يعرف فقهاء القانون الحدث المعرض لخطر معنوي أنهم الأحداث الذين لم </w:t>
      </w:r>
      <w:proofErr w:type="spellStart"/>
      <w:r w:rsidRPr="00D060C3">
        <w:rPr>
          <w:rFonts w:ascii="Simplified Arabic" w:eastAsia="Times New Roman" w:hAnsi="Simplified Arabic" w:cs="Simplified Arabic"/>
          <w:sz w:val="32"/>
          <w:szCs w:val="32"/>
          <w:rtl/>
          <w:lang w:val="fr-FR" w:eastAsia="fr-FR"/>
        </w:rPr>
        <w:t>يرتكبوا</w:t>
      </w:r>
      <w:proofErr w:type="spellEnd"/>
      <w:r w:rsidRPr="00D060C3">
        <w:rPr>
          <w:rFonts w:ascii="Simplified Arabic" w:eastAsia="Times New Roman" w:hAnsi="Simplified Arabic" w:cs="Simplified Arabic"/>
          <w:sz w:val="32"/>
          <w:szCs w:val="32"/>
          <w:rtl/>
          <w:lang w:val="fr-FR" w:eastAsia="fr-FR"/>
        </w:rPr>
        <w:t xml:space="preserve"> أفعال مجرمة قانونا إلا أن وضعهم الشخصي أو العائلي أو المدرسي أو سلوكهم ينبئ بأن وضعيتهم معرضة لعوامل سلبية تضعها في المنزلق نحو الجنوح والإجرام.</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lang w:val="fr-FR" w:eastAsia="fr-FR"/>
        </w:rPr>
      </w:pPr>
      <w:r w:rsidRPr="00D060C3">
        <w:rPr>
          <w:rFonts w:ascii="Simplified Arabic" w:eastAsia="Times New Roman" w:hAnsi="Simplified Arabic" w:cs="Simplified Arabic"/>
          <w:sz w:val="32"/>
          <w:szCs w:val="32"/>
          <w:rtl/>
          <w:lang w:val="fr-FR" w:eastAsia="fr-FR"/>
        </w:rPr>
        <w:t>وتقرر غالبية التشريعات تدابير خاصة لمواجهة هذه المرحلة من أجل التغلب على العوامل التي تنبئ بأن هناك احتمال كبير بارتكاب الحدث لجريمة مستقبلا، والتي تجعل احتمال تعرضه لهذا الخطر على درجة كبيرة من الأهمية</w:t>
      </w:r>
      <w:r w:rsidRPr="00D060C3">
        <w:rPr>
          <w:rFonts w:ascii="Simplified Arabic" w:eastAsia="Times New Roman" w:hAnsi="Simplified Arabic" w:cs="Simplified Arabic" w:hint="cs"/>
          <w:sz w:val="32"/>
          <w:szCs w:val="32"/>
          <w:rtl/>
          <w:lang w:val="fr-FR" w:eastAsia="fr-FR"/>
        </w:rPr>
        <w:t>.</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bidi="ar-DZ"/>
        </w:rPr>
      </w:pPr>
      <w:r w:rsidRPr="00D060C3">
        <w:rPr>
          <w:rFonts w:ascii="Simplified Arabic" w:eastAsia="Times New Roman" w:hAnsi="Simplified Arabic" w:cs="Simplified Arabic"/>
          <w:sz w:val="32"/>
          <w:szCs w:val="32"/>
          <w:rtl/>
          <w:lang w:val="fr-FR" w:eastAsia="fr-FR"/>
        </w:rPr>
        <w:t>وتعرف المادة 02 من قانون 15-12 المتعلق بحماية الطفل</w:t>
      </w:r>
      <w:r w:rsidRPr="00D060C3">
        <w:rPr>
          <w:rFonts w:ascii="Simplified Arabic" w:eastAsia="Times New Roman" w:hAnsi="Simplified Arabic" w:cs="Simplified Arabic"/>
          <w:sz w:val="32"/>
          <w:szCs w:val="32"/>
          <w:vertAlign w:val="superscript"/>
          <w:rtl/>
          <w:lang w:val="fr-FR" w:eastAsia="fr-FR"/>
        </w:rPr>
        <w:footnoteReference w:id="2"/>
      </w:r>
      <w:r w:rsidRPr="00D060C3">
        <w:rPr>
          <w:rFonts w:ascii="Simplified Arabic" w:eastAsia="Times New Roman" w:hAnsi="Simplified Arabic" w:cs="Simplified Arabic"/>
          <w:sz w:val="32"/>
          <w:szCs w:val="32"/>
          <w:rtl/>
          <w:lang w:val="fr-FR" w:eastAsia="fr-FR"/>
        </w:rPr>
        <w:t xml:space="preserve"> أن الطفل المعرض للخطر هو ذلك الطفل الذي تكون صحته أو أخلاقة أو تربيته أو أمنه في خطر أو عرضة له، أو تكون ظروفه المعيشية أو سلوكه من شأنهما أن يعرضاه للخطر المحتمل أو المضر بمستقبله أو يكون في بيئة تعرض سلامته البدنية أو النفسية أو التربوية للخطر".</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من خلال هذا التعريف نلاحظ أن المشرع الجزائري يحمي الطفل حتى من الخطر المحتمل الشيء الذي لم تنص</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 xml:space="preserve">عليه المادة 01 من الأمر 72-03 المتعلق بحماية الطفولة والمراهقة وهو دليل على حرصه الشديد على حماية الطفل وهو ما جسده في تحديده لحالات تعرضه للخطر وتوسعه فيها.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line="324" w:lineRule="auto"/>
        <w:contextualSpacing/>
        <w:jc w:val="both"/>
        <w:rPr>
          <w:rFonts w:ascii="Simplified Arabic" w:eastAsia="Times New Roman" w:hAnsi="Simplified Arabic" w:cs="Simplified Arabic"/>
          <w:b/>
          <w:bCs/>
          <w:sz w:val="32"/>
          <w:szCs w:val="32"/>
          <w:rtl/>
          <w:lang w:val="fr-FR" w:eastAsia="fr-FR"/>
        </w:rPr>
      </w:pPr>
      <w:r w:rsidRPr="00D060C3">
        <w:rPr>
          <w:rFonts w:ascii="Simplified Arabic" w:eastAsia="Times New Roman" w:hAnsi="Simplified Arabic" w:cs="Simplified Arabic" w:hint="cs"/>
          <w:b/>
          <w:bCs/>
          <w:sz w:val="32"/>
          <w:szCs w:val="32"/>
          <w:rtl/>
          <w:lang w:val="fr-FR" w:eastAsia="fr-FR"/>
        </w:rPr>
        <w:lastRenderedPageBreak/>
        <w:t>*</w:t>
      </w:r>
      <w:r w:rsidRPr="00D060C3">
        <w:rPr>
          <w:rFonts w:ascii="Simplified Arabic" w:eastAsia="Times New Roman" w:hAnsi="Simplified Arabic" w:cs="Simplified Arabic"/>
          <w:b/>
          <w:bCs/>
          <w:sz w:val="32"/>
          <w:szCs w:val="32"/>
          <w:rtl/>
          <w:lang w:val="fr-FR" w:eastAsia="fr-FR"/>
        </w:rPr>
        <w:t xml:space="preserve"> حالات تعرض الطفل </w:t>
      </w:r>
      <w:proofErr w:type="gramStart"/>
      <w:r w:rsidRPr="00D060C3">
        <w:rPr>
          <w:rFonts w:ascii="Simplified Arabic" w:eastAsia="Times New Roman" w:hAnsi="Simplified Arabic" w:cs="Simplified Arabic"/>
          <w:b/>
          <w:bCs/>
          <w:sz w:val="32"/>
          <w:szCs w:val="32"/>
          <w:rtl/>
          <w:lang w:val="fr-FR" w:eastAsia="fr-FR"/>
        </w:rPr>
        <w:t>لخطر</w:t>
      </w:r>
      <w:proofErr w:type="gramEnd"/>
      <w:r w:rsidRPr="00D060C3">
        <w:rPr>
          <w:rFonts w:ascii="Simplified Arabic" w:eastAsia="Times New Roman" w:hAnsi="Simplified Arabic" w:cs="Simplified Arabic"/>
          <w:b/>
          <w:bCs/>
          <w:sz w:val="32"/>
          <w:szCs w:val="32"/>
          <w:rtl/>
          <w:lang w:val="fr-FR" w:eastAsia="fr-FR"/>
        </w:rPr>
        <w:t>.</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حدد</w:t>
      </w:r>
      <w:proofErr w:type="gramEnd"/>
      <w:r w:rsidRPr="00D060C3">
        <w:rPr>
          <w:rFonts w:ascii="Simplified Arabic" w:eastAsia="Times New Roman" w:hAnsi="Simplified Arabic" w:cs="Simplified Arabic"/>
          <w:sz w:val="32"/>
          <w:szCs w:val="32"/>
          <w:rtl/>
          <w:lang w:val="fr-FR" w:eastAsia="fr-FR"/>
        </w:rPr>
        <w:t xml:space="preserve"> المشرع الحالات التي يعد فيها الطفل في خطر وفقا للمادة 02 من قانون حماية الطفل والتي جاء فيها أنه تعتبر من بين الحالات التي تعرض الطفل للخطر:</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1- فقدان الطفل لوالديه وبقائه دون سند عائلي، بحيث يشكل هذا الظرف من أهم العوامل التي تؤدي إلى الانحراف، وهي الوضعية التي تقتضي التدخل العاجل لقاضي الأحداث المختص؛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2- </w:t>
      </w:r>
      <w:proofErr w:type="gramStart"/>
      <w:r w:rsidRPr="00D060C3">
        <w:rPr>
          <w:rFonts w:ascii="Simplified Arabic" w:eastAsia="Times New Roman" w:hAnsi="Simplified Arabic" w:cs="Simplified Arabic"/>
          <w:sz w:val="32"/>
          <w:szCs w:val="32"/>
          <w:rtl/>
          <w:lang w:val="fr-FR" w:eastAsia="fr-FR"/>
        </w:rPr>
        <w:t>تعرض</w:t>
      </w:r>
      <w:proofErr w:type="gramEnd"/>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الطفل للإهمال أو التشرد، فينظر المشرع للطفل في هذه الحالة على أنه ضحية، كون أنه يشكل مشروع إجرامي مستقبلي، ويعتبر الطفل</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متشردا إذا ترك الطفل مسكنه ليعيش في الشوارع والمحلات العامة، أو لم يكن اله مسكن</w:t>
      </w:r>
      <w:r w:rsidRPr="00D060C3">
        <w:rPr>
          <w:rFonts w:ascii="Simplified Arabic" w:eastAsia="Times New Roman" w:hAnsi="Simplified Arabic" w:cs="Simplified Arabic"/>
          <w:sz w:val="32"/>
          <w:szCs w:val="32"/>
          <w:vertAlign w:val="superscript"/>
          <w:rtl/>
          <w:lang w:val="fr-FR" w:eastAsia="fr-FR"/>
        </w:rPr>
        <w:footnoteReference w:id="3"/>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3- المساس</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بحقه في التعليم، وذلك في حالة مخالفة الأولياء للقواعد الخاصة بإجبارية مزاولة التعليم الأساسي من خلال إهمالهم لهذا الالتزام حيث أن الحق في التعليم مكفول دستوريا بموجب نص</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المادة 65 من دستور مارس</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2016 والتي جاء فيها أن الحق في التعليم مضمون، وأن التعليم الأساسي إجباري، كما أن عدم جودة التعليم يعد من بين الحالات التي تعرض الطفل لخطر؛</w:t>
      </w:r>
      <w:r w:rsidRPr="00D060C3">
        <w:rPr>
          <w:rFonts w:ascii="Simplified Arabic" w:eastAsia="Times New Roman" w:hAnsi="Simplified Arabic" w:cs="Simplified Arabic"/>
          <w:sz w:val="32"/>
          <w:szCs w:val="32"/>
          <w:vertAlign w:val="superscript"/>
          <w:rtl/>
          <w:lang w:val="fr-FR" w:eastAsia="fr-FR"/>
        </w:rPr>
        <w:footnoteReference w:id="4"/>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4- التسول بالطفل أو تعريضه للتسول، وفي هذا السياق وتفاديا لانتشار الظاهر نص المشرع طبقا للمادة 195 مكرر من ق ع على أنه يعاقب بالحبس من ستة 6 أشهر إلى </w:t>
      </w:r>
      <w:r w:rsidRPr="00D060C3">
        <w:rPr>
          <w:rFonts w:ascii="Simplified Arabic" w:eastAsia="Times New Roman" w:hAnsi="Simplified Arabic" w:cs="Simplified Arabic"/>
          <w:sz w:val="32"/>
          <w:szCs w:val="32"/>
          <w:rtl/>
          <w:lang w:val="fr-FR" w:eastAsia="fr-FR"/>
        </w:rPr>
        <w:lastRenderedPageBreak/>
        <w:t>سنتين 2 كل من يتسول بقاصر لم يكمل 18 سنة أو يعرضه للتسول، كما شدد المشرع من العقوبة حالة الشخص القائم بالتسول من أحد الأصول؛</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5- عجز الأبوين أو من يقوم برعاية الطفل عن التحكم في تصرفاته التي من شأنها أن تؤثر على سلامته البدنية أو النفسية أو التربوية، وتطرح هذه الوضعية عادة في سن المراهقة للأطفال؛</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6- </w:t>
      </w:r>
      <w:proofErr w:type="gramStart"/>
      <w:r w:rsidRPr="00D060C3">
        <w:rPr>
          <w:rFonts w:ascii="Simplified Arabic" w:eastAsia="Times New Roman" w:hAnsi="Simplified Arabic" w:cs="Simplified Arabic"/>
          <w:sz w:val="32"/>
          <w:szCs w:val="32"/>
          <w:rtl/>
          <w:lang w:val="fr-FR" w:eastAsia="fr-FR"/>
        </w:rPr>
        <w:t>التقصير</w:t>
      </w:r>
      <w:proofErr w:type="gramEnd"/>
      <w:r w:rsidRPr="00D060C3">
        <w:rPr>
          <w:rFonts w:ascii="Simplified Arabic" w:eastAsia="Times New Roman" w:hAnsi="Simplified Arabic" w:cs="Simplified Arabic"/>
          <w:sz w:val="32"/>
          <w:szCs w:val="32"/>
          <w:rtl/>
          <w:lang w:val="fr-FR" w:eastAsia="fr-FR"/>
        </w:rPr>
        <w:t xml:space="preserve"> البين والمتواصل في التربية والرعاية، كان يكون الوالدين مثلا سيئ في تربية الأبناء مثل أن يكون الوالد مدمن خمر ومخدرات، أو تكون الوالدة تمارس الدعارة في البيت </w:t>
      </w:r>
      <w:proofErr w:type="spellStart"/>
      <w:r w:rsidRPr="00D060C3">
        <w:rPr>
          <w:rFonts w:ascii="Simplified Arabic" w:eastAsia="Times New Roman" w:hAnsi="Simplified Arabic" w:cs="Simplified Arabic"/>
          <w:sz w:val="32"/>
          <w:szCs w:val="32"/>
          <w:rtl/>
          <w:lang w:val="fr-FR" w:eastAsia="fr-FR"/>
        </w:rPr>
        <w:t>العائلی</w:t>
      </w:r>
      <w:proofErr w:type="spellEnd"/>
      <w:r w:rsidRPr="00D060C3">
        <w:rPr>
          <w:rFonts w:ascii="Simplified Arabic" w:eastAsia="Times New Roman" w:hAnsi="Simplified Arabic" w:cs="Simplified Arabic"/>
          <w:sz w:val="32"/>
          <w:szCs w:val="32"/>
          <w:rtl/>
          <w:lang w:val="fr-FR" w:eastAsia="fr-FR"/>
        </w:rPr>
        <w:t>؛</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7- سوء معاملة الطفل لاسيما بتعريضه للتعذيب والاعتداء على سلامته البدنية أو احتجازه أو منع الطعام عنه أو إتيان أي عمل ينطوي على القسوة من شانه التأثير على توازن الطفل العاطفي أو النفسي، وهو ما اعتبره المشرع فعلا إجراميا بموجب أحكام قانون العقوبات في باب الإهمال العائلي وترك الأسرة والذي جاء فيه أنه يعاقب بالحبس من شهرين إلى سنة وبغرامة من</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25.000</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دج إلى 100.000</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دج أحد الوالدين الذي يعرض صحة أولاده أو يعرض أمنهم أو خلقهم لخطر جسيم بأن يسيء معاملتهم أو يكون مثلا سيئا لهم؛</w:t>
      </w:r>
      <w:r w:rsidRPr="00D060C3">
        <w:rPr>
          <w:rFonts w:ascii="Simplified Arabic" w:eastAsia="Times New Roman" w:hAnsi="Simplified Arabic" w:cs="Simplified Arabic"/>
          <w:sz w:val="32"/>
          <w:szCs w:val="32"/>
          <w:vertAlign w:val="superscript"/>
          <w:rtl/>
          <w:lang w:val="fr-FR" w:eastAsia="fr-FR"/>
        </w:rPr>
        <w:footnoteReference w:id="5"/>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8. إذا كان الطفل ضحية جريمة من ممثله الشرعي، وذلك ما اعتبره المشرع ظرفا شخص</w:t>
      </w:r>
      <w:r w:rsidRPr="00D060C3">
        <w:rPr>
          <w:rFonts w:ascii="Simplified Arabic" w:eastAsia="Times New Roman" w:hAnsi="Simplified Arabic" w:cs="Simplified Arabic" w:hint="cs"/>
          <w:sz w:val="32"/>
          <w:szCs w:val="32"/>
          <w:rtl/>
          <w:lang w:val="fr-FR" w:eastAsia="fr-FR"/>
        </w:rPr>
        <w:t>ي</w:t>
      </w:r>
      <w:r w:rsidRPr="00D060C3">
        <w:rPr>
          <w:rFonts w:ascii="Simplified Arabic" w:eastAsia="Times New Roman" w:hAnsi="Simplified Arabic" w:cs="Simplified Arabic"/>
          <w:sz w:val="32"/>
          <w:szCs w:val="32"/>
          <w:rtl/>
          <w:lang w:val="fr-FR" w:eastAsia="fr-FR"/>
        </w:rPr>
        <w:t xml:space="preserve"> مشدد مثل حالات التعدي على الطفل وفقا لما نص عليه المشرع في المادة 272 من قانون العقوبات، وفي حالة التسول بالطفل من طرف أحد الأصول طبقا للمادة 195 مكرر1؛</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lastRenderedPageBreak/>
        <w:t xml:space="preserve">9- </w:t>
      </w:r>
      <w:proofErr w:type="gramStart"/>
      <w:r w:rsidRPr="00D060C3">
        <w:rPr>
          <w:rFonts w:ascii="Simplified Arabic" w:eastAsia="Times New Roman" w:hAnsi="Simplified Arabic" w:cs="Simplified Arabic"/>
          <w:sz w:val="32"/>
          <w:szCs w:val="32"/>
          <w:rtl/>
          <w:lang w:val="fr-FR" w:eastAsia="fr-FR"/>
        </w:rPr>
        <w:t>إذا</w:t>
      </w:r>
      <w:proofErr w:type="gramEnd"/>
      <w:r w:rsidRPr="00D060C3">
        <w:rPr>
          <w:rFonts w:ascii="Simplified Arabic" w:eastAsia="Times New Roman" w:hAnsi="Simplified Arabic" w:cs="Simplified Arabic"/>
          <w:sz w:val="32"/>
          <w:szCs w:val="32"/>
          <w:rtl/>
          <w:lang w:val="fr-FR" w:eastAsia="fr-FR"/>
        </w:rPr>
        <w:t xml:space="preserve"> كان الطفل ضحية جريمة من أي شخص أخر إذا اقتضت مصلحة الطفل حمايته، ويطبق في هذا أحكام القواعد العامة، ويعتبر المشرع صغر السن ظرفا مشدد للعقوبة؛</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10- </w:t>
      </w:r>
      <w:proofErr w:type="gramStart"/>
      <w:r w:rsidRPr="00D060C3">
        <w:rPr>
          <w:rFonts w:ascii="Simplified Arabic" w:eastAsia="Times New Roman" w:hAnsi="Simplified Arabic" w:cs="Simplified Arabic"/>
          <w:sz w:val="32"/>
          <w:szCs w:val="32"/>
          <w:rtl/>
          <w:lang w:val="fr-FR" w:eastAsia="fr-FR"/>
        </w:rPr>
        <w:t>الاستغلال</w:t>
      </w:r>
      <w:proofErr w:type="gramEnd"/>
      <w:r w:rsidRPr="00D060C3">
        <w:rPr>
          <w:rFonts w:ascii="Simplified Arabic" w:eastAsia="Times New Roman" w:hAnsi="Simplified Arabic" w:cs="Simplified Arabic"/>
          <w:sz w:val="32"/>
          <w:szCs w:val="32"/>
          <w:rtl/>
          <w:lang w:val="fr-FR" w:eastAsia="fr-FR"/>
        </w:rPr>
        <w:t xml:space="preserve"> الجنسي للطفل بمختلف أشكاله، من خلال استغلاله لاسيما في المواد الإباحية وفي البغاء وإشراكه في عروض جنسية، وهو ما سنتناوله بالتفصيل في المبحث الثاني؛</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11- الاستغلال الاقتصادي للطفل لاسيما بتشغيله أو تكليفه بعمل يحرمه من متابعة دراسته أو يكون ضارة بصحته أو بسلامته البدنية أو المعنوية؛</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12-وقوع الطفل ضحية </w:t>
      </w:r>
      <w:proofErr w:type="gramStart"/>
      <w:r w:rsidRPr="00D060C3">
        <w:rPr>
          <w:rFonts w:ascii="Simplified Arabic" w:eastAsia="Times New Roman" w:hAnsi="Simplified Arabic" w:cs="Simplified Arabic"/>
          <w:sz w:val="32"/>
          <w:szCs w:val="32"/>
          <w:rtl/>
          <w:lang w:val="fr-FR" w:eastAsia="fr-FR"/>
        </w:rPr>
        <w:t>نزاعات</w:t>
      </w:r>
      <w:proofErr w:type="gramEnd"/>
      <w:r w:rsidRPr="00D060C3">
        <w:rPr>
          <w:rFonts w:ascii="Simplified Arabic" w:eastAsia="Times New Roman" w:hAnsi="Simplified Arabic" w:cs="Simplified Arabic"/>
          <w:sz w:val="32"/>
          <w:szCs w:val="32"/>
          <w:rtl/>
          <w:lang w:val="fr-FR" w:eastAsia="fr-FR"/>
        </w:rPr>
        <w:t xml:space="preserve"> مسلحة وغيرها من حالات الاضطراب وعدم الاستقرار والطفل اللاجئ</w:t>
      </w:r>
      <w:r w:rsidRPr="00D060C3">
        <w:rPr>
          <w:rFonts w:ascii="Simplified Arabic" w:eastAsia="Times New Roman" w:hAnsi="Simplified Arabic" w:cs="Simplified Arabic" w:hint="cs"/>
          <w:sz w:val="32"/>
          <w:szCs w:val="32"/>
          <w:rtl/>
          <w:lang w:val="fr-FR" w:eastAsia="fr-FR"/>
        </w:rPr>
        <w:t>.</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يفهم من الحالات التي تضمنتها المادة الثانية أعلاه أن الخطر الذي يقصده المشرع متنوع فيشمل الخطر على نفسية الطفل وكذا أخلاقه وجسمه، وإن المشرع عند تعداده لحالات تعرض الطفل للخطر نجده قد شمل كافة الميادين التي لها علاقة بالطفل وأكثر من ذلك حمى الطفل اللاجئ الذي يجتاز الحدود طالبا الحماية وفقا للمادة الثانية الفقرة الأخيرة من قانون حماية الطفل.</w:t>
      </w:r>
      <w:r w:rsidRPr="00D060C3">
        <w:rPr>
          <w:rFonts w:ascii="Simplified Arabic" w:eastAsia="Times New Roman" w:hAnsi="Simplified Arabic" w:cs="Simplified Arabic"/>
          <w:sz w:val="32"/>
          <w:szCs w:val="32"/>
          <w:vertAlign w:val="superscript"/>
          <w:rtl/>
          <w:lang w:val="fr-FR" w:eastAsia="fr-FR"/>
        </w:rPr>
        <w:t xml:space="preserve"> </w:t>
      </w:r>
      <w:r w:rsidRPr="00D060C3">
        <w:rPr>
          <w:rFonts w:ascii="Simplified Arabic" w:eastAsia="Times New Roman" w:hAnsi="Simplified Arabic" w:cs="Simplified Arabic"/>
          <w:sz w:val="32"/>
          <w:szCs w:val="32"/>
          <w:vertAlign w:val="superscript"/>
          <w:rtl/>
          <w:lang w:val="fr-FR" w:eastAsia="fr-FR"/>
        </w:rPr>
        <w:footnoteReference w:id="6"/>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وفي هذا السياق تدخل المشرع لتقرير الحماية للطفل المعرض للخطر بموجب قانون حماية الطفل الذي جاء فيه أن الدولة تكفل حق الطفل في الحماية من كافة أشكال الضرر أو الإهمال أو العنف أو سوء المعاملة أو الاستغلال أو</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 xml:space="preserve">الإساءة البدنية أو المعنوية أو الجنسية، </w:t>
      </w:r>
      <w:r w:rsidRPr="00D060C3">
        <w:rPr>
          <w:rFonts w:ascii="Simplified Arabic" w:eastAsia="Times New Roman" w:hAnsi="Simplified Arabic" w:cs="Simplified Arabic"/>
          <w:sz w:val="32"/>
          <w:szCs w:val="32"/>
          <w:rtl/>
          <w:lang w:val="fr-FR" w:eastAsia="fr-FR"/>
        </w:rPr>
        <w:lastRenderedPageBreak/>
        <w:t xml:space="preserve">وتتخذ من أجل ذلك كل التدابير المناسبة لوقايته وتوفير الشروط اللازمة لنموه ورعايته والحفاظ على حياته وتنشئته تنشئة سليمة وآمنة في بيئة صحية وصالحة. </w:t>
      </w:r>
    </w:p>
    <w:p w:rsidR="00D060C3" w:rsidRPr="00D060C3" w:rsidRDefault="00D060C3" w:rsidP="00D060C3">
      <w:pPr>
        <w:spacing w:after="0" w:line="324" w:lineRule="auto"/>
        <w:contextualSpacing/>
        <w:jc w:val="both"/>
        <w:rPr>
          <w:rFonts w:ascii="Simplified Arabic" w:eastAsia="Times New Roman" w:hAnsi="Simplified Arabic" w:cs="Simplified Arabic"/>
          <w:b/>
          <w:bCs/>
          <w:sz w:val="32"/>
          <w:szCs w:val="32"/>
          <w:lang w:val="fr-FR" w:eastAsia="fr-FR"/>
        </w:rPr>
      </w:pPr>
      <w:proofErr w:type="gramStart"/>
      <w:r w:rsidRPr="00D060C3">
        <w:rPr>
          <w:rFonts w:ascii="Simplified Arabic" w:eastAsia="Times New Roman" w:hAnsi="Simplified Arabic" w:cs="Simplified Arabic" w:hint="cs"/>
          <w:b/>
          <w:bCs/>
          <w:sz w:val="32"/>
          <w:szCs w:val="32"/>
          <w:rtl/>
          <w:lang w:val="fr-FR" w:eastAsia="fr-FR"/>
        </w:rPr>
        <w:t>المطلب</w:t>
      </w:r>
      <w:proofErr w:type="gramEnd"/>
      <w:r w:rsidRPr="00D060C3">
        <w:rPr>
          <w:rFonts w:ascii="Simplified Arabic" w:eastAsia="Times New Roman" w:hAnsi="Simplified Arabic" w:cs="Simplified Arabic" w:hint="cs"/>
          <w:b/>
          <w:bCs/>
          <w:sz w:val="32"/>
          <w:szCs w:val="32"/>
          <w:rtl/>
          <w:lang w:val="fr-FR" w:eastAsia="fr-FR"/>
        </w:rPr>
        <w:t xml:space="preserve"> الثاني</w:t>
      </w:r>
      <w:r w:rsidRPr="00D060C3">
        <w:rPr>
          <w:rFonts w:ascii="Simplified Arabic" w:eastAsia="Times New Roman" w:hAnsi="Simplified Arabic" w:cs="Simplified Arabic"/>
          <w:b/>
          <w:bCs/>
          <w:sz w:val="32"/>
          <w:szCs w:val="32"/>
          <w:rtl/>
          <w:lang w:val="fr-FR" w:eastAsia="fr-FR"/>
        </w:rPr>
        <w:t>: أنواع الحماية المقررة للطفل المعرض لخطر</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bidi="ar-DZ"/>
        </w:rPr>
      </w:pPr>
      <w:proofErr w:type="gramStart"/>
      <w:r w:rsidRPr="00D060C3">
        <w:rPr>
          <w:rFonts w:ascii="Simplified Arabic" w:eastAsia="Times New Roman" w:hAnsi="Simplified Arabic" w:cs="Simplified Arabic"/>
          <w:sz w:val="32"/>
          <w:szCs w:val="32"/>
          <w:rtl/>
          <w:lang w:val="fr-FR" w:eastAsia="fr-FR"/>
        </w:rPr>
        <w:t>حدد</w:t>
      </w:r>
      <w:proofErr w:type="gramEnd"/>
      <w:r w:rsidRPr="00D060C3">
        <w:rPr>
          <w:rFonts w:ascii="Simplified Arabic" w:eastAsia="Times New Roman" w:hAnsi="Simplified Arabic" w:cs="Simplified Arabic"/>
          <w:sz w:val="32"/>
          <w:szCs w:val="32"/>
          <w:rtl/>
          <w:lang w:val="fr-FR" w:eastAsia="fr-FR"/>
        </w:rPr>
        <w:t xml:space="preserve"> قانون حماية الطفل تطبيقا لأحكام الاتفاقيات الدولية ومنها الاتفاقية الدولية لحماية الطفل المادة 39 منها المذكورة سابقا وسائل الحماية وقسمها إلى حماية اجتماعية وقضائية نتناولها على النحو التالي: </w:t>
      </w:r>
    </w:p>
    <w:p w:rsidR="00D060C3" w:rsidRPr="00D060C3" w:rsidRDefault="00D060C3" w:rsidP="00D060C3">
      <w:pPr>
        <w:spacing w:after="0" w:line="324" w:lineRule="auto"/>
        <w:contextualSpacing/>
        <w:jc w:val="both"/>
        <w:rPr>
          <w:rFonts w:ascii="Simplified Arabic" w:eastAsia="Times New Roman" w:hAnsi="Simplified Arabic" w:cs="Simplified Arabic"/>
          <w:b/>
          <w:bCs/>
          <w:sz w:val="32"/>
          <w:szCs w:val="32"/>
          <w:rtl/>
          <w:lang w:val="fr-FR" w:eastAsia="fr-FR"/>
        </w:rPr>
      </w:pPr>
      <w:r w:rsidRPr="00D060C3">
        <w:rPr>
          <w:rFonts w:ascii="Simplified Arabic" w:eastAsia="Times New Roman" w:hAnsi="Simplified Arabic" w:cs="Simplified Arabic" w:hint="cs"/>
          <w:b/>
          <w:bCs/>
          <w:sz w:val="32"/>
          <w:szCs w:val="32"/>
          <w:rtl/>
          <w:lang w:val="fr-FR" w:eastAsia="fr-FR"/>
        </w:rPr>
        <w:t>الفرع الاول:</w:t>
      </w:r>
      <w:r w:rsidRPr="00D060C3">
        <w:rPr>
          <w:rFonts w:ascii="Simplified Arabic" w:eastAsia="Times New Roman" w:hAnsi="Simplified Arabic" w:cs="Simplified Arabic"/>
          <w:b/>
          <w:bCs/>
          <w:sz w:val="32"/>
          <w:szCs w:val="32"/>
          <w:rtl/>
          <w:lang w:val="fr-FR" w:eastAsia="fr-FR"/>
        </w:rPr>
        <w:t xml:space="preserve"> الحماية الاجتماعية للطفل في خطر</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قبل صدور قانون الطفل 15-12 كانت مهمة تأمين حماية الطفولة والمراهقة موكلة إلى كل من المؤسسات والمصالح التالية: المركز المتخصصة لإعادة التربية، المراكز التخصصية للحماية مصالح الملاحظة والتربية في الوسط المفتوح، والمراكز المتعددة الخدمات لوقاية الشبيبة وذلك بموجب الأمر </w:t>
      </w:r>
      <w:r w:rsidRPr="00D060C3">
        <w:rPr>
          <w:rFonts w:ascii="Simplified Arabic" w:eastAsia="Times New Roman" w:hAnsi="Simplified Arabic" w:cs="Simplified Arabic" w:hint="cs"/>
          <w:sz w:val="32"/>
          <w:szCs w:val="32"/>
          <w:rtl/>
          <w:lang w:val="fr-FR" w:eastAsia="fr-FR"/>
        </w:rPr>
        <w:t>75</w:t>
      </w:r>
      <w:r w:rsidRPr="00D060C3">
        <w:rPr>
          <w:rFonts w:ascii="Simplified Arabic" w:eastAsia="Times New Roman" w:hAnsi="Simplified Arabic" w:cs="Simplified Arabic"/>
          <w:sz w:val="32"/>
          <w:szCs w:val="32"/>
          <w:rtl/>
          <w:lang w:val="fr-FR" w:eastAsia="fr-FR"/>
        </w:rPr>
        <w:t>-</w:t>
      </w:r>
      <w:r w:rsidRPr="00D060C3">
        <w:rPr>
          <w:rFonts w:ascii="Simplified Arabic" w:eastAsia="Times New Roman" w:hAnsi="Simplified Arabic" w:cs="Simplified Arabic" w:hint="cs"/>
          <w:sz w:val="32"/>
          <w:szCs w:val="32"/>
          <w:rtl/>
          <w:lang w:val="fr-FR" w:eastAsia="fr-FR"/>
        </w:rPr>
        <w:t xml:space="preserve">64 </w:t>
      </w:r>
      <w:r w:rsidRPr="00D060C3">
        <w:rPr>
          <w:rFonts w:ascii="Simplified Arabic" w:eastAsia="Times New Roman" w:hAnsi="Simplified Arabic" w:cs="Simplified Arabic"/>
          <w:sz w:val="32"/>
          <w:szCs w:val="32"/>
          <w:rtl/>
          <w:lang w:val="fr-FR" w:eastAsia="fr-FR"/>
        </w:rPr>
        <w:t>المؤرخ في 26 سبتمبر سنة 1975 الذي يتضمن إحداث المؤسسات المصالح المكلفة بحماية الطفولة والمراهقة ولكن بموجب 149 تم إلغاء هذا الأمر.</w:t>
      </w:r>
      <w:r w:rsidRPr="00D060C3">
        <w:rPr>
          <w:rFonts w:ascii="Simplified Arabic" w:eastAsia="Times New Roman" w:hAnsi="Simplified Arabic" w:cs="Simplified Arabic"/>
          <w:sz w:val="32"/>
          <w:szCs w:val="32"/>
          <w:vertAlign w:val="superscript"/>
          <w:rtl/>
          <w:lang w:val="fr-FR" w:eastAsia="fr-FR"/>
        </w:rPr>
        <w:t xml:space="preserve"> </w:t>
      </w:r>
      <w:r w:rsidRPr="00D060C3">
        <w:rPr>
          <w:rFonts w:ascii="Simplified Arabic" w:eastAsia="Times New Roman" w:hAnsi="Simplified Arabic" w:cs="Simplified Arabic"/>
          <w:sz w:val="32"/>
          <w:szCs w:val="32"/>
          <w:vertAlign w:val="superscript"/>
          <w:rtl/>
          <w:lang w:val="fr-FR" w:eastAsia="fr-FR"/>
        </w:rPr>
        <w:footnoteReference w:id="7"/>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وسنتطرق</w:t>
      </w:r>
      <w:proofErr w:type="gramEnd"/>
      <w:r w:rsidRPr="00D060C3">
        <w:rPr>
          <w:rFonts w:ascii="Simplified Arabic" w:eastAsia="Times New Roman" w:hAnsi="Simplified Arabic" w:cs="Simplified Arabic"/>
          <w:sz w:val="32"/>
          <w:szCs w:val="32"/>
          <w:rtl/>
          <w:lang w:val="fr-FR" w:eastAsia="fr-FR"/>
        </w:rPr>
        <w:t xml:space="preserve"> في هذا المقال إلى الحماية الاجتماعية للطفل في خطر وفي هذا الإطار نقول أنه في</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 xml:space="preserve">ظل قانون الطفل 15-12 فإن المشرع قسم الحماية الاجتماعية إلى نوعين هما: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lang w:val="fr-FR" w:eastAsia="fr-FR"/>
        </w:rPr>
      </w:pPr>
    </w:p>
    <w:p w:rsidR="00D060C3" w:rsidRPr="00D060C3" w:rsidRDefault="00D060C3" w:rsidP="00D060C3">
      <w:pPr>
        <w:spacing w:after="0" w:line="324" w:lineRule="auto"/>
        <w:contextualSpacing/>
        <w:jc w:val="both"/>
        <w:rPr>
          <w:rFonts w:ascii="Simplified Arabic" w:eastAsia="Times New Roman" w:hAnsi="Simplified Arabic" w:cs="Simplified Arabic"/>
          <w:b/>
          <w:bCs/>
          <w:sz w:val="32"/>
          <w:szCs w:val="32"/>
          <w:rtl/>
          <w:lang w:val="fr-FR" w:eastAsia="fr-FR"/>
        </w:rPr>
      </w:pPr>
      <w:r w:rsidRPr="00D060C3">
        <w:rPr>
          <w:rFonts w:ascii="Simplified Arabic" w:eastAsia="Times New Roman" w:hAnsi="Simplified Arabic" w:cs="Simplified Arabic"/>
          <w:b/>
          <w:bCs/>
          <w:sz w:val="32"/>
          <w:szCs w:val="32"/>
          <w:rtl/>
          <w:lang w:val="fr-FR" w:eastAsia="fr-FR"/>
        </w:rPr>
        <w:lastRenderedPageBreak/>
        <w:t xml:space="preserve">أ/ الحماية الاجتماعية على المستوى الوطني.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لقد</w:t>
      </w:r>
      <w:proofErr w:type="gramEnd"/>
      <w:r w:rsidRPr="00D060C3">
        <w:rPr>
          <w:rFonts w:ascii="Simplified Arabic" w:eastAsia="Times New Roman" w:hAnsi="Simplified Arabic" w:cs="Simplified Arabic"/>
          <w:sz w:val="32"/>
          <w:szCs w:val="32"/>
          <w:rtl/>
          <w:lang w:val="fr-FR" w:eastAsia="fr-FR"/>
        </w:rPr>
        <w:t xml:space="preserve"> تناولت</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المواد من 11 إلى 20 من قانون 15-12 الحماية الاجتماعية للطفل على المستوى الوطني والتي أوكلت فيها المهمة إلى الهيئة الوطنية لحماية وترقية الطفولة والى المفوض الوطني.</w:t>
      </w:r>
    </w:p>
    <w:p w:rsidR="00D060C3" w:rsidRPr="00D060C3" w:rsidRDefault="00D060C3" w:rsidP="00D060C3">
      <w:pPr>
        <w:spacing w:after="0" w:line="324" w:lineRule="auto"/>
        <w:contextualSpacing/>
        <w:jc w:val="both"/>
        <w:rPr>
          <w:rFonts w:ascii="Simplified Arabic" w:eastAsia="Times New Roman" w:hAnsi="Simplified Arabic" w:cs="Simplified Arabic"/>
          <w:b/>
          <w:bCs/>
          <w:sz w:val="32"/>
          <w:szCs w:val="32"/>
          <w:rtl/>
          <w:lang w:val="fr-FR" w:eastAsia="fr-FR"/>
        </w:rPr>
      </w:pPr>
      <w:r w:rsidRPr="00D060C3">
        <w:rPr>
          <w:rFonts w:ascii="Simplified Arabic" w:eastAsia="Times New Roman" w:hAnsi="Simplified Arabic" w:cs="Simplified Arabic"/>
          <w:b/>
          <w:bCs/>
          <w:sz w:val="32"/>
          <w:szCs w:val="32"/>
          <w:rtl/>
          <w:lang w:val="fr-FR" w:eastAsia="fr-FR"/>
        </w:rPr>
        <w:t>*</w:t>
      </w:r>
      <w:r w:rsidRPr="00D060C3">
        <w:rPr>
          <w:rFonts w:ascii="Simplified Arabic" w:eastAsia="Times New Roman" w:hAnsi="Simplified Arabic" w:cs="Simplified Arabic" w:hint="cs"/>
          <w:b/>
          <w:bCs/>
          <w:sz w:val="32"/>
          <w:szCs w:val="32"/>
          <w:rtl/>
          <w:lang w:val="fr-FR" w:eastAsia="fr-FR"/>
        </w:rPr>
        <w:t xml:space="preserve"> </w:t>
      </w:r>
      <w:r w:rsidRPr="00D060C3">
        <w:rPr>
          <w:rFonts w:ascii="Simplified Arabic" w:eastAsia="Times New Roman" w:hAnsi="Simplified Arabic" w:cs="Simplified Arabic"/>
          <w:b/>
          <w:bCs/>
          <w:sz w:val="32"/>
          <w:szCs w:val="32"/>
          <w:rtl/>
          <w:lang w:val="fr-FR" w:eastAsia="fr-FR"/>
        </w:rPr>
        <w:t xml:space="preserve">الهيئة الوطنية لحماية </w:t>
      </w:r>
      <w:proofErr w:type="gramStart"/>
      <w:r w:rsidRPr="00D060C3">
        <w:rPr>
          <w:rFonts w:ascii="Simplified Arabic" w:eastAsia="Times New Roman" w:hAnsi="Simplified Arabic" w:cs="Simplified Arabic"/>
          <w:b/>
          <w:bCs/>
          <w:sz w:val="32"/>
          <w:szCs w:val="32"/>
          <w:rtl/>
          <w:lang w:val="fr-FR" w:eastAsia="fr-FR"/>
        </w:rPr>
        <w:t>وترقية</w:t>
      </w:r>
      <w:proofErr w:type="gramEnd"/>
      <w:r w:rsidRPr="00D060C3">
        <w:rPr>
          <w:rFonts w:ascii="Simplified Arabic" w:eastAsia="Times New Roman" w:hAnsi="Simplified Arabic" w:cs="Simplified Arabic"/>
          <w:b/>
          <w:bCs/>
          <w:sz w:val="32"/>
          <w:szCs w:val="32"/>
          <w:rtl/>
          <w:lang w:val="fr-FR" w:eastAsia="fr-FR"/>
        </w:rPr>
        <w:t xml:space="preserve"> الطفولة: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تنص</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المادة 11 على انه" تحدث لدى الوزير الأول هيئة وطنية لحماية وترقية الطفولة يرأسها المفوض الوطني لحماية الطفولة، تكلف بالسهر على حماية وترقية حقوق الطفل، تتمتع بالشخصية المعنوية والاستقلال المالي، تضع الدولة تحت تصرف الهيئة الوطنية لحماية وترقية الطفولة كل الوسائل البشرية والمادية اللازمة للقيام بمهامها ".</w:t>
      </w:r>
      <w:r w:rsidRPr="00D060C3">
        <w:rPr>
          <w:rFonts w:ascii="Simplified Arabic" w:eastAsia="Times New Roman" w:hAnsi="Simplified Arabic" w:cs="Simplified Arabic"/>
          <w:sz w:val="32"/>
          <w:szCs w:val="32"/>
          <w:vertAlign w:val="superscript"/>
          <w:rtl/>
          <w:lang w:val="fr-FR" w:eastAsia="fr-FR"/>
        </w:rPr>
        <w:footnoteReference w:id="8"/>
      </w:r>
    </w:p>
    <w:p w:rsidR="00D060C3" w:rsidRPr="00D060C3" w:rsidRDefault="00D060C3" w:rsidP="00D060C3">
      <w:pPr>
        <w:spacing w:after="0" w:line="324" w:lineRule="auto"/>
        <w:contextualSpacing/>
        <w:jc w:val="both"/>
        <w:rPr>
          <w:rFonts w:ascii="Simplified Arabic" w:eastAsia="Times New Roman" w:hAnsi="Simplified Arabic" w:cs="Simplified Arabic"/>
          <w:b/>
          <w:bCs/>
          <w:sz w:val="32"/>
          <w:szCs w:val="32"/>
          <w:rtl/>
          <w:lang w:val="fr-FR" w:eastAsia="fr-FR"/>
        </w:rPr>
      </w:pPr>
      <w:r w:rsidRPr="00D060C3">
        <w:rPr>
          <w:rFonts w:ascii="Simplified Arabic" w:eastAsia="Times New Roman" w:hAnsi="Simplified Arabic" w:cs="Simplified Arabic"/>
          <w:b/>
          <w:bCs/>
          <w:sz w:val="32"/>
          <w:szCs w:val="32"/>
          <w:rtl/>
          <w:lang w:val="fr-FR" w:eastAsia="fr-FR"/>
        </w:rPr>
        <w:t>* المفوض الوطني لحماية الطفولة</w:t>
      </w:r>
      <w:r w:rsidRPr="00D060C3">
        <w:rPr>
          <w:rFonts w:ascii="Simplified Arabic" w:eastAsia="Times New Roman" w:hAnsi="Simplified Arabic" w:cs="Simplified Arabic" w:hint="cs"/>
          <w:b/>
          <w:bCs/>
          <w:sz w:val="32"/>
          <w:szCs w:val="32"/>
          <w:rtl/>
          <w:lang w:val="fr-FR" w:eastAsia="fr-FR"/>
        </w:rPr>
        <w:t>.</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تنص</w:t>
      </w:r>
      <w:proofErr w:type="gramEnd"/>
      <w:r w:rsidRPr="00D060C3">
        <w:rPr>
          <w:rFonts w:ascii="Simplified Arabic" w:eastAsia="Times New Roman" w:hAnsi="Simplified Arabic" w:cs="Simplified Arabic"/>
          <w:sz w:val="32"/>
          <w:szCs w:val="32"/>
          <w:rtl/>
          <w:lang w:val="fr-FR" w:eastAsia="fr-FR"/>
        </w:rPr>
        <w:t xml:space="preserve"> المادة 12 على انه يعين المفوض بموجب مرسوم رئاسي من بين الشخصيات الوطنية ذات الخبرة والمعروفة بالاهتمام بالطفولة، ولقد حددت المواد 13، 14 إلى 19 والمادة 20 من قانون حماية الطفل المهام المسندة للمفوض الوطني نذكر منها:</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1/ </w:t>
      </w:r>
      <w:proofErr w:type="gramStart"/>
      <w:r w:rsidRPr="00D060C3">
        <w:rPr>
          <w:rFonts w:ascii="Simplified Arabic" w:eastAsia="Times New Roman" w:hAnsi="Simplified Arabic" w:cs="Simplified Arabic"/>
          <w:sz w:val="32"/>
          <w:szCs w:val="32"/>
          <w:rtl/>
          <w:lang w:val="fr-FR" w:eastAsia="fr-FR"/>
        </w:rPr>
        <w:t>وضع</w:t>
      </w:r>
      <w:proofErr w:type="gramEnd"/>
      <w:r w:rsidRPr="00D060C3">
        <w:rPr>
          <w:rFonts w:ascii="Simplified Arabic" w:eastAsia="Times New Roman" w:hAnsi="Simplified Arabic" w:cs="Simplified Arabic"/>
          <w:sz w:val="32"/>
          <w:szCs w:val="32"/>
          <w:rtl/>
          <w:lang w:val="fr-FR" w:eastAsia="fr-FR"/>
        </w:rPr>
        <w:t xml:space="preserve"> برامج وطنية ومحلية لحماية وترقية حقوق الطفل بالتنسيق مع مختلف الإدارات والمؤسسات والهيئات العمومية والأشخاص المكلفين برعاية الطفولة وتقيمها الدوري.</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2/ </w:t>
      </w:r>
      <w:proofErr w:type="gramStart"/>
      <w:r w:rsidRPr="00D060C3">
        <w:rPr>
          <w:rFonts w:ascii="Simplified Arabic" w:eastAsia="Times New Roman" w:hAnsi="Simplified Arabic" w:cs="Simplified Arabic"/>
          <w:sz w:val="32"/>
          <w:szCs w:val="32"/>
          <w:rtl/>
          <w:lang w:val="fr-FR" w:eastAsia="fr-FR"/>
        </w:rPr>
        <w:t>متابعة</w:t>
      </w:r>
      <w:proofErr w:type="gramEnd"/>
      <w:r w:rsidRPr="00D060C3">
        <w:rPr>
          <w:rFonts w:ascii="Simplified Arabic" w:eastAsia="Times New Roman" w:hAnsi="Simplified Arabic" w:cs="Simplified Arabic"/>
          <w:sz w:val="32"/>
          <w:szCs w:val="32"/>
          <w:rtl/>
          <w:lang w:val="fr-FR" w:eastAsia="fr-FR"/>
        </w:rPr>
        <w:t xml:space="preserve"> الأعمال المباشرة ميدانيا في مجال حماية الطفل والتنسيق بين مختلف المتدخلين؛</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3/ أبداء الرأي في التشريع الوطني الساري المفعول المتعلق بحقوق الطفل؛</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4/ زيارة المصالح المكلفة بحماية الطفولة وتقديم أي اقتراح كفيل بتحسين سيرها </w:t>
      </w:r>
      <w:proofErr w:type="gramStart"/>
      <w:r w:rsidRPr="00D060C3">
        <w:rPr>
          <w:rFonts w:ascii="Simplified Arabic" w:eastAsia="Times New Roman" w:hAnsi="Simplified Arabic" w:cs="Simplified Arabic"/>
          <w:sz w:val="32"/>
          <w:szCs w:val="32"/>
          <w:rtl/>
          <w:lang w:val="fr-FR" w:eastAsia="fr-FR"/>
        </w:rPr>
        <w:t>وتنظيمها</w:t>
      </w:r>
      <w:proofErr w:type="gramEnd"/>
      <w:r w:rsidRPr="00D060C3">
        <w:rPr>
          <w:rFonts w:ascii="Simplified Arabic" w:eastAsia="Times New Roman" w:hAnsi="Simplified Arabic" w:cs="Simplified Arabic"/>
          <w:sz w:val="32"/>
          <w:szCs w:val="32"/>
          <w:rtl/>
          <w:lang w:val="fr-FR" w:eastAsia="fr-FR"/>
        </w:rPr>
        <w:t>؛</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lastRenderedPageBreak/>
        <w:t>5/ المساهمة في إعداد التقارير المتعلقة بحقوق الطفل التي تقدمها الدولة إلى الهيئات الدولية والجهوية المختصة؛</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6/ </w:t>
      </w:r>
      <w:proofErr w:type="gramStart"/>
      <w:r w:rsidRPr="00D060C3">
        <w:rPr>
          <w:rFonts w:ascii="Simplified Arabic" w:eastAsia="Times New Roman" w:hAnsi="Simplified Arabic" w:cs="Simplified Arabic"/>
          <w:sz w:val="32"/>
          <w:szCs w:val="32"/>
          <w:rtl/>
          <w:lang w:val="fr-FR" w:eastAsia="fr-FR"/>
        </w:rPr>
        <w:t>إعداد</w:t>
      </w:r>
      <w:proofErr w:type="gramEnd"/>
      <w:r w:rsidRPr="00D060C3">
        <w:rPr>
          <w:rFonts w:ascii="Simplified Arabic" w:eastAsia="Times New Roman" w:hAnsi="Simplified Arabic" w:cs="Simplified Arabic"/>
          <w:sz w:val="32"/>
          <w:szCs w:val="32"/>
          <w:rtl/>
          <w:lang w:val="fr-FR" w:eastAsia="fr-FR"/>
        </w:rPr>
        <w:t xml:space="preserve"> تقرير سنوي عن حالة حقوق الطفل ومدى تنفيذ اتفاقية حقوق الطفل، ويرفعه إلى رئيس الجمهورية ويتم نشره وتعميمه خلال الثلاثة أشهر الموالية لهذا التبليغ.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lang w:val="fr-FR" w:eastAsia="fr-FR"/>
        </w:rPr>
      </w:pPr>
      <w:r w:rsidRPr="00D060C3">
        <w:rPr>
          <w:rFonts w:ascii="Simplified Arabic" w:eastAsia="Times New Roman" w:hAnsi="Simplified Arabic" w:cs="Simplified Arabic"/>
          <w:sz w:val="32"/>
          <w:szCs w:val="32"/>
          <w:rtl/>
          <w:lang w:val="fr-FR" w:eastAsia="fr-FR"/>
        </w:rPr>
        <w:t>ويتم إخطار المفوض الوطني بوجود مساس بحقوق الطفل سواء من الطفل ذاته أو ممثله الشرعي أو من كل شخص طبيعي أو معنوي ثم يقوم هو باتخاذ الإجراءات الآتية:</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يقوم بتحويل </w:t>
      </w:r>
      <w:proofErr w:type="spellStart"/>
      <w:r w:rsidRPr="00D060C3">
        <w:rPr>
          <w:rFonts w:ascii="Simplified Arabic" w:eastAsia="Times New Roman" w:hAnsi="Simplified Arabic" w:cs="Simplified Arabic"/>
          <w:sz w:val="32"/>
          <w:szCs w:val="32"/>
          <w:rtl/>
          <w:lang w:val="fr-FR" w:eastAsia="fr-FR"/>
        </w:rPr>
        <w:t>الإخطارات</w:t>
      </w:r>
      <w:proofErr w:type="spellEnd"/>
      <w:r w:rsidRPr="00D060C3">
        <w:rPr>
          <w:rFonts w:ascii="Simplified Arabic" w:eastAsia="Times New Roman" w:hAnsi="Simplified Arabic" w:cs="Simplified Arabic"/>
          <w:sz w:val="32"/>
          <w:szCs w:val="32"/>
          <w:rtl/>
          <w:lang w:val="fr-FR" w:eastAsia="fr-FR"/>
        </w:rPr>
        <w:t xml:space="preserve"> إلى مصلحة الوسط المفتوح المختصة إقليميا للتحقيق فيها واتخاذ الإجراءات المناسبة.</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يقوم</w:t>
      </w:r>
      <w:proofErr w:type="gramEnd"/>
      <w:r w:rsidRPr="00D060C3">
        <w:rPr>
          <w:rFonts w:ascii="Simplified Arabic" w:eastAsia="Times New Roman" w:hAnsi="Simplified Arabic" w:cs="Simplified Arabic"/>
          <w:sz w:val="32"/>
          <w:szCs w:val="32"/>
          <w:rtl/>
          <w:lang w:val="fr-FR" w:eastAsia="fr-FR"/>
        </w:rPr>
        <w:t xml:space="preserve"> بتحويل </w:t>
      </w:r>
      <w:proofErr w:type="spellStart"/>
      <w:r w:rsidRPr="00D060C3">
        <w:rPr>
          <w:rFonts w:ascii="Simplified Arabic" w:eastAsia="Times New Roman" w:hAnsi="Simplified Arabic" w:cs="Simplified Arabic"/>
          <w:sz w:val="32"/>
          <w:szCs w:val="32"/>
          <w:rtl/>
          <w:lang w:val="fr-FR" w:eastAsia="fr-FR"/>
        </w:rPr>
        <w:t>الإخطارات</w:t>
      </w:r>
      <w:proofErr w:type="spellEnd"/>
      <w:r w:rsidRPr="00D060C3">
        <w:rPr>
          <w:rFonts w:ascii="Simplified Arabic" w:eastAsia="Times New Roman" w:hAnsi="Simplified Arabic" w:cs="Simplified Arabic"/>
          <w:sz w:val="32"/>
          <w:szCs w:val="32"/>
          <w:rtl/>
          <w:lang w:val="fr-FR" w:eastAsia="fr-FR"/>
        </w:rPr>
        <w:t xml:space="preserve"> التي يحتمل أن تتضمن وصفا جزائيا إلى وزير العمل الذي يخطر النائب العام المختص قصد تحريك الدعوى العمومية. </w:t>
      </w:r>
      <w:r w:rsidRPr="00D060C3">
        <w:rPr>
          <w:rFonts w:ascii="Simplified Arabic" w:eastAsia="Times New Roman" w:hAnsi="Simplified Arabic" w:cs="Simplified Arabic"/>
          <w:sz w:val="32"/>
          <w:szCs w:val="32"/>
          <w:vertAlign w:val="superscript"/>
          <w:rtl/>
          <w:lang w:val="fr-FR" w:eastAsia="fr-FR"/>
        </w:rPr>
        <w:footnoteReference w:id="9"/>
      </w:r>
    </w:p>
    <w:p w:rsidR="00D060C3" w:rsidRPr="00D060C3" w:rsidRDefault="00D060C3" w:rsidP="00D060C3">
      <w:pPr>
        <w:spacing w:after="0" w:line="324" w:lineRule="auto"/>
        <w:contextualSpacing/>
        <w:jc w:val="both"/>
        <w:rPr>
          <w:rFonts w:ascii="Simplified Arabic" w:eastAsia="Times New Roman" w:hAnsi="Simplified Arabic" w:cs="Simplified Arabic"/>
          <w:b/>
          <w:bCs/>
          <w:sz w:val="32"/>
          <w:szCs w:val="32"/>
          <w:rtl/>
          <w:lang w:val="fr-FR" w:eastAsia="fr-FR"/>
        </w:rPr>
      </w:pPr>
      <w:proofErr w:type="gramStart"/>
      <w:r w:rsidRPr="00D060C3">
        <w:rPr>
          <w:rFonts w:ascii="Simplified Arabic" w:eastAsia="Times New Roman" w:hAnsi="Simplified Arabic" w:cs="Simplified Arabic" w:hint="cs"/>
          <w:b/>
          <w:bCs/>
          <w:sz w:val="32"/>
          <w:szCs w:val="32"/>
          <w:rtl/>
          <w:lang w:val="fr-FR" w:eastAsia="fr-FR"/>
        </w:rPr>
        <w:t>الفرع</w:t>
      </w:r>
      <w:proofErr w:type="gramEnd"/>
      <w:r w:rsidRPr="00D060C3">
        <w:rPr>
          <w:rFonts w:ascii="Simplified Arabic" w:eastAsia="Times New Roman" w:hAnsi="Simplified Arabic" w:cs="Simplified Arabic" w:hint="cs"/>
          <w:b/>
          <w:bCs/>
          <w:sz w:val="32"/>
          <w:szCs w:val="32"/>
          <w:rtl/>
          <w:lang w:val="fr-FR" w:eastAsia="fr-FR"/>
        </w:rPr>
        <w:t xml:space="preserve"> الثاني: </w:t>
      </w:r>
      <w:r w:rsidRPr="00D060C3">
        <w:rPr>
          <w:rFonts w:ascii="Simplified Arabic" w:eastAsia="Times New Roman" w:hAnsi="Simplified Arabic" w:cs="Simplified Arabic"/>
          <w:b/>
          <w:bCs/>
          <w:sz w:val="32"/>
          <w:szCs w:val="32"/>
          <w:rtl/>
          <w:lang w:val="fr-FR" w:eastAsia="fr-FR"/>
        </w:rPr>
        <w:t xml:space="preserve">الحماية الاجتماعية على المستوى المحلي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لقد تطرقت المواد من 21 إلى 31 إلى</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الحماية الاجتماعية على المستوى المحلي أين أسندت المهمة إلى الوسط المفتوح بالتنسيق مع مختلف الهيئات والمؤسسات العمومية والأشخاص المكلفين برعاية الطفولة، وفي هذا السياق تنص</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 xml:space="preserve">المادة 21 على انه تنشأ مصالح الوسط المفتوح بواقع مصلحة واحدة بكل ولاية مع إمكانية إنشاء أكثر من مصلحة في الولايات ذات الكثافة السكانية يتشكل من موظفين مختصين لاسيما مربين ومساعدين اجتماعين وأخصائيين نفسانيين وأخصائيين اجتماعيين وحقوقيين وضعت الدولة تحت </w:t>
      </w:r>
      <w:r w:rsidRPr="00D060C3">
        <w:rPr>
          <w:rFonts w:ascii="Simplified Arabic" w:eastAsia="Times New Roman" w:hAnsi="Simplified Arabic" w:cs="Simplified Arabic"/>
          <w:sz w:val="32"/>
          <w:szCs w:val="32"/>
          <w:rtl/>
          <w:lang w:val="fr-FR" w:eastAsia="fr-FR"/>
        </w:rPr>
        <w:lastRenderedPageBreak/>
        <w:t>تصرفه كل الوسائل المادية والبشرية اللازمة للقيام بمهامه وسيحدد التنظيم شروط تطبيق هذه المادة لاحقا وأسندت للوسط المفتوح المهام الآتية:</w:t>
      </w:r>
      <w:r w:rsidRPr="00D060C3">
        <w:rPr>
          <w:rFonts w:ascii="Simplified Arabic" w:eastAsia="Times New Roman" w:hAnsi="Simplified Arabic" w:cs="Simplified Arabic"/>
          <w:sz w:val="32"/>
          <w:szCs w:val="32"/>
          <w:vertAlign w:val="superscript"/>
          <w:rtl/>
          <w:lang w:val="fr-FR" w:eastAsia="fr-FR"/>
        </w:rPr>
        <w:t xml:space="preserve"> </w:t>
      </w:r>
      <w:r w:rsidRPr="00D060C3">
        <w:rPr>
          <w:rFonts w:ascii="Simplified Arabic" w:eastAsia="Times New Roman" w:hAnsi="Simplified Arabic" w:cs="Simplified Arabic"/>
          <w:sz w:val="32"/>
          <w:szCs w:val="32"/>
          <w:vertAlign w:val="superscript"/>
          <w:rtl/>
          <w:lang w:val="fr-FR" w:eastAsia="fr-FR"/>
        </w:rPr>
        <w:footnoteReference w:id="10"/>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متابعة وضعية الأطفال </w:t>
      </w:r>
      <w:proofErr w:type="gramStart"/>
      <w:r w:rsidRPr="00D060C3">
        <w:rPr>
          <w:rFonts w:ascii="Simplified Arabic" w:eastAsia="Times New Roman" w:hAnsi="Simplified Arabic" w:cs="Simplified Arabic"/>
          <w:sz w:val="32"/>
          <w:szCs w:val="32"/>
          <w:rtl/>
          <w:lang w:val="fr-FR" w:eastAsia="fr-FR"/>
        </w:rPr>
        <w:t>في</w:t>
      </w:r>
      <w:proofErr w:type="gramEnd"/>
      <w:r w:rsidRPr="00D060C3">
        <w:rPr>
          <w:rFonts w:ascii="Simplified Arabic" w:eastAsia="Times New Roman" w:hAnsi="Simplified Arabic" w:cs="Simplified Arabic"/>
          <w:sz w:val="32"/>
          <w:szCs w:val="32"/>
          <w:rtl/>
          <w:lang w:val="fr-FR" w:eastAsia="fr-FR"/>
        </w:rPr>
        <w:t xml:space="preserve"> خطر ومساعدة أسرهم؛</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hint="cs"/>
          <w:sz w:val="32"/>
          <w:szCs w:val="32"/>
          <w:rtl/>
          <w:lang w:val="fr-FR" w:eastAsia="fr-FR"/>
        </w:rPr>
        <w:t>-</w:t>
      </w:r>
      <w:r w:rsidRPr="00D060C3">
        <w:rPr>
          <w:rFonts w:ascii="Simplified Arabic" w:eastAsia="Times New Roman" w:hAnsi="Simplified Arabic" w:cs="Simplified Arabic"/>
          <w:sz w:val="32"/>
          <w:szCs w:val="32"/>
          <w:rtl/>
          <w:lang w:val="fr-FR" w:eastAsia="fr-FR"/>
        </w:rPr>
        <w:t xml:space="preserve"> إعلام قاضي الأحداث دوريا بالأطفال </w:t>
      </w:r>
      <w:proofErr w:type="gramStart"/>
      <w:r w:rsidRPr="00D060C3">
        <w:rPr>
          <w:rFonts w:ascii="Simplified Arabic" w:eastAsia="Times New Roman" w:hAnsi="Simplified Arabic" w:cs="Simplified Arabic"/>
          <w:sz w:val="32"/>
          <w:szCs w:val="32"/>
          <w:rtl/>
          <w:lang w:val="fr-FR" w:eastAsia="fr-FR"/>
        </w:rPr>
        <w:t>المتكفل</w:t>
      </w:r>
      <w:proofErr w:type="gramEnd"/>
      <w:r w:rsidRPr="00D060C3">
        <w:rPr>
          <w:rFonts w:ascii="Simplified Arabic" w:eastAsia="Times New Roman" w:hAnsi="Simplified Arabic" w:cs="Simplified Arabic"/>
          <w:sz w:val="32"/>
          <w:szCs w:val="32"/>
          <w:rtl/>
          <w:lang w:val="fr-FR" w:eastAsia="fr-FR"/>
        </w:rPr>
        <w:t xml:space="preserve"> بهم وبالتدابير المتخذة بشأنهم؛</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hint="cs"/>
          <w:sz w:val="32"/>
          <w:szCs w:val="32"/>
          <w:rtl/>
          <w:lang w:val="fr-FR" w:eastAsia="fr-FR"/>
        </w:rPr>
        <w:t>-</w:t>
      </w:r>
      <w:r w:rsidRPr="00D060C3">
        <w:rPr>
          <w:rFonts w:ascii="Simplified Arabic" w:eastAsia="Times New Roman" w:hAnsi="Simplified Arabic" w:cs="Simplified Arabic"/>
          <w:sz w:val="32"/>
          <w:szCs w:val="32"/>
          <w:rtl/>
          <w:lang w:val="fr-FR" w:eastAsia="fr-FR"/>
        </w:rPr>
        <w:t xml:space="preserve"> إعلام المفوض الوطني بمال </w:t>
      </w:r>
      <w:proofErr w:type="spellStart"/>
      <w:r w:rsidRPr="00D060C3">
        <w:rPr>
          <w:rFonts w:ascii="Simplified Arabic" w:eastAsia="Times New Roman" w:hAnsi="Simplified Arabic" w:cs="Simplified Arabic"/>
          <w:sz w:val="32"/>
          <w:szCs w:val="32"/>
          <w:rtl/>
          <w:lang w:val="fr-FR" w:eastAsia="fr-FR"/>
        </w:rPr>
        <w:t>الإخطارات</w:t>
      </w:r>
      <w:proofErr w:type="spellEnd"/>
      <w:r w:rsidRPr="00D060C3">
        <w:rPr>
          <w:rFonts w:ascii="Simplified Arabic" w:eastAsia="Times New Roman" w:hAnsi="Simplified Arabic" w:cs="Simplified Arabic"/>
          <w:sz w:val="32"/>
          <w:szCs w:val="32"/>
          <w:rtl/>
          <w:lang w:val="fr-FR" w:eastAsia="fr-FR"/>
        </w:rPr>
        <w:t xml:space="preserve"> التي وجهها </w:t>
      </w:r>
      <w:proofErr w:type="gramStart"/>
      <w:r w:rsidRPr="00D060C3">
        <w:rPr>
          <w:rFonts w:ascii="Simplified Arabic" w:eastAsia="Times New Roman" w:hAnsi="Simplified Arabic" w:cs="Simplified Arabic"/>
          <w:sz w:val="32"/>
          <w:szCs w:val="32"/>
          <w:rtl/>
          <w:lang w:val="fr-FR" w:eastAsia="fr-FR"/>
        </w:rPr>
        <w:t>إليه</w:t>
      </w:r>
      <w:proofErr w:type="gramEnd"/>
      <w:r w:rsidRPr="00D060C3">
        <w:rPr>
          <w:rFonts w:ascii="Simplified Arabic" w:eastAsia="Times New Roman" w:hAnsi="Simplified Arabic" w:cs="Simplified Arabic"/>
          <w:sz w:val="32"/>
          <w:szCs w:val="32"/>
          <w:rtl/>
          <w:lang w:val="fr-FR" w:eastAsia="fr-FR"/>
        </w:rPr>
        <w:t xml:space="preserve"> مع موافاته بتقرير مفصل كل ثلاثة أشهر.</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lang w:val="fr-FR" w:eastAsia="fr-FR"/>
        </w:rPr>
      </w:pPr>
      <w:r w:rsidRPr="00D060C3">
        <w:rPr>
          <w:rFonts w:ascii="Simplified Arabic" w:eastAsia="Times New Roman" w:hAnsi="Simplified Arabic" w:cs="Simplified Arabic"/>
          <w:sz w:val="32"/>
          <w:szCs w:val="32"/>
          <w:rtl/>
          <w:lang w:val="fr-FR" w:eastAsia="fr-FR"/>
        </w:rPr>
        <w:t>أما عن طريقة الإخطار فجاء المادة 22 من قانون حماية الطفل على أنه يتم إخطار مصالح الوسط المفتوح إما من قبل الطفل أو ممثله الشرعي أو</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الشرطة القضائية أو الوالي أو رئيس المجلس الشعبي البلدي أو كل جمعية أو هيئة عمومية أو خاصة تنشط في مجال حماية الطفل أو المساعدين الاجتماعيين أو المربين أو المعلمين أو الأطباء أو كل شخص طبيعي أو معنوي أخر بكل ما من شأنه أن يشكل خطر على الطفل أو على صحته أو سلامته البدنية أو المعنوية كما يمكنه التدخل تلقائيا لا يمكن للوسط المفتوح رفض التكفل بطفل يقيم خارج اختصاصه الإقليمي ولكن يمكنه في هذه الحالة أن يطلب المساعدة من مصلحة مكان إقامة أو سكنه أو تحويله إليه.</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أما فيما يخص الإجراءات التي تتخذها مصالح الوسط المفتوح فقد جاء في المادة 23 من قانون حماية الطفل على أنه بعد تأكد الوسط المفتوح من الوجود الفعلي لحالة الخطر من خلال القيام بالأبحاث الاجتماعية والانتقال إلى مكان تواجد الطفل والاستماع إليه والى </w:t>
      </w:r>
      <w:r w:rsidRPr="00D060C3">
        <w:rPr>
          <w:rFonts w:ascii="Simplified Arabic" w:eastAsia="Times New Roman" w:hAnsi="Simplified Arabic" w:cs="Simplified Arabic"/>
          <w:sz w:val="32"/>
          <w:szCs w:val="32"/>
          <w:rtl/>
          <w:lang w:val="fr-FR" w:eastAsia="fr-FR"/>
        </w:rPr>
        <w:lastRenderedPageBreak/>
        <w:t xml:space="preserve">ممثله الشرعي من اجل اتخاذ التدابير المناسبة له أو طلب تدخل النيابة أو قاضي الأحداث إذا تطلب الأمر ذلك احد الإجراءات الآتية </w:t>
      </w:r>
      <w:r w:rsidRPr="00D060C3">
        <w:rPr>
          <w:rFonts w:ascii="Simplified Arabic" w:eastAsia="Times New Roman" w:hAnsi="Simplified Arabic" w:cs="Simplified Arabic"/>
          <w:sz w:val="32"/>
          <w:szCs w:val="32"/>
          <w:vertAlign w:val="superscript"/>
          <w:rtl/>
          <w:lang w:val="fr-FR" w:eastAsia="fr-FR"/>
        </w:rPr>
        <w:footnoteReference w:id="11"/>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b/>
          <w:bCs/>
          <w:sz w:val="32"/>
          <w:szCs w:val="32"/>
          <w:rtl/>
          <w:lang w:val="fr-FR" w:eastAsia="fr-FR"/>
        </w:rPr>
        <w:t xml:space="preserve">الإجراء الأول: </w:t>
      </w:r>
      <w:r w:rsidRPr="00D060C3">
        <w:rPr>
          <w:rFonts w:ascii="Simplified Arabic" w:eastAsia="Times New Roman" w:hAnsi="Simplified Arabic" w:cs="Simplified Arabic"/>
          <w:sz w:val="32"/>
          <w:szCs w:val="32"/>
          <w:rtl/>
          <w:lang w:val="fr-FR" w:eastAsia="fr-FR"/>
        </w:rPr>
        <w:t xml:space="preserve">إذا تأكد الوسط من عدم وجود خطر يقوم بإعلام الطفل وممثله الشرعي بذلك.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b/>
          <w:bCs/>
          <w:sz w:val="32"/>
          <w:szCs w:val="32"/>
          <w:rtl/>
          <w:lang w:val="fr-FR" w:eastAsia="fr-FR"/>
        </w:rPr>
        <w:t>الإجراء</w:t>
      </w:r>
      <w:proofErr w:type="gramEnd"/>
      <w:r w:rsidRPr="00D060C3">
        <w:rPr>
          <w:rFonts w:ascii="Simplified Arabic" w:eastAsia="Times New Roman" w:hAnsi="Simplified Arabic" w:cs="Simplified Arabic"/>
          <w:b/>
          <w:bCs/>
          <w:sz w:val="32"/>
          <w:szCs w:val="32"/>
          <w:rtl/>
          <w:lang w:val="fr-FR" w:eastAsia="fr-FR"/>
        </w:rPr>
        <w:t xml:space="preserve"> الثاني:</w:t>
      </w:r>
      <w:r w:rsidRPr="00D060C3">
        <w:rPr>
          <w:rFonts w:ascii="Simplified Arabic" w:eastAsia="Times New Roman" w:hAnsi="Simplified Arabic" w:cs="Simplified Arabic"/>
          <w:sz w:val="32"/>
          <w:szCs w:val="32"/>
          <w:rtl/>
          <w:lang w:val="fr-FR" w:eastAsia="fr-FR"/>
        </w:rPr>
        <w:t xml:space="preserve"> إذا تأكد من وجود الخطر يقوم الوسط المفتوح بما يلي:</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الاتصال بالممثل الشرعي للطفل </w:t>
      </w:r>
      <w:proofErr w:type="gramStart"/>
      <w:r w:rsidRPr="00D060C3">
        <w:rPr>
          <w:rFonts w:ascii="Simplified Arabic" w:eastAsia="Times New Roman" w:hAnsi="Simplified Arabic" w:cs="Simplified Arabic"/>
          <w:sz w:val="32"/>
          <w:szCs w:val="32"/>
          <w:rtl/>
          <w:lang w:val="fr-FR" w:eastAsia="fr-FR"/>
        </w:rPr>
        <w:t>من</w:t>
      </w:r>
      <w:proofErr w:type="gramEnd"/>
      <w:r w:rsidRPr="00D060C3">
        <w:rPr>
          <w:rFonts w:ascii="Simplified Arabic" w:eastAsia="Times New Roman" w:hAnsi="Simplified Arabic" w:cs="Simplified Arabic"/>
          <w:sz w:val="32"/>
          <w:szCs w:val="32"/>
          <w:rtl/>
          <w:lang w:val="fr-FR" w:eastAsia="fr-FR"/>
        </w:rPr>
        <w:t xml:space="preserve"> اجل الوصول إلى الاتفاق بخصوص التدبير الأكثر ملائمة لاحتياجات الطفل ووضعيته؛</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إذا كان الطفل يبلغ من العمر ثلاثة عشر سنة على الأقل يقوم بإشراكه في التدبير الذي سيتخذ بشأنه؛</w:t>
      </w:r>
      <w:r w:rsidRPr="00D060C3">
        <w:rPr>
          <w:rFonts w:ascii="Simplified Arabic" w:eastAsia="Times New Roman" w:hAnsi="Simplified Arabic" w:cs="Simplified Arabic" w:hint="cs"/>
          <w:sz w:val="32"/>
          <w:szCs w:val="32"/>
          <w:rtl/>
          <w:lang w:val="fr-FR" w:eastAsia="fr-FR"/>
        </w:rPr>
        <w:t xml:space="preserve">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يحرر الاتفاق في محضر يوقع عليه جميع الأطراف بعد تلاوته عليهم مع إعلام الطفل وممثله الشرعي بحقهما في رفض الاتفاق؛</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يقوم الوسط المفتوح بإبقاء الطفل </w:t>
      </w:r>
      <w:proofErr w:type="gramStart"/>
      <w:r w:rsidRPr="00D060C3">
        <w:rPr>
          <w:rFonts w:ascii="Simplified Arabic" w:eastAsia="Times New Roman" w:hAnsi="Simplified Arabic" w:cs="Simplified Arabic"/>
          <w:sz w:val="32"/>
          <w:szCs w:val="32"/>
          <w:rtl/>
          <w:lang w:val="fr-FR" w:eastAsia="fr-FR"/>
        </w:rPr>
        <w:t>في</w:t>
      </w:r>
      <w:proofErr w:type="gramEnd"/>
      <w:r w:rsidRPr="00D060C3">
        <w:rPr>
          <w:rFonts w:ascii="Simplified Arabic" w:eastAsia="Times New Roman" w:hAnsi="Simplified Arabic" w:cs="Simplified Arabic"/>
          <w:sz w:val="32"/>
          <w:szCs w:val="32"/>
          <w:rtl/>
          <w:lang w:val="fr-FR" w:eastAsia="fr-FR"/>
        </w:rPr>
        <w:t xml:space="preserve"> أسرته مع اقتراح احد التدابير الاتفاقية الآتية:</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1/ إلزام الأسرة باتخاذ التدابير الضرورية المتفق</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عليها لإبعاد الخطر على الطفل في الآجال التي تحددها مصالح الوسط المفتوح للحماية الاجتماعية؛</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2/ تقديم المساعدة الضرورية للأسرة وذلك بالتنسيق مع الهيئات المكلفة بالحماية الاجتماعية؛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3/ إخطار الوالي أو رئيس المجلس</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الشعبي البلدي المختص أو أية هيئة اجتماعية من اجل التكفل الاجتماعي بالطفل؛</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lastRenderedPageBreak/>
        <w:t>4/ اتخاذ الاحتياطات الضرورية لمنع اتصال الطفل مع أي شخص يمكن أن يهدد صحته أو سلامته البدنية أو المعنوية؛</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يمكن لمصالح الوسط المفتوح، تلقائيا أو </w:t>
      </w:r>
      <w:proofErr w:type="spellStart"/>
      <w:r w:rsidRPr="00D060C3">
        <w:rPr>
          <w:rFonts w:ascii="Simplified Arabic" w:eastAsia="Times New Roman" w:hAnsi="Simplified Arabic" w:cs="Simplified Arabic"/>
          <w:sz w:val="32"/>
          <w:szCs w:val="32"/>
          <w:rtl/>
          <w:lang w:val="fr-FR" w:eastAsia="fr-FR"/>
        </w:rPr>
        <w:t>بناءا</w:t>
      </w:r>
      <w:proofErr w:type="spellEnd"/>
      <w:r w:rsidRPr="00D060C3">
        <w:rPr>
          <w:rFonts w:ascii="Simplified Arabic" w:eastAsia="Times New Roman" w:hAnsi="Simplified Arabic" w:cs="Simplified Arabic"/>
          <w:sz w:val="32"/>
          <w:szCs w:val="32"/>
          <w:rtl/>
          <w:lang w:val="fr-FR" w:eastAsia="fr-FR"/>
        </w:rPr>
        <w:t xml:space="preserve"> على طلب الطفل أو ممثله الشرعي، مراجعة التدبير المتفق عليه كليا أو جزئيا.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b/>
          <w:bCs/>
          <w:sz w:val="32"/>
          <w:szCs w:val="32"/>
          <w:rtl/>
          <w:lang w:val="fr-FR" w:eastAsia="fr-FR"/>
        </w:rPr>
        <w:t>الإجراء الثالث:</w:t>
      </w:r>
      <w:r w:rsidRPr="00D060C3">
        <w:rPr>
          <w:rFonts w:ascii="Simplified Arabic" w:eastAsia="Times New Roman" w:hAnsi="Simplified Arabic" w:cs="Simplified Arabic"/>
          <w:sz w:val="32"/>
          <w:szCs w:val="32"/>
          <w:rtl/>
          <w:lang w:val="fr-FR" w:eastAsia="fr-FR"/>
        </w:rPr>
        <w:t xml:space="preserve"> رفع الأمر إلى قاضي الأحداث المختص تنص على هذا الإجراء المادة 28 التي تنص" يجب أن ترفع مصالح الوسط المفتوح الأمر فورا إلى قاضي الأحداث المختص في حالات الخطر الحال أو في الحالات التي يستحيل معها إبقاء الطفل في أسرته لاسيما إذا كان صحية جريمة ارتكبها ممثلة الشرعي وهنا يتم الانتقال إلى الحماية القضائية للطفل.</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ولقد</w:t>
      </w:r>
      <w:proofErr w:type="gramEnd"/>
      <w:r w:rsidRPr="00D060C3">
        <w:rPr>
          <w:rFonts w:ascii="Simplified Arabic" w:eastAsia="Times New Roman" w:hAnsi="Simplified Arabic" w:cs="Simplified Arabic"/>
          <w:sz w:val="32"/>
          <w:szCs w:val="32"/>
          <w:rtl/>
          <w:lang w:val="fr-FR" w:eastAsia="fr-FR"/>
        </w:rPr>
        <w:t xml:space="preserve"> عزز المشرع بموجب قانون حماية الطفل الحماية الاجتماعية للطفل بنوعيها المعرض لخطر بوضع أحكام جزائية، وهو ما جاءت به المادة 133 من القانون بنصها " يعاقب بغرامة من</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30.000 دج إلى 60.000</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دج كل من يمنع المفوض الوطني أو مصالح الوسط المفتوح من القيام بمهامهم، أو يعرقل حسن سير الأبحاث والتحقيقات التي يقومون بها، وفي حالة العود تكون العقوبة الحبس من شهرين إلى ستة أشهر وغرامة من</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60.000</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دج إلى 120.000</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دج ".</w:t>
      </w:r>
      <w:r w:rsidRPr="00D060C3">
        <w:rPr>
          <w:rFonts w:ascii="Simplified Arabic" w:hAnsi="Simplified Arabic" w:cs="Simplified Arabic"/>
          <w:sz w:val="32"/>
          <w:szCs w:val="32"/>
          <w:vertAlign w:val="superscript"/>
          <w:rtl/>
          <w:lang w:val="fr-FR"/>
        </w:rPr>
        <w:footnoteReference w:id="12"/>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بعدما انتهينا من التطرق للحماية الاجتماعية المقررة للطفل في خطر نتوصل إلى أن المشرع قد أقر حماية محلية وأخرى وطنية تجسيدا لما نصت علية الاتفاقيات الدولية ذات الصلة وتفعيلا لمبدأ حماية المصلحة الفضلى للطفل.</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lastRenderedPageBreak/>
        <w:t>إلى</w:t>
      </w:r>
      <w:proofErr w:type="gramEnd"/>
      <w:r w:rsidRPr="00D060C3">
        <w:rPr>
          <w:rFonts w:ascii="Simplified Arabic" w:eastAsia="Times New Roman" w:hAnsi="Simplified Arabic" w:cs="Simplified Arabic"/>
          <w:sz w:val="32"/>
          <w:szCs w:val="32"/>
          <w:rtl/>
          <w:lang w:val="fr-FR" w:eastAsia="fr-FR"/>
        </w:rPr>
        <w:t xml:space="preserve"> جانب الحماية الاجتماعية المقررة للطفل على المستويين الوطني والمحلي فقد قرر المشرع حماية قضائية </w:t>
      </w:r>
      <w:proofErr w:type="spellStart"/>
      <w:r w:rsidRPr="00D060C3">
        <w:rPr>
          <w:rFonts w:ascii="Simplified Arabic" w:eastAsia="Times New Roman" w:hAnsi="Simplified Arabic" w:cs="Simplified Arabic"/>
          <w:sz w:val="32"/>
          <w:szCs w:val="32"/>
          <w:rtl/>
          <w:lang w:val="fr-FR" w:eastAsia="fr-FR"/>
        </w:rPr>
        <w:t>وذالك</w:t>
      </w:r>
      <w:proofErr w:type="spellEnd"/>
      <w:r w:rsidRPr="00D060C3">
        <w:rPr>
          <w:rFonts w:ascii="Simplified Arabic" w:eastAsia="Times New Roman" w:hAnsi="Simplified Arabic" w:cs="Simplified Arabic"/>
          <w:sz w:val="32"/>
          <w:szCs w:val="32"/>
          <w:rtl/>
          <w:lang w:val="fr-FR" w:eastAsia="fr-FR"/>
        </w:rPr>
        <w:t xml:space="preserve"> بموجب الفصل الثاني من قانون حماية الطفل</w:t>
      </w:r>
      <w:r w:rsidRPr="00D060C3">
        <w:rPr>
          <w:rFonts w:ascii="Simplified Arabic" w:eastAsia="Times New Roman" w:hAnsi="Simplified Arabic" w:cs="Simplified Arabic" w:hint="cs"/>
          <w:sz w:val="32"/>
          <w:szCs w:val="32"/>
          <w:rtl/>
          <w:lang w:val="fr-FR" w:eastAsia="fr-FR"/>
        </w:rPr>
        <w:t xml:space="preserve"> 15</w:t>
      </w:r>
      <w:r w:rsidRPr="00D060C3">
        <w:rPr>
          <w:rFonts w:ascii="Simplified Arabic" w:eastAsia="Times New Roman" w:hAnsi="Simplified Arabic" w:cs="Simplified Arabic"/>
          <w:sz w:val="32"/>
          <w:szCs w:val="32"/>
          <w:rtl/>
          <w:lang w:val="fr-FR" w:eastAsia="fr-FR"/>
        </w:rPr>
        <w:t>/</w:t>
      </w:r>
      <w:r w:rsidRPr="00D060C3">
        <w:rPr>
          <w:rFonts w:ascii="Simplified Arabic" w:eastAsia="Times New Roman" w:hAnsi="Simplified Arabic" w:cs="Simplified Arabic" w:hint="cs"/>
          <w:sz w:val="32"/>
          <w:szCs w:val="32"/>
          <w:rtl/>
          <w:lang w:val="fr-FR" w:eastAsia="fr-FR"/>
        </w:rPr>
        <w:t xml:space="preserve">12 </w:t>
      </w:r>
      <w:r w:rsidRPr="00D060C3">
        <w:rPr>
          <w:rFonts w:ascii="Simplified Arabic" w:eastAsia="Times New Roman" w:hAnsi="Simplified Arabic" w:cs="Simplified Arabic"/>
          <w:sz w:val="32"/>
          <w:szCs w:val="32"/>
          <w:rtl/>
          <w:lang w:val="fr-FR" w:eastAsia="fr-FR"/>
        </w:rPr>
        <w:t xml:space="preserve">تحت عنوان " الحماية القضائية "، وهو ما سنتناوله على النحو </w:t>
      </w:r>
      <w:proofErr w:type="spellStart"/>
      <w:r w:rsidRPr="00D060C3">
        <w:rPr>
          <w:rFonts w:ascii="Simplified Arabic" w:eastAsia="Times New Roman" w:hAnsi="Simplified Arabic" w:cs="Simplified Arabic"/>
          <w:sz w:val="32"/>
          <w:szCs w:val="32"/>
          <w:rtl/>
          <w:lang w:val="fr-FR" w:eastAsia="fr-FR"/>
        </w:rPr>
        <w:t>الأتي</w:t>
      </w:r>
      <w:proofErr w:type="spellEnd"/>
      <w:r w:rsidRPr="00D060C3">
        <w:rPr>
          <w:rFonts w:ascii="Simplified Arabic" w:eastAsia="Times New Roman" w:hAnsi="Simplified Arabic" w:cs="Simplified Arabic" w:hint="cs"/>
          <w:sz w:val="32"/>
          <w:szCs w:val="32"/>
          <w:rtl/>
          <w:lang w:val="fr-FR" w:eastAsia="fr-FR"/>
        </w:rPr>
        <w:t>.</w:t>
      </w:r>
    </w:p>
    <w:p w:rsidR="00D060C3" w:rsidRPr="00D060C3" w:rsidRDefault="00D060C3" w:rsidP="00D060C3">
      <w:pPr>
        <w:spacing w:after="0" w:line="324" w:lineRule="auto"/>
        <w:contextualSpacing/>
        <w:jc w:val="both"/>
        <w:rPr>
          <w:rFonts w:ascii="Simplified Arabic" w:eastAsia="Times New Roman" w:hAnsi="Simplified Arabic" w:cs="Simplified Arabic"/>
          <w:b/>
          <w:bCs/>
          <w:sz w:val="32"/>
          <w:szCs w:val="32"/>
          <w:rtl/>
          <w:lang w:val="fr-FR" w:eastAsia="fr-FR"/>
        </w:rPr>
      </w:pPr>
      <w:r w:rsidRPr="00D060C3">
        <w:rPr>
          <w:rFonts w:ascii="Simplified Arabic" w:eastAsia="Times New Roman" w:hAnsi="Simplified Arabic" w:cs="Simplified Arabic" w:hint="cs"/>
          <w:b/>
          <w:bCs/>
          <w:sz w:val="32"/>
          <w:szCs w:val="32"/>
          <w:rtl/>
          <w:lang w:val="fr-FR" w:eastAsia="fr-FR"/>
        </w:rPr>
        <w:t>الفرع الثالث:</w:t>
      </w:r>
      <w:r w:rsidRPr="00D060C3">
        <w:rPr>
          <w:rFonts w:ascii="Simplified Arabic" w:eastAsia="Times New Roman" w:hAnsi="Simplified Arabic" w:cs="Simplified Arabic"/>
          <w:b/>
          <w:bCs/>
          <w:sz w:val="32"/>
          <w:szCs w:val="32"/>
          <w:rtl/>
          <w:lang w:val="fr-FR" w:eastAsia="fr-FR"/>
        </w:rPr>
        <w:t xml:space="preserve"> الحماية القضائية للطفل </w:t>
      </w:r>
      <w:proofErr w:type="gramStart"/>
      <w:r w:rsidRPr="00D060C3">
        <w:rPr>
          <w:rFonts w:ascii="Simplified Arabic" w:eastAsia="Times New Roman" w:hAnsi="Simplified Arabic" w:cs="Simplified Arabic"/>
          <w:b/>
          <w:bCs/>
          <w:sz w:val="32"/>
          <w:szCs w:val="32"/>
          <w:rtl/>
          <w:lang w:val="fr-FR" w:eastAsia="fr-FR"/>
        </w:rPr>
        <w:t>في</w:t>
      </w:r>
      <w:proofErr w:type="gramEnd"/>
      <w:r w:rsidRPr="00D060C3">
        <w:rPr>
          <w:rFonts w:ascii="Simplified Arabic" w:eastAsia="Times New Roman" w:hAnsi="Simplified Arabic" w:cs="Simplified Arabic"/>
          <w:b/>
          <w:bCs/>
          <w:sz w:val="32"/>
          <w:szCs w:val="32"/>
          <w:rtl/>
          <w:lang w:val="fr-FR" w:eastAsia="fr-FR"/>
        </w:rPr>
        <w:t xml:space="preserve"> خطر</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تفعل الحماية القضائية عندما يتعرض الطفل لخطر </w:t>
      </w:r>
      <w:proofErr w:type="gramStart"/>
      <w:r w:rsidRPr="00D060C3">
        <w:rPr>
          <w:rFonts w:ascii="Simplified Arabic" w:eastAsia="Times New Roman" w:hAnsi="Simplified Arabic" w:cs="Simplified Arabic"/>
          <w:sz w:val="32"/>
          <w:szCs w:val="32"/>
          <w:rtl/>
          <w:lang w:val="fr-FR" w:eastAsia="fr-FR"/>
        </w:rPr>
        <w:t>ارتكاب</w:t>
      </w:r>
      <w:proofErr w:type="gramEnd"/>
      <w:r w:rsidRPr="00D060C3">
        <w:rPr>
          <w:rFonts w:ascii="Simplified Arabic" w:eastAsia="Times New Roman" w:hAnsi="Simplified Arabic" w:cs="Simplified Arabic"/>
          <w:sz w:val="32"/>
          <w:szCs w:val="32"/>
          <w:rtl/>
          <w:lang w:val="fr-FR" w:eastAsia="fr-FR"/>
        </w:rPr>
        <w:t xml:space="preserve"> الجرم </w:t>
      </w:r>
      <w:proofErr w:type="spellStart"/>
      <w:r w:rsidRPr="00D060C3">
        <w:rPr>
          <w:rFonts w:ascii="Simplified Arabic" w:eastAsia="Times New Roman" w:hAnsi="Simplified Arabic" w:cs="Simplified Arabic"/>
          <w:sz w:val="32"/>
          <w:szCs w:val="32"/>
          <w:rtl/>
          <w:lang w:val="fr-FR" w:eastAsia="fr-FR"/>
        </w:rPr>
        <w:t>وكذالك</w:t>
      </w:r>
      <w:proofErr w:type="spellEnd"/>
      <w:r w:rsidRPr="00D060C3">
        <w:rPr>
          <w:rFonts w:ascii="Simplified Arabic" w:eastAsia="Times New Roman" w:hAnsi="Simplified Arabic" w:cs="Simplified Arabic"/>
          <w:sz w:val="32"/>
          <w:szCs w:val="32"/>
          <w:rtl/>
          <w:lang w:val="fr-FR" w:eastAsia="fr-FR"/>
        </w:rPr>
        <w:t xml:space="preserve"> عندما يكون ضحية تعرضه لارتكاب جرم.</w:t>
      </w:r>
      <w:r w:rsidRPr="00D060C3">
        <w:rPr>
          <w:rFonts w:ascii="Simplified Arabic" w:eastAsia="Times New Roman" w:hAnsi="Simplified Arabic" w:cs="Simplified Arabic"/>
          <w:sz w:val="32"/>
          <w:szCs w:val="32"/>
          <w:vertAlign w:val="superscript"/>
          <w:rtl/>
          <w:lang w:val="fr-FR" w:eastAsia="fr-FR"/>
        </w:rPr>
        <w:footnoteReference w:id="13"/>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حدد</w:t>
      </w:r>
      <w:proofErr w:type="gramEnd"/>
      <w:r w:rsidRPr="00D060C3">
        <w:rPr>
          <w:rFonts w:ascii="Simplified Arabic" w:eastAsia="Times New Roman" w:hAnsi="Simplified Arabic" w:cs="Simplified Arabic"/>
          <w:sz w:val="32"/>
          <w:szCs w:val="32"/>
          <w:rtl/>
          <w:lang w:val="fr-FR" w:eastAsia="fr-FR"/>
        </w:rPr>
        <w:t xml:space="preserve"> القانون 15-12 المتعلق بحماية الطفل اختصاصه وكيفية إخطار قاضي الأحداث، كما رسم له التدابير الواجب اتخاذها لمساعدة الطفل في خطر وهو ما سنبينه على النحو التالي:</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تنص المادة 32 على ما يلي "يختص قاضي الأحداث لمحل إقامة الطفل المعرض للخطر أو مسكنه أو محل إقامة أو مسكن ممثله، وكذلك قاضي الأحداث للمكان الذي وجد به الطفل في حالة عدم وجود هؤلاء بالنظر في العريضة التي ترفع إليه من الطفل أو ممثله الشرعي أو وكيل الجمهورية أو الوالي أو رئيس المجلس الشعبي البلدي لمكان إقامة الطفل أو مصالح الوسط المفتوح أو الجمعيات الهيئات العمومية المهتمة بشؤون الطفولة.</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كما يجوز لقاضي الأحداث أن يتدخل تلقائيا ويمكن تلقي الإخطار المقدم من الطفل </w:t>
      </w:r>
      <w:proofErr w:type="spellStart"/>
      <w:r w:rsidRPr="00D060C3">
        <w:rPr>
          <w:rFonts w:ascii="Simplified Arabic" w:eastAsia="Times New Roman" w:hAnsi="Simplified Arabic" w:cs="Simplified Arabic"/>
          <w:sz w:val="32"/>
          <w:szCs w:val="32"/>
          <w:rtl/>
          <w:lang w:val="fr-FR" w:eastAsia="fr-FR"/>
        </w:rPr>
        <w:t>شفاهة</w:t>
      </w:r>
      <w:proofErr w:type="spellEnd"/>
      <w:r w:rsidRPr="00D060C3">
        <w:rPr>
          <w:rFonts w:ascii="Simplified Arabic" w:eastAsia="Times New Roman" w:hAnsi="Simplified Arabic" w:cs="Simplified Arabic"/>
          <w:sz w:val="32"/>
          <w:szCs w:val="32"/>
          <w:rtl/>
          <w:lang w:val="fr-FR" w:eastAsia="fr-FR"/>
        </w:rPr>
        <w:t>"</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هذه المادة تحدد الاختصاص الإقليمي لقاضي الأحداث وكيفية تدخله في إطار حماية الحدث الموجود في خطر، ولم يكن هناك مقابل لأحكام هذه المادة في قانون الإجراءات الجزائية، وإنما تم النص عليها بموجب القانون رقم </w:t>
      </w:r>
      <w:r w:rsidRPr="00D060C3">
        <w:rPr>
          <w:rFonts w:ascii="Simplified Arabic" w:eastAsia="Times New Roman" w:hAnsi="Simplified Arabic" w:cs="Simplified Arabic" w:hint="cs"/>
          <w:sz w:val="32"/>
          <w:szCs w:val="32"/>
          <w:rtl/>
          <w:lang w:val="fr-FR" w:eastAsia="fr-FR"/>
        </w:rPr>
        <w:t>15</w:t>
      </w:r>
      <w:r w:rsidRPr="00D060C3">
        <w:rPr>
          <w:rFonts w:ascii="Simplified Arabic" w:eastAsia="Times New Roman" w:hAnsi="Simplified Arabic" w:cs="Simplified Arabic"/>
          <w:sz w:val="32"/>
          <w:szCs w:val="32"/>
          <w:rtl/>
          <w:lang w:val="fr-FR" w:eastAsia="fr-FR"/>
        </w:rPr>
        <w:t>/</w:t>
      </w:r>
      <w:r w:rsidRPr="00D060C3">
        <w:rPr>
          <w:rFonts w:ascii="Simplified Arabic" w:eastAsia="Times New Roman" w:hAnsi="Simplified Arabic" w:cs="Simplified Arabic" w:hint="cs"/>
          <w:sz w:val="32"/>
          <w:szCs w:val="32"/>
          <w:rtl/>
          <w:lang w:val="fr-FR" w:eastAsia="fr-FR"/>
        </w:rPr>
        <w:t xml:space="preserve">12 </w:t>
      </w:r>
      <w:r w:rsidRPr="00D060C3">
        <w:rPr>
          <w:rFonts w:ascii="Simplified Arabic" w:eastAsia="Times New Roman" w:hAnsi="Simplified Arabic" w:cs="Simplified Arabic"/>
          <w:sz w:val="32"/>
          <w:szCs w:val="32"/>
          <w:rtl/>
          <w:lang w:val="fr-FR" w:eastAsia="fr-FR"/>
        </w:rPr>
        <w:t>المتعلق بحماية الطفل.</w:t>
      </w:r>
      <w:r w:rsidRPr="00D060C3">
        <w:rPr>
          <w:rFonts w:ascii="Simplified Arabic" w:eastAsia="Times New Roman" w:hAnsi="Simplified Arabic" w:cs="Simplified Arabic"/>
          <w:sz w:val="32"/>
          <w:szCs w:val="32"/>
          <w:vertAlign w:val="superscript"/>
          <w:rtl/>
          <w:lang w:val="fr-FR" w:eastAsia="fr-FR"/>
        </w:rPr>
        <w:t xml:space="preserve">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lastRenderedPageBreak/>
        <w:t>والملاحظ</w:t>
      </w:r>
      <w:proofErr w:type="gramEnd"/>
      <w:r w:rsidRPr="00D060C3">
        <w:rPr>
          <w:rFonts w:ascii="Simplified Arabic" w:eastAsia="Times New Roman" w:hAnsi="Simplified Arabic" w:cs="Simplified Arabic"/>
          <w:sz w:val="32"/>
          <w:szCs w:val="32"/>
          <w:rtl/>
          <w:lang w:val="fr-FR" w:eastAsia="fr-FR"/>
        </w:rPr>
        <w:t xml:space="preserve"> في هذا الشأن أن المشرع وسع من قواعد الاختصاص المحلي القاضي الأحداث خروجا عن القاعدة العامة التي تحكم البالغين في هذا المجال</w:t>
      </w:r>
      <w:r w:rsidRPr="00D060C3">
        <w:rPr>
          <w:rFonts w:ascii="Simplified Arabic" w:eastAsia="Times New Roman" w:hAnsi="Simplified Arabic" w:cs="Simplified Arabic" w:hint="cs"/>
          <w:sz w:val="32"/>
          <w:szCs w:val="32"/>
          <w:rtl/>
          <w:lang w:val="fr-FR" w:eastAsia="fr-FR"/>
        </w:rPr>
        <w:t>.</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lang w:val="fr-FR" w:eastAsia="fr-FR"/>
        </w:rPr>
      </w:pPr>
      <w:r w:rsidRPr="00D060C3">
        <w:rPr>
          <w:rFonts w:ascii="Simplified Arabic" w:eastAsia="Times New Roman" w:hAnsi="Simplified Arabic" w:cs="Simplified Arabic"/>
          <w:sz w:val="32"/>
          <w:szCs w:val="32"/>
          <w:rtl/>
          <w:lang w:val="fr-FR" w:eastAsia="fr-FR"/>
        </w:rPr>
        <w:t>وتدخل قاضي الأحداث لحماية الحدث الموجود في خطر ليست الغاية منه الفصل في نزاع ما أو تحديد مسؤولية شخص أو جهة ما، وإنما غايته التصدي الحالة الخطر التي تهدد الطفل والعمل على إصلاح أوضاعه قدر المستطاع.</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إن المشرع ووفقا لأحكام قانون حماية الطفل قد احتفظ بالجهات التي يجوز لها إخطار قاضي الأحداث بوجود الطفل في خطر مع تعديل في مصطلحات التي جاء شاملة كما خول حق الإخطار الأشخاص آخرين لم يتم إدراجهم من قبل مقارنة مع ما جاء في الأمر رقم 72-03 الملغي وقد حددت كالتالي: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b/>
          <w:bCs/>
          <w:sz w:val="32"/>
          <w:szCs w:val="32"/>
          <w:rtl/>
          <w:lang w:val="fr-FR" w:eastAsia="fr-FR"/>
        </w:rPr>
        <w:t xml:space="preserve">1/ الطفل: </w:t>
      </w:r>
      <w:r w:rsidRPr="00D060C3">
        <w:rPr>
          <w:rFonts w:ascii="Simplified Arabic" w:eastAsia="Times New Roman" w:hAnsi="Simplified Arabic" w:cs="Simplified Arabic"/>
          <w:sz w:val="32"/>
          <w:szCs w:val="32"/>
          <w:rtl/>
          <w:lang w:val="fr-FR" w:eastAsia="fr-FR"/>
        </w:rPr>
        <w:t xml:space="preserve">نلاحظ أن المشرع </w:t>
      </w:r>
      <w:proofErr w:type="spellStart"/>
      <w:r w:rsidRPr="00D060C3">
        <w:rPr>
          <w:rFonts w:ascii="Simplified Arabic" w:eastAsia="Times New Roman" w:hAnsi="Simplified Arabic" w:cs="Simplified Arabic"/>
          <w:sz w:val="32"/>
          <w:szCs w:val="32"/>
          <w:rtl/>
          <w:lang w:val="fr-FR" w:eastAsia="fr-FR"/>
        </w:rPr>
        <w:t>کرس</w:t>
      </w:r>
      <w:proofErr w:type="spellEnd"/>
      <w:r w:rsidRPr="00D060C3">
        <w:rPr>
          <w:rFonts w:ascii="Simplified Arabic" w:eastAsia="Times New Roman" w:hAnsi="Simplified Arabic" w:cs="Simplified Arabic"/>
          <w:sz w:val="32"/>
          <w:szCs w:val="32"/>
          <w:rtl/>
          <w:lang w:val="fr-FR" w:eastAsia="fr-FR"/>
        </w:rPr>
        <w:t xml:space="preserve"> حق الطفل الموجود في خطر برفع عريضة إلى قاضي الأحداث وقد ذهب إلى أكثر من ذلك فقد اعتبر الإخطار الشفهي المقدم من الطفل أحد وسائل تدخله وذلك ترسيخا منه لمبدأ المصلحة </w:t>
      </w:r>
      <w:proofErr w:type="spellStart"/>
      <w:r w:rsidRPr="00D060C3">
        <w:rPr>
          <w:rFonts w:ascii="Simplified Arabic" w:eastAsia="Times New Roman" w:hAnsi="Simplified Arabic" w:cs="Simplified Arabic"/>
          <w:sz w:val="32"/>
          <w:szCs w:val="32"/>
          <w:rtl/>
          <w:lang w:val="fr-FR" w:eastAsia="fr-FR"/>
        </w:rPr>
        <w:t>الفضلی</w:t>
      </w:r>
      <w:proofErr w:type="spellEnd"/>
      <w:r w:rsidRPr="00D060C3">
        <w:rPr>
          <w:rFonts w:ascii="Simplified Arabic" w:eastAsia="Times New Roman" w:hAnsi="Simplified Arabic" w:cs="Simplified Arabic"/>
          <w:sz w:val="32"/>
          <w:szCs w:val="32"/>
          <w:rtl/>
          <w:lang w:val="fr-FR" w:eastAsia="fr-FR"/>
        </w:rPr>
        <w:t xml:space="preserve"> للطفل</w:t>
      </w:r>
      <w:r w:rsidRPr="00D060C3">
        <w:rPr>
          <w:rFonts w:ascii="Simplified Arabic" w:eastAsia="Times New Roman" w:hAnsi="Simplified Arabic" w:cs="Simplified Arabic" w:hint="cs"/>
          <w:sz w:val="32"/>
          <w:szCs w:val="32"/>
          <w:rtl/>
          <w:lang w:val="fr-FR" w:eastAsia="fr-FR"/>
        </w:rPr>
        <w:t>.</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b/>
          <w:bCs/>
          <w:sz w:val="32"/>
          <w:szCs w:val="32"/>
          <w:rtl/>
          <w:lang w:val="fr-FR" w:eastAsia="fr-FR"/>
        </w:rPr>
        <w:t>2/ ممثلة الشرعي:</w:t>
      </w:r>
      <w:r w:rsidRPr="00D060C3">
        <w:rPr>
          <w:rFonts w:ascii="Simplified Arabic" w:eastAsia="Times New Roman" w:hAnsi="Simplified Arabic" w:cs="Simplified Arabic"/>
          <w:sz w:val="32"/>
          <w:szCs w:val="32"/>
          <w:rtl/>
          <w:lang w:val="fr-FR" w:eastAsia="fr-FR"/>
        </w:rPr>
        <w:t xml:space="preserve"> وهو مصطلح واسع بالمقارنة عما كان عليه في المادة 2 الملغاة التي حصرته في والد القاصر، والدته والشخص الذي يسند إليه حق الحضانة، إذ يمكن إدراج تحت مصطلح الممثل الشرعي كل من الوالي، والوصي والمقدم والكفيل، الحاضن، طبقا للمادة الثانية من قانون حماية الطفل.</w:t>
      </w:r>
      <w:r w:rsidRPr="00D060C3">
        <w:rPr>
          <w:rFonts w:ascii="Simplified Arabic" w:eastAsia="Times New Roman" w:hAnsi="Simplified Arabic" w:cs="Simplified Arabic"/>
          <w:sz w:val="32"/>
          <w:szCs w:val="32"/>
          <w:vertAlign w:val="superscript"/>
          <w:rtl/>
          <w:lang w:val="fr-FR" w:eastAsia="fr-FR"/>
        </w:rPr>
        <w:t xml:space="preserve"> </w:t>
      </w:r>
      <w:r w:rsidRPr="00D060C3">
        <w:rPr>
          <w:rFonts w:ascii="Simplified Arabic" w:eastAsia="Times New Roman" w:hAnsi="Simplified Arabic" w:cs="Simplified Arabic"/>
          <w:sz w:val="32"/>
          <w:szCs w:val="32"/>
          <w:vertAlign w:val="superscript"/>
          <w:rtl/>
          <w:lang w:val="fr-FR" w:eastAsia="fr-FR"/>
        </w:rPr>
        <w:footnoteReference w:id="14"/>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b/>
          <w:bCs/>
          <w:sz w:val="32"/>
          <w:szCs w:val="32"/>
          <w:rtl/>
          <w:lang w:val="fr-FR" w:eastAsia="fr-FR"/>
        </w:rPr>
        <w:t xml:space="preserve">3/ </w:t>
      </w:r>
      <w:proofErr w:type="gramStart"/>
      <w:r w:rsidRPr="00D060C3">
        <w:rPr>
          <w:rFonts w:ascii="Simplified Arabic" w:eastAsia="Times New Roman" w:hAnsi="Simplified Arabic" w:cs="Simplified Arabic"/>
          <w:b/>
          <w:bCs/>
          <w:sz w:val="32"/>
          <w:szCs w:val="32"/>
          <w:rtl/>
          <w:lang w:val="fr-FR" w:eastAsia="fr-FR"/>
        </w:rPr>
        <w:t>وكيل</w:t>
      </w:r>
      <w:proofErr w:type="gramEnd"/>
      <w:r w:rsidRPr="00D060C3">
        <w:rPr>
          <w:rFonts w:ascii="Simplified Arabic" w:eastAsia="Times New Roman" w:hAnsi="Simplified Arabic" w:cs="Simplified Arabic"/>
          <w:b/>
          <w:bCs/>
          <w:sz w:val="32"/>
          <w:szCs w:val="32"/>
          <w:rtl/>
          <w:lang w:val="fr-FR" w:eastAsia="fr-FR"/>
        </w:rPr>
        <w:t xml:space="preserve"> الجمهورية: </w:t>
      </w:r>
      <w:r w:rsidRPr="00D060C3">
        <w:rPr>
          <w:rFonts w:ascii="Simplified Arabic" w:eastAsia="Times New Roman" w:hAnsi="Simplified Arabic" w:cs="Simplified Arabic"/>
          <w:sz w:val="32"/>
          <w:szCs w:val="32"/>
          <w:rtl/>
          <w:lang w:val="fr-FR" w:eastAsia="fr-FR"/>
        </w:rPr>
        <w:t xml:space="preserve">والذي كان يسمى في ضل المادة 02 من الأمر72-03 بوكيل الدولة، وذلك على اعتبار أن وكيل الجمهورية هو مدير الضبطية القضائية ويتم إعلامه بكل </w:t>
      </w:r>
      <w:r w:rsidRPr="00D060C3">
        <w:rPr>
          <w:rFonts w:ascii="Simplified Arabic" w:eastAsia="Times New Roman" w:hAnsi="Simplified Arabic" w:cs="Simplified Arabic"/>
          <w:sz w:val="32"/>
          <w:szCs w:val="32"/>
          <w:rtl/>
          <w:lang w:val="fr-FR" w:eastAsia="fr-FR"/>
        </w:rPr>
        <w:lastRenderedPageBreak/>
        <w:t xml:space="preserve">الجرائم، والحالات التي قد تشكل عوامل إجرام مستقبلي للحدث، ويتم الإخطار بموجب </w:t>
      </w:r>
      <w:proofErr w:type="spellStart"/>
      <w:r w:rsidRPr="00D060C3">
        <w:rPr>
          <w:rFonts w:ascii="Simplified Arabic" w:eastAsia="Times New Roman" w:hAnsi="Simplified Arabic" w:cs="Simplified Arabic"/>
          <w:sz w:val="32"/>
          <w:szCs w:val="32"/>
          <w:rtl/>
          <w:lang w:val="fr-FR" w:eastAsia="fr-FR"/>
        </w:rPr>
        <w:t>تحریر</w:t>
      </w:r>
      <w:proofErr w:type="spellEnd"/>
      <w:r w:rsidRPr="00D060C3">
        <w:rPr>
          <w:rFonts w:ascii="Simplified Arabic" w:eastAsia="Times New Roman" w:hAnsi="Simplified Arabic" w:cs="Simplified Arabic"/>
          <w:sz w:val="32"/>
          <w:szCs w:val="32"/>
          <w:rtl/>
          <w:lang w:val="fr-FR" w:eastAsia="fr-FR"/>
        </w:rPr>
        <w:t xml:space="preserve"> عريضة.</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b/>
          <w:bCs/>
          <w:sz w:val="32"/>
          <w:szCs w:val="32"/>
          <w:rtl/>
          <w:lang w:val="fr-FR" w:eastAsia="fr-FR"/>
        </w:rPr>
        <w:t>4/ الوالي ؛ رئيس المجلس الشعبي البلدي لمكان إقامة الطفل ؛ مصالح الوسط المفتوح الهيئات العمومية المهتمة بشؤون الطفل،</w:t>
      </w:r>
      <w:r w:rsidRPr="00D060C3">
        <w:rPr>
          <w:rFonts w:ascii="Simplified Arabic" w:eastAsia="Times New Roman" w:hAnsi="Simplified Arabic" w:cs="Simplified Arabic"/>
          <w:sz w:val="32"/>
          <w:szCs w:val="32"/>
          <w:rtl/>
          <w:lang w:val="fr-FR" w:eastAsia="fr-FR"/>
        </w:rPr>
        <w:t xml:space="preserve"> فبالنسبة لرئيس المجلس الشعبي البلدي فله صلاحية الإخطار كون أن قانون الإجراءات الجزائية منح له صفة الضبطية القضائية طبقا للماد 15 منه، أما بالنسبة للوالي فقد منح له المشرع بعض الصلاحيات وفقا للمادة 28 من ق</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اج.</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نلاحظ بأن المشرع جعل طريقة إجراء الإخطار الذي يكون بتقديم عريضة مكتوبة من قبل الجهات المخول لها الحق في ذلك كما اعتبر التصريح الشفوي المقدم من الطفل وسيلة إخطار أخذا بعين الاعتبار صغر المبلغ وان المصلحة المحمية تستدعي التدخل الفوري بعيدا عن الإجراءات الشكلية خاصة إذا كان المستغيث هو الطفل، كما نلاحظ أن المشرع في القانون الجديد تخلى عن معيار إقامة الحدث في تحديد اختصاص قاضي الأحداث إذ وسع في نطاق اختصاصه ليشمل محل إقامته، أو مسكنه أو محل إقامة أو </w:t>
      </w:r>
      <w:proofErr w:type="spellStart"/>
      <w:r w:rsidRPr="00D060C3">
        <w:rPr>
          <w:rFonts w:ascii="Simplified Arabic" w:eastAsia="Times New Roman" w:hAnsi="Simplified Arabic" w:cs="Simplified Arabic"/>
          <w:sz w:val="32"/>
          <w:szCs w:val="32"/>
          <w:rtl/>
          <w:lang w:val="fr-FR" w:eastAsia="fr-FR"/>
        </w:rPr>
        <w:t>مسکن</w:t>
      </w:r>
      <w:proofErr w:type="spellEnd"/>
      <w:r w:rsidRPr="00D060C3">
        <w:rPr>
          <w:rFonts w:ascii="Simplified Arabic" w:eastAsia="Times New Roman" w:hAnsi="Simplified Arabic" w:cs="Simplified Arabic"/>
          <w:sz w:val="32"/>
          <w:szCs w:val="32"/>
          <w:rtl/>
          <w:lang w:val="fr-FR" w:eastAsia="fr-FR"/>
        </w:rPr>
        <w:t xml:space="preserve"> ممثله الشرعي ومكان تواجد الطفل كل ذلك حماية المصلحة الطفل المعرض للخطر وأن المشرع ووفقا لقانون حماية الطفل وتطبيقا لمبدأ المصلحة الفضلى للطفل أجاز القاضي الأحداث أن يتدخل تلقائيا وذلك بمجرد تواجد الطفل في حالة الخطر.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line="324" w:lineRule="auto"/>
        <w:contextualSpacing/>
        <w:jc w:val="both"/>
        <w:rPr>
          <w:rFonts w:ascii="Simplified Arabic" w:eastAsia="Times New Roman" w:hAnsi="Simplified Arabic" w:cs="Simplified Arabic"/>
          <w:b/>
          <w:bCs/>
          <w:sz w:val="32"/>
          <w:szCs w:val="32"/>
          <w:lang w:val="fr-FR" w:eastAsia="fr-FR"/>
        </w:rPr>
      </w:pPr>
      <w:r w:rsidRPr="00D060C3">
        <w:rPr>
          <w:rFonts w:ascii="Simplified Arabic" w:eastAsia="Times New Roman" w:hAnsi="Simplified Arabic" w:cs="Simplified Arabic" w:hint="cs"/>
          <w:b/>
          <w:bCs/>
          <w:sz w:val="32"/>
          <w:szCs w:val="32"/>
          <w:rtl/>
          <w:lang w:val="fr-FR" w:eastAsia="fr-FR"/>
        </w:rPr>
        <w:lastRenderedPageBreak/>
        <w:t>المبحث الثاني</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b/>
          <w:bCs/>
          <w:sz w:val="32"/>
          <w:szCs w:val="32"/>
          <w:rtl/>
          <w:lang w:val="fr-FR" w:eastAsia="fr-FR"/>
        </w:rPr>
        <w:t xml:space="preserve">الضمانات الإجرائية المقررة للحدث </w:t>
      </w:r>
      <w:proofErr w:type="gramStart"/>
      <w:r w:rsidRPr="00D060C3">
        <w:rPr>
          <w:rFonts w:ascii="Simplified Arabic" w:eastAsia="Times New Roman" w:hAnsi="Simplified Arabic" w:cs="Simplified Arabic"/>
          <w:b/>
          <w:bCs/>
          <w:sz w:val="32"/>
          <w:szCs w:val="32"/>
          <w:rtl/>
          <w:lang w:val="fr-FR" w:eastAsia="fr-FR"/>
        </w:rPr>
        <w:t>في</w:t>
      </w:r>
      <w:proofErr w:type="gramEnd"/>
      <w:r w:rsidRPr="00D060C3">
        <w:rPr>
          <w:rFonts w:ascii="Simplified Arabic" w:eastAsia="Times New Roman" w:hAnsi="Simplified Arabic" w:cs="Simplified Arabic"/>
          <w:b/>
          <w:bCs/>
          <w:sz w:val="32"/>
          <w:szCs w:val="32"/>
          <w:rtl/>
          <w:lang w:val="fr-FR" w:eastAsia="fr-FR"/>
        </w:rPr>
        <w:t xml:space="preserve"> خطر أثناء مرحلة التحقيق.</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إن تدخل قاضي الأحداث بمناسبة التحقيق مع الحدث في خطر يندرج ضمن نشاط القضاء المدني وليس القضاء الجزائي، والتدابير التي ممكن أن يتخذها تعتبر تدابير تربوية تهدف إلى حماية الطفل</w:t>
      </w:r>
      <w:r w:rsidRPr="00D060C3">
        <w:rPr>
          <w:rFonts w:ascii="Simplified Arabic" w:eastAsia="Times New Roman" w:hAnsi="Simplified Arabic" w:cs="Simplified Arabic"/>
          <w:sz w:val="32"/>
          <w:szCs w:val="32"/>
          <w:vertAlign w:val="superscript"/>
          <w:rtl/>
          <w:lang w:val="fr-FR" w:eastAsia="fr-FR"/>
        </w:rPr>
        <w:footnoteReference w:id="15"/>
      </w:r>
      <w:r w:rsidRPr="00D060C3">
        <w:rPr>
          <w:rFonts w:ascii="Simplified Arabic" w:eastAsia="Times New Roman" w:hAnsi="Simplified Arabic" w:cs="Simplified Arabic"/>
          <w:sz w:val="32"/>
          <w:szCs w:val="32"/>
          <w:rtl/>
          <w:lang w:val="fr-FR" w:eastAsia="fr-FR"/>
        </w:rPr>
        <w:t>.</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وحتى</w:t>
      </w:r>
      <w:proofErr w:type="gramEnd"/>
      <w:r w:rsidRPr="00D060C3">
        <w:rPr>
          <w:rFonts w:ascii="Simplified Arabic" w:eastAsia="Times New Roman" w:hAnsi="Simplified Arabic" w:cs="Simplified Arabic"/>
          <w:sz w:val="32"/>
          <w:szCs w:val="32"/>
          <w:rtl/>
          <w:lang w:val="fr-FR" w:eastAsia="fr-FR"/>
        </w:rPr>
        <w:t xml:space="preserve"> ينظر قاضي الأحداث في وضعية الطفل في خطر لا بد من توافر شرطان تم النص عليهما في المادة الثانية من القانون محل المذكرة وهما.</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1- </w:t>
      </w:r>
      <w:proofErr w:type="gramStart"/>
      <w:r w:rsidRPr="00D060C3">
        <w:rPr>
          <w:rFonts w:ascii="Simplified Arabic" w:eastAsia="Times New Roman" w:hAnsi="Simplified Arabic" w:cs="Simplified Arabic"/>
          <w:sz w:val="32"/>
          <w:szCs w:val="32"/>
          <w:rtl/>
          <w:lang w:val="fr-FR" w:eastAsia="fr-FR"/>
        </w:rPr>
        <w:t>أن</w:t>
      </w:r>
      <w:proofErr w:type="gramEnd"/>
      <w:r w:rsidRPr="00D060C3">
        <w:rPr>
          <w:rFonts w:ascii="Simplified Arabic" w:eastAsia="Times New Roman" w:hAnsi="Simplified Arabic" w:cs="Simplified Arabic"/>
          <w:sz w:val="32"/>
          <w:szCs w:val="32"/>
          <w:rtl/>
          <w:lang w:val="fr-FR" w:eastAsia="fr-FR"/>
        </w:rPr>
        <w:t xml:space="preserve"> لا يتجاوز سن الحدث ثمانية عشر (18) سنة؛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2- </w:t>
      </w:r>
      <w:proofErr w:type="gramStart"/>
      <w:r w:rsidRPr="00D060C3">
        <w:rPr>
          <w:rFonts w:ascii="Simplified Arabic" w:eastAsia="Times New Roman" w:hAnsi="Simplified Arabic" w:cs="Simplified Arabic"/>
          <w:sz w:val="32"/>
          <w:szCs w:val="32"/>
          <w:rtl/>
          <w:lang w:val="fr-FR" w:eastAsia="fr-FR"/>
        </w:rPr>
        <w:t>أن</w:t>
      </w:r>
      <w:proofErr w:type="gramEnd"/>
      <w:r w:rsidRPr="00D060C3">
        <w:rPr>
          <w:rFonts w:ascii="Simplified Arabic" w:eastAsia="Times New Roman" w:hAnsi="Simplified Arabic" w:cs="Simplified Arabic"/>
          <w:sz w:val="32"/>
          <w:szCs w:val="32"/>
          <w:rtl/>
          <w:lang w:val="fr-FR" w:eastAsia="fr-FR"/>
        </w:rPr>
        <w:t xml:space="preserve"> تتوافر إحدى حالات التعرض للخطر المذكورة في نفس المادة.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بالرجوع لقانون</w:t>
      </w:r>
      <w:r w:rsidRPr="00D060C3">
        <w:rPr>
          <w:rFonts w:ascii="Simplified Arabic" w:eastAsia="Times New Roman" w:hAnsi="Simplified Arabic" w:cs="Simplified Arabic" w:hint="cs"/>
          <w:sz w:val="32"/>
          <w:szCs w:val="32"/>
          <w:rtl/>
          <w:lang w:val="fr-FR" w:eastAsia="fr-FR"/>
        </w:rPr>
        <w:t xml:space="preserve"> 15</w:t>
      </w:r>
      <w:r w:rsidRPr="00D060C3">
        <w:rPr>
          <w:rFonts w:ascii="Simplified Arabic" w:eastAsia="Times New Roman" w:hAnsi="Simplified Arabic" w:cs="Simplified Arabic"/>
          <w:sz w:val="32"/>
          <w:szCs w:val="32"/>
          <w:rtl/>
          <w:lang w:val="fr-FR" w:eastAsia="fr-FR"/>
        </w:rPr>
        <w:t>/</w:t>
      </w:r>
      <w:r w:rsidRPr="00D060C3">
        <w:rPr>
          <w:rFonts w:ascii="Simplified Arabic" w:eastAsia="Times New Roman" w:hAnsi="Simplified Arabic" w:cs="Simplified Arabic" w:hint="cs"/>
          <w:sz w:val="32"/>
          <w:szCs w:val="32"/>
          <w:rtl/>
          <w:lang w:val="fr-FR" w:eastAsia="fr-FR"/>
        </w:rPr>
        <w:t xml:space="preserve">12 </w:t>
      </w:r>
      <w:r w:rsidRPr="00D060C3">
        <w:rPr>
          <w:rFonts w:ascii="Simplified Arabic" w:eastAsia="Times New Roman" w:hAnsi="Simplified Arabic" w:cs="Simplified Arabic"/>
          <w:sz w:val="32"/>
          <w:szCs w:val="32"/>
          <w:rtl/>
          <w:lang w:val="fr-FR" w:eastAsia="fr-FR"/>
        </w:rPr>
        <w:t xml:space="preserve">نجد أن المشرع منح لقاضي الأحداث سلطة التحقيق مع الحدث الموجود في حالة خطر، بحيث خول له من جهة القيام ببعض الإجراءات ومن جهة أخرى اتخاذ تدابير مؤقتة إلى غاية الفصل النهائي في القضية، فنصت المواد من 33 إلى 45 من القانون على الإجراءات والتدابير الواجب على قاضي الأحداث اتخذها عند تلقيه للعريضة أو التصريح الشفوي من الطفل الموجود في خطر وسنتناول ذلك على النحو التالي: </w:t>
      </w:r>
    </w:p>
    <w:p w:rsidR="00D060C3" w:rsidRPr="00D060C3" w:rsidRDefault="00D060C3" w:rsidP="00D060C3">
      <w:pPr>
        <w:spacing w:after="0" w:line="324" w:lineRule="auto"/>
        <w:contextualSpacing/>
        <w:jc w:val="both"/>
        <w:rPr>
          <w:rFonts w:ascii="Simplified Arabic" w:eastAsia="Times New Roman" w:hAnsi="Simplified Arabic" w:cs="Simplified Arabic"/>
          <w:b/>
          <w:bCs/>
          <w:sz w:val="32"/>
          <w:szCs w:val="32"/>
          <w:rtl/>
          <w:lang w:val="fr-FR" w:eastAsia="fr-FR"/>
        </w:rPr>
      </w:pPr>
      <w:r w:rsidRPr="00D060C3">
        <w:rPr>
          <w:rFonts w:ascii="Simplified Arabic" w:eastAsia="Times New Roman" w:hAnsi="Simplified Arabic" w:cs="Simplified Arabic" w:hint="cs"/>
          <w:b/>
          <w:bCs/>
          <w:sz w:val="32"/>
          <w:szCs w:val="32"/>
          <w:rtl/>
          <w:lang w:val="fr-FR" w:eastAsia="fr-FR"/>
        </w:rPr>
        <w:t xml:space="preserve">المطلب الاول : </w:t>
      </w:r>
      <w:r w:rsidRPr="00D060C3">
        <w:rPr>
          <w:rFonts w:ascii="Simplified Arabic" w:eastAsia="Times New Roman" w:hAnsi="Simplified Arabic" w:cs="Simplified Arabic"/>
          <w:b/>
          <w:bCs/>
          <w:sz w:val="32"/>
          <w:szCs w:val="32"/>
          <w:rtl/>
          <w:lang w:val="fr-FR" w:eastAsia="fr-FR"/>
        </w:rPr>
        <w:t>الصلاحيات المقررة لقاضي الأحداث أثناء مرحلة التحقيق</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يقوم قاضي الأحداث في بداية التحقيق</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 xml:space="preserve">طبقا للمادة 33 من قانون حماية باستدعاء على الفور الطفل ووليه الشرعي وإعلامهم بالعريضة المقدمة إليه ثم يقوم بسماع أقوالهما وتلقى </w:t>
      </w:r>
      <w:r w:rsidRPr="00D060C3">
        <w:rPr>
          <w:rFonts w:ascii="Simplified Arabic" w:eastAsia="Times New Roman" w:hAnsi="Simplified Arabic" w:cs="Simplified Arabic" w:hint="cs"/>
          <w:sz w:val="32"/>
          <w:szCs w:val="32"/>
          <w:rtl/>
          <w:lang w:val="fr-FR" w:eastAsia="fr-FR"/>
        </w:rPr>
        <w:t>أراءهم</w:t>
      </w:r>
      <w:r w:rsidRPr="00D060C3">
        <w:rPr>
          <w:rFonts w:ascii="Simplified Arabic" w:eastAsia="Times New Roman" w:hAnsi="Simplified Arabic" w:cs="Simplified Arabic"/>
          <w:sz w:val="32"/>
          <w:szCs w:val="32"/>
          <w:rtl/>
          <w:lang w:val="fr-FR" w:eastAsia="fr-FR"/>
        </w:rPr>
        <w:t xml:space="preserve"> بالنسبة لوضعية الطفل ومستقبلة مع جواز استعانة الطفل بمحامي، أين يتم سماعه </w:t>
      </w:r>
      <w:r w:rsidRPr="00D060C3">
        <w:rPr>
          <w:rFonts w:ascii="Simplified Arabic" w:eastAsia="Times New Roman" w:hAnsi="Simplified Arabic" w:cs="Simplified Arabic"/>
          <w:sz w:val="32"/>
          <w:szCs w:val="32"/>
          <w:rtl/>
          <w:lang w:val="fr-FR" w:eastAsia="fr-FR"/>
        </w:rPr>
        <w:lastRenderedPageBreak/>
        <w:t>على محضر يسمى محضر سماع أقوال المسؤول المدني عن الحدث في خطر، ومنه فإن جواز حضور المحامي يعتبر ضمانة للطفل في خطر بالإضافة لحضور مسئوله المدني.</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أما بالنسبة لسلطات قاضي الأحداث أثناء التحقيق فقد نصت عليها المادة 34 من قانون حماية الطفل والتي جاء فيها أن قاضي الأحداث يتولى دراسة شخصية الطفل، وذلك بواسطة البحث الاجتماعي والفحوص الطبية والعقلية النفسية ومراقبة السلوك، ويمكنه مع ذلك إذا توفرت لديه عناصر كافية للتقدير أن يصرف النظر عن جميع هذه التدابير أو أن يأمر ببعض منها.</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ويتلقى</w:t>
      </w:r>
      <w:proofErr w:type="gramEnd"/>
      <w:r w:rsidRPr="00D060C3">
        <w:rPr>
          <w:rFonts w:ascii="Simplified Arabic" w:eastAsia="Times New Roman" w:hAnsi="Simplified Arabic" w:cs="Simplified Arabic"/>
          <w:sz w:val="32"/>
          <w:szCs w:val="32"/>
          <w:rtl/>
          <w:lang w:val="fr-FR" w:eastAsia="fr-FR"/>
        </w:rPr>
        <w:t xml:space="preserve"> قاضي الأحداث كل المعلومات والتقارير المتعلقة بوضعية الطفل وكذا تصريحات كل شخص يرى فائدة من سماعه وله أن يستعين في ذلك بمصالح الوسط المفتوح</w:t>
      </w:r>
      <w:r w:rsidRPr="00D060C3">
        <w:rPr>
          <w:rFonts w:ascii="Simplified Arabic" w:eastAsia="Times New Roman" w:hAnsi="Simplified Arabic" w:cs="Simplified Arabic" w:hint="cs"/>
          <w:sz w:val="32"/>
          <w:szCs w:val="32"/>
          <w:rtl/>
          <w:lang w:val="fr-FR" w:eastAsia="fr-FR"/>
        </w:rPr>
        <w:t>.</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وفي هذا الإطار خول له قانون حماية الطفل القيام بالإجراءات التالية:</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b/>
          <w:bCs/>
          <w:sz w:val="32"/>
          <w:szCs w:val="32"/>
          <w:rtl/>
          <w:lang w:val="fr-FR" w:eastAsia="fr-FR"/>
        </w:rPr>
        <w:t xml:space="preserve">. </w:t>
      </w:r>
      <w:proofErr w:type="gramStart"/>
      <w:r w:rsidRPr="00D060C3">
        <w:rPr>
          <w:rFonts w:ascii="Simplified Arabic" w:eastAsia="Times New Roman" w:hAnsi="Simplified Arabic" w:cs="Simplified Arabic"/>
          <w:b/>
          <w:bCs/>
          <w:sz w:val="32"/>
          <w:szCs w:val="32"/>
          <w:rtl/>
          <w:lang w:val="fr-FR" w:eastAsia="fr-FR"/>
        </w:rPr>
        <w:t>البحث</w:t>
      </w:r>
      <w:proofErr w:type="gramEnd"/>
      <w:r w:rsidRPr="00D060C3">
        <w:rPr>
          <w:rFonts w:ascii="Simplified Arabic" w:eastAsia="Times New Roman" w:hAnsi="Simplified Arabic" w:cs="Simplified Arabic"/>
          <w:b/>
          <w:bCs/>
          <w:sz w:val="32"/>
          <w:szCs w:val="32"/>
          <w:rtl/>
          <w:lang w:val="fr-FR" w:eastAsia="fr-FR"/>
        </w:rPr>
        <w:t xml:space="preserve"> الاجتماعي حول وضعية الحدث: يعد </w:t>
      </w:r>
      <w:r w:rsidRPr="00D060C3">
        <w:rPr>
          <w:rFonts w:ascii="Simplified Arabic" w:eastAsia="Times New Roman" w:hAnsi="Simplified Arabic" w:cs="Simplified Arabic"/>
          <w:sz w:val="32"/>
          <w:szCs w:val="32"/>
          <w:rtl/>
          <w:lang w:val="fr-FR" w:eastAsia="fr-FR"/>
        </w:rPr>
        <w:t>البحث الاجتماع أسلوبا فعال في التعرف على شخصية الحدث ووضعيته في وسطه الاجتماعي والعائلي فيسمح بمعرفة ظروف عيشه وعلاقة الحدث بجيرانه ومشواره الدراسي وهذا مما نصت عليه المادة 34 من قانون حماية الطفل</w:t>
      </w:r>
      <w:r w:rsidRPr="00D060C3">
        <w:rPr>
          <w:rFonts w:ascii="Simplified Arabic" w:eastAsia="Times New Roman" w:hAnsi="Simplified Arabic" w:cs="Simplified Arabic" w:hint="cs"/>
          <w:sz w:val="32"/>
          <w:szCs w:val="32"/>
          <w:rtl/>
          <w:lang w:val="fr-FR" w:eastAsia="fr-FR"/>
        </w:rPr>
        <w:t xml:space="preserve"> 15</w:t>
      </w:r>
      <w:r w:rsidRPr="00D060C3">
        <w:rPr>
          <w:rFonts w:ascii="Simplified Arabic" w:eastAsia="Times New Roman" w:hAnsi="Simplified Arabic" w:cs="Simplified Arabic"/>
          <w:sz w:val="32"/>
          <w:szCs w:val="32"/>
          <w:rtl/>
          <w:lang w:val="fr-FR" w:eastAsia="fr-FR"/>
        </w:rPr>
        <w:t>/</w:t>
      </w:r>
      <w:r w:rsidRPr="00D060C3">
        <w:rPr>
          <w:rFonts w:ascii="Simplified Arabic" w:eastAsia="Times New Roman" w:hAnsi="Simplified Arabic" w:cs="Simplified Arabic" w:hint="cs"/>
          <w:sz w:val="32"/>
          <w:szCs w:val="32"/>
          <w:rtl/>
          <w:lang w:val="fr-FR" w:eastAsia="fr-FR"/>
        </w:rPr>
        <w:t>12.</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b/>
          <w:bCs/>
          <w:sz w:val="32"/>
          <w:szCs w:val="32"/>
          <w:rtl/>
          <w:lang w:val="fr-FR" w:eastAsia="fr-FR"/>
        </w:rPr>
        <w:t>. الفحص الطبي:</w:t>
      </w:r>
      <w:r w:rsidRPr="00D060C3">
        <w:rPr>
          <w:rFonts w:ascii="Simplified Arabic" w:eastAsia="Times New Roman" w:hAnsi="Simplified Arabic" w:cs="Simplified Arabic"/>
          <w:sz w:val="32"/>
          <w:szCs w:val="32"/>
          <w:rtl/>
          <w:lang w:val="fr-FR" w:eastAsia="fr-FR"/>
        </w:rPr>
        <w:t xml:space="preserve"> ويشمل هذا إجراء مختلف الفحوص على الحدث الموجود في خطر وقد حددها المشرع في الفحوصات الطبية والعقلية والنفسية حيث اعتبرها من الإجراءات ذات الأهمية في دراسة شخصية الحدث بحيث تهدف هذه الفحوصات إلى معرفة شخصية الحدث إن كانت سوية أم لا من خلال الفحص الجسدي والعقلي والنفسي.</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lastRenderedPageBreak/>
        <w:t xml:space="preserve">ووسيلة تفعيل هذا الإجراء هو أن يقوم قاضي الأحداث بتوجيه أمر كتابي " تسخيره " إلى طبيب من أجل معاينة طفل موجود في خطر معنوي لكي يقدم له تقرير حول حالته الصحية، ووصفه الطريقة العلاج إن أمكن. </w:t>
      </w:r>
    </w:p>
    <w:p w:rsidR="00D060C3" w:rsidRPr="00D060C3" w:rsidRDefault="00D060C3" w:rsidP="00D060C3">
      <w:pPr>
        <w:spacing w:after="0" w:line="324" w:lineRule="auto"/>
        <w:contextualSpacing/>
        <w:jc w:val="both"/>
        <w:rPr>
          <w:rFonts w:ascii="Simplified Arabic" w:eastAsia="Times New Roman" w:hAnsi="Simplified Arabic" w:cs="Simplified Arabic"/>
          <w:b/>
          <w:bCs/>
          <w:sz w:val="32"/>
          <w:szCs w:val="32"/>
          <w:lang w:val="fr-FR" w:eastAsia="fr-FR"/>
        </w:rPr>
      </w:pPr>
      <w:r w:rsidRPr="00D060C3">
        <w:rPr>
          <w:rFonts w:ascii="Simplified Arabic" w:eastAsia="Times New Roman" w:hAnsi="Simplified Arabic" w:cs="Simplified Arabic" w:hint="cs"/>
          <w:b/>
          <w:bCs/>
          <w:sz w:val="32"/>
          <w:szCs w:val="32"/>
          <w:rtl/>
          <w:lang w:val="fr-FR" w:eastAsia="fr-FR"/>
        </w:rPr>
        <w:t>المطلب الثاني:</w:t>
      </w:r>
      <w:r w:rsidRPr="00D060C3">
        <w:rPr>
          <w:rFonts w:ascii="Simplified Arabic" w:eastAsia="Times New Roman" w:hAnsi="Simplified Arabic" w:cs="Simplified Arabic"/>
          <w:b/>
          <w:bCs/>
          <w:sz w:val="32"/>
          <w:szCs w:val="32"/>
          <w:rtl/>
          <w:lang w:val="fr-FR" w:eastAsia="fr-FR"/>
        </w:rPr>
        <w:t xml:space="preserve"> التدابير المتخذة </w:t>
      </w:r>
      <w:proofErr w:type="gramStart"/>
      <w:r w:rsidRPr="00D060C3">
        <w:rPr>
          <w:rFonts w:ascii="Simplified Arabic" w:eastAsia="Times New Roman" w:hAnsi="Simplified Arabic" w:cs="Simplified Arabic"/>
          <w:b/>
          <w:bCs/>
          <w:sz w:val="32"/>
          <w:szCs w:val="32"/>
          <w:rtl/>
          <w:lang w:val="fr-FR" w:eastAsia="fr-FR"/>
        </w:rPr>
        <w:t>في</w:t>
      </w:r>
      <w:proofErr w:type="gramEnd"/>
      <w:r w:rsidRPr="00D060C3">
        <w:rPr>
          <w:rFonts w:ascii="Simplified Arabic" w:eastAsia="Times New Roman" w:hAnsi="Simplified Arabic" w:cs="Simplified Arabic"/>
          <w:b/>
          <w:bCs/>
          <w:sz w:val="32"/>
          <w:szCs w:val="32"/>
          <w:rtl/>
          <w:lang w:val="fr-FR" w:eastAsia="fr-FR"/>
        </w:rPr>
        <w:t xml:space="preserve"> حق الطفل المعرض لخطر أثناء مرحلة التحقيق</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يجوز لقاضي الأحداث له أثناء التحقيق أن يتخذ بشأن الطفل وبموجب أمر بالحراسة المؤقتة احد التدابير الآتية:</w:t>
      </w:r>
      <w:r w:rsidRPr="00D060C3">
        <w:rPr>
          <w:rFonts w:ascii="Simplified Arabic" w:eastAsia="Times New Roman" w:hAnsi="Simplified Arabic" w:cs="Simplified Arabic"/>
          <w:sz w:val="32"/>
          <w:szCs w:val="32"/>
          <w:vertAlign w:val="superscript"/>
          <w:rtl/>
          <w:lang w:val="fr-FR" w:eastAsia="fr-FR"/>
        </w:rPr>
        <w:footnoteReference w:id="16"/>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إبقاء الطفل </w:t>
      </w:r>
      <w:proofErr w:type="gramStart"/>
      <w:r w:rsidRPr="00D060C3">
        <w:rPr>
          <w:rFonts w:ascii="Simplified Arabic" w:eastAsia="Times New Roman" w:hAnsi="Simplified Arabic" w:cs="Simplified Arabic"/>
          <w:sz w:val="32"/>
          <w:szCs w:val="32"/>
          <w:rtl/>
          <w:lang w:val="fr-FR" w:eastAsia="fr-FR"/>
        </w:rPr>
        <w:t>في</w:t>
      </w:r>
      <w:proofErr w:type="gramEnd"/>
      <w:r w:rsidRPr="00D060C3">
        <w:rPr>
          <w:rFonts w:ascii="Simplified Arabic" w:eastAsia="Times New Roman" w:hAnsi="Simplified Arabic" w:cs="Simplified Arabic"/>
          <w:sz w:val="32"/>
          <w:szCs w:val="32"/>
          <w:rtl/>
          <w:lang w:val="fr-FR" w:eastAsia="fr-FR"/>
        </w:rPr>
        <w:t xml:space="preserve"> أسرته؛</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تسليم الطفل لوالده، أو لوالدته الذي لا يمارس عليه حق الحضانة، ما لم تكن قد سقطت عليه</w:t>
      </w:r>
      <w:r w:rsidRPr="00D060C3">
        <w:rPr>
          <w:rFonts w:ascii="Simplified Arabic" w:eastAsia="Times New Roman" w:hAnsi="Simplified Arabic" w:cs="Simplified Arabic" w:hint="cs"/>
          <w:sz w:val="32"/>
          <w:szCs w:val="32"/>
          <w:rtl/>
          <w:lang w:val="fr-FR" w:eastAsia="fr-FR"/>
        </w:rPr>
        <w:t xml:space="preserve"> </w:t>
      </w:r>
      <w:proofErr w:type="gramStart"/>
      <w:r w:rsidRPr="00D060C3">
        <w:rPr>
          <w:rFonts w:ascii="Simplified Arabic" w:eastAsia="Times New Roman" w:hAnsi="Simplified Arabic" w:cs="Simplified Arabic"/>
          <w:sz w:val="32"/>
          <w:szCs w:val="32"/>
          <w:rtl/>
          <w:lang w:val="fr-FR" w:eastAsia="fr-FR"/>
        </w:rPr>
        <w:t>بحكم ؛</w:t>
      </w:r>
      <w:proofErr w:type="gramEnd"/>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تسليم الطفل إلى أحد أقاربه؛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تسليم الطفل </w:t>
      </w:r>
      <w:proofErr w:type="gramStart"/>
      <w:r w:rsidRPr="00D060C3">
        <w:rPr>
          <w:rFonts w:ascii="Simplified Arabic" w:eastAsia="Times New Roman" w:hAnsi="Simplified Arabic" w:cs="Simplified Arabic"/>
          <w:sz w:val="32"/>
          <w:szCs w:val="32"/>
          <w:rtl/>
          <w:lang w:val="fr-FR" w:eastAsia="fr-FR"/>
        </w:rPr>
        <w:t>إلى</w:t>
      </w:r>
      <w:proofErr w:type="gramEnd"/>
      <w:r w:rsidRPr="00D060C3">
        <w:rPr>
          <w:rFonts w:ascii="Simplified Arabic" w:eastAsia="Times New Roman" w:hAnsi="Simplified Arabic" w:cs="Simplified Arabic"/>
          <w:sz w:val="32"/>
          <w:szCs w:val="32"/>
          <w:rtl/>
          <w:lang w:val="fr-FR" w:eastAsia="fr-FR"/>
        </w:rPr>
        <w:t xml:space="preserve"> شخص أو عائلة جديرين بالثقة.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lang w:val="fr-FR" w:eastAsia="fr-FR"/>
        </w:rPr>
      </w:pPr>
      <w:r w:rsidRPr="00D060C3">
        <w:rPr>
          <w:rFonts w:ascii="Simplified Arabic" w:eastAsia="Times New Roman" w:hAnsi="Simplified Arabic" w:cs="Simplified Arabic"/>
          <w:sz w:val="32"/>
          <w:szCs w:val="32"/>
          <w:rtl/>
          <w:lang w:val="fr-FR" w:eastAsia="fr-FR"/>
        </w:rPr>
        <w:t xml:space="preserve">* تكليف الوسط المفتوح بملاحظة الطفل في وسطه </w:t>
      </w:r>
      <w:proofErr w:type="gramStart"/>
      <w:r w:rsidRPr="00D060C3">
        <w:rPr>
          <w:rFonts w:ascii="Simplified Arabic" w:eastAsia="Times New Roman" w:hAnsi="Simplified Arabic" w:cs="Simplified Arabic"/>
          <w:sz w:val="32"/>
          <w:szCs w:val="32"/>
          <w:rtl/>
          <w:lang w:val="fr-FR" w:eastAsia="fr-FR"/>
        </w:rPr>
        <w:t>الأسري</w:t>
      </w:r>
      <w:proofErr w:type="gramEnd"/>
      <w:r w:rsidRPr="00D060C3">
        <w:rPr>
          <w:rFonts w:ascii="Simplified Arabic" w:eastAsia="Times New Roman" w:hAnsi="Simplified Arabic" w:cs="Simplified Arabic"/>
          <w:sz w:val="32"/>
          <w:szCs w:val="32"/>
          <w:rtl/>
          <w:lang w:val="fr-FR" w:eastAsia="fr-FR"/>
        </w:rPr>
        <w:t xml:space="preserve"> أو المدرسي</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أو المهني.</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إن التدابير المنصوص عنها في هذه المادة كلها تدابير حماية (التسليم الأحد الأبوين أو الأقارب أو شخص جدير بالثقة ) ولم تصل لدرجة التدابير الإصلاحية التي تقتضي الوضع في مؤسسة إصلاحية والأفضل دائما الحرص</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على إبقاء الطفل في وسطه العائلي الأصلي، إلا إذا كانت هنالك ظروف استثنائية تحول دون ذلك.</w:t>
      </w:r>
      <w:r w:rsidRPr="00D060C3">
        <w:rPr>
          <w:rFonts w:ascii="Simplified Arabic" w:eastAsia="Times New Roman" w:hAnsi="Simplified Arabic" w:cs="Simplified Arabic"/>
          <w:sz w:val="32"/>
          <w:szCs w:val="32"/>
          <w:vertAlign w:val="superscript"/>
          <w:rtl/>
          <w:lang w:val="fr-FR" w:eastAsia="fr-FR"/>
        </w:rPr>
        <w:t xml:space="preserve"> </w:t>
      </w:r>
      <w:r w:rsidRPr="00D060C3">
        <w:rPr>
          <w:rFonts w:ascii="Simplified Arabic" w:eastAsia="Times New Roman" w:hAnsi="Simplified Arabic" w:cs="Simplified Arabic"/>
          <w:sz w:val="32"/>
          <w:szCs w:val="32"/>
          <w:vertAlign w:val="superscript"/>
          <w:rtl/>
          <w:lang w:val="fr-FR" w:eastAsia="fr-FR"/>
        </w:rPr>
        <w:footnoteReference w:id="17"/>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line="324" w:lineRule="auto"/>
        <w:contextualSpacing/>
        <w:jc w:val="both"/>
        <w:rPr>
          <w:rFonts w:ascii="Simplified Arabic" w:eastAsia="Times New Roman" w:hAnsi="Simplified Arabic" w:cs="Simplified Arabic"/>
          <w:b/>
          <w:bCs/>
          <w:sz w:val="32"/>
          <w:szCs w:val="32"/>
          <w:rtl/>
          <w:lang w:val="fr-FR" w:eastAsia="fr-FR"/>
        </w:rPr>
      </w:pPr>
      <w:r w:rsidRPr="00D060C3">
        <w:rPr>
          <w:rFonts w:ascii="Simplified Arabic" w:eastAsia="Times New Roman" w:hAnsi="Simplified Arabic" w:cs="Simplified Arabic"/>
          <w:b/>
          <w:bCs/>
          <w:sz w:val="32"/>
          <w:szCs w:val="32"/>
          <w:rtl/>
          <w:lang w:val="fr-FR" w:eastAsia="fr-FR"/>
        </w:rPr>
        <w:lastRenderedPageBreak/>
        <w:t xml:space="preserve">إجراءات الوضع المتخذ من قبل قاضي الأحداث أثناء مرحلة التحقيق.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جاء النص</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على هذه الإجراءات طبقا للمادة 36 من قانون حماية الطفل والتي جاء فيها أنه يمكن القاضي الأحداث أن يأمر بوضع الطفل بصفة مؤقتة في:</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مركز متخصص في حماية الأطفال </w:t>
      </w:r>
      <w:proofErr w:type="gramStart"/>
      <w:r w:rsidRPr="00D060C3">
        <w:rPr>
          <w:rFonts w:ascii="Simplified Arabic" w:eastAsia="Times New Roman" w:hAnsi="Simplified Arabic" w:cs="Simplified Arabic"/>
          <w:sz w:val="32"/>
          <w:szCs w:val="32"/>
          <w:rtl/>
          <w:lang w:val="fr-FR" w:eastAsia="fr-FR"/>
        </w:rPr>
        <w:t>في</w:t>
      </w:r>
      <w:proofErr w:type="gramEnd"/>
      <w:r w:rsidRPr="00D060C3">
        <w:rPr>
          <w:rFonts w:ascii="Simplified Arabic" w:eastAsia="Times New Roman" w:hAnsi="Simplified Arabic" w:cs="Simplified Arabic"/>
          <w:sz w:val="32"/>
          <w:szCs w:val="32"/>
          <w:rtl/>
          <w:lang w:val="fr-FR" w:eastAsia="fr-FR"/>
        </w:rPr>
        <w:t xml:space="preserve"> خطر؛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w:t>
      </w:r>
      <w:proofErr w:type="gramStart"/>
      <w:r w:rsidRPr="00D060C3">
        <w:rPr>
          <w:rFonts w:ascii="Simplified Arabic" w:eastAsia="Times New Roman" w:hAnsi="Simplified Arabic" w:cs="Simplified Arabic"/>
          <w:sz w:val="32"/>
          <w:szCs w:val="32"/>
          <w:rtl/>
          <w:lang w:val="fr-FR" w:eastAsia="fr-FR"/>
        </w:rPr>
        <w:t>مصلحة</w:t>
      </w:r>
      <w:proofErr w:type="gramEnd"/>
      <w:r w:rsidRPr="00D060C3">
        <w:rPr>
          <w:rFonts w:ascii="Simplified Arabic" w:eastAsia="Times New Roman" w:hAnsi="Simplified Arabic" w:cs="Simplified Arabic"/>
          <w:sz w:val="32"/>
          <w:szCs w:val="32"/>
          <w:rtl/>
          <w:lang w:val="fr-FR" w:eastAsia="fr-FR"/>
        </w:rPr>
        <w:t xml:space="preserve"> مكلفة بمساعدة الطفولة؛</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w:t>
      </w:r>
      <w:proofErr w:type="gramStart"/>
      <w:r w:rsidRPr="00D060C3">
        <w:rPr>
          <w:rFonts w:ascii="Simplified Arabic" w:eastAsia="Times New Roman" w:hAnsi="Simplified Arabic" w:cs="Simplified Arabic"/>
          <w:sz w:val="32"/>
          <w:szCs w:val="32"/>
          <w:rtl/>
          <w:lang w:val="fr-FR" w:eastAsia="fr-FR"/>
        </w:rPr>
        <w:t>مركز</w:t>
      </w:r>
      <w:proofErr w:type="gramEnd"/>
      <w:r w:rsidRPr="00D060C3">
        <w:rPr>
          <w:rFonts w:ascii="Simplified Arabic" w:eastAsia="Times New Roman" w:hAnsi="Simplified Arabic" w:cs="Simplified Arabic"/>
          <w:sz w:val="32"/>
          <w:szCs w:val="32"/>
          <w:rtl/>
          <w:lang w:val="fr-FR" w:eastAsia="fr-FR"/>
        </w:rPr>
        <w:t xml:space="preserve"> أو مؤسسة استشفائي إذا كان الطفل في حاجة إلى تكفل صحي أو</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نفسي.</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إن</w:t>
      </w:r>
      <w:proofErr w:type="gramEnd"/>
      <w:r w:rsidRPr="00D060C3">
        <w:rPr>
          <w:rFonts w:ascii="Simplified Arabic" w:eastAsia="Times New Roman" w:hAnsi="Simplified Arabic" w:cs="Simplified Arabic"/>
          <w:sz w:val="32"/>
          <w:szCs w:val="32"/>
          <w:rtl/>
          <w:lang w:val="fr-FR" w:eastAsia="fr-FR"/>
        </w:rPr>
        <w:t xml:space="preserve"> وضع الطفل في إحدى هذه المؤسسات هو تدبير وطابع إصلاحي، ويتمثل في إخراج الطفل من وسطه العائلي المعتاد، ووضعه في مؤسسة متخصصة، ويجب أن يكون بصفة مؤقتة.</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واشترط المشرع في باب مدة التدابير والإجراءات المؤقتة المتخذ ضد الحدث أنه لا يمكن أن تتجاوز مدة التدابير المؤقتة المتخذة أثناء التحقيق ستة 06 أشهر مع وجوب إعلام الطفل وممثله الشرعي خلال 48 ساعة من صدورها بأية وسيلة كانت.</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وبعد</w:t>
      </w:r>
      <w:proofErr w:type="gramEnd"/>
      <w:r w:rsidRPr="00D060C3">
        <w:rPr>
          <w:rFonts w:ascii="Simplified Arabic" w:eastAsia="Times New Roman" w:hAnsi="Simplified Arabic" w:cs="Simplified Arabic"/>
          <w:sz w:val="32"/>
          <w:szCs w:val="32"/>
          <w:rtl/>
          <w:lang w:val="fr-FR" w:eastAsia="fr-FR"/>
        </w:rPr>
        <w:t xml:space="preserve"> الانتهاء من التحقيق يقوم قاضي الأحداث طبقا للمادة 38 من قانون حماية الطفل بما يلي</w:t>
      </w:r>
      <w:r w:rsidRPr="00D060C3">
        <w:rPr>
          <w:rFonts w:ascii="Simplified Arabic" w:eastAsia="Times New Roman" w:hAnsi="Simplified Arabic" w:cs="Simplified Arabic" w:hint="cs"/>
          <w:sz w:val="32"/>
          <w:szCs w:val="32"/>
          <w:rtl/>
          <w:lang w:val="fr-FR" w:eastAsia="fr-FR"/>
        </w:rPr>
        <w:t>:</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1/ إرسال الملف إلى وكيل الجمهورية للاطلاع عليه ويكون ذلك بموجب أمر بالإبلاغ؛</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2/ استدعاء الطفل وممثله الشرعي والمحامي عند الاقتضاء بموجب رسالة موصى عليها مع العلم بالوصول قبل ثمانية أيام على الأقل من النظر في القضية.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line="324" w:lineRule="auto"/>
        <w:contextualSpacing/>
        <w:jc w:val="both"/>
        <w:rPr>
          <w:rFonts w:ascii="Simplified Arabic" w:eastAsia="Times New Roman" w:hAnsi="Simplified Arabic" w:cs="Simplified Arabic"/>
          <w:b/>
          <w:bCs/>
          <w:sz w:val="32"/>
          <w:szCs w:val="32"/>
          <w:rtl/>
          <w:lang w:val="fr-FR" w:eastAsia="fr-FR"/>
        </w:rPr>
      </w:pPr>
      <w:r w:rsidRPr="00D060C3">
        <w:rPr>
          <w:rFonts w:ascii="Simplified Arabic" w:eastAsia="Times New Roman" w:hAnsi="Simplified Arabic" w:cs="Simplified Arabic"/>
          <w:b/>
          <w:bCs/>
          <w:sz w:val="32"/>
          <w:szCs w:val="32"/>
          <w:rtl/>
          <w:lang w:val="fr-FR" w:eastAsia="fr-FR"/>
        </w:rPr>
        <w:lastRenderedPageBreak/>
        <w:t xml:space="preserve">التدابير القضائية المتخذة </w:t>
      </w:r>
      <w:proofErr w:type="gramStart"/>
      <w:r w:rsidRPr="00D060C3">
        <w:rPr>
          <w:rFonts w:ascii="Simplified Arabic" w:eastAsia="Times New Roman" w:hAnsi="Simplified Arabic" w:cs="Simplified Arabic"/>
          <w:b/>
          <w:bCs/>
          <w:sz w:val="32"/>
          <w:szCs w:val="32"/>
          <w:rtl/>
          <w:lang w:val="fr-FR" w:eastAsia="fr-FR"/>
        </w:rPr>
        <w:t>من</w:t>
      </w:r>
      <w:proofErr w:type="gramEnd"/>
      <w:r w:rsidRPr="00D060C3">
        <w:rPr>
          <w:rFonts w:ascii="Simplified Arabic" w:eastAsia="Times New Roman" w:hAnsi="Simplified Arabic" w:cs="Simplified Arabic"/>
          <w:b/>
          <w:bCs/>
          <w:sz w:val="32"/>
          <w:szCs w:val="32"/>
          <w:rtl/>
          <w:lang w:val="fr-FR" w:eastAsia="fr-FR"/>
        </w:rPr>
        <w:t xml:space="preserve"> طرف قاضي الأحداث بعد نهاية التحقيق.</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إذا كان الأصل يقضي أن لا تتخذ أية تدابير أو عقوبات إلا عند ارتكاب فعل مخالف للقانون، فإن هذا المبدأ لا يتلاءم مع مبدأ وقاية الحدث من الانحراف، وإبعادهم عن عوامل الفساد، ونتيجة لهذه الاعتبارات فقد شملت القواعد الدولية المتعلقة بقضاء الأحداث بالإضافة إلى الأحداث المنحرفين، </w:t>
      </w:r>
      <w:proofErr w:type="spellStart"/>
      <w:r w:rsidRPr="00D060C3">
        <w:rPr>
          <w:rFonts w:ascii="Simplified Arabic" w:eastAsia="Times New Roman" w:hAnsi="Simplified Arabic" w:cs="Simplified Arabic"/>
          <w:sz w:val="32"/>
          <w:szCs w:val="32"/>
          <w:rtl/>
          <w:lang w:val="fr-FR" w:eastAsia="fr-FR"/>
        </w:rPr>
        <w:t>أولائك</w:t>
      </w:r>
      <w:proofErr w:type="spellEnd"/>
      <w:r w:rsidRPr="00D060C3">
        <w:rPr>
          <w:rFonts w:ascii="Simplified Arabic" w:eastAsia="Times New Roman" w:hAnsi="Simplified Arabic" w:cs="Simplified Arabic"/>
          <w:sz w:val="32"/>
          <w:szCs w:val="32"/>
          <w:rtl/>
          <w:lang w:val="fr-FR" w:eastAsia="fr-FR"/>
        </w:rPr>
        <w:t xml:space="preserve"> المعرضين لخطر الانحراف من أجل حمايتهم وإصلاحهم، ولو لم </w:t>
      </w:r>
      <w:proofErr w:type="spellStart"/>
      <w:r w:rsidRPr="00D060C3">
        <w:rPr>
          <w:rFonts w:ascii="Simplified Arabic" w:eastAsia="Times New Roman" w:hAnsi="Simplified Arabic" w:cs="Simplified Arabic"/>
          <w:sz w:val="32"/>
          <w:szCs w:val="32"/>
          <w:rtl/>
          <w:lang w:val="fr-FR" w:eastAsia="fr-FR"/>
        </w:rPr>
        <w:t>يرتكبوا</w:t>
      </w:r>
      <w:proofErr w:type="spellEnd"/>
      <w:r w:rsidRPr="00D060C3">
        <w:rPr>
          <w:rFonts w:ascii="Simplified Arabic" w:eastAsia="Times New Roman" w:hAnsi="Simplified Arabic" w:cs="Simplified Arabic"/>
          <w:sz w:val="32"/>
          <w:szCs w:val="32"/>
          <w:rtl/>
          <w:lang w:val="fr-FR" w:eastAsia="fr-FR"/>
        </w:rPr>
        <w:t xml:space="preserve"> فعلا يعتبره القانون جريمة</w:t>
      </w:r>
      <w:r w:rsidRPr="00D060C3">
        <w:rPr>
          <w:rFonts w:ascii="Simplified Arabic" w:eastAsia="Times New Roman" w:hAnsi="Simplified Arabic" w:cs="Simplified Arabic" w:hint="cs"/>
          <w:sz w:val="32"/>
          <w:szCs w:val="32"/>
          <w:rtl/>
          <w:lang w:val="fr-FR" w:eastAsia="fr-FR"/>
        </w:rPr>
        <w:t>.</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lang w:val="fr-FR" w:eastAsia="fr-FR"/>
        </w:rPr>
      </w:pPr>
      <w:r w:rsidRPr="00D060C3">
        <w:rPr>
          <w:rFonts w:ascii="Simplified Arabic" w:eastAsia="Times New Roman" w:hAnsi="Simplified Arabic" w:cs="Simplified Arabic"/>
          <w:sz w:val="32"/>
          <w:szCs w:val="32"/>
          <w:rtl/>
          <w:lang w:val="fr-FR" w:eastAsia="fr-FR"/>
        </w:rPr>
        <w:t>وفي هذا الإطار يسمع قاضي الأحداث بمكتبه الأطراف وكل شخص يرى فائدة من سماعه كما يجوز له إعفاء الطفل من المثول أمامه أو الأمر بانسحابه</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أثناء المناقشات أو بعضها إذا اقتضت مصلحته ذلك وإن الحسم في ملف وجود الحدث في خطر معنوي يكون باتخاذ تدبير من التدابير المنصوص عنها في المادة 40 وما يليها، وكل ذلك بعيدا عن أي طابع جزائي للإجراءات، فالأمر يتعلق بمعالجة الخطر الذي يتهدد الطفل فقط</w:t>
      </w:r>
      <w:r w:rsidRPr="00D060C3">
        <w:rPr>
          <w:rFonts w:ascii="Simplified Arabic" w:eastAsia="Times New Roman" w:hAnsi="Simplified Arabic" w:cs="Simplified Arabic" w:hint="cs"/>
          <w:sz w:val="32"/>
          <w:szCs w:val="32"/>
          <w:rtl/>
          <w:lang w:val="fr-FR" w:eastAsia="fr-FR"/>
        </w:rPr>
        <w:t>.</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ويتخذ قاضي الأحداث بموجب أمر احد التدابير التي نصت عليها المادة 40 على النحو الآتي:</w:t>
      </w:r>
    </w:p>
    <w:p w:rsidR="00D060C3" w:rsidRPr="00D060C3" w:rsidRDefault="00D060C3" w:rsidP="00D060C3">
      <w:pPr>
        <w:numPr>
          <w:ilvl w:val="0"/>
          <w:numId w:val="1"/>
        </w:num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إبقاء الطفل </w:t>
      </w:r>
      <w:proofErr w:type="gramStart"/>
      <w:r w:rsidRPr="00D060C3">
        <w:rPr>
          <w:rFonts w:ascii="Simplified Arabic" w:eastAsia="Times New Roman" w:hAnsi="Simplified Arabic" w:cs="Simplified Arabic"/>
          <w:sz w:val="32"/>
          <w:szCs w:val="32"/>
          <w:rtl/>
          <w:lang w:val="fr-FR" w:eastAsia="fr-FR"/>
        </w:rPr>
        <w:t>في</w:t>
      </w:r>
      <w:proofErr w:type="gramEnd"/>
      <w:r w:rsidRPr="00D060C3">
        <w:rPr>
          <w:rFonts w:ascii="Simplified Arabic" w:eastAsia="Times New Roman" w:hAnsi="Simplified Arabic" w:cs="Simplified Arabic"/>
          <w:sz w:val="32"/>
          <w:szCs w:val="32"/>
          <w:rtl/>
          <w:lang w:val="fr-FR" w:eastAsia="fr-FR"/>
        </w:rPr>
        <w:t xml:space="preserve"> أسرته؛</w:t>
      </w:r>
    </w:p>
    <w:p w:rsidR="00D060C3" w:rsidRPr="00D060C3" w:rsidRDefault="00D060C3" w:rsidP="00D060C3">
      <w:pPr>
        <w:numPr>
          <w:ilvl w:val="0"/>
          <w:numId w:val="1"/>
        </w:numPr>
        <w:spacing w:after="0" w:line="324" w:lineRule="auto"/>
        <w:contextualSpacing/>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تسليم</w:t>
      </w:r>
      <w:proofErr w:type="gramEnd"/>
      <w:r w:rsidRPr="00D060C3">
        <w:rPr>
          <w:rFonts w:ascii="Simplified Arabic" w:eastAsia="Times New Roman" w:hAnsi="Simplified Arabic" w:cs="Simplified Arabic"/>
          <w:sz w:val="32"/>
          <w:szCs w:val="32"/>
          <w:rtl/>
          <w:lang w:val="fr-FR" w:eastAsia="fr-FR"/>
        </w:rPr>
        <w:t xml:space="preserve"> الطفل لوالده أو لوالدته الذي يمارس حق الحصانة، ما لم تكن قد سقطت عنه؛</w:t>
      </w:r>
    </w:p>
    <w:p w:rsidR="00D060C3" w:rsidRPr="00D060C3" w:rsidRDefault="00D060C3" w:rsidP="00D060C3">
      <w:pPr>
        <w:numPr>
          <w:ilvl w:val="0"/>
          <w:numId w:val="1"/>
        </w:num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تسليم الطفل إلى أحد أقاربه؛</w:t>
      </w:r>
    </w:p>
    <w:p w:rsidR="00D060C3" w:rsidRPr="00D060C3" w:rsidRDefault="00D060C3" w:rsidP="00D060C3">
      <w:pPr>
        <w:numPr>
          <w:ilvl w:val="0"/>
          <w:numId w:val="1"/>
        </w:numPr>
        <w:spacing w:after="0" w:line="324" w:lineRule="auto"/>
        <w:contextualSpacing/>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تسليم</w:t>
      </w:r>
      <w:proofErr w:type="gramEnd"/>
      <w:r w:rsidRPr="00D060C3">
        <w:rPr>
          <w:rFonts w:ascii="Simplified Arabic" w:eastAsia="Times New Roman" w:hAnsi="Simplified Arabic" w:cs="Simplified Arabic"/>
          <w:sz w:val="32"/>
          <w:szCs w:val="32"/>
          <w:rtl/>
          <w:lang w:val="fr-FR" w:eastAsia="fr-FR"/>
        </w:rPr>
        <w:t xml:space="preserve"> الطفل إلى شخص أو عائلة جديرين بالثقة، ولكن المشرع لم يحدد الشروط الواجب توفرها في الأشخاص والعائلات الجديرة بالثقة عن طريق التنظيم وهي تبقى سلطة تقديرية للقاضي</w:t>
      </w:r>
      <w:r w:rsidRPr="00D060C3">
        <w:rPr>
          <w:rFonts w:ascii="Simplified Arabic" w:eastAsia="Times New Roman" w:hAnsi="Simplified Arabic" w:cs="Simplified Arabic" w:hint="cs"/>
          <w:sz w:val="32"/>
          <w:szCs w:val="32"/>
          <w:rtl/>
          <w:lang w:val="fr-FR" w:eastAsia="fr-FR"/>
        </w:rPr>
        <w:t>.</w:t>
      </w:r>
    </w:p>
    <w:p w:rsidR="00D060C3" w:rsidRPr="00D060C3" w:rsidRDefault="00D060C3" w:rsidP="00D060C3">
      <w:pPr>
        <w:numPr>
          <w:ilvl w:val="0"/>
          <w:numId w:val="1"/>
        </w:num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lastRenderedPageBreak/>
        <w:t>يجوز له أن يكلف مصالح الوسط المفتوح بمتابعة وملاحظة الطفل وتقديم الحماية له من خلال توفير المساعدة الضرورية لتربيته وتكوينه ورعايته مع وجوب تقديمه لتقرير دوري حول تطور وضعيته، كما يجوز لقاضي الأحداث طبقا للمادة 41 أن يأمر بوضع الطفل إما في</w:t>
      </w:r>
      <w:r w:rsidRPr="00D060C3">
        <w:rPr>
          <w:rFonts w:ascii="Simplified Arabic" w:eastAsia="Times New Roman" w:hAnsi="Simplified Arabic" w:cs="Simplified Arabic" w:hint="cs"/>
          <w:sz w:val="32"/>
          <w:szCs w:val="32"/>
          <w:rtl/>
          <w:lang w:val="fr-FR" w:eastAsia="fr-FR"/>
        </w:rPr>
        <w:t>:</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مركز متخصص في حماية الأطفال </w:t>
      </w:r>
      <w:proofErr w:type="gramStart"/>
      <w:r w:rsidRPr="00D060C3">
        <w:rPr>
          <w:rFonts w:ascii="Simplified Arabic" w:eastAsia="Times New Roman" w:hAnsi="Simplified Arabic" w:cs="Simplified Arabic"/>
          <w:sz w:val="32"/>
          <w:szCs w:val="32"/>
          <w:rtl/>
          <w:lang w:val="fr-FR" w:eastAsia="fr-FR"/>
        </w:rPr>
        <w:t>في</w:t>
      </w:r>
      <w:proofErr w:type="gramEnd"/>
      <w:r w:rsidRPr="00D060C3">
        <w:rPr>
          <w:rFonts w:ascii="Simplified Arabic" w:eastAsia="Times New Roman" w:hAnsi="Simplified Arabic" w:cs="Simplified Arabic"/>
          <w:sz w:val="32"/>
          <w:szCs w:val="32"/>
          <w:rtl/>
          <w:lang w:val="fr-FR" w:eastAsia="fr-FR"/>
        </w:rPr>
        <w:t xml:space="preserve"> خطر؛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بمصلحة مكلفة بمساعدة الطفولة.</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وبناء</w:t>
      </w:r>
      <w:proofErr w:type="gramEnd"/>
      <w:r w:rsidRPr="00D060C3">
        <w:rPr>
          <w:rFonts w:ascii="Simplified Arabic" w:eastAsia="Times New Roman" w:hAnsi="Simplified Arabic" w:cs="Simplified Arabic"/>
          <w:sz w:val="32"/>
          <w:szCs w:val="32"/>
          <w:rtl/>
          <w:lang w:val="fr-FR" w:eastAsia="fr-FR"/>
        </w:rPr>
        <w:t xml:space="preserve"> على ما سبق ذكره يمكن تقسيم هذه التدابير القضائية النهائية إلى تدابير الحراسة وتدابير الوضع، وذلك على النحو التالي: </w:t>
      </w:r>
    </w:p>
    <w:p w:rsidR="00D060C3" w:rsidRPr="00D060C3" w:rsidRDefault="00D060C3" w:rsidP="00D060C3">
      <w:pPr>
        <w:spacing w:after="0" w:line="324" w:lineRule="auto"/>
        <w:contextualSpacing/>
        <w:jc w:val="both"/>
        <w:rPr>
          <w:rFonts w:ascii="Simplified Arabic" w:eastAsia="Times New Roman" w:hAnsi="Simplified Arabic" w:cs="Simplified Arabic"/>
          <w:b/>
          <w:bCs/>
          <w:sz w:val="32"/>
          <w:szCs w:val="32"/>
          <w:rtl/>
          <w:lang w:val="fr-FR" w:eastAsia="fr-FR"/>
        </w:rPr>
      </w:pPr>
      <w:r w:rsidRPr="00D060C3">
        <w:rPr>
          <w:rFonts w:ascii="Simplified Arabic" w:eastAsia="Times New Roman" w:hAnsi="Simplified Arabic" w:cs="Simplified Arabic"/>
          <w:b/>
          <w:bCs/>
          <w:sz w:val="32"/>
          <w:szCs w:val="32"/>
          <w:rtl/>
          <w:lang w:val="fr-FR" w:eastAsia="fr-FR"/>
        </w:rPr>
        <w:t xml:space="preserve">أ/ تدبير </w:t>
      </w:r>
      <w:proofErr w:type="gramStart"/>
      <w:r w:rsidRPr="00D060C3">
        <w:rPr>
          <w:rFonts w:ascii="Simplified Arabic" w:eastAsia="Times New Roman" w:hAnsi="Simplified Arabic" w:cs="Simplified Arabic"/>
          <w:b/>
          <w:bCs/>
          <w:sz w:val="32"/>
          <w:szCs w:val="32"/>
          <w:rtl/>
          <w:lang w:val="fr-FR" w:eastAsia="fr-FR"/>
        </w:rPr>
        <w:t xml:space="preserve">الحراسة </w:t>
      </w:r>
      <w:r w:rsidRPr="00D060C3">
        <w:rPr>
          <w:rFonts w:ascii="Simplified Arabic" w:eastAsia="Times New Roman" w:hAnsi="Simplified Arabic" w:cs="Simplified Arabic" w:hint="cs"/>
          <w:b/>
          <w:bCs/>
          <w:sz w:val="32"/>
          <w:szCs w:val="32"/>
          <w:rtl/>
          <w:lang w:val="fr-FR" w:eastAsia="fr-FR"/>
        </w:rPr>
        <w:t>.</w:t>
      </w:r>
      <w:proofErr w:type="gramEnd"/>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بناء</w:t>
      </w:r>
      <w:proofErr w:type="gramEnd"/>
      <w:r w:rsidRPr="00D060C3">
        <w:rPr>
          <w:rFonts w:ascii="Simplified Arabic" w:eastAsia="Times New Roman" w:hAnsi="Simplified Arabic" w:cs="Simplified Arabic"/>
          <w:sz w:val="32"/>
          <w:szCs w:val="32"/>
          <w:rtl/>
          <w:lang w:val="fr-FR" w:eastAsia="fr-FR"/>
        </w:rPr>
        <w:t xml:space="preserve"> على ما جاء في المادة 40 من قانون</w:t>
      </w:r>
      <w:r w:rsidRPr="00D060C3">
        <w:rPr>
          <w:rFonts w:ascii="Simplified Arabic" w:eastAsia="Times New Roman" w:hAnsi="Simplified Arabic" w:cs="Simplified Arabic" w:hint="cs"/>
          <w:sz w:val="32"/>
          <w:szCs w:val="32"/>
          <w:rtl/>
          <w:lang w:val="fr-FR" w:eastAsia="fr-FR"/>
        </w:rPr>
        <w:t xml:space="preserve"> 15</w:t>
      </w:r>
      <w:r w:rsidRPr="00D060C3">
        <w:rPr>
          <w:rFonts w:ascii="Simplified Arabic" w:eastAsia="Times New Roman" w:hAnsi="Simplified Arabic" w:cs="Simplified Arabic"/>
          <w:sz w:val="32"/>
          <w:szCs w:val="32"/>
          <w:rtl/>
          <w:lang w:val="fr-FR" w:eastAsia="fr-FR"/>
        </w:rPr>
        <w:t>/</w:t>
      </w:r>
      <w:r w:rsidRPr="00D060C3">
        <w:rPr>
          <w:rFonts w:ascii="Simplified Arabic" w:eastAsia="Times New Roman" w:hAnsi="Simplified Arabic" w:cs="Simplified Arabic" w:hint="cs"/>
          <w:sz w:val="32"/>
          <w:szCs w:val="32"/>
          <w:rtl/>
          <w:lang w:val="fr-FR" w:eastAsia="fr-FR"/>
        </w:rPr>
        <w:t xml:space="preserve">12 </w:t>
      </w:r>
      <w:r w:rsidRPr="00D060C3">
        <w:rPr>
          <w:rFonts w:ascii="Simplified Arabic" w:eastAsia="Times New Roman" w:hAnsi="Simplified Arabic" w:cs="Simplified Arabic"/>
          <w:sz w:val="32"/>
          <w:szCs w:val="32"/>
          <w:rtl/>
          <w:lang w:val="fr-FR" w:eastAsia="fr-FR"/>
        </w:rPr>
        <w:t>المذكورة أعلاه فتدابير الحراسة هي:</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lang w:val="fr-FR" w:eastAsia="fr-FR"/>
        </w:rPr>
      </w:pPr>
      <w:r w:rsidRPr="00D060C3">
        <w:rPr>
          <w:rFonts w:ascii="Simplified Arabic" w:eastAsia="Times New Roman" w:hAnsi="Simplified Arabic" w:cs="Simplified Arabic"/>
          <w:sz w:val="32"/>
          <w:szCs w:val="32"/>
          <w:rtl/>
          <w:lang w:val="fr-FR" w:eastAsia="fr-FR"/>
        </w:rPr>
        <w:t xml:space="preserve">1/ إبقاء الطفل الحدث في أسرته: </w:t>
      </w:r>
      <w:proofErr w:type="spellStart"/>
      <w:r w:rsidRPr="00D060C3">
        <w:rPr>
          <w:rFonts w:ascii="Simplified Arabic" w:eastAsia="Times New Roman" w:hAnsi="Simplified Arabic" w:cs="Simplified Arabic"/>
          <w:sz w:val="32"/>
          <w:szCs w:val="32"/>
          <w:rtl/>
          <w:lang w:val="fr-FR" w:eastAsia="fr-FR"/>
        </w:rPr>
        <w:t>بمعنی</w:t>
      </w:r>
      <w:proofErr w:type="spellEnd"/>
      <w:r w:rsidRPr="00D060C3">
        <w:rPr>
          <w:rFonts w:ascii="Simplified Arabic" w:eastAsia="Times New Roman" w:hAnsi="Simplified Arabic" w:cs="Simplified Arabic"/>
          <w:sz w:val="32"/>
          <w:szCs w:val="32"/>
          <w:rtl/>
          <w:lang w:val="fr-FR" w:eastAsia="fr-FR"/>
        </w:rPr>
        <w:t xml:space="preserve"> تسلمه لوالديه قصد حراسته، وهو التدبير الأمثل للحدث كونه يبقيه ضمن وسطه العائلي مع والديه وأصدقائه ومدرسته، بشرط أن لا يشكل هذا الوسط خطرا عليه، أو كان هو مصدر الخطر المعنوي، كأن يكون الوالدين مثالا سيئا للتربية والأخلاق؛</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2/ </w:t>
      </w:r>
      <w:proofErr w:type="gramStart"/>
      <w:r w:rsidRPr="00D060C3">
        <w:rPr>
          <w:rFonts w:ascii="Simplified Arabic" w:eastAsia="Times New Roman" w:hAnsi="Simplified Arabic" w:cs="Simplified Arabic"/>
          <w:sz w:val="32"/>
          <w:szCs w:val="32"/>
          <w:rtl/>
          <w:lang w:val="fr-FR" w:eastAsia="fr-FR"/>
        </w:rPr>
        <w:t>تسليم</w:t>
      </w:r>
      <w:proofErr w:type="gramEnd"/>
      <w:r w:rsidRPr="00D060C3">
        <w:rPr>
          <w:rFonts w:ascii="Simplified Arabic" w:eastAsia="Times New Roman" w:hAnsi="Simplified Arabic" w:cs="Simplified Arabic"/>
          <w:sz w:val="32"/>
          <w:szCs w:val="32"/>
          <w:rtl/>
          <w:lang w:val="fr-FR" w:eastAsia="fr-FR"/>
        </w:rPr>
        <w:t xml:space="preserve"> الطفل لوالده أو والدته الذي لا يمارس حق الحضانة، ما لم قد تكن سقطت عليه بحكم. </w:t>
      </w:r>
      <w:proofErr w:type="gramStart"/>
      <w:r w:rsidRPr="00D060C3">
        <w:rPr>
          <w:rFonts w:ascii="Simplified Arabic" w:eastAsia="Times New Roman" w:hAnsi="Simplified Arabic" w:cs="Simplified Arabic"/>
          <w:sz w:val="32"/>
          <w:szCs w:val="32"/>
          <w:rtl/>
          <w:lang w:val="fr-FR" w:eastAsia="fr-FR"/>
        </w:rPr>
        <w:t>وفي</w:t>
      </w:r>
      <w:proofErr w:type="gramEnd"/>
      <w:r w:rsidRPr="00D060C3">
        <w:rPr>
          <w:rFonts w:ascii="Simplified Arabic" w:eastAsia="Times New Roman" w:hAnsi="Simplified Arabic" w:cs="Simplified Arabic"/>
          <w:sz w:val="32"/>
          <w:szCs w:val="32"/>
          <w:rtl/>
          <w:lang w:val="fr-FR" w:eastAsia="fr-FR"/>
        </w:rPr>
        <w:t xml:space="preserve"> هذه الحالة على قاضي الأحداث التأكد من سقوط الحضانة من عدمها، وهنا يقوم القاضي بمراسلة للنيابة المختص قصد موافاته بنسخة من الحكم الذي يجب إرفاقه بالملف؛</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lastRenderedPageBreak/>
        <w:t xml:space="preserve">3/ تسليم الطفل إلى أحد أقاربه: وذلك طبقا لكيفية أيلولة حق الحضانة، ويكون ذلك في حالة عدم وجود والدي القاصر، كوفاتهما، أو كانا موجودين الكنهما يعتبران مصدر الخطر المعنوي؛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4/ </w:t>
      </w:r>
      <w:proofErr w:type="gramStart"/>
      <w:r w:rsidRPr="00D060C3">
        <w:rPr>
          <w:rFonts w:ascii="Simplified Arabic" w:eastAsia="Times New Roman" w:hAnsi="Simplified Arabic" w:cs="Simplified Arabic"/>
          <w:sz w:val="32"/>
          <w:szCs w:val="32"/>
          <w:rtl/>
          <w:lang w:val="fr-FR" w:eastAsia="fr-FR"/>
        </w:rPr>
        <w:t>تسليم</w:t>
      </w:r>
      <w:proofErr w:type="gramEnd"/>
      <w:r w:rsidRPr="00D060C3">
        <w:rPr>
          <w:rFonts w:ascii="Simplified Arabic" w:eastAsia="Times New Roman" w:hAnsi="Simplified Arabic" w:cs="Simplified Arabic"/>
          <w:sz w:val="32"/>
          <w:szCs w:val="32"/>
          <w:rtl/>
          <w:lang w:val="fr-FR" w:eastAsia="fr-FR"/>
        </w:rPr>
        <w:t xml:space="preserve"> الطفل إلى شخص</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أو عائلة جديرين بالثقة: وفي هذه الحالة لم يحدد المشرع المعايير التي يمكن الاعتماد عليها للقول إن كان هذا الشخص جدير بالثقة أم لا، وترك مجال ذلك للسلطة التقديرية للقاض</w:t>
      </w:r>
      <w:r w:rsidRPr="00D060C3">
        <w:rPr>
          <w:rFonts w:ascii="Simplified Arabic" w:eastAsia="Times New Roman" w:hAnsi="Simplified Arabic" w:cs="Simplified Arabic" w:hint="cs"/>
          <w:sz w:val="32"/>
          <w:szCs w:val="32"/>
          <w:rtl/>
          <w:lang w:val="fr-FR" w:eastAsia="fr-FR"/>
        </w:rPr>
        <w:t>ي</w:t>
      </w:r>
      <w:r w:rsidRPr="00D060C3">
        <w:rPr>
          <w:rFonts w:ascii="Times New Roman" w:eastAsia="Times New Roman" w:hAnsi="Times New Roman" w:cs="Times New Roman" w:hint="cs"/>
          <w:sz w:val="32"/>
          <w:szCs w:val="32"/>
          <w:rtl/>
          <w:lang w:val="fr-FR" w:eastAsia="fr-FR"/>
        </w:rPr>
        <w:t>.</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كما جاء في المادة أنه وبالإضافة للتدابير أعلاه أجاز المشرع لقاضي الأحداث تكليف مصالح المراقبة والتربية في الوسط المفتوح بملاحظة الحدث في بيئته العائلية أو المدرسية أو المهنية عن طريق إعداد تقارير لقاضي الأحداث، وهو ما يساعد قاضي الأحداث في مجال مراجعة وتغيير التدبير. </w:t>
      </w:r>
    </w:p>
    <w:p w:rsidR="00D060C3" w:rsidRPr="00D060C3" w:rsidRDefault="00D060C3" w:rsidP="00D060C3">
      <w:pPr>
        <w:spacing w:after="0" w:line="324" w:lineRule="auto"/>
        <w:contextualSpacing/>
        <w:jc w:val="both"/>
        <w:rPr>
          <w:rFonts w:ascii="Simplified Arabic" w:eastAsia="Times New Roman" w:hAnsi="Simplified Arabic" w:cs="Simplified Arabic"/>
          <w:b/>
          <w:bCs/>
          <w:sz w:val="32"/>
          <w:szCs w:val="32"/>
          <w:rtl/>
          <w:lang w:val="fr-FR" w:eastAsia="fr-FR"/>
        </w:rPr>
      </w:pPr>
      <w:r w:rsidRPr="00D060C3">
        <w:rPr>
          <w:rFonts w:ascii="Simplified Arabic" w:eastAsia="Times New Roman" w:hAnsi="Simplified Arabic" w:cs="Simplified Arabic"/>
          <w:b/>
          <w:bCs/>
          <w:sz w:val="32"/>
          <w:szCs w:val="32"/>
          <w:rtl/>
          <w:lang w:val="fr-FR" w:eastAsia="fr-FR"/>
        </w:rPr>
        <w:t xml:space="preserve">ب/ </w:t>
      </w:r>
      <w:proofErr w:type="gramStart"/>
      <w:r w:rsidRPr="00D060C3">
        <w:rPr>
          <w:rFonts w:ascii="Simplified Arabic" w:eastAsia="Times New Roman" w:hAnsi="Simplified Arabic" w:cs="Simplified Arabic"/>
          <w:b/>
          <w:bCs/>
          <w:sz w:val="32"/>
          <w:szCs w:val="32"/>
          <w:rtl/>
          <w:lang w:val="fr-FR" w:eastAsia="fr-FR"/>
        </w:rPr>
        <w:t>تدابير</w:t>
      </w:r>
      <w:proofErr w:type="gramEnd"/>
      <w:r w:rsidRPr="00D060C3">
        <w:rPr>
          <w:rFonts w:ascii="Simplified Arabic" w:eastAsia="Times New Roman" w:hAnsi="Simplified Arabic" w:cs="Simplified Arabic"/>
          <w:b/>
          <w:bCs/>
          <w:sz w:val="32"/>
          <w:szCs w:val="32"/>
          <w:rtl/>
          <w:lang w:val="fr-FR" w:eastAsia="fr-FR"/>
        </w:rPr>
        <w:t xml:space="preserve"> الوضع</w:t>
      </w:r>
    </w:p>
    <w:p w:rsidR="00D060C3" w:rsidRPr="00D060C3" w:rsidRDefault="00D060C3" w:rsidP="00D060C3">
      <w:pPr>
        <w:spacing w:after="0" w:line="324" w:lineRule="auto"/>
        <w:contextualSpacing/>
        <w:jc w:val="both"/>
        <w:rPr>
          <w:rFonts w:ascii="Simplified Arabic" w:hAnsi="Simplified Arabic" w:cs="Simplified Arabic"/>
          <w:sz w:val="32"/>
          <w:szCs w:val="32"/>
          <w:lang w:val="fr-FR"/>
        </w:rPr>
      </w:pPr>
      <w:proofErr w:type="gramStart"/>
      <w:r w:rsidRPr="00D060C3">
        <w:rPr>
          <w:rFonts w:ascii="Simplified Arabic" w:eastAsia="Times New Roman" w:hAnsi="Simplified Arabic" w:cs="Simplified Arabic"/>
          <w:sz w:val="32"/>
          <w:szCs w:val="32"/>
          <w:rtl/>
          <w:lang w:val="fr-FR" w:eastAsia="fr-FR"/>
        </w:rPr>
        <w:t>نص</w:t>
      </w:r>
      <w:proofErr w:type="gramEnd"/>
      <w:r w:rsidRPr="00D060C3">
        <w:rPr>
          <w:rFonts w:ascii="Simplified Arabic" w:eastAsia="Times New Roman" w:hAnsi="Simplified Arabic" w:cs="Simplified Arabic"/>
          <w:sz w:val="32"/>
          <w:szCs w:val="32"/>
          <w:rtl/>
          <w:lang w:val="fr-FR" w:eastAsia="fr-FR"/>
        </w:rPr>
        <w:t xml:space="preserve"> المشرع على تدابير الوضع في المادة 41 من قانون حماية الطفل، وجعلها جوازيه وهو المستنتج من عبارة " يجوز لقاضي الأحداث.." وبالتالي فهذه التدابير تخضع للسلطة التقديرية لقاضي الأحداث الذي يلجأ إلى تدبير الوضع التي سنذكرها لاحقا عندما يتبين له أن مصلحة الحدث تقتضي عزله عن بيئته العائلية مثلا، كأن تكون عائلته تحترف الدعارة أو تتعاط المخدرات، وهنا</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hAnsi="Simplified Arabic" w:cs="Simplified Arabic"/>
          <w:sz w:val="32"/>
          <w:szCs w:val="32"/>
          <w:rtl/>
          <w:lang w:val="fr-FR"/>
        </w:rPr>
        <w:t>يجوز لقاضي الأحداث إضافة إلى ما ذكر في المادة 40 المذكورة سابقا التقرير بصفة نهائية إلحاق الحدث إما ب</w:t>
      </w:r>
      <w:r w:rsidRPr="00D060C3">
        <w:rPr>
          <w:rFonts w:ascii="Simplified Arabic" w:hAnsi="Simplified Arabic" w:cs="Simplified Arabic" w:hint="cs"/>
          <w:sz w:val="32"/>
          <w:szCs w:val="32"/>
          <w:rtl/>
          <w:lang w:val="fr-FR"/>
        </w:rPr>
        <w:t>:</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مركز متخصص في حماية الطفل </w:t>
      </w:r>
      <w:proofErr w:type="gramStart"/>
      <w:r w:rsidRPr="00D060C3">
        <w:rPr>
          <w:rFonts w:ascii="Simplified Arabic" w:eastAsia="Times New Roman" w:hAnsi="Simplified Arabic" w:cs="Simplified Arabic"/>
          <w:sz w:val="32"/>
          <w:szCs w:val="32"/>
          <w:rtl/>
          <w:lang w:val="fr-FR" w:eastAsia="fr-FR"/>
        </w:rPr>
        <w:t>في</w:t>
      </w:r>
      <w:proofErr w:type="gramEnd"/>
      <w:r w:rsidRPr="00D060C3">
        <w:rPr>
          <w:rFonts w:ascii="Simplified Arabic" w:eastAsia="Times New Roman" w:hAnsi="Simplified Arabic" w:cs="Simplified Arabic"/>
          <w:sz w:val="32"/>
          <w:szCs w:val="32"/>
          <w:rtl/>
          <w:lang w:val="fr-FR" w:eastAsia="fr-FR"/>
        </w:rPr>
        <w:t xml:space="preserve"> خطر؛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w:t>
      </w:r>
      <w:proofErr w:type="gramStart"/>
      <w:r w:rsidRPr="00D060C3">
        <w:rPr>
          <w:rFonts w:ascii="Simplified Arabic" w:eastAsia="Times New Roman" w:hAnsi="Simplified Arabic" w:cs="Simplified Arabic"/>
          <w:sz w:val="32"/>
          <w:szCs w:val="32"/>
          <w:rtl/>
          <w:lang w:val="fr-FR" w:eastAsia="fr-FR"/>
        </w:rPr>
        <w:t>مصلحة</w:t>
      </w:r>
      <w:proofErr w:type="gramEnd"/>
      <w:r w:rsidRPr="00D060C3">
        <w:rPr>
          <w:rFonts w:ascii="Simplified Arabic" w:eastAsia="Times New Roman" w:hAnsi="Simplified Arabic" w:cs="Simplified Arabic"/>
          <w:sz w:val="32"/>
          <w:szCs w:val="32"/>
          <w:rtl/>
          <w:lang w:val="fr-FR" w:eastAsia="fr-FR"/>
        </w:rPr>
        <w:t xml:space="preserve"> مكلفة بمساعدة الطفولة.</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lastRenderedPageBreak/>
        <w:t xml:space="preserve">وبالنسبة لمدة التدبير يجب أن تكون في كل الأحوال محددة بمدة سنتين 02 قابلة للتجديد ولا يمكن أن تتجاوز في كل الأحوال </w:t>
      </w:r>
      <w:proofErr w:type="spellStart"/>
      <w:r w:rsidRPr="00D060C3">
        <w:rPr>
          <w:rFonts w:ascii="Simplified Arabic" w:eastAsia="Times New Roman" w:hAnsi="Simplified Arabic" w:cs="Simplified Arabic"/>
          <w:sz w:val="32"/>
          <w:szCs w:val="32"/>
          <w:rtl/>
          <w:lang w:val="fr-FR" w:eastAsia="fr-FR"/>
        </w:rPr>
        <w:t>تاریخ</w:t>
      </w:r>
      <w:proofErr w:type="spellEnd"/>
      <w:r w:rsidRPr="00D060C3">
        <w:rPr>
          <w:rFonts w:ascii="Simplified Arabic" w:eastAsia="Times New Roman" w:hAnsi="Simplified Arabic" w:cs="Simplified Arabic"/>
          <w:sz w:val="32"/>
          <w:szCs w:val="32"/>
          <w:rtl/>
          <w:lang w:val="fr-FR" w:eastAsia="fr-FR"/>
        </w:rPr>
        <w:t xml:space="preserve"> بلوغ الطفل سن الرشد الجزائي المقدر بثماني عشر سنة، غير أنه يمكن لقاضي الأحداث عند الضرورة أن يمدد الحماية إلى إحدى وعشرون سنة </w:t>
      </w:r>
      <w:proofErr w:type="spellStart"/>
      <w:r w:rsidRPr="00D060C3">
        <w:rPr>
          <w:rFonts w:ascii="Simplified Arabic" w:eastAsia="Times New Roman" w:hAnsi="Simplified Arabic" w:cs="Simplified Arabic"/>
          <w:sz w:val="32"/>
          <w:szCs w:val="32"/>
          <w:rtl/>
          <w:lang w:val="fr-FR" w:eastAsia="fr-FR"/>
        </w:rPr>
        <w:t>بناءا</w:t>
      </w:r>
      <w:proofErr w:type="spellEnd"/>
      <w:r w:rsidRPr="00D060C3">
        <w:rPr>
          <w:rFonts w:ascii="Simplified Arabic" w:eastAsia="Times New Roman" w:hAnsi="Simplified Arabic" w:cs="Simplified Arabic"/>
          <w:sz w:val="32"/>
          <w:szCs w:val="32"/>
          <w:rtl/>
          <w:lang w:val="fr-FR" w:eastAsia="fr-FR"/>
        </w:rPr>
        <w:t xml:space="preserve"> على طلب من سلم إليه الطفل أو من قبل المعني (الطفل ) أو من تلقاء نفسه.</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كما</w:t>
      </w:r>
      <w:proofErr w:type="gramEnd"/>
      <w:r w:rsidRPr="00D060C3">
        <w:rPr>
          <w:rFonts w:ascii="Simplified Arabic" w:eastAsia="Times New Roman" w:hAnsi="Simplified Arabic" w:cs="Simplified Arabic"/>
          <w:sz w:val="32"/>
          <w:szCs w:val="32"/>
          <w:rtl/>
          <w:lang w:val="fr-FR" w:eastAsia="fr-FR"/>
        </w:rPr>
        <w:t xml:space="preserve"> </w:t>
      </w:r>
      <w:r w:rsidRPr="00D060C3">
        <w:rPr>
          <w:rFonts w:ascii="Simplified Arabic" w:eastAsia="Times New Roman" w:hAnsi="Simplified Arabic" w:cs="Simplified Arabic" w:hint="cs"/>
          <w:sz w:val="32"/>
          <w:szCs w:val="32"/>
          <w:rtl/>
          <w:lang w:val="fr-FR" w:eastAsia="fr-FR"/>
        </w:rPr>
        <w:t>تنت</w:t>
      </w:r>
      <w:r w:rsidRPr="00D060C3">
        <w:rPr>
          <w:rFonts w:ascii="Simplified Arabic" w:eastAsia="Times New Roman" w:hAnsi="Simplified Arabic" w:cs="Simplified Arabic"/>
          <w:sz w:val="32"/>
          <w:szCs w:val="32"/>
          <w:rtl/>
          <w:lang w:val="fr-FR" w:eastAsia="fr-FR"/>
        </w:rPr>
        <w:t>هي مدة الحماية بنهاية الوقت المحدد لها، ويمكن لقاضي الأحداث أن ينهي الحماية بموجب أمر بناء على طلب المعني بمجرد أن يصبح قادرا على التكفل بنفسه.</w:t>
      </w:r>
      <w:r w:rsidRPr="00D060C3">
        <w:rPr>
          <w:rFonts w:ascii="Simplified Arabic" w:eastAsia="Times New Roman" w:hAnsi="Simplified Arabic" w:cs="Simplified Arabic"/>
          <w:sz w:val="32"/>
          <w:szCs w:val="32"/>
          <w:vertAlign w:val="superscript"/>
          <w:rtl/>
          <w:lang w:val="fr-FR" w:eastAsia="fr-FR"/>
        </w:rPr>
        <w:t xml:space="preserve"> </w:t>
      </w:r>
      <w:r w:rsidRPr="00D060C3">
        <w:rPr>
          <w:rFonts w:ascii="Simplified Arabic" w:eastAsia="Times New Roman" w:hAnsi="Simplified Arabic" w:cs="Simplified Arabic"/>
          <w:sz w:val="32"/>
          <w:szCs w:val="32"/>
          <w:vertAlign w:val="superscript"/>
          <w:rtl/>
          <w:lang w:val="fr-FR" w:eastAsia="fr-FR"/>
        </w:rPr>
        <w:footnoteReference w:id="18"/>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كما تنص المادة 43 من نفس القانون على أن تبلغ الأوامر المنصوص عليها في المادتين 40 و41 من هذا القانون بأية وسيلة إلى الطفل وممثله الشرعي خلال 48 ساعة من صدورها.</w:t>
      </w:r>
      <w:r w:rsidRPr="00D060C3">
        <w:rPr>
          <w:rFonts w:ascii="Simplified Arabic" w:eastAsia="Times New Roman" w:hAnsi="Simplified Arabic" w:cs="Simplified Arabic"/>
          <w:sz w:val="32"/>
          <w:szCs w:val="32"/>
          <w:vertAlign w:val="superscript"/>
          <w:rtl/>
          <w:lang w:val="fr-FR" w:eastAsia="fr-FR"/>
        </w:rPr>
        <w:t xml:space="preserve">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أما</w:t>
      </w:r>
      <w:proofErr w:type="gramEnd"/>
      <w:r w:rsidRPr="00D060C3">
        <w:rPr>
          <w:rFonts w:ascii="Simplified Arabic" w:eastAsia="Times New Roman" w:hAnsi="Simplified Arabic" w:cs="Simplified Arabic"/>
          <w:sz w:val="32"/>
          <w:szCs w:val="32"/>
          <w:rtl/>
          <w:lang w:val="fr-FR" w:eastAsia="fr-FR"/>
        </w:rPr>
        <w:t xml:space="preserve"> بالنسبة لطبيعة هذه الأوامر فهي غير قابلة لأي طريق من طرق</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الطعن.</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إذن من خلال نص هذه المادة نستنتج أن كافة الأوامر التي تصدر عن قاضي الأحداث والتي يتخذ بشأنها أحد التدابير المنصوص عليها في المادتين 40 و41 لا تكون قابلة لأي طعن.</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وهذا</w:t>
      </w:r>
      <w:proofErr w:type="gramEnd"/>
      <w:r w:rsidRPr="00D060C3">
        <w:rPr>
          <w:rFonts w:ascii="Simplified Arabic" w:eastAsia="Times New Roman" w:hAnsi="Simplified Arabic" w:cs="Simplified Arabic"/>
          <w:sz w:val="32"/>
          <w:szCs w:val="32"/>
          <w:rtl/>
          <w:lang w:val="fr-FR" w:eastAsia="fr-FR"/>
        </w:rPr>
        <w:t xml:space="preserve"> يبقى محل نظر لأن السماح بالطعن في أي قرار هو من أقوى الضمانات ضد احتمالات التعسف أو الخلل في سير أي مرفق، وكان الأفضل عدم إغلاق هذا الباب.</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bidi="ar-DZ"/>
        </w:rPr>
      </w:pPr>
      <w:r w:rsidRPr="00D060C3">
        <w:rPr>
          <w:rFonts w:ascii="Simplified Arabic" w:eastAsia="Times New Roman" w:hAnsi="Simplified Arabic" w:cs="Simplified Arabic"/>
          <w:sz w:val="32"/>
          <w:szCs w:val="32"/>
          <w:rtl/>
          <w:lang w:val="fr-FR" w:eastAsia="fr-FR"/>
        </w:rPr>
        <w:t xml:space="preserve">إلا أن المادة 45 من قانون حماية الطفل </w:t>
      </w:r>
      <w:r w:rsidRPr="00D060C3">
        <w:rPr>
          <w:rFonts w:ascii="Simplified Arabic" w:eastAsia="Times New Roman" w:hAnsi="Simplified Arabic" w:cs="Simplified Arabic" w:hint="cs"/>
          <w:sz w:val="32"/>
          <w:szCs w:val="32"/>
          <w:rtl/>
          <w:lang w:val="fr-FR" w:eastAsia="fr-FR"/>
        </w:rPr>
        <w:t>ا</w:t>
      </w:r>
      <w:r w:rsidRPr="00D060C3">
        <w:rPr>
          <w:rFonts w:ascii="Simplified Arabic" w:eastAsia="Times New Roman" w:hAnsi="Simplified Arabic" w:cs="Simplified Arabic"/>
          <w:sz w:val="32"/>
          <w:szCs w:val="32"/>
          <w:rtl/>
          <w:lang w:val="fr-FR" w:eastAsia="fr-FR"/>
        </w:rPr>
        <w:t xml:space="preserve">جازة القاضي الأحداث أن يعدل ما أمر به أو العدول عنه </w:t>
      </w:r>
      <w:proofErr w:type="spellStart"/>
      <w:r w:rsidRPr="00D060C3">
        <w:rPr>
          <w:rFonts w:ascii="Simplified Arabic" w:eastAsia="Times New Roman" w:hAnsi="Simplified Arabic" w:cs="Simplified Arabic"/>
          <w:sz w:val="32"/>
          <w:szCs w:val="32"/>
          <w:rtl/>
          <w:lang w:val="fr-FR" w:eastAsia="fr-FR"/>
        </w:rPr>
        <w:t>بناءا</w:t>
      </w:r>
      <w:proofErr w:type="spellEnd"/>
      <w:r w:rsidRPr="00D060C3">
        <w:rPr>
          <w:rFonts w:ascii="Simplified Arabic" w:eastAsia="Times New Roman" w:hAnsi="Simplified Arabic" w:cs="Simplified Arabic"/>
          <w:sz w:val="32"/>
          <w:szCs w:val="32"/>
          <w:rtl/>
          <w:lang w:val="fr-FR" w:eastAsia="fr-FR"/>
        </w:rPr>
        <w:t xml:space="preserve"> على طلب الطفل أو ممثله الشرعي أو وكيل</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الجمهورية أو من تلقاء نفسه على أن يبت في طلب المراجعة خلال مدة لا تتجاوز شهر من تقديمه له</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lang w:val="fr-FR" w:eastAsia="fr-FR"/>
        </w:rPr>
      </w:pPr>
      <w:r w:rsidRPr="00D060C3">
        <w:rPr>
          <w:rFonts w:ascii="Simplified Arabic" w:eastAsia="Times New Roman" w:hAnsi="Simplified Arabic" w:cs="Simplified Arabic"/>
          <w:sz w:val="32"/>
          <w:szCs w:val="32"/>
          <w:rtl/>
          <w:lang w:val="fr-FR" w:eastAsia="fr-FR"/>
        </w:rPr>
        <w:lastRenderedPageBreak/>
        <w:t>5/ مراجعة التدابير المتخذة بشأن الحدث في حالة خطر كضمان مقرر له</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لقد نص المشرع الجزائري في قانون حماية الطفل وفقا للمادة 45 منه أنه يمكن لقاضي الأحداث أن يعدل التدبير الذي أمر به أو العدول عنه، بناء على طلب الطفل أو ممثله الشرعي أو وكيل الجمهورية أو من تلقاء نفسه.</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يبت قاضي الأحداث في مراجعة التدبير في أجل لا يتجاوز شهر واحد من تقييمه له</w:t>
      </w:r>
      <w:r w:rsidRPr="00D060C3">
        <w:rPr>
          <w:rFonts w:ascii="Simplified Arabic" w:eastAsia="Times New Roman" w:hAnsi="Simplified Arabic" w:cs="Simplified Arabic"/>
          <w:sz w:val="32"/>
          <w:szCs w:val="32"/>
          <w:vertAlign w:val="superscript"/>
          <w:rtl/>
          <w:lang w:val="fr-FR" w:eastAsia="fr-FR"/>
        </w:rPr>
        <w:footnoteReference w:id="19"/>
      </w:r>
      <w:r w:rsidRPr="00D060C3">
        <w:rPr>
          <w:rFonts w:ascii="Simplified Arabic" w:eastAsia="Times New Roman" w:hAnsi="Simplified Arabic" w:cs="Simplified Arabic"/>
          <w:sz w:val="32"/>
          <w:szCs w:val="32"/>
          <w:rtl/>
          <w:lang w:val="fr-FR" w:eastAsia="fr-FR"/>
        </w:rPr>
        <w:t>.</w:t>
      </w:r>
      <w:r w:rsidRPr="00D060C3">
        <w:rPr>
          <w:rFonts w:ascii="Simplified Arabic" w:eastAsia="Times New Roman" w:hAnsi="Simplified Arabic" w:cs="Simplified Arabic" w:hint="cs"/>
          <w:sz w:val="32"/>
          <w:szCs w:val="32"/>
          <w:rtl/>
          <w:lang w:val="fr-FR" w:eastAsia="fr-FR"/>
        </w:rPr>
        <w:t xml:space="preserve"> </w:t>
      </w: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lang w:val="fr-FR" w:eastAsia="fr-FR"/>
        </w:rPr>
      </w:pP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lang w:val="fr-FR" w:eastAsia="fr-FR"/>
        </w:rPr>
      </w:pP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lang w:val="fr-FR" w:eastAsia="fr-FR"/>
        </w:rPr>
      </w:pP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lang w:val="fr-FR" w:eastAsia="fr-FR"/>
        </w:rPr>
      </w:pP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lang w:val="fr-FR" w:eastAsia="fr-FR"/>
        </w:rPr>
      </w:pP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lang w:val="fr-FR" w:eastAsia="fr-FR"/>
        </w:rPr>
      </w:pP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lang w:val="fr-FR" w:eastAsia="fr-FR"/>
        </w:rPr>
      </w:pP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lang w:val="fr-FR" w:eastAsia="fr-FR"/>
        </w:rPr>
      </w:pPr>
    </w:p>
    <w:p w:rsidR="00D060C3" w:rsidRPr="00D060C3" w:rsidRDefault="00D060C3" w:rsidP="00D060C3">
      <w:pPr>
        <w:spacing w:after="0" w:line="324" w:lineRule="auto"/>
        <w:contextualSpacing/>
        <w:jc w:val="both"/>
        <w:rPr>
          <w:rFonts w:ascii="Simplified Arabic" w:eastAsia="Times New Roman" w:hAnsi="Simplified Arabic" w:cs="Simplified Arabic"/>
          <w:sz w:val="32"/>
          <w:szCs w:val="32"/>
          <w:rtl/>
          <w:lang w:val="fr-FR" w:eastAsia="fr-FR"/>
        </w:rPr>
      </w:pPr>
    </w:p>
    <w:p w:rsidR="00BF219A" w:rsidRDefault="00BF219A" w:rsidP="00D72CBB">
      <w:pPr>
        <w:spacing w:line="324" w:lineRule="auto"/>
        <w:contextualSpacing/>
        <w:jc w:val="center"/>
        <w:rPr>
          <w:rFonts w:ascii="Simplified Arabic" w:hAnsi="Simplified Arabic" w:cs="Simplified Arabic"/>
          <w:b/>
          <w:bCs/>
          <w:sz w:val="96"/>
          <w:szCs w:val="96"/>
          <w:rtl/>
        </w:rPr>
        <w:sectPr w:rsidR="00BF219A" w:rsidSect="00D060C3">
          <w:headerReference w:type="default" r:id="rId28"/>
          <w:footerReference w:type="default" r:id="rId29"/>
          <w:footnotePr>
            <w:numRestart w:val="eachPage"/>
          </w:footnotePr>
          <w:pgSz w:w="11906" w:h="16838"/>
          <w:pgMar w:top="1417" w:right="1417" w:bottom="1417" w:left="1417" w:header="708" w:footer="708" w:gutter="0"/>
          <w:cols w:space="708"/>
          <w:bidi/>
          <w:rtlGutter/>
          <w:docGrid w:linePitch="360"/>
        </w:sectPr>
      </w:pPr>
    </w:p>
    <w:p w:rsidR="00D060C3" w:rsidRDefault="00D060C3" w:rsidP="00D72CBB">
      <w:pPr>
        <w:spacing w:line="324" w:lineRule="auto"/>
        <w:contextualSpacing/>
        <w:jc w:val="center"/>
        <w:rPr>
          <w:rFonts w:ascii="Simplified Arabic" w:hAnsi="Simplified Arabic" w:cs="Simplified Arabic"/>
          <w:b/>
          <w:bCs/>
          <w:sz w:val="96"/>
          <w:szCs w:val="96"/>
        </w:rPr>
      </w:pPr>
    </w:p>
    <w:p w:rsidR="00D72CBB" w:rsidRDefault="00BF219A" w:rsidP="00244D2E">
      <w:pPr>
        <w:spacing w:line="324" w:lineRule="auto"/>
        <w:contextualSpacing/>
        <w:jc w:val="center"/>
        <w:rPr>
          <w:rFonts w:ascii="Simplified Arabic" w:hAnsi="Simplified Arabic" w:cs="Simplified Arabic"/>
          <w:b/>
          <w:bCs/>
          <w:sz w:val="80"/>
          <w:szCs w:val="80"/>
          <w:rtl/>
        </w:rPr>
      </w:pPr>
      <w:r>
        <w:rPr>
          <w:rFonts w:ascii="Simplified Arabic" w:hAnsi="Simplified Arabic" w:cs="Simplified Arabic"/>
          <w:b/>
          <w:bCs/>
          <w:noProof/>
          <w:sz w:val="96"/>
          <w:szCs w:val="96"/>
          <w:lang w:val="fr-FR" w:eastAsia="fr-FR"/>
        </w:rPr>
        <mc:AlternateContent>
          <mc:Choice Requires="wps">
            <w:drawing>
              <wp:anchor distT="0" distB="0" distL="114300" distR="114300" simplePos="0" relativeHeight="251661312" behindDoc="0" locked="0" layoutInCell="1" allowOverlap="1" wp14:anchorId="649D6F45" wp14:editId="06C290F2">
                <wp:simplePos x="0" y="0"/>
                <wp:positionH relativeFrom="column">
                  <wp:posOffset>93433</wp:posOffset>
                </wp:positionH>
                <wp:positionV relativeFrom="paragraph">
                  <wp:posOffset>538043</wp:posOffset>
                </wp:positionV>
                <wp:extent cx="5899150" cy="3673366"/>
                <wp:effectExtent l="57150" t="38100" r="82550" b="99060"/>
                <wp:wrapNone/>
                <wp:docPr id="3" name="Rectangle à coins arrondis 3"/>
                <wp:cNvGraphicFramePr/>
                <a:graphic xmlns:a="http://schemas.openxmlformats.org/drawingml/2006/main">
                  <a:graphicData uri="http://schemas.microsoft.com/office/word/2010/wordprocessingShape">
                    <wps:wsp>
                      <wps:cNvSpPr/>
                      <wps:spPr>
                        <a:xfrm>
                          <a:off x="0" y="0"/>
                          <a:ext cx="5899150" cy="3673366"/>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5A6E10" w:rsidRPr="00BF219A" w:rsidRDefault="005A6E10" w:rsidP="00BF219A">
                            <w:pPr>
                              <w:spacing w:line="324" w:lineRule="auto"/>
                              <w:contextualSpacing/>
                              <w:jc w:val="center"/>
                              <w:rPr>
                                <w:rFonts w:ascii="Andalus" w:hAnsi="Andalus" w:cs="Andalus"/>
                                <w:b/>
                                <w:bCs/>
                                <w:sz w:val="96"/>
                                <w:szCs w:val="96"/>
                                <w:rtl/>
                              </w:rPr>
                            </w:pPr>
                            <w:proofErr w:type="gramStart"/>
                            <w:r w:rsidRPr="00BF219A">
                              <w:rPr>
                                <w:rFonts w:ascii="Andalus" w:hAnsi="Andalus" w:cs="Andalus"/>
                                <w:b/>
                                <w:bCs/>
                                <w:sz w:val="96"/>
                                <w:szCs w:val="96"/>
                                <w:rtl/>
                              </w:rPr>
                              <w:t>الفصل</w:t>
                            </w:r>
                            <w:proofErr w:type="gramEnd"/>
                            <w:r w:rsidRPr="00BF219A">
                              <w:rPr>
                                <w:rFonts w:ascii="Andalus" w:hAnsi="Andalus" w:cs="Andalus"/>
                                <w:b/>
                                <w:bCs/>
                                <w:sz w:val="96"/>
                                <w:szCs w:val="96"/>
                              </w:rPr>
                              <w:t xml:space="preserve"> </w:t>
                            </w:r>
                            <w:r w:rsidRPr="00BF219A">
                              <w:rPr>
                                <w:rFonts w:ascii="Andalus" w:hAnsi="Andalus" w:cs="Andalus"/>
                                <w:b/>
                                <w:bCs/>
                                <w:sz w:val="96"/>
                                <w:szCs w:val="96"/>
                                <w:rtl/>
                              </w:rPr>
                              <w:t>الثاني</w:t>
                            </w:r>
                            <w:r w:rsidRPr="00BF219A">
                              <w:rPr>
                                <w:rFonts w:ascii="Andalus" w:hAnsi="Andalus" w:cs="Andalus"/>
                                <w:b/>
                                <w:bCs/>
                                <w:sz w:val="96"/>
                                <w:szCs w:val="96"/>
                              </w:rPr>
                              <w:t xml:space="preserve">: </w:t>
                            </w:r>
                            <w:r w:rsidRPr="00BF219A">
                              <w:rPr>
                                <w:rFonts w:ascii="Andalus" w:hAnsi="Andalus" w:cs="Andalus"/>
                                <w:b/>
                                <w:bCs/>
                                <w:sz w:val="96"/>
                                <w:szCs w:val="96"/>
                                <w:rtl/>
                              </w:rPr>
                              <w:t xml:space="preserve"> </w:t>
                            </w:r>
                          </w:p>
                          <w:p w:rsidR="005A6E10" w:rsidRPr="00BF219A" w:rsidRDefault="005A6E10" w:rsidP="00BF219A">
                            <w:pPr>
                              <w:jc w:val="center"/>
                              <w:rPr>
                                <w:rFonts w:ascii="Andalus" w:hAnsi="Andalus" w:cs="Andalus"/>
                                <w:sz w:val="20"/>
                                <w:szCs w:val="20"/>
                              </w:rPr>
                            </w:pPr>
                            <w:proofErr w:type="gramStart"/>
                            <w:r w:rsidRPr="00BF219A">
                              <w:rPr>
                                <w:rFonts w:ascii="Andalus" w:hAnsi="Andalus" w:cs="Andalus"/>
                                <w:b/>
                                <w:bCs/>
                                <w:sz w:val="72"/>
                                <w:szCs w:val="72"/>
                                <w:rtl/>
                              </w:rPr>
                              <w:t>القواعد</w:t>
                            </w:r>
                            <w:proofErr w:type="gramEnd"/>
                            <w:r w:rsidRPr="00BF219A">
                              <w:rPr>
                                <w:rFonts w:ascii="Andalus" w:hAnsi="Andalus" w:cs="Andalus"/>
                                <w:b/>
                                <w:bCs/>
                                <w:sz w:val="72"/>
                                <w:szCs w:val="72"/>
                                <w:rtl/>
                              </w:rPr>
                              <w:t xml:space="preserve"> الشكلية والموضوعية لحماية السلطة القضائية للطفل اجتماعيا</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angle à coins arrondis 3" o:spid="_x0000_s1029" style="position:absolute;left:0;text-align:left;margin-left:7.35pt;margin-top:42.35pt;width:464.5pt;height:289.2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" fillcolor="#a5d5e2 [1624]" strokecolor="#40a7c2 [3048]">
                <v:fill color2="#e4f2f6 [504]" rotate="t" angle="180" colors="0 #9eeaff;22938f #bbefff;1 #e4f9ff" focus="100%" type="gradient"/>
                <v:shadow on="t" color="black" opacity="24903f" origin=",.5" offset="0,.55556mm"/>
                <v:textbox>
                  <w:txbxContent>
                    <w:p w:rsidR="005A6E10" w:rsidRPr="00BF219A" w:rsidRDefault="005A6E10" w:rsidP="00BF219A">
                      <w:pPr>
                        <w:spacing w:line="324" w:lineRule="auto"/>
                        <w:contextualSpacing/>
                        <w:jc w:val="center"/>
                        <w:rPr>
                          <w:rFonts w:ascii="Andalus" w:hAnsi="Andalus" w:cs="Andalus"/>
                          <w:b/>
                          <w:bCs/>
                          <w:sz w:val="96"/>
                          <w:szCs w:val="96"/>
                          <w:rtl/>
                        </w:rPr>
                      </w:pPr>
                      <w:proofErr w:type="gramStart"/>
                      <w:r w:rsidRPr="00BF219A">
                        <w:rPr>
                          <w:rFonts w:ascii="Andalus" w:hAnsi="Andalus" w:cs="Andalus"/>
                          <w:b/>
                          <w:bCs/>
                          <w:sz w:val="96"/>
                          <w:szCs w:val="96"/>
                          <w:rtl/>
                        </w:rPr>
                        <w:t>الفصل</w:t>
                      </w:r>
                      <w:proofErr w:type="gramEnd"/>
                      <w:r w:rsidRPr="00BF219A">
                        <w:rPr>
                          <w:rFonts w:ascii="Andalus" w:hAnsi="Andalus" w:cs="Andalus"/>
                          <w:b/>
                          <w:bCs/>
                          <w:sz w:val="96"/>
                          <w:szCs w:val="96"/>
                        </w:rPr>
                        <w:t xml:space="preserve"> </w:t>
                      </w:r>
                      <w:r w:rsidRPr="00BF219A">
                        <w:rPr>
                          <w:rFonts w:ascii="Andalus" w:hAnsi="Andalus" w:cs="Andalus"/>
                          <w:b/>
                          <w:bCs/>
                          <w:sz w:val="96"/>
                          <w:szCs w:val="96"/>
                          <w:rtl/>
                        </w:rPr>
                        <w:t>الثاني</w:t>
                      </w:r>
                      <w:r w:rsidRPr="00BF219A">
                        <w:rPr>
                          <w:rFonts w:ascii="Andalus" w:hAnsi="Andalus" w:cs="Andalus"/>
                          <w:b/>
                          <w:bCs/>
                          <w:sz w:val="96"/>
                          <w:szCs w:val="96"/>
                        </w:rPr>
                        <w:t xml:space="preserve">: </w:t>
                      </w:r>
                      <w:r w:rsidRPr="00BF219A">
                        <w:rPr>
                          <w:rFonts w:ascii="Andalus" w:hAnsi="Andalus" w:cs="Andalus"/>
                          <w:b/>
                          <w:bCs/>
                          <w:sz w:val="96"/>
                          <w:szCs w:val="96"/>
                          <w:rtl/>
                        </w:rPr>
                        <w:t xml:space="preserve"> </w:t>
                      </w:r>
                    </w:p>
                    <w:p w:rsidR="005A6E10" w:rsidRPr="00BF219A" w:rsidRDefault="005A6E10" w:rsidP="00BF219A">
                      <w:pPr>
                        <w:jc w:val="center"/>
                        <w:rPr>
                          <w:rFonts w:ascii="Andalus" w:hAnsi="Andalus" w:cs="Andalus"/>
                          <w:sz w:val="20"/>
                          <w:szCs w:val="20"/>
                        </w:rPr>
                      </w:pPr>
                      <w:proofErr w:type="gramStart"/>
                      <w:r w:rsidRPr="00BF219A">
                        <w:rPr>
                          <w:rFonts w:ascii="Andalus" w:hAnsi="Andalus" w:cs="Andalus"/>
                          <w:b/>
                          <w:bCs/>
                          <w:sz w:val="72"/>
                          <w:szCs w:val="72"/>
                          <w:rtl/>
                        </w:rPr>
                        <w:t>القواعد</w:t>
                      </w:r>
                      <w:proofErr w:type="gramEnd"/>
                      <w:r w:rsidRPr="00BF219A">
                        <w:rPr>
                          <w:rFonts w:ascii="Andalus" w:hAnsi="Andalus" w:cs="Andalus"/>
                          <w:b/>
                          <w:bCs/>
                          <w:sz w:val="72"/>
                          <w:szCs w:val="72"/>
                          <w:rtl/>
                        </w:rPr>
                        <w:t xml:space="preserve"> الشكلية والموضوعية لحماية السلطة القضائية للطفل اجتماعيا</w:t>
                      </w:r>
                    </w:p>
                  </w:txbxContent>
                </v:textbox>
              </v:roundrect>
            </w:pict>
          </mc:Fallback>
        </mc:AlternateContent>
      </w:r>
    </w:p>
    <w:p w:rsidR="00BF219A" w:rsidRDefault="00BF219A" w:rsidP="00244D2E">
      <w:pPr>
        <w:spacing w:line="324" w:lineRule="auto"/>
        <w:contextualSpacing/>
        <w:jc w:val="center"/>
        <w:rPr>
          <w:rFonts w:ascii="Simplified Arabic" w:hAnsi="Simplified Arabic" w:cs="Simplified Arabic"/>
          <w:b/>
          <w:bCs/>
          <w:sz w:val="80"/>
          <w:szCs w:val="80"/>
          <w:rtl/>
        </w:rPr>
      </w:pPr>
    </w:p>
    <w:p w:rsidR="00BF219A" w:rsidRDefault="00BF219A" w:rsidP="00244D2E">
      <w:pPr>
        <w:spacing w:line="324" w:lineRule="auto"/>
        <w:contextualSpacing/>
        <w:jc w:val="center"/>
        <w:rPr>
          <w:rFonts w:ascii="Simplified Arabic" w:hAnsi="Simplified Arabic" w:cs="Simplified Arabic"/>
          <w:b/>
          <w:bCs/>
          <w:sz w:val="80"/>
          <w:szCs w:val="80"/>
          <w:rtl/>
        </w:rPr>
        <w:sectPr w:rsidR="00BF219A" w:rsidSect="00D060C3">
          <w:headerReference w:type="default" r:id="rId30"/>
          <w:footerReference w:type="default" r:id="rId31"/>
          <w:footnotePr>
            <w:numRestart w:val="eachPage"/>
          </w:footnotePr>
          <w:pgSz w:w="11906" w:h="16838"/>
          <w:pgMar w:top="1417" w:right="1417" w:bottom="1417" w:left="1417" w:header="708" w:footer="708" w:gutter="0"/>
          <w:cols w:space="708"/>
          <w:bidi/>
          <w:rtlGutter/>
          <w:docGrid w:linePitch="360"/>
        </w:sectPr>
      </w:pPr>
    </w:p>
    <w:p w:rsidR="00D060C3" w:rsidRPr="00D060C3" w:rsidRDefault="00D060C3" w:rsidP="00D060C3">
      <w:pPr>
        <w:spacing w:after="0" w:line="324" w:lineRule="auto"/>
        <w:jc w:val="both"/>
        <w:rPr>
          <w:rFonts w:ascii="Simplified Arabic" w:eastAsia="Times New Roman" w:hAnsi="Simplified Arabic" w:cs="Simplified Arabic"/>
          <w:b/>
          <w:bCs/>
          <w:sz w:val="32"/>
          <w:szCs w:val="32"/>
          <w:rtl/>
          <w:lang w:val="fr-FR" w:eastAsia="fr-FR"/>
        </w:rPr>
      </w:pPr>
      <w:proofErr w:type="gramStart"/>
      <w:r w:rsidRPr="00D060C3">
        <w:rPr>
          <w:rFonts w:ascii="Simplified Arabic" w:eastAsia="Times New Roman" w:hAnsi="Simplified Arabic" w:cs="Simplified Arabic"/>
          <w:b/>
          <w:bCs/>
          <w:sz w:val="32"/>
          <w:szCs w:val="32"/>
          <w:rtl/>
          <w:lang w:val="fr-FR" w:eastAsia="fr-FR"/>
        </w:rPr>
        <w:lastRenderedPageBreak/>
        <w:t>المبحث</w:t>
      </w:r>
      <w:proofErr w:type="gramEnd"/>
      <w:r w:rsidRPr="00D060C3">
        <w:rPr>
          <w:rFonts w:ascii="Simplified Arabic" w:eastAsia="Times New Roman" w:hAnsi="Simplified Arabic" w:cs="Simplified Arabic"/>
          <w:b/>
          <w:bCs/>
          <w:sz w:val="32"/>
          <w:szCs w:val="32"/>
          <w:rtl/>
          <w:lang w:val="fr-FR" w:eastAsia="fr-FR"/>
        </w:rPr>
        <w:t xml:space="preserve"> الأول: القواعد الشكلية للحماية</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أراد المشرع الجزائري أن يحقق حماية مثلى للأطفال فخصهم بقضاء خاص يفصل في مختلف القضايا التي تحال إليه، موزعا ذلك على مجموعة من الهيئات الفضائية تختلف في تشكيلها وتجتمع في أوجه الحماية التي أقرها المشرع للمتهم الحدث أثناء المحاكمة. </w:t>
      </w:r>
      <w:r w:rsidRPr="00D060C3">
        <w:rPr>
          <w:rFonts w:ascii="Simplified Arabic" w:eastAsia="Times New Roman" w:hAnsi="Simplified Arabic" w:cs="Simplified Arabic"/>
          <w:sz w:val="32"/>
          <w:szCs w:val="32"/>
          <w:vertAlign w:val="superscript"/>
          <w:rtl/>
          <w:lang w:val="fr-FR" w:eastAsia="fr-FR"/>
        </w:rPr>
        <w:footnoteReference w:id="20"/>
      </w:r>
    </w:p>
    <w:p w:rsidR="00D060C3" w:rsidRPr="00D060C3" w:rsidRDefault="00D060C3" w:rsidP="00D060C3">
      <w:pPr>
        <w:spacing w:after="0" w:line="324" w:lineRule="auto"/>
        <w:jc w:val="both"/>
        <w:rPr>
          <w:rFonts w:ascii="Simplified Arabic" w:eastAsia="Times New Roman" w:hAnsi="Simplified Arabic" w:cs="Simplified Arabic"/>
          <w:b/>
          <w:bCs/>
          <w:sz w:val="32"/>
          <w:szCs w:val="32"/>
          <w:rtl/>
          <w:lang w:val="fr-FR" w:eastAsia="fr-FR"/>
        </w:rPr>
      </w:pPr>
      <w:r w:rsidRPr="00D060C3">
        <w:rPr>
          <w:rFonts w:ascii="Simplified Arabic" w:eastAsia="Times New Roman" w:hAnsi="Simplified Arabic" w:cs="Simplified Arabic"/>
          <w:b/>
          <w:bCs/>
          <w:sz w:val="32"/>
          <w:szCs w:val="32"/>
          <w:rtl/>
          <w:lang w:val="fr-FR" w:eastAsia="fr-FR"/>
        </w:rPr>
        <w:t>المطلب الأول: تشكيلة هيئات الحكم في قضايا الأحداث</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يعتبر</w:t>
      </w:r>
      <w:proofErr w:type="gramEnd"/>
      <w:r w:rsidRPr="00D060C3">
        <w:rPr>
          <w:rFonts w:ascii="Simplified Arabic" w:eastAsia="Times New Roman" w:hAnsi="Simplified Arabic" w:cs="Simplified Arabic"/>
          <w:sz w:val="32"/>
          <w:szCs w:val="32"/>
          <w:rtl/>
          <w:lang w:val="fr-FR" w:eastAsia="fr-FR"/>
        </w:rPr>
        <w:t xml:space="preserve"> تخصيص هيئات قضائية مختصة بالنظر في قضايا الأطفال المنحرفين أحد أوجه الحماية التشريعية الإجرائية للطفل الجانح، تكفل قانون 15/12 المتعلق بحماية الطفل بتحديد تشكيلها وتحديد اختصاصها على نحو توفر الحماية للمتهم الحدث.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إن وجود إجراءات محاكمة خاصة بالأحداث يختلف عن إجراءات محاكمة البالغين ، كان لزامـا وضع هيكل خاص يتلاءم مع الوظيفة الحقيقية لقسم الأحداث ، لذلك كانت تشكيلته خاصـة متميزة عن باقي التشكيلات في الأقسام الأخرى المتواجدة في المحكمة ، و كذا تمتعه بمكنة قانونية خاصة بالفصل في القضايا التي يخطر بها قاضي الأحداث ، و هنا يظهر التمييز بين الأحـــداث الجانحين عن الأحداث في خطر معنوي ، على اعتبار أن لكل منهما وضعت له تشكيلة خاصــة به</w:t>
      </w:r>
    </w:p>
    <w:p w:rsidR="00D060C3" w:rsidRPr="00D060C3" w:rsidRDefault="00D060C3" w:rsidP="00D060C3">
      <w:pPr>
        <w:spacing w:after="0" w:line="324" w:lineRule="auto"/>
        <w:jc w:val="both"/>
        <w:rPr>
          <w:rFonts w:ascii="Simplified Arabic" w:eastAsia="Times New Roman" w:hAnsi="Simplified Arabic" w:cs="Simplified Arabic"/>
          <w:b/>
          <w:bCs/>
          <w:sz w:val="32"/>
          <w:szCs w:val="32"/>
          <w:rtl/>
          <w:lang w:val="fr-FR" w:eastAsia="fr-FR"/>
        </w:rPr>
      </w:pPr>
      <w:proofErr w:type="gramStart"/>
      <w:r w:rsidRPr="00D060C3">
        <w:rPr>
          <w:rFonts w:ascii="Simplified Arabic" w:eastAsia="Times New Roman" w:hAnsi="Simplified Arabic" w:cs="Simplified Arabic"/>
          <w:b/>
          <w:bCs/>
          <w:sz w:val="32"/>
          <w:szCs w:val="32"/>
          <w:rtl/>
          <w:lang w:val="fr-FR" w:eastAsia="fr-FR"/>
        </w:rPr>
        <w:t>الفرع</w:t>
      </w:r>
      <w:proofErr w:type="gramEnd"/>
      <w:r w:rsidRPr="00D060C3">
        <w:rPr>
          <w:rFonts w:ascii="Simplified Arabic" w:eastAsia="Times New Roman" w:hAnsi="Simplified Arabic" w:cs="Simplified Arabic"/>
          <w:b/>
          <w:bCs/>
          <w:sz w:val="32"/>
          <w:szCs w:val="32"/>
          <w:rtl/>
          <w:lang w:val="fr-FR" w:eastAsia="fr-FR"/>
        </w:rPr>
        <w:t xml:space="preserve"> الأول: أقسام الأحداث على مستوى المحاكم</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على غرار قوانين دول العالم فإن المقنن الجزائري وتحت تأثير مختلف القوانين في الفترة الاستعمارية أوصى منذ السنوات الأولى للاستقلال بمحاكمة الأحداث الجانحين والنظر في قضايا الأحداث الذين هم في خطر معنوي أمام محاكم الأحداث، وذلك طبقا للأمر </w:t>
      </w:r>
      <w:r w:rsidRPr="00D060C3">
        <w:rPr>
          <w:rFonts w:ascii="Simplified Arabic" w:eastAsia="Times New Roman" w:hAnsi="Simplified Arabic" w:cs="Simplified Arabic"/>
          <w:sz w:val="32"/>
          <w:szCs w:val="32"/>
          <w:rtl/>
          <w:lang w:val="fr-FR" w:eastAsia="fr-FR"/>
        </w:rPr>
        <w:lastRenderedPageBreak/>
        <w:t>66/156 المؤرخ في 08 يونيو 1966 المتضمن قانون الإجراءات الجزائية المعدل والمتمم[23]، وهو ما أكده قانون حماية الطفل الجديد 15/12</w:t>
      </w:r>
      <w:r w:rsidRPr="00D060C3">
        <w:rPr>
          <w:rFonts w:ascii="Simplified Arabic" w:eastAsia="Times New Roman" w:hAnsi="Simplified Arabic" w:cs="Simplified Arabic"/>
          <w:sz w:val="32"/>
          <w:szCs w:val="32"/>
          <w:lang w:val="fr-FR" w:eastAsia="fr-FR"/>
        </w:rPr>
        <w:t>.</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وبذلك تم فصل قضاء الأحداث عن قضاء البالغين، وقد وفرت النصوص القانونية للحدث جميع الضمانات التي تكفل له محاكمة عادلة هدفها الكشف عن شخصية الحدث وإبعاده عن جو المحاكمات التي تتبع مع البالغين، والتي يخشى أن تسيء إليه أو تعرقل إدماجه في المجتمع</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وتعتبر</w:t>
      </w:r>
      <w:proofErr w:type="gramEnd"/>
      <w:r w:rsidRPr="00D060C3">
        <w:rPr>
          <w:rFonts w:ascii="Simplified Arabic" w:eastAsia="Times New Roman" w:hAnsi="Simplified Arabic" w:cs="Simplified Arabic"/>
          <w:sz w:val="32"/>
          <w:szCs w:val="32"/>
          <w:rtl/>
          <w:lang w:val="fr-FR" w:eastAsia="fr-FR"/>
        </w:rPr>
        <w:t xml:space="preserve"> محاكم الأحداث مؤسسة اجتماعية وليست مجرد محكمة كونها تتعامل مع فئة خاصة من المذنبين، والذين يحتاجون الكثير من الرعاية والتوجه إلى القضاء المتخصص</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وحماية للأحداث أتاح المقنن الجزائري في المادة 110 من القانون المتعلق بحماية الطفل للنيابة العامة إجراء الوساطة في كل وقت من تاريخ ارتكاب الطفل للمخالفة أو الجنحة وقبل تحريك الدعوى العمومية، ويحرر اتفاق الوساطة في محضر يوقعه الوسيط وبقية الأطراف وتسلم نسخة منه إلى كل طرف، كما أن تنفيذ محضر الوساطة ينهي المتابعة الجزائية، وانسجاما مع نص المادة 40 من اتفاقية حقوق الطفل أحدث المقنن الجزائري هيئات قضائية مكلفة بالأحداث.</w:t>
      </w:r>
      <w:r w:rsidRPr="00D060C3">
        <w:rPr>
          <w:rFonts w:ascii="Simplified Arabic" w:eastAsia="Times New Roman" w:hAnsi="Simplified Arabic" w:cs="Simplified Arabic"/>
          <w:sz w:val="32"/>
          <w:szCs w:val="32"/>
          <w:vertAlign w:val="superscript"/>
          <w:rtl/>
          <w:lang w:val="fr-FR" w:eastAsia="fr-FR"/>
        </w:rPr>
        <w:footnoteReference w:id="21"/>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تماشيا</w:t>
      </w:r>
      <w:proofErr w:type="gramEnd"/>
      <w:r w:rsidRPr="00D060C3">
        <w:rPr>
          <w:rFonts w:ascii="Simplified Arabic" w:eastAsia="Times New Roman" w:hAnsi="Simplified Arabic" w:cs="Simplified Arabic"/>
          <w:sz w:val="32"/>
          <w:szCs w:val="32"/>
          <w:rtl/>
          <w:lang w:val="fr-FR" w:eastAsia="fr-FR"/>
        </w:rPr>
        <w:t xml:space="preserve"> مع السياسة الجنائية الحديثة في مجال إيجاد قضاء متخصص للفصل في قضايا الأحداث، أسند قانون 15/12 المتعلق بحماية الطفل مهمة الفصل في قضايا الأحداث إلى: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أولا</w:t>
      </w:r>
      <w:proofErr w:type="gramEnd"/>
      <w:r w:rsidRPr="00D060C3">
        <w:rPr>
          <w:rFonts w:ascii="Simplified Arabic" w:eastAsia="Times New Roman" w:hAnsi="Simplified Arabic" w:cs="Simplified Arabic"/>
          <w:sz w:val="32"/>
          <w:szCs w:val="32"/>
          <w:rtl/>
          <w:lang w:val="fr-FR" w:eastAsia="fr-FR"/>
        </w:rPr>
        <w:t xml:space="preserve">: قسم الأحداث على مستوى المحاكم الموجودة خارج محكمة مقر المجلس: يختص بالنظر في الجنح والمخالفات التي يرتكبها الأطفال.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lastRenderedPageBreak/>
        <w:t xml:space="preserve">ثانيا: قسم الأحداث يوجد بمقر المجلس القضائي </w:t>
      </w:r>
      <w:proofErr w:type="gramStart"/>
      <w:r w:rsidRPr="00D060C3">
        <w:rPr>
          <w:rFonts w:ascii="Simplified Arabic" w:eastAsia="Times New Roman" w:hAnsi="Simplified Arabic" w:cs="Simplified Arabic"/>
          <w:sz w:val="32"/>
          <w:szCs w:val="32"/>
          <w:rtl/>
          <w:lang w:val="fr-FR" w:eastAsia="fr-FR"/>
        </w:rPr>
        <w:t>يختص</w:t>
      </w:r>
      <w:proofErr w:type="gramEnd"/>
      <w:r w:rsidRPr="00D060C3">
        <w:rPr>
          <w:rFonts w:ascii="Simplified Arabic" w:eastAsia="Times New Roman" w:hAnsi="Simplified Arabic" w:cs="Simplified Arabic"/>
          <w:sz w:val="32"/>
          <w:szCs w:val="32"/>
          <w:rtl/>
          <w:lang w:val="fr-FR" w:eastAsia="fr-FR"/>
        </w:rPr>
        <w:t xml:space="preserve"> بالنظر في الجنايات التي يرتكبها الأطفال (المادة59/1، 2 ق15/12).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يتشكل قسم الأحداث على مستوى المحاكم الموجودة خارج محكمة مقر المجلس أو الموجود على مستوى مقر المجلس القضائي من قاضي الأحداث رئيسا، ومن مساعدين محلفين اثنين، ويقوم بمهام النيابة وكيل الجمهورية أو أحد مساعديه، وأمين ضبط يعاون قسم الأحداث بالجلسة (المادة 80 ق 15/12) وذلك خلافا للقاعدة العامة في تشكيل قسمي الجنح والمخالفات للمتهمين البالغين التي تتشكل وفقا المادة 340 قانون الإجراءات الجزائية المعدلة بالمرسوم التشريعي 93/06 المؤرخ في 19 </w:t>
      </w:r>
      <w:proofErr w:type="spellStart"/>
      <w:r w:rsidRPr="00D060C3">
        <w:rPr>
          <w:rFonts w:ascii="Simplified Arabic" w:eastAsia="Times New Roman" w:hAnsi="Simplified Arabic" w:cs="Simplified Arabic"/>
          <w:sz w:val="32"/>
          <w:szCs w:val="32"/>
          <w:rtl/>
          <w:lang w:val="fr-FR" w:eastAsia="fr-FR"/>
        </w:rPr>
        <w:t>أفريل</w:t>
      </w:r>
      <w:proofErr w:type="spellEnd"/>
      <w:r w:rsidRPr="00D060C3">
        <w:rPr>
          <w:rFonts w:ascii="Simplified Arabic" w:eastAsia="Times New Roman" w:hAnsi="Simplified Arabic" w:cs="Simplified Arabic"/>
          <w:sz w:val="32"/>
          <w:szCs w:val="32"/>
          <w:rtl/>
          <w:lang w:val="fr-FR" w:eastAsia="fr-FR"/>
        </w:rPr>
        <w:t xml:space="preserve"> 1993 من قاضي فرد يساعد المحكمة كاتب ضبط، ويقوم بوظيفة النيابة العامة وكيل الجمهورية أو أحد مساعديه، فتكون بذلك تشكيلية محاكم الأحداث وجه من أوجه الحماية الإجرائية الخاصة التي أقرها المشرع للطفل الجانح (الحدث) ذلك أنها تتكون من: </w:t>
      </w:r>
      <w:r w:rsidRPr="00D060C3">
        <w:rPr>
          <w:rFonts w:ascii="Simplified Arabic" w:eastAsia="Times New Roman" w:hAnsi="Simplified Arabic" w:cs="Simplified Arabic"/>
          <w:sz w:val="32"/>
          <w:szCs w:val="32"/>
          <w:vertAlign w:val="superscript"/>
          <w:rtl/>
          <w:lang w:val="fr-FR" w:eastAsia="fr-FR"/>
        </w:rPr>
        <w:footnoteReference w:id="22"/>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أ. قاضي الأحداث بصفته قاضي الحكم: اشترطت المادة 80 من الأمر 15/12 المذكور أعلاه وجوده ضمن تشكيلة هيئة الحكم سواء على مستوى قسم الأحداث الموجود بمقر المجلس القضائي أو قسم الأحداث الموجودة على مستوى المحاكم خارج مقر المجلس القضائي، يعين على مستوى المحاكم التي تقع مقر المجلس القضائي بقرار من وزير العدل حافظ الأختام لمدة ثلاثة سنوات أما على مستوى المحاكم الأخرى يتم تعيينه بموجب أمر من رئيس المجلس القضائي لمدة ثلاثة سنوات (المادة 61/1، 2 ق 15/12). </w:t>
      </w:r>
    </w:p>
    <w:p w:rsidR="00D060C3" w:rsidRPr="00D060C3" w:rsidRDefault="00D060C3" w:rsidP="00D060C3">
      <w:pPr>
        <w:spacing w:after="0" w:line="324" w:lineRule="auto"/>
        <w:jc w:val="both"/>
        <w:rPr>
          <w:rFonts w:ascii="Simplified Arabic" w:hAnsi="Simplified Arabic" w:cs="Simplified Arabic"/>
          <w:sz w:val="32"/>
          <w:szCs w:val="32"/>
          <w:rtl/>
          <w:lang w:val="fr-FR"/>
        </w:rPr>
      </w:pPr>
      <w:r w:rsidRPr="00D060C3">
        <w:rPr>
          <w:rFonts w:ascii="Simplified Arabic" w:eastAsia="Times New Roman" w:hAnsi="Simplified Arabic" w:cs="Simplified Arabic"/>
          <w:sz w:val="32"/>
          <w:szCs w:val="32"/>
          <w:rtl/>
          <w:lang w:val="fr-FR" w:eastAsia="fr-FR"/>
        </w:rPr>
        <w:lastRenderedPageBreak/>
        <w:t xml:space="preserve">إلا أن وجود قاضى الأحداث ضمن تشكيلة هيئة الحكم لا يعد ضمانة حقيقية للطفل الجانح لأن هذا القانون لا يشترط في هذا القاضي أن يكون متخصصا في قضايا الأحداث أو على الأقل ممن يولون عناية وأهمية بشؤون </w:t>
      </w:r>
      <w:r w:rsidRPr="00D060C3">
        <w:rPr>
          <w:rFonts w:ascii="Simplified Arabic" w:hAnsi="Simplified Arabic" w:cs="Simplified Arabic"/>
          <w:sz w:val="32"/>
          <w:szCs w:val="32"/>
          <w:rtl/>
          <w:lang w:val="fr-FR"/>
        </w:rPr>
        <w:t xml:space="preserve">الأحداث الأطفال، وكل ما </w:t>
      </w:r>
      <w:proofErr w:type="spellStart"/>
      <w:r w:rsidRPr="00D060C3">
        <w:rPr>
          <w:rFonts w:ascii="Simplified Arabic" w:hAnsi="Simplified Arabic" w:cs="Simplified Arabic"/>
          <w:sz w:val="32"/>
          <w:szCs w:val="32"/>
          <w:rtl/>
          <w:lang w:val="fr-FR"/>
        </w:rPr>
        <w:t>تتطلبه</w:t>
      </w:r>
      <w:proofErr w:type="spellEnd"/>
      <w:r w:rsidRPr="00D060C3">
        <w:rPr>
          <w:rFonts w:ascii="Simplified Arabic" w:hAnsi="Simplified Arabic" w:cs="Simplified Arabic"/>
          <w:sz w:val="32"/>
          <w:szCs w:val="32"/>
          <w:rtl/>
          <w:lang w:val="fr-FR"/>
        </w:rPr>
        <w:t xml:space="preserve"> أو اشترطه هذا القانون أن يكون قاضي الأحداث المعين على مستوى مقر المجلس القضائي أو على مستوى المحاكم الموجودة خارج المجلس القضائي من بين القضاة الذين لهم رتبة نائب رئيس محكمة على الأقل (المادة 61/3 ق 15/12 المتعلق بحماية الطفل).</w:t>
      </w:r>
    </w:p>
    <w:p w:rsidR="00D060C3" w:rsidRPr="00D060C3" w:rsidRDefault="00D060C3" w:rsidP="00D060C3">
      <w:pPr>
        <w:spacing w:after="0" w:line="324" w:lineRule="auto"/>
        <w:jc w:val="both"/>
        <w:rPr>
          <w:rFonts w:ascii="Simplified Arabic" w:hAnsi="Simplified Arabic" w:cs="Simplified Arabic"/>
          <w:sz w:val="32"/>
          <w:szCs w:val="32"/>
          <w:rtl/>
          <w:lang w:val="fr-FR"/>
        </w:rPr>
      </w:pPr>
      <w:r w:rsidRPr="00D060C3">
        <w:rPr>
          <w:rFonts w:ascii="Simplified Arabic" w:hAnsi="Simplified Arabic" w:cs="Simplified Arabic"/>
          <w:sz w:val="32"/>
          <w:szCs w:val="32"/>
          <w:rtl/>
          <w:lang w:val="fr-FR"/>
        </w:rPr>
        <w:t xml:space="preserve">ب. قضاة النيابة: لكي يصح انعقاد جلسة محاكمة الحدث لابد من حضور ممثل للنيابة العامة ضمن تشكيلة هيئة الحكم، وهذا ما قضت به نص المادة 80/02 ق 15/12 المتعلق بحماية الطفل جاء فيها: "... يقوم وكيل الجمهورية أو أحد مساعديه بمهام النيابة" ونص المادة 91/3 من نفس القانون المتعلق تشكيلة غرفة الأحداث للمجلس القضائي والتي جاء فيها: "... يحضر الجلسات </w:t>
      </w:r>
      <w:proofErr w:type="gramStart"/>
      <w:r w:rsidRPr="00D060C3">
        <w:rPr>
          <w:rFonts w:ascii="Simplified Arabic" w:hAnsi="Simplified Arabic" w:cs="Simplified Arabic"/>
          <w:sz w:val="32"/>
          <w:szCs w:val="32"/>
          <w:rtl/>
          <w:lang w:val="fr-FR"/>
        </w:rPr>
        <w:t>ممثل</w:t>
      </w:r>
      <w:proofErr w:type="gramEnd"/>
      <w:r w:rsidRPr="00D060C3">
        <w:rPr>
          <w:rFonts w:ascii="Simplified Arabic" w:hAnsi="Simplified Arabic" w:cs="Simplified Arabic"/>
          <w:sz w:val="32"/>
          <w:szCs w:val="32"/>
          <w:rtl/>
          <w:lang w:val="fr-FR"/>
        </w:rPr>
        <w:t xml:space="preserve"> النيابة العامة وأمين ضبط...".</w:t>
      </w:r>
      <w:r w:rsidRPr="00D060C3">
        <w:rPr>
          <w:rFonts w:ascii="Simplified Arabic" w:hAnsi="Simplified Arabic" w:cs="Simplified Arabic"/>
          <w:sz w:val="32"/>
          <w:szCs w:val="32"/>
          <w:vertAlign w:val="superscript"/>
          <w:rtl/>
          <w:lang w:val="fr-FR"/>
        </w:rPr>
        <w:t xml:space="preserve"> </w:t>
      </w:r>
      <w:r w:rsidRPr="00D060C3">
        <w:rPr>
          <w:rFonts w:ascii="Simplified Arabic" w:hAnsi="Simplified Arabic" w:cs="Simplified Arabic"/>
          <w:sz w:val="32"/>
          <w:szCs w:val="32"/>
          <w:vertAlign w:val="superscript"/>
          <w:rtl/>
          <w:lang w:val="fr-FR"/>
        </w:rPr>
        <w:footnoteReference w:id="23"/>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ولا يقتصر دور النيابة العامة على مجرد الحضور الشكلي فقط، وإنما وجودها يعتبر ضمانة للمتهم الحدث باعتبارها جهة اتهام يلقى على عاتقها عبء إثبات قيام المتهمة بجميع عناصرها وأركانها وإسنادها للطفل الجانح اعمالا لقاعدة قرينة البراءة التي تقتضي إعفاء المتهم من تحمل عبء إثبات براعته وإلقائها على عاتق سلطة الاتهام.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ج. المساعدون المحلفون: اشترط القانون 15/12 وجودهم ضمن تشكيلة محكمة الأحداث بمقتضى المادة 80/1 منه: "يتشكل قسم الأحداث من قاضي الأحداث رئيسا ومن مساعدين محلفين اثنين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lastRenderedPageBreak/>
        <w:t xml:space="preserve">فتضمن تشكيلة محكمة الأحداث المساعدين محلفين يعد في حد ذاته وجه من أوجه الحماية الخاصة التي أقرها هذا القانون للطفل الجانح ذلك أن نص الفقرة الرابعة من المادة 80 منه اشترطت أن يتم تعيين هؤلاء المساعدون المحلفون سواء الأصليون أو </w:t>
      </w:r>
      <w:proofErr w:type="spellStart"/>
      <w:r w:rsidRPr="00D060C3">
        <w:rPr>
          <w:rFonts w:ascii="Simplified Arabic" w:eastAsia="Times New Roman" w:hAnsi="Simplified Arabic" w:cs="Simplified Arabic"/>
          <w:sz w:val="32"/>
          <w:szCs w:val="32"/>
          <w:rtl/>
          <w:lang w:val="fr-FR" w:eastAsia="fr-FR"/>
        </w:rPr>
        <w:t>الاحتياطون</w:t>
      </w:r>
      <w:proofErr w:type="spellEnd"/>
      <w:r w:rsidRPr="00D060C3">
        <w:rPr>
          <w:rFonts w:ascii="Simplified Arabic" w:eastAsia="Times New Roman" w:hAnsi="Simplified Arabic" w:cs="Simplified Arabic"/>
          <w:sz w:val="32"/>
          <w:szCs w:val="32"/>
          <w:rtl/>
          <w:lang w:val="fr-FR" w:eastAsia="fr-FR"/>
        </w:rPr>
        <w:t xml:space="preserve">  من بين الأشخاص المعروفين باهتمامهم وتخصصهم في شؤون الأطفال. فعلى الأقل ضمن هذا النص أن يكون من بين أحد أعضاء تشكيلة هيئة الحكم من هو مختص بشؤون الأطفال طالما أن هذا القانون لم يشترط في قاضي الأحداث مثل هذا التخصص.</w:t>
      </w:r>
      <w:r w:rsidRPr="00D060C3">
        <w:rPr>
          <w:rFonts w:ascii="Simplified Arabic" w:eastAsia="Times New Roman" w:hAnsi="Simplified Arabic" w:cs="Simplified Arabic"/>
          <w:sz w:val="32"/>
          <w:szCs w:val="32"/>
          <w:vertAlign w:val="superscript"/>
          <w:rtl/>
          <w:lang w:val="fr-FR" w:eastAsia="fr-FR"/>
        </w:rPr>
        <w:t xml:space="preserve"> </w:t>
      </w:r>
      <w:r w:rsidRPr="00D060C3">
        <w:rPr>
          <w:rFonts w:ascii="Simplified Arabic" w:eastAsia="Times New Roman" w:hAnsi="Simplified Arabic" w:cs="Simplified Arabic"/>
          <w:sz w:val="32"/>
          <w:szCs w:val="32"/>
          <w:vertAlign w:val="superscript"/>
          <w:rtl/>
          <w:lang w:val="fr-FR" w:eastAsia="fr-FR"/>
        </w:rPr>
        <w:footnoteReference w:id="24"/>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وجودهم</w:t>
      </w:r>
      <w:proofErr w:type="gramEnd"/>
      <w:r w:rsidRPr="00D060C3">
        <w:rPr>
          <w:rFonts w:ascii="Simplified Arabic" w:eastAsia="Times New Roman" w:hAnsi="Simplified Arabic" w:cs="Simplified Arabic"/>
          <w:sz w:val="32"/>
          <w:szCs w:val="32"/>
          <w:rtl/>
          <w:lang w:val="fr-FR" w:eastAsia="fr-FR"/>
        </w:rPr>
        <w:t xml:space="preserve"> أيضا يعد ضمانة للمتهم من خلال الدور المهم المسند لهم في مساعدة قاضي الأحداث على اختيار التدابير الملائمة لإصلاح الطفل الجانح وإعادة تربيته حتى وإن كان رأيهم تداولي وليس استشاري و غير ملزم لقاضي الأحداث.</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إلا أن هذا القانون لم يوفر للطفل الجانح عند نصه على هذه الضمانة الحماية اعلمي معين وأن كلمة وبتخصصهم - الواردة في نص الفقرة الرابعة من المادة 80 ق 15/12 جاءت على العموم، كما أنه لم يحدد مهامهم قبل انعقاد الجلسة، إذ هم مكلفون بإبداء </w:t>
      </w:r>
      <w:proofErr w:type="spellStart"/>
      <w:r w:rsidRPr="00D060C3">
        <w:rPr>
          <w:rFonts w:ascii="Simplified Arabic" w:eastAsia="Times New Roman" w:hAnsi="Simplified Arabic" w:cs="Simplified Arabic"/>
          <w:sz w:val="32"/>
          <w:szCs w:val="32"/>
          <w:rtl/>
          <w:lang w:val="fr-FR" w:eastAsia="fr-FR"/>
        </w:rPr>
        <w:t>أرائهم</w:t>
      </w:r>
      <w:proofErr w:type="spellEnd"/>
      <w:r w:rsidRPr="00D060C3">
        <w:rPr>
          <w:rFonts w:ascii="Simplified Arabic" w:eastAsia="Times New Roman" w:hAnsi="Simplified Arabic" w:cs="Simplified Arabic"/>
          <w:sz w:val="32"/>
          <w:szCs w:val="32"/>
          <w:rtl/>
          <w:lang w:val="fr-FR" w:eastAsia="fr-FR"/>
        </w:rPr>
        <w:t xml:space="preserve"> في قضايا الأطفال من خلال المناقشات التي تتم أثناء الجلسة، فلم ينص مثلا على إلزامهم بإعداد تقارير مفصلة عن حالة الطفل في مختلف جوانبها، لذلك لابد من تفعيل دور المحلف من الناحية التشريعية والميدانية حتى تكون قرار القاضي عادلا وحكيما.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د. كاتب الضبط: وجوده ضمن تشكيلة قسم الأحداث على مستوى المحاكم الموجودة خارج مقر المجلس القضائي أو على مستوى مقر المجلس القضائي (المادة 80/3 قانون 15/12) أو على مستوى غرفة الأحداث بالمجلس القضائي (المادة 91/3 قانون 15/12) يعد </w:t>
      </w:r>
      <w:r w:rsidRPr="00D060C3">
        <w:rPr>
          <w:rFonts w:ascii="Simplified Arabic" w:eastAsia="Times New Roman" w:hAnsi="Simplified Arabic" w:cs="Simplified Arabic"/>
          <w:sz w:val="32"/>
          <w:szCs w:val="32"/>
          <w:rtl/>
          <w:lang w:val="fr-FR" w:eastAsia="fr-FR"/>
        </w:rPr>
        <w:lastRenderedPageBreak/>
        <w:t xml:space="preserve">ضمانة ووجه من أوجه الحماية الإجرائية الخاصة للطفل الجانح، وذلك من خلال الدور المنوط به أثناء الجلسة والمتمثل في تكفله بتدوين إجراءات المحاكمة من تسجيله لرقم القضية، أسماء الأطراف الحاضرين والغائبين، </w:t>
      </w:r>
      <w:proofErr w:type="spellStart"/>
      <w:r w:rsidRPr="00D060C3">
        <w:rPr>
          <w:rFonts w:ascii="Simplified Arabic" w:eastAsia="Times New Roman" w:hAnsi="Simplified Arabic" w:cs="Simplified Arabic"/>
          <w:sz w:val="32"/>
          <w:szCs w:val="32"/>
          <w:rtl/>
          <w:lang w:val="fr-FR" w:eastAsia="fr-FR"/>
        </w:rPr>
        <w:t>تاریخ</w:t>
      </w:r>
      <w:proofErr w:type="spellEnd"/>
      <w:r w:rsidRPr="00D060C3">
        <w:rPr>
          <w:rFonts w:ascii="Simplified Arabic" w:eastAsia="Times New Roman" w:hAnsi="Simplified Arabic" w:cs="Simplified Arabic"/>
          <w:sz w:val="32"/>
          <w:szCs w:val="32"/>
          <w:rtl/>
          <w:lang w:val="fr-FR" w:eastAsia="fr-FR"/>
        </w:rPr>
        <w:t xml:space="preserve"> الجلسة، الوصف القانوني للجريمة، سرية الجلسة، التأكد من حضور محامي تصريحات كل طرف ... الخ.</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فعن طريق تكفل كاتب الضبط بتدوين إجراءات المحاكمة يتم التحقق من مدى مراعاة كافة الضمانات التي قررها القانون للطفل الجانح أثناء المحاكمة. </w:t>
      </w:r>
    </w:p>
    <w:p w:rsidR="00D060C3" w:rsidRPr="00D060C3" w:rsidRDefault="00D060C3" w:rsidP="00D060C3">
      <w:pPr>
        <w:spacing w:after="0" w:line="324" w:lineRule="auto"/>
        <w:jc w:val="both"/>
        <w:rPr>
          <w:rFonts w:ascii="Simplified Arabic" w:eastAsia="Times New Roman" w:hAnsi="Simplified Arabic" w:cs="Simplified Arabic"/>
          <w:b/>
          <w:bCs/>
          <w:sz w:val="32"/>
          <w:szCs w:val="32"/>
          <w:rtl/>
          <w:lang w:val="fr-FR" w:eastAsia="fr-FR"/>
        </w:rPr>
      </w:pPr>
      <w:proofErr w:type="gramStart"/>
      <w:r w:rsidRPr="00D060C3">
        <w:rPr>
          <w:rFonts w:ascii="Simplified Arabic" w:eastAsia="Times New Roman" w:hAnsi="Simplified Arabic" w:cs="Simplified Arabic"/>
          <w:b/>
          <w:bCs/>
          <w:sz w:val="32"/>
          <w:szCs w:val="32"/>
          <w:rtl/>
          <w:lang w:val="fr-FR" w:eastAsia="fr-FR"/>
        </w:rPr>
        <w:t>الفرع</w:t>
      </w:r>
      <w:proofErr w:type="gramEnd"/>
      <w:r w:rsidRPr="00D060C3">
        <w:rPr>
          <w:rFonts w:ascii="Simplified Arabic" w:eastAsia="Times New Roman" w:hAnsi="Simplified Arabic" w:cs="Simplified Arabic"/>
          <w:b/>
          <w:bCs/>
          <w:sz w:val="32"/>
          <w:szCs w:val="32"/>
          <w:rtl/>
          <w:lang w:val="fr-FR" w:eastAsia="fr-FR"/>
        </w:rPr>
        <w:t xml:space="preserve"> الثاني: غرفة الأحداث بالمجلس القضائي</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تتشكل</w:t>
      </w:r>
      <w:proofErr w:type="gramEnd"/>
      <w:r w:rsidRPr="00D060C3">
        <w:rPr>
          <w:rFonts w:ascii="Simplified Arabic" w:eastAsia="Times New Roman" w:hAnsi="Simplified Arabic" w:cs="Simplified Arabic"/>
          <w:sz w:val="32"/>
          <w:szCs w:val="32"/>
          <w:rtl/>
          <w:lang w:val="fr-FR" w:eastAsia="fr-FR"/>
        </w:rPr>
        <w:t xml:space="preserve"> غرفة الأحداث على مستوى المجلس القضائي من رئيس ومستشارين وممثل النيابة العامة وأمين ضبط.</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يتم تعيين المستشارين بموجب أمر من رئيس المجلس القضائي من بين قضاة المجلس المعروفين باهتمامهم بالطفولة أو الذين مارسوا كقضاة </w:t>
      </w:r>
      <w:proofErr w:type="gramStart"/>
      <w:r w:rsidRPr="00D060C3">
        <w:rPr>
          <w:rFonts w:ascii="Simplified Arabic" w:eastAsia="Times New Roman" w:hAnsi="Simplified Arabic" w:cs="Simplified Arabic"/>
          <w:sz w:val="32"/>
          <w:szCs w:val="32"/>
          <w:rtl/>
          <w:lang w:val="fr-FR" w:eastAsia="fr-FR"/>
        </w:rPr>
        <w:t>الأحداث</w:t>
      </w:r>
      <w:r w:rsidRPr="00D060C3">
        <w:rPr>
          <w:rFonts w:ascii="Simplified Arabic" w:eastAsia="Times New Roman" w:hAnsi="Simplified Arabic" w:cs="Simplified Arabic"/>
          <w:sz w:val="32"/>
          <w:szCs w:val="32"/>
          <w:vertAlign w:val="superscript"/>
          <w:rtl/>
          <w:lang w:val="fr-FR" w:eastAsia="fr-FR"/>
        </w:rPr>
        <w:footnoteReference w:id="25"/>
      </w:r>
      <w:r w:rsidRPr="00D060C3">
        <w:rPr>
          <w:rFonts w:ascii="Simplified Arabic" w:eastAsia="Times New Roman" w:hAnsi="Simplified Arabic" w:cs="Simplified Arabic"/>
          <w:sz w:val="32"/>
          <w:szCs w:val="32"/>
          <w:rtl/>
          <w:lang w:val="fr-FR" w:eastAsia="fr-FR"/>
        </w:rPr>
        <w:t>.</w:t>
      </w:r>
      <w:proofErr w:type="gramEnd"/>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هذه التشكيلة تعد ضمانة أو بالأحرى تعد وجه من أوجه الحماية الخاصة المقررة للطفل الجانح لأن في إسناد الفصل في قضايا الأطفال الجانحين </w:t>
      </w:r>
      <w:proofErr w:type="spellStart"/>
      <w:r w:rsidRPr="00D060C3">
        <w:rPr>
          <w:rFonts w:ascii="Simplified Arabic" w:eastAsia="Times New Roman" w:hAnsi="Simplified Arabic" w:cs="Simplified Arabic"/>
          <w:sz w:val="32"/>
          <w:szCs w:val="32"/>
          <w:rtl/>
          <w:lang w:val="fr-FR" w:eastAsia="fr-FR"/>
        </w:rPr>
        <w:t>إلی</w:t>
      </w:r>
      <w:proofErr w:type="spellEnd"/>
      <w:r w:rsidRPr="00D060C3">
        <w:rPr>
          <w:rFonts w:ascii="Simplified Arabic" w:eastAsia="Times New Roman" w:hAnsi="Simplified Arabic" w:cs="Simplified Arabic"/>
          <w:sz w:val="32"/>
          <w:szCs w:val="32"/>
          <w:rtl/>
          <w:lang w:val="fr-FR" w:eastAsia="fr-FR"/>
        </w:rPr>
        <w:t xml:space="preserve"> محكمة مشكلة من عدة قضاة ذلك أن المستشارين هما قضاة - يشتركون في الرأي بإصدار حكم قضائي جماعي يحقق ضمانة للطفل الجانح ويعطي فرصة لإعمال فكرة الرقابة المعنوية المتبادلة للقضاء على بعضهم البعض وتحقيق الضمانة الأساسية لاستقلال القضاء، هذا من جهة ومن جهة أخرى فإنه بإعمال نوع من المقارنة بين تشكيلة قسم الأحداث وبين تشكيلة غرفة الأحداث بالمجلس القضائي نجد أن تشكيلة الغرفة تشكل ضمانا أكثر للطفل الجانح لأنها تتضمن قضاة </w:t>
      </w:r>
      <w:r w:rsidRPr="00D060C3">
        <w:rPr>
          <w:rFonts w:ascii="Simplified Arabic" w:eastAsia="Times New Roman" w:hAnsi="Simplified Arabic" w:cs="Simplified Arabic"/>
          <w:sz w:val="32"/>
          <w:szCs w:val="32"/>
          <w:rtl/>
          <w:lang w:val="fr-FR" w:eastAsia="fr-FR"/>
        </w:rPr>
        <w:lastRenderedPageBreak/>
        <w:t xml:space="preserve">مستشارين معروفين باهتمامهم بالطفولة أو لهم خبرة في مجال قضاء الأحداث المادة 91/2 من نفس القانون، خلافا القضاة الأحداث المشكلين لقسم الأحداث الذين يشترط في تعيينهم فقط أن يكون لهم رتبة نائب رئيس محكمة. </w:t>
      </w:r>
      <w:r w:rsidRPr="00D060C3">
        <w:rPr>
          <w:rFonts w:ascii="Simplified Arabic" w:eastAsia="Times New Roman" w:hAnsi="Simplified Arabic" w:cs="Simplified Arabic"/>
          <w:sz w:val="32"/>
          <w:szCs w:val="32"/>
          <w:vertAlign w:val="superscript"/>
          <w:rtl/>
          <w:lang w:val="fr-FR" w:eastAsia="fr-FR"/>
        </w:rPr>
        <w:footnoteReference w:id="26"/>
      </w:r>
    </w:p>
    <w:p w:rsidR="00D060C3" w:rsidRPr="00D060C3" w:rsidRDefault="00D060C3" w:rsidP="00D060C3">
      <w:pPr>
        <w:spacing w:after="0" w:line="324" w:lineRule="auto"/>
        <w:jc w:val="both"/>
        <w:rPr>
          <w:rFonts w:ascii="Simplified Arabic" w:eastAsia="Times New Roman" w:hAnsi="Simplified Arabic" w:cs="Simplified Arabic"/>
          <w:b/>
          <w:bCs/>
          <w:sz w:val="32"/>
          <w:szCs w:val="32"/>
          <w:rtl/>
          <w:lang w:val="fr-FR" w:eastAsia="fr-FR"/>
        </w:rPr>
      </w:pPr>
      <w:proofErr w:type="gramStart"/>
      <w:r w:rsidRPr="00D060C3">
        <w:rPr>
          <w:rFonts w:ascii="Simplified Arabic" w:eastAsia="Times New Roman" w:hAnsi="Simplified Arabic" w:cs="Simplified Arabic"/>
          <w:b/>
          <w:bCs/>
          <w:sz w:val="32"/>
          <w:szCs w:val="32"/>
          <w:rtl/>
          <w:lang w:val="fr-FR" w:eastAsia="fr-FR"/>
        </w:rPr>
        <w:t>المطلب</w:t>
      </w:r>
      <w:proofErr w:type="gramEnd"/>
      <w:r w:rsidRPr="00D060C3">
        <w:rPr>
          <w:rFonts w:ascii="Simplified Arabic" w:eastAsia="Times New Roman" w:hAnsi="Simplified Arabic" w:cs="Simplified Arabic"/>
          <w:b/>
          <w:bCs/>
          <w:sz w:val="32"/>
          <w:szCs w:val="32"/>
          <w:rtl/>
          <w:lang w:val="fr-FR" w:eastAsia="fr-FR"/>
        </w:rPr>
        <w:t xml:space="preserve"> الثاني: اختصاص هيئات الحكم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سعيا دوما لتوفير أكبر حماية للطفل الجانح </w:t>
      </w:r>
      <w:proofErr w:type="spellStart"/>
      <w:r w:rsidRPr="00D060C3">
        <w:rPr>
          <w:rFonts w:ascii="Simplified Arabic" w:eastAsia="Times New Roman" w:hAnsi="Simplified Arabic" w:cs="Simplified Arabic"/>
          <w:sz w:val="32"/>
          <w:szCs w:val="32"/>
          <w:rtl/>
          <w:lang w:val="fr-FR" w:eastAsia="fr-FR"/>
        </w:rPr>
        <w:t>کرس</w:t>
      </w:r>
      <w:proofErr w:type="spellEnd"/>
      <w:r w:rsidRPr="00D060C3">
        <w:rPr>
          <w:rFonts w:ascii="Simplified Arabic" w:eastAsia="Times New Roman" w:hAnsi="Simplified Arabic" w:cs="Simplified Arabic"/>
          <w:sz w:val="32"/>
          <w:szCs w:val="32"/>
          <w:rtl/>
          <w:lang w:val="fr-FR" w:eastAsia="fr-FR"/>
        </w:rPr>
        <w:t xml:space="preserve"> قانون 15/12 المتعلق بحماية الطفل ضمانة إجرائية أخرى لصالحه تتمثل في ضمانة الاختصاص بمقتضاها لا ينعقد لهيئات قضاء الأحداث الاختصاص إلا إذا توافرت ثلاث معايير مجتمعة وهي: </w:t>
      </w:r>
    </w:p>
    <w:p w:rsidR="00D060C3" w:rsidRPr="00D060C3" w:rsidRDefault="00D060C3" w:rsidP="00D060C3">
      <w:pPr>
        <w:spacing w:after="0" w:line="324" w:lineRule="auto"/>
        <w:jc w:val="both"/>
        <w:rPr>
          <w:rFonts w:ascii="Simplified Arabic" w:eastAsia="Times New Roman" w:hAnsi="Simplified Arabic" w:cs="Simplified Arabic"/>
          <w:b/>
          <w:bCs/>
          <w:sz w:val="32"/>
          <w:szCs w:val="32"/>
          <w:rtl/>
          <w:lang w:val="fr-FR" w:eastAsia="fr-FR"/>
        </w:rPr>
      </w:pPr>
      <w:proofErr w:type="gramStart"/>
      <w:r w:rsidRPr="00D060C3">
        <w:rPr>
          <w:rFonts w:ascii="Simplified Arabic" w:eastAsia="Times New Roman" w:hAnsi="Simplified Arabic" w:cs="Simplified Arabic"/>
          <w:b/>
          <w:bCs/>
          <w:sz w:val="32"/>
          <w:szCs w:val="32"/>
          <w:rtl/>
          <w:lang w:val="fr-FR" w:eastAsia="fr-FR"/>
        </w:rPr>
        <w:t>الفرع</w:t>
      </w:r>
      <w:proofErr w:type="gramEnd"/>
      <w:r w:rsidRPr="00D060C3">
        <w:rPr>
          <w:rFonts w:ascii="Simplified Arabic" w:eastAsia="Times New Roman" w:hAnsi="Simplified Arabic" w:cs="Simplified Arabic"/>
          <w:b/>
          <w:bCs/>
          <w:sz w:val="32"/>
          <w:szCs w:val="32"/>
          <w:rtl/>
          <w:lang w:val="fr-FR" w:eastAsia="fr-FR"/>
        </w:rPr>
        <w:t xml:space="preserve"> الأول: الاختصاص الشخصي</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roofErr w:type="spellStart"/>
      <w:r w:rsidRPr="00D060C3">
        <w:rPr>
          <w:rFonts w:ascii="Simplified Arabic" w:eastAsia="Times New Roman" w:hAnsi="Simplified Arabic" w:cs="Simplified Arabic"/>
          <w:sz w:val="32"/>
          <w:szCs w:val="32"/>
          <w:rtl/>
          <w:lang w:val="fr-FR" w:eastAsia="fr-FR"/>
        </w:rPr>
        <w:t>بناءا</w:t>
      </w:r>
      <w:proofErr w:type="spellEnd"/>
      <w:r w:rsidRPr="00D060C3">
        <w:rPr>
          <w:rFonts w:ascii="Simplified Arabic" w:eastAsia="Times New Roman" w:hAnsi="Simplified Arabic" w:cs="Simplified Arabic"/>
          <w:sz w:val="32"/>
          <w:szCs w:val="32"/>
          <w:rtl/>
          <w:lang w:val="fr-FR" w:eastAsia="fr-FR"/>
        </w:rPr>
        <w:t xml:space="preserve"> على هذا المعيار الشخصي ينعقد الاختصاص لقضاء الأحداث </w:t>
      </w:r>
      <w:proofErr w:type="spellStart"/>
      <w:r w:rsidRPr="00D060C3">
        <w:rPr>
          <w:rFonts w:ascii="Simplified Arabic" w:eastAsia="Times New Roman" w:hAnsi="Simplified Arabic" w:cs="Simplified Arabic"/>
          <w:sz w:val="32"/>
          <w:szCs w:val="32"/>
          <w:rtl/>
          <w:lang w:val="fr-FR" w:eastAsia="fr-FR"/>
        </w:rPr>
        <w:t>متی</w:t>
      </w:r>
      <w:proofErr w:type="spellEnd"/>
      <w:r w:rsidRPr="00D060C3">
        <w:rPr>
          <w:rFonts w:ascii="Simplified Arabic" w:eastAsia="Times New Roman" w:hAnsi="Simplified Arabic" w:cs="Simplified Arabic"/>
          <w:sz w:val="32"/>
          <w:szCs w:val="32"/>
          <w:rtl/>
          <w:lang w:val="fr-FR" w:eastAsia="fr-FR"/>
        </w:rPr>
        <w:t xml:space="preserve"> كان سن الطفل يوم ارتكاب الجريمة ما بين 10 و18 سنة، فهذا القانون قد حدد من جهة الحد العمري الأدنى لتقرير المسؤولية الجزائية للطفل وهو 10 سنوات ومن جهة أخرى حدد سن الرشد الجزائي 18 سنة، حيث جاء في نص المادة 56/1 منه: "لا يكون محل للمتابعة الجزائية الطفل الذي لم يكمل العشر سنوات"، والمادة 2 منه سن الرشد الجزائي هو بلوغ 18 سنة كاملة وتكون العبرة في تحديد سن الرشد الجزائي بسن الطفل الجانح يوم ارتكاب الجريمة، وتكفلت نفس المادة في فقرة سابقة من تحديد مفهوم الطفل الجانح وعرفته بأنه الطفل الذي يرتكب فعلا مجرما والذي لا يقل عمره عن 10 سنوات، وتكون العبرة في تحديد سنه بيوم ارتكاب الجريمة.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line="324" w:lineRule="auto"/>
        <w:jc w:val="both"/>
        <w:rPr>
          <w:rFonts w:ascii="Simplified Arabic" w:eastAsia="Times New Roman" w:hAnsi="Simplified Arabic" w:cs="Simplified Arabic"/>
          <w:b/>
          <w:bCs/>
          <w:sz w:val="32"/>
          <w:szCs w:val="32"/>
          <w:rtl/>
          <w:lang w:val="fr-FR" w:eastAsia="fr-FR"/>
        </w:rPr>
      </w:pPr>
      <w:proofErr w:type="gramStart"/>
      <w:r w:rsidRPr="00D060C3">
        <w:rPr>
          <w:rFonts w:ascii="Simplified Arabic" w:eastAsia="Times New Roman" w:hAnsi="Simplified Arabic" w:cs="Simplified Arabic"/>
          <w:b/>
          <w:bCs/>
          <w:sz w:val="32"/>
          <w:szCs w:val="32"/>
          <w:rtl/>
          <w:lang w:val="fr-FR" w:eastAsia="fr-FR"/>
        </w:rPr>
        <w:lastRenderedPageBreak/>
        <w:t>الفرع</w:t>
      </w:r>
      <w:proofErr w:type="gramEnd"/>
      <w:r w:rsidRPr="00D060C3">
        <w:rPr>
          <w:rFonts w:ascii="Simplified Arabic" w:eastAsia="Times New Roman" w:hAnsi="Simplified Arabic" w:cs="Simplified Arabic"/>
          <w:b/>
          <w:bCs/>
          <w:sz w:val="32"/>
          <w:szCs w:val="32"/>
          <w:rtl/>
          <w:lang w:val="fr-FR" w:eastAsia="fr-FR"/>
        </w:rPr>
        <w:t xml:space="preserve"> الثاني: الاختصاص الإقليمي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يتحدد الاختصاص الإقليمي لقسم الأحداث وفقا لنص المادة 60 من قانون 15/12 المتعلق بحماية الطفل بالمحكمة التي ارتكبت الجريمة بدائرة اختصاصها أو التي بها محل إقامة أو سكن الطفل أو ممثله الشرع أو محكمة المكان الذي عثر فيه على الطفل أو المكان الذي وضع فيه</w:t>
      </w:r>
      <w:r w:rsidRPr="00D060C3">
        <w:rPr>
          <w:rFonts w:ascii="Simplified Arabic" w:eastAsia="Times New Roman" w:hAnsi="Simplified Arabic" w:cs="Simplified Arabic"/>
          <w:sz w:val="32"/>
          <w:szCs w:val="32"/>
          <w:vertAlign w:val="superscript"/>
          <w:rtl/>
          <w:lang w:val="fr-FR" w:eastAsia="fr-FR"/>
        </w:rPr>
        <w:footnoteReference w:id="27"/>
      </w:r>
      <w:r w:rsidRPr="00D060C3">
        <w:rPr>
          <w:rFonts w:ascii="Simplified Arabic" w:eastAsia="Times New Roman" w:hAnsi="Simplified Arabic" w:cs="Simplified Arabic"/>
          <w:sz w:val="32"/>
          <w:szCs w:val="32"/>
          <w:rtl/>
          <w:lang w:val="fr-FR" w:eastAsia="fr-FR"/>
        </w:rPr>
        <w:t>.</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إلا</w:t>
      </w:r>
      <w:proofErr w:type="gramEnd"/>
      <w:r w:rsidRPr="00D060C3">
        <w:rPr>
          <w:rFonts w:ascii="Simplified Arabic" w:eastAsia="Times New Roman" w:hAnsi="Simplified Arabic" w:cs="Simplified Arabic"/>
          <w:sz w:val="32"/>
          <w:szCs w:val="32"/>
          <w:rtl/>
          <w:lang w:val="fr-FR" w:eastAsia="fr-FR"/>
        </w:rPr>
        <w:t xml:space="preserve"> أن هذه القاعدة يرد عليها استثناء بحيث قد يكون أيضا مختصا إقليميا بالفصل في جميع المسائل العارضة وطلبات تغيير التدابير المتخذة في شأن الطفل: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w:t>
      </w:r>
      <w:proofErr w:type="gramStart"/>
      <w:r w:rsidRPr="00D060C3">
        <w:rPr>
          <w:rFonts w:ascii="Simplified Arabic" w:eastAsia="Times New Roman" w:hAnsi="Simplified Arabic" w:cs="Simplified Arabic"/>
          <w:sz w:val="32"/>
          <w:szCs w:val="32"/>
          <w:rtl/>
          <w:lang w:val="fr-FR" w:eastAsia="fr-FR"/>
        </w:rPr>
        <w:t>قاضي</w:t>
      </w:r>
      <w:proofErr w:type="gramEnd"/>
      <w:r w:rsidRPr="00D060C3">
        <w:rPr>
          <w:rFonts w:ascii="Simplified Arabic" w:eastAsia="Times New Roman" w:hAnsi="Simplified Arabic" w:cs="Simplified Arabic"/>
          <w:sz w:val="32"/>
          <w:szCs w:val="32"/>
          <w:rtl/>
          <w:lang w:val="fr-FR" w:eastAsia="fr-FR"/>
        </w:rPr>
        <w:t xml:space="preserve"> الأحداث أو قسم الأحداث الذي فصل في النزاع أصلا.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w:t>
      </w:r>
      <w:proofErr w:type="gramStart"/>
      <w:r w:rsidRPr="00D060C3">
        <w:rPr>
          <w:rFonts w:ascii="Simplified Arabic" w:eastAsia="Times New Roman" w:hAnsi="Simplified Arabic" w:cs="Simplified Arabic"/>
          <w:sz w:val="32"/>
          <w:szCs w:val="32"/>
          <w:rtl/>
          <w:lang w:val="fr-FR" w:eastAsia="fr-FR"/>
        </w:rPr>
        <w:t>قاضي</w:t>
      </w:r>
      <w:proofErr w:type="gramEnd"/>
      <w:r w:rsidRPr="00D060C3">
        <w:rPr>
          <w:rFonts w:ascii="Simplified Arabic" w:eastAsia="Times New Roman" w:hAnsi="Simplified Arabic" w:cs="Simplified Arabic"/>
          <w:sz w:val="32"/>
          <w:szCs w:val="32"/>
          <w:rtl/>
          <w:lang w:val="fr-FR" w:eastAsia="fr-FR"/>
        </w:rPr>
        <w:t xml:space="preserve"> الأحداث أو قسم الأحداث الذي يقع بدائرة اختصاصه موطن                                                                                                 الممثل الشرعي للطفل أو موطن صاحب العمل، أو المركز الذي وضع فيه الطفل بأمر من القضاء وذلك بتقويض من قاضي الأحداث أو قسم الأحداث الذي فصل أصلا في النزاع.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w:t>
      </w:r>
      <w:proofErr w:type="gramStart"/>
      <w:r w:rsidRPr="00D060C3">
        <w:rPr>
          <w:rFonts w:ascii="Simplified Arabic" w:eastAsia="Times New Roman" w:hAnsi="Simplified Arabic" w:cs="Simplified Arabic"/>
          <w:sz w:val="32"/>
          <w:szCs w:val="32"/>
          <w:rtl/>
          <w:lang w:val="fr-FR" w:eastAsia="fr-FR"/>
        </w:rPr>
        <w:t>قاضي</w:t>
      </w:r>
      <w:proofErr w:type="gramEnd"/>
      <w:r w:rsidRPr="00D060C3">
        <w:rPr>
          <w:rFonts w:ascii="Simplified Arabic" w:eastAsia="Times New Roman" w:hAnsi="Simplified Arabic" w:cs="Simplified Arabic"/>
          <w:sz w:val="32"/>
          <w:szCs w:val="32"/>
          <w:rtl/>
          <w:lang w:val="fr-FR" w:eastAsia="fr-FR"/>
        </w:rPr>
        <w:t xml:space="preserve"> الأحداث أو قسم الأحداث الذي يقع بدائرة اختصاصه مكان وضع الطفل أو حبسه وذلك بالتفويض من قسم الأحداث الذي فصل أصلا في النزاع.</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w:t>
      </w:r>
      <w:proofErr w:type="gramStart"/>
      <w:r w:rsidRPr="00D060C3">
        <w:rPr>
          <w:rFonts w:ascii="Simplified Arabic" w:eastAsia="Times New Roman" w:hAnsi="Simplified Arabic" w:cs="Simplified Arabic"/>
          <w:sz w:val="32"/>
          <w:szCs w:val="32"/>
          <w:rtl/>
          <w:lang w:val="fr-FR" w:eastAsia="fr-FR"/>
        </w:rPr>
        <w:t>في</w:t>
      </w:r>
      <w:proofErr w:type="gramEnd"/>
      <w:r w:rsidRPr="00D060C3">
        <w:rPr>
          <w:rFonts w:ascii="Simplified Arabic" w:eastAsia="Times New Roman" w:hAnsi="Simplified Arabic" w:cs="Simplified Arabic"/>
          <w:sz w:val="32"/>
          <w:szCs w:val="32"/>
          <w:rtl/>
          <w:lang w:val="fr-FR" w:eastAsia="fr-FR"/>
        </w:rPr>
        <w:t xml:space="preserve"> حالة السرعة أو الاستعجال يمكن لقاضي الأحداث الذي يقع في دائرة اختصاصه مكان وضع الطفل أو حبسه أن يأمر باتخاذ التدابير المؤقتة المناسبة المادة 98 قانون 15/12. </w:t>
      </w:r>
    </w:p>
    <w:p w:rsidR="00D060C3" w:rsidRPr="00D060C3" w:rsidRDefault="00D060C3" w:rsidP="00D060C3">
      <w:pPr>
        <w:spacing w:after="0" w:line="324" w:lineRule="auto"/>
        <w:jc w:val="both"/>
        <w:rPr>
          <w:rFonts w:ascii="Simplified Arabic" w:eastAsia="Times New Roman" w:hAnsi="Simplified Arabic" w:cs="Simplified Arabic"/>
          <w:b/>
          <w:bCs/>
          <w:sz w:val="32"/>
          <w:szCs w:val="32"/>
          <w:rtl/>
          <w:lang w:val="fr-FR" w:eastAsia="fr-FR"/>
        </w:rPr>
      </w:pPr>
      <w:proofErr w:type="gramStart"/>
      <w:r w:rsidRPr="00D060C3">
        <w:rPr>
          <w:rFonts w:ascii="Simplified Arabic" w:eastAsia="Times New Roman" w:hAnsi="Simplified Arabic" w:cs="Simplified Arabic"/>
          <w:b/>
          <w:bCs/>
          <w:sz w:val="32"/>
          <w:szCs w:val="32"/>
          <w:rtl/>
          <w:lang w:val="fr-FR" w:eastAsia="fr-FR"/>
        </w:rPr>
        <w:t>الفرع</w:t>
      </w:r>
      <w:proofErr w:type="gramEnd"/>
      <w:r w:rsidRPr="00D060C3">
        <w:rPr>
          <w:rFonts w:ascii="Simplified Arabic" w:eastAsia="Times New Roman" w:hAnsi="Simplified Arabic" w:cs="Simplified Arabic"/>
          <w:b/>
          <w:bCs/>
          <w:sz w:val="32"/>
          <w:szCs w:val="32"/>
          <w:rtl/>
          <w:lang w:val="fr-FR" w:eastAsia="fr-FR"/>
        </w:rPr>
        <w:t xml:space="preserve"> الثالث: الاختصاص النوعي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أولا: الاختصاص النوعي لقسم الأحداث </w:t>
      </w:r>
      <w:proofErr w:type="gramStart"/>
      <w:r w:rsidRPr="00D060C3">
        <w:rPr>
          <w:rFonts w:ascii="Simplified Arabic" w:eastAsia="Times New Roman" w:hAnsi="Simplified Arabic" w:cs="Simplified Arabic"/>
          <w:sz w:val="32"/>
          <w:szCs w:val="32"/>
          <w:rtl/>
          <w:lang w:val="fr-FR" w:eastAsia="fr-FR"/>
        </w:rPr>
        <w:t>الموجود</w:t>
      </w:r>
      <w:proofErr w:type="gramEnd"/>
      <w:r w:rsidRPr="00D060C3">
        <w:rPr>
          <w:rFonts w:ascii="Simplified Arabic" w:eastAsia="Times New Roman" w:hAnsi="Simplified Arabic" w:cs="Simplified Arabic"/>
          <w:sz w:val="32"/>
          <w:szCs w:val="32"/>
          <w:rtl/>
          <w:lang w:val="fr-FR" w:eastAsia="fr-FR"/>
        </w:rPr>
        <w:t xml:space="preserve"> خارج محكمة مقر المجلس</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lastRenderedPageBreak/>
        <w:t xml:space="preserve">يختص هذا القسم بالنظر في الجنح والمخالفات التي يرتكبها الأطفال المادة 59/1 القانون 15/12 ، كما يختص أيضا بالفصل في طلبات </w:t>
      </w:r>
      <w:proofErr w:type="spellStart"/>
      <w:r w:rsidRPr="00D060C3">
        <w:rPr>
          <w:rFonts w:ascii="Simplified Arabic" w:eastAsia="Times New Roman" w:hAnsi="Simplified Arabic" w:cs="Simplified Arabic"/>
          <w:sz w:val="32"/>
          <w:szCs w:val="32"/>
          <w:rtl/>
          <w:lang w:val="fr-FR" w:eastAsia="fr-FR"/>
        </w:rPr>
        <w:t>الإدعاء</w:t>
      </w:r>
      <w:proofErr w:type="spellEnd"/>
      <w:r w:rsidRPr="00D060C3">
        <w:rPr>
          <w:rFonts w:ascii="Simplified Arabic" w:eastAsia="Times New Roman" w:hAnsi="Simplified Arabic" w:cs="Simplified Arabic"/>
          <w:sz w:val="32"/>
          <w:szCs w:val="32"/>
          <w:rtl/>
          <w:lang w:val="fr-FR" w:eastAsia="fr-FR"/>
        </w:rPr>
        <w:t xml:space="preserve"> المدني إذا لم يكن المدعي المدني هو الذي قام بدور المبادرة في تحريك الدعوى العمومية</w:t>
      </w:r>
      <w:r w:rsidRPr="00D060C3">
        <w:rPr>
          <w:rFonts w:ascii="Simplified Arabic" w:eastAsia="Times New Roman" w:hAnsi="Simplified Arabic" w:cs="Simplified Arabic"/>
          <w:sz w:val="32"/>
          <w:szCs w:val="32"/>
          <w:vertAlign w:val="superscript"/>
          <w:rtl/>
          <w:lang w:val="fr-FR" w:eastAsia="fr-FR"/>
        </w:rPr>
        <w:footnoteReference w:id="28"/>
      </w:r>
      <w:r w:rsidRPr="00D060C3">
        <w:rPr>
          <w:rFonts w:ascii="Simplified Arabic" w:eastAsia="Times New Roman" w:hAnsi="Simplified Arabic" w:cs="Simplified Arabic"/>
          <w:sz w:val="32"/>
          <w:szCs w:val="32"/>
          <w:rtl/>
          <w:lang w:val="fr-FR" w:eastAsia="fr-FR"/>
        </w:rPr>
        <w:t xml:space="preserve">، ففي هذه الحالة قسم الأحداث يكون غير مختص بالفصل في طلباته وإنما </w:t>
      </w:r>
      <w:proofErr w:type="spellStart"/>
      <w:r w:rsidRPr="00D060C3">
        <w:rPr>
          <w:rFonts w:ascii="Simplified Arabic" w:eastAsia="Times New Roman" w:hAnsi="Simplified Arabic" w:cs="Simplified Arabic"/>
          <w:sz w:val="32"/>
          <w:szCs w:val="32"/>
          <w:rtl/>
          <w:lang w:val="fr-FR" w:eastAsia="fr-FR"/>
        </w:rPr>
        <w:t>إدعائه</w:t>
      </w:r>
      <w:proofErr w:type="spellEnd"/>
      <w:r w:rsidRPr="00D060C3">
        <w:rPr>
          <w:rFonts w:ascii="Simplified Arabic" w:eastAsia="Times New Roman" w:hAnsi="Simplified Arabic" w:cs="Simplified Arabic"/>
          <w:sz w:val="32"/>
          <w:szCs w:val="32"/>
          <w:rtl/>
          <w:lang w:val="fr-FR" w:eastAsia="fr-FR"/>
        </w:rPr>
        <w:t xml:space="preserve"> المدني يكون أمام قاضي التحقيق المكلف بالأحداث بالمحكمة التي يقيم بدائرة اختصاصها الطفل المادة 63/ 3 قانون 15/12.</w:t>
      </w:r>
      <w:r w:rsidRPr="00D060C3">
        <w:rPr>
          <w:rFonts w:ascii="Simplified Arabic" w:eastAsia="Times New Roman" w:hAnsi="Simplified Arabic" w:cs="Simplified Arabic"/>
          <w:sz w:val="32"/>
          <w:szCs w:val="32"/>
          <w:vertAlign w:val="superscript"/>
          <w:rtl/>
          <w:lang w:val="fr-FR" w:eastAsia="fr-FR"/>
        </w:rPr>
        <w:footnoteReference w:id="29"/>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b/>
          <w:bCs/>
          <w:sz w:val="32"/>
          <w:szCs w:val="32"/>
          <w:rtl/>
          <w:lang w:val="fr-FR" w:eastAsia="fr-FR"/>
        </w:rPr>
        <w:t xml:space="preserve">ثانيا: الاختصاص النوعي لقسم الأحداث </w:t>
      </w:r>
      <w:proofErr w:type="gramStart"/>
      <w:r w:rsidRPr="00D060C3">
        <w:rPr>
          <w:rFonts w:ascii="Simplified Arabic" w:eastAsia="Times New Roman" w:hAnsi="Simplified Arabic" w:cs="Simplified Arabic"/>
          <w:b/>
          <w:bCs/>
          <w:sz w:val="32"/>
          <w:szCs w:val="32"/>
          <w:rtl/>
          <w:lang w:val="fr-FR" w:eastAsia="fr-FR"/>
        </w:rPr>
        <w:t>الموجود</w:t>
      </w:r>
      <w:proofErr w:type="gramEnd"/>
      <w:r w:rsidRPr="00D060C3">
        <w:rPr>
          <w:rFonts w:ascii="Simplified Arabic" w:eastAsia="Times New Roman" w:hAnsi="Simplified Arabic" w:cs="Simplified Arabic"/>
          <w:b/>
          <w:bCs/>
          <w:sz w:val="32"/>
          <w:szCs w:val="32"/>
          <w:rtl/>
          <w:lang w:val="fr-FR" w:eastAsia="fr-FR"/>
        </w:rPr>
        <w:t xml:space="preserve"> بمقر المجلس القضائي</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يختص هذا القسم بالنظر في جميع الجنايات التي يرتكبها الأطفال مهما كان نوعها حتى ولو كانت جريمة إرهابية على أنه قبل صدور الأمر15 / 12 كانت المادة 249 ق إ ج التي تم إلغاء الفقرة 02 منها بهذا الأمر ، تعتبر محكمة الجنايات للبالغين هي المختصة بالفصل في الجرائم الموصوفة بأفعال إرهابية أو تخريبية المرتكبة من القاصر الذي يبلغ 16 سنة .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كما قد يختص أيضا بالفصل في طلبات </w:t>
      </w:r>
      <w:proofErr w:type="spellStart"/>
      <w:r w:rsidRPr="00D060C3">
        <w:rPr>
          <w:rFonts w:ascii="Simplified Arabic" w:eastAsia="Times New Roman" w:hAnsi="Simplified Arabic" w:cs="Simplified Arabic"/>
          <w:sz w:val="32"/>
          <w:szCs w:val="32"/>
          <w:rtl/>
          <w:lang w:val="fr-FR" w:eastAsia="fr-FR"/>
        </w:rPr>
        <w:t>الإدعاء</w:t>
      </w:r>
      <w:proofErr w:type="spellEnd"/>
      <w:r w:rsidRPr="00D060C3">
        <w:rPr>
          <w:rFonts w:ascii="Simplified Arabic" w:eastAsia="Times New Roman" w:hAnsi="Simplified Arabic" w:cs="Simplified Arabic"/>
          <w:sz w:val="32"/>
          <w:szCs w:val="32"/>
          <w:rtl/>
          <w:lang w:val="fr-FR" w:eastAsia="fr-FR"/>
        </w:rPr>
        <w:t xml:space="preserve"> المدني، ذلك أن المادة 63 المذكورة سابقا أجازت للمدعي المدني الادعاء مدنيا أمام قسم الأحداث ولم تحدد ولم تخصص قسم الأحداث الناظر في مواد الجنايات الموجودة بمقر المجلس القضائي أو الناظر في مواد الجنح والمخالفات الموجودة خارج محكمة مقر المجلس شريطة أن لا يكون المدعي المدني هو المبادر بتحريك الدعوى العمومية.</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lastRenderedPageBreak/>
        <w:t>كما</w:t>
      </w:r>
      <w:proofErr w:type="gramEnd"/>
      <w:r w:rsidRPr="00D060C3">
        <w:rPr>
          <w:rFonts w:ascii="Simplified Arabic" w:eastAsia="Times New Roman" w:hAnsi="Simplified Arabic" w:cs="Simplified Arabic"/>
          <w:sz w:val="32"/>
          <w:szCs w:val="32"/>
          <w:rtl/>
          <w:lang w:val="fr-FR" w:eastAsia="fr-FR"/>
        </w:rPr>
        <w:t xml:space="preserve"> قد يختص أيضا بالفصل في جميع المسائل العارضة وطلبات تغيير التدابير المتخذة في شأن الطفل متى كان مختصا إقليميا على النحو المحدد في المواد 60 و 98 قانون15/12.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b/>
          <w:bCs/>
          <w:sz w:val="32"/>
          <w:szCs w:val="32"/>
          <w:rtl/>
          <w:lang w:val="fr-FR" w:eastAsia="fr-FR"/>
        </w:rPr>
        <w:t>ثالثا: الاختصاص النوعي لغرفة الأحداث بالمجلس القضائي</w:t>
      </w:r>
    </w:p>
    <w:p w:rsidR="00D060C3" w:rsidRPr="00D060C3" w:rsidRDefault="00D060C3" w:rsidP="00D060C3">
      <w:pPr>
        <w:spacing w:after="0" w:line="324" w:lineRule="auto"/>
        <w:jc w:val="both"/>
        <w:rPr>
          <w:rFonts w:ascii="Simplified Arabic" w:eastAsia="Times New Roman" w:hAnsi="Simplified Arabic" w:cs="Simplified Arabic"/>
          <w:sz w:val="32"/>
          <w:szCs w:val="32"/>
          <w:lang w:val="fr-FR" w:eastAsia="fr-FR"/>
        </w:rPr>
      </w:pPr>
      <w:proofErr w:type="gramStart"/>
      <w:r w:rsidRPr="00D060C3">
        <w:rPr>
          <w:rFonts w:ascii="Simplified Arabic" w:eastAsia="Times New Roman" w:hAnsi="Simplified Arabic" w:cs="Simplified Arabic"/>
          <w:sz w:val="32"/>
          <w:szCs w:val="32"/>
          <w:rtl/>
          <w:lang w:val="fr-FR" w:eastAsia="fr-FR"/>
        </w:rPr>
        <w:t>تختص</w:t>
      </w:r>
      <w:proofErr w:type="gramEnd"/>
      <w:r w:rsidRPr="00D060C3">
        <w:rPr>
          <w:rFonts w:ascii="Simplified Arabic" w:eastAsia="Times New Roman" w:hAnsi="Simplified Arabic" w:cs="Simplified Arabic"/>
          <w:sz w:val="32"/>
          <w:szCs w:val="32"/>
          <w:rtl/>
          <w:lang w:val="fr-FR" w:eastAsia="fr-FR"/>
        </w:rPr>
        <w:t xml:space="preserve"> بالفصل في استئناف أوامر قاضي الأحداث، أحكام قسم الأحداث الصادرة في الجنايات والجنح والمخالفات المرتكبة من الأطفال، الأحكام الصادرة في شأن المسائل العارضة أو طلبات تغيير التدابير بالحرية المراقبة أو بالوضع أو بالتسليم المواد 99 و 94 قانون 15/12.</w:t>
      </w:r>
      <w:r w:rsidRPr="00D060C3">
        <w:rPr>
          <w:rFonts w:ascii="Simplified Arabic" w:eastAsia="Times New Roman" w:hAnsi="Simplified Arabic" w:cs="Simplified Arabic"/>
          <w:sz w:val="32"/>
          <w:szCs w:val="32"/>
          <w:vertAlign w:val="superscript"/>
          <w:rtl/>
          <w:lang w:val="fr-FR" w:eastAsia="fr-FR"/>
        </w:rPr>
        <w:t xml:space="preserve"> </w:t>
      </w:r>
      <w:r w:rsidRPr="00D060C3">
        <w:rPr>
          <w:rFonts w:ascii="Simplified Arabic" w:eastAsia="Times New Roman" w:hAnsi="Simplified Arabic" w:cs="Simplified Arabic"/>
          <w:sz w:val="32"/>
          <w:szCs w:val="32"/>
          <w:vertAlign w:val="superscript"/>
          <w:rtl/>
          <w:lang w:val="fr-FR" w:eastAsia="fr-FR"/>
        </w:rPr>
        <w:footnoteReference w:id="30"/>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b/>
          <w:bCs/>
          <w:sz w:val="32"/>
          <w:szCs w:val="32"/>
          <w:rtl/>
          <w:lang w:val="fr-FR" w:eastAsia="fr-FR"/>
        </w:rPr>
        <w:lastRenderedPageBreak/>
        <w:t>المبحث</w:t>
      </w:r>
      <w:proofErr w:type="gramEnd"/>
      <w:r w:rsidRPr="00D060C3">
        <w:rPr>
          <w:rFonts w:ascii="Simplified Arabic" w:eastAsia="Times New Roman" w:hAnsi="Simplified Arabic" w:cs="Simplified Arabic"/>
          <w:b/>
          <w:bCs/>
          <w:sz w:val="32"/>
          <w:szCs w:val="32"/>
          <w:rtl/>
          <w:lang w:val="fr-FR" w:eastAsia="fr-FR"/>
        </w:rPr>
        <w:t xml:space="preserve"> الثاني: القواعد الموضوعية للحماية</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يشترك قضاء الأحداث وقضاء البالغين في الكثير من القواعد الإجرائية الخاصة بالمحاكمة الجزائية كتلك القواعد المتعلقة بترتيب إجراءات المحاكمة أثناء الجلسة من سماع الأطراف، مرافعة النيابة العامة، إعطاء الكلمة الأخيرة للمتهم ومحاميه .... الخ.</w:t>
      </w:r>
      <w:r w:rsidRPr="00D060C3">
        <w:rPr>
          <w:rFonts w:ascii="Simplified Arabic" w:eastAsia="Times New Roman" w:hAnsi="Simplified Arabic" w:cs="Simplified Arabic"/>
          <w:sz w:val="32"/>
          <w:szCs w:val="32"/>
          <w:vertAlign w:val="superscript"/>
          <w:rtl/>
          <w:lang w:val="fr-FR" w:eastAsia="fr-FR"/>
        </w:rPr>
        <w:footnoteReference w:id="31"/>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إلا</w:t>
      </w:r>
      <w:proofErr w:type="gramEnd"/>
      <w:r w:rsidRPr="00D060C3">
        <w:rPr>
          <w:rFonts w:ascii="Simplified Arabic" w:eastAsia="Times New Roman" w:hAnsi="Simplified Arabic" w:cs="Simplified Arabic"/>
          <w:sz w:val="32"/>
          <w:szCs w:val="32"/>
          <w:rtl/>
          <w:lang w:val="fr-FR" w:eastAsia="fr-FR"/>
        </w:rPr>
        <w:t xml:space="preserve"> أنه هناك قواعد إجرائية تخص الأحداث تختلف اختلافا جوهريا عن القواعد الإجرائية التي تتبع في المحاكم الجزائية العادية، ولا تخرج تلك القواعد المقررة لحماية الأحداث عن:</w:t>
      </w:r>
    </w:p>
    <w:p w:rsidR="00D060C3" w:rsidRPr="00D060C3" w:rsidRDefault="00D060C3" w:rsidP="00D060C3">
      <w:pPr>
        <w:numPr>
          <w:ilvl w:val="0"/>
          <w:numId w:val="2"/>
        </w:num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سرية جلسات قضاء الأحداث. </w:t>
      </w:r>
    </w:p>
    <w:p w:rsidR="00D060C3" w:rsidRPr="00D060C3" w:rsidRDefault="00D060C3" w:rsidP="00D060C3">
      <w:pPr>
        <w:numPr>
          <w:ilvl w:val="0"/>
          <w:numId w:val="2"/>
        </w:num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إعفاء الحدث من حضور الجلسة. </w:t>
      </w:r>
    </w:p>
    <w:p w:rsidR="00D060C3" w:rsidRPr="00D060C3" w:rsidRDefault="00D060C3" w:rsidP="00D060C3">
      <w:pPr>
        <w:numPr>
          <w:ilvl w:val="0"/>
          <w:numId w:val="2"/>
        </w:num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وجوب استعانة الحدث بمحاميه.</w:t>
      </w:r>
    </w:p>
    <w:p w:rsidR="00D060C3" w:rsidRPr="00D060C3" w:rsidRDefault="00D060C3" w:rsidP="00D060C3">
      <w:pPr>
        <w:numPr>
          <w:ilvl w:val="0"/>
          <w:numId w:val="2"/>
        </w:num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التدابير المتخذة في مواجهة الحدث. </w:t>
      </w:r>
    </w:p>
    <w:p w:rsidR="00D060C3" w:rsidRPr="00D060C3" w:rsidRDefault="00D060C3" w:rsidP="00D060C3">
      <w:pPr>
        <w:spacing w:after="0" w:line="324" w:lineRule="auto"/>
        <w:jc w:val="both"/>
        <w:rPr>
          <w:rFonts w:ascii="Simplified Arabic" w:eastAsia="Times New Roman" w:hAnsi="Simplified Arabic" w:cs="Simplified Arabic"/>
          <w:b/>
          <w:bCs/>
          <w:sz w:val="32"/>
          <w:szCs w:val="32"/>
          <w:rtl/>
          <w:lang w:val="fr-FR" w:eastAsia="fr-FR"/>
        </w:rPr>
      </w:pPr>
      <w:proofErr w:type="gramStart"/>
      <w:r w:rsidRPr="00D060C3">
        <w:rPr>
          <w:rFonts w:ascii="Simplified Arabic" w:eastAsia="Times New Roman" w:hAnsi="Simplified Arabic" w:cs="Simplified Arabic"/>
          <w:b/>
          <w:bCs/>
          <w:sz w:val="32"/>
          <w:szCs w:val="32"/>
          <w:rtl/>
          <w:lang w:val="fr-FR" w:eastAsia="fr-FR"/>
        </w:rPr>
        <w:t>المطلب</w:t>
      </w:r>
      <w:proofErr w:type="gramEnd"/>
      <w:r w:rsidRPr="00D060C3">
        <w:rPr>
          <w:rFonts w:ascii="Simplified Arabic" w:eastAsia="Times New Roman" w:hAnsi="Simplified Arabic" w:cs="Simplified Arabic"/>
          <w:b/>
          <w:bCs/>
          <w:sz w:val="32"/>
          <w:szCs w:val="32"/>
          <w:rtl/>
          <w:lang w:val="fr-FR" w:eastAsia="fr-FR"/>
        </w:rPr>
        <w:t xml:space="preserve"> الأول: سرية جلسات المحاكمة</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إذا كان قانون الإجراءات الجزائية قد ضمن للمتهم البالغ الحق في المحاكمة في جلسة علنية لما تحققه هذه القاعدة الإجرائية من ضمانات للمتهم البالغ، فإن القانون المتعلق بحماية الطفل رقم 15/12 قد ضمن للطفل الجانح المائل للمحاكمة الحق في المحاكمة في جلسة سرية في جميع الجرائم المرتكبة من الطفل، </w:t>
      </w:r>
      <w:proofErr w:type="spellStart"/>
      <w:r w:rsidRPr="00D060C3">
        <w:rPr>
          <w:rFonts w:ascii="Simplified Arabic" w:eastAsia="Times New Roman" w:hAnsi="Simplified Arabic" w:cs="Simplified Arabic"/>
          <w:sz w:val="32"/>
          <w:szCs w:val="32"/>
          <w:rtl/>
          <w:lang w:val="fr-FR" w:eastAsia="fr-FR"/>
        </w:rPr>
        <w:t>جنایات</w:t>
      </w:r>
      <w:proofErr w:type="spellEnd"/>
      <w:r w:rsidRPr="00D060C3">
        <w:rPr>
          <w:rFonts w:ascii="Simplified Arabic" w:eastAsia="Times New Roman" w:hAnsi="Simplified Arabic" w:cs="Simplified Arabic"/>
          <w:sz w:val="32"/>
          <w:szCs w:val="32"/>
          <w:rtl/>
          <w:lang w:val="fr-FR" w:eastAsia="fr-FR"/>
        </w:rPr>
        <w:t xml:space="preserve">، جنح، مخالفات، وعلى مستوى جميع هيئات التقاضي (أقسام الأحداث، غرفة الأحداث بالمجلس القضائي) لما تحققه سرية الجلسة من ضمانات للطفل ولما توفره للطفل من حماية من مساوئ العلنية. </w:t>
      </w:r>
      <w:proofErr w:type="gramStart"/>
      <w:r w:rsidRPr="00D060C3">
        <w:rPr>
          <w:rFonts w:ascii="Simplified Arabic" w:eastAsia="Times New Roman" w:hAnsi="Simplified Arabic" w:cs="Simplified Arabic"/>
          <w:sz w:val="32"/>
          <w:szCs w:val="32"/>
          <w:rtl/>
          <w:lang w:val="fr-FR" w:eastAsia="fr-FR"/>
        </w:rPr>
        <w:t>تم</w:t>
      </w:r>
      <w:proofErr w:type="gramEnd"/>
      <w:r w:rsidRPr="00D060C3">
        <w:rPr>
          <w:rFonts w:ascii="Simplified Arabic" w:eastAsia="Times New Roman" w:hAnsi="Simplified Arabic" w:cs="Simplified Arabic"/>
          <w:sz w:val="32"/>
          <w:szCs w:val="32"/>
          <w:rtl/>
          <w:lang w:val="fr-FR" w:eastAsia="fr-FR"/>
        </w:rPr>
        <w:t xml:space="preserve"> تكريس هذه القاعدة </w:t>
      </w:r>
      <w:r w:rsidRPr="00D060C3">
        <w:rPr>
          <w:rFonts w:ascii="Simplified Arabic" w:eastAsia="Times New Roman" w:hAnsi="Simplified Arabic" w:cs="Simplified Arabic"/>
          <w:sz w:val="32"/>
          <w:szCs w:val="32"/>
          <w:rtl/>
          <w:lang w:val="fr-FR" w:eastAsia="fr-FR"/>
        </w:rPr>
        <w:lastRenderedPageBreak/>
        <w:t>الإجرائية الخاصة باعتبارها وجه من أوجه الحماية الإجرائية للطفل الجانح في مرحلة المحاكمة بمقتضى نصوص المواد:</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المادة 82/1 قانون 15/12: " تتم المرافعات أمام </w:t>
      </w:r>
      <w:proofErr w:type="gramStart"/>
      <w:r w:rsidRPr="00D060C3">
        <w:rPr>
          <w:rFonts w:ascii="Simplified Arabic" w:eastAsia="Times New Roman" w:hAnsi="Simplified Arabic" w:cs="Simplified Arabic"/>
          <w:sz w:val="32"/>
          <w:szCs w:val="32"/>
          <w:rtl/>
          <w:lang w:val="fr-FR" w:eastAsia="fr-FR"/>
        </w:rPr>
        <w:t>قسم</w:t>
      </w:r>
      <w:proofErr w:type="gramEnd"/>
      <w:r w:rsidRPr="00D060C3">
        <w:rPr>
          <w:rFonts w:ascii="Simplified Arabic" w:eastAsia="Times New Roman" w:hAnsi="Simplified Arabic" w:cs="Simplified Arabic"/>
          <w:sz w:val="32"/>
          <w:szCs w:val="32"/>
          <w:rtl/>
          <w:lang w:val="fr-FR" w:eastAsia="fr-FR"/>
        </w:rPr>
        <w:t xml:space="preserve"> الأحداث في جلسة سرية".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المادة</w:t>
      </w:r>
      <w:proofErr w:type="gramEnd"/>
      <w:r w:rsidRPr="00D060C3">
        <w:rPr>
          <w:rFonts w:ascii="Simplified Arabic" w:eastAsia="Times New Roman" w:hAnsi="Simplified Arabic" w:cs="Simplified Arabic"/>
          <w:sz w:val="32"/>
          <w:szCs w:val="32"/>
          <w:rtl/>
          <w:lang w:val="fr-FR" w:eastAsia="fr-FR"/>
        </w:rPr>
        <w:t xml:space="preserve"> 92 قانون 15/12: " تفصل غرفة الأحداث وفقا للأشكال المحددة في المواد من 81 إلى 89 من هذا القانون".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إلا أن هذه القاعدة الإجرائية الخاصة ليست مطلقة، بل هي مقيدة النطاق من حيث الأشخاص ومن حيث الإجراءات. </w:t>
      </w:r>
      <w:r w:rsidRPr="00D060C3">
        <w:rPr>
          <w:rFonts w:ascii="Simplified Arabic" w:eastAsia="Times New Roman" w:hAnsi="Simplified Arabic" w:cs="Simplified Arabic"/>
          <w:sz w:val="32"/>
          <w:szCs w:val="32"/>
          <w:vertAlign w:val="superscript"/>
          <w:rtl/>
          <w:lang w:val="fr-FR" w:eastAsia="fr-FR"/>
        </w:rPr>
        <w:footnoteReference w:id="32"/>
      </w:r>
    </w:p>
    <w:p w:rsidR="00D060C3" w:rsidRPr="00D060C3" w:rsidRDefault="00D060C3" w:rsidP="00D060C3">
      <w:pPr>
        <w:spacing w:before="100" w:beforeAutospacing="1" w:after="0" w:afterAutospacing="1"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يقضي المبدأ أن المحاكمات تجرى علانية أمام الجمهور وهذا حماية لحقوق الأطراف غير أن هذا المبدأ غير مطبق في قضاء الأحداث كون أن المحاكمات تجرى في جلسة سرية، لا يحضرها إلا أعضاء هيئة المحكمة وأمين الضبط وأطراف الدعوى وأعضاء النقابة الوطنية للمحامين والنيابة وعند الاقتضاء ممثلي الجمعيات والهيئات المهتمة بشؤون الأطفال ومندوبي حماية الطفولة المعنيين بالقضية وهذا ما أقرته المواثيق الدولية قصد منع الإساءة لسمعة وخصوصية الحدث وكذا لتسهيل عملية علاجه واعادة إدماجه في المجتمع</w:t>
      </w:r>
      <w:r w:rsidRPr="00D060C3">
        <w:rPr>
          <w:rFonts w:ascii="Simplified Arabic" w:eastAsia="Times New Roman" w:hAnsi="Simplified Arabic" w:cs="Simplified Arabic"/>
          <w:sz w:val="32"/>
          <w:szCs w:val="32"/>
          <w:lang w:val="fr-FR" w:eastAsia="fr-FR"/>
        </w:rPr>
        <w:t>.</w:t>
      </w:r>
    </w:p>
    <w:p w:rsidR="00D060C3" w:rsidRPr="00D060C3" w:rsidRDefault="00D060C3" w:rsidP="00D060C3">
      <w:pPr>
        <w:spacing w:before="100" w:beforeAutospacing="1" w:after="0" w:afterAutospacing="1" w:line="324" w:lineRule="auto"/>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وتنص</w:t>
      </w:r>
      <w:proofErr w:type="gramEnd"/>
      <w:r w:rsidRPr="00D060C3">
        <w:rPr>
          <w:rFonts w:ascii="Simplified Arabic" w:eastAsia="Times New Roman" w:hAnsi="Simplified Arabic" w:cs="Simplified Arabic"/>
          <w:sz w:val="32"/>
          <w:szCs w:val="32"/>
          <w:rtl/>
          <w:lang w:val="fr-FR" w:eastAsia="fr-FR"/>
        </w:rPr>
        <w:t xml:space="preserve"> الفقرة 01 من المادة 82 من قانون حماية الطفل على أنه: “تتم المرافعات أمام قسم الأحداث في جلسة سرية</w:t>
      </w:r>
      <w:r w:rsidRPr="00D060C3">
        <w:rPr>
          <w:rFonts w:ascii="Simplified Arabic" w:eastAsia="Times New Roman" w:hAnsi="Simplified Arabic" w:cs="Simplified Arabic"/>
          <w:sz w:val="32"/>
          <w:szCs w:val="32"/>
          <w:lang w:val="fr-FR" w:eastAsia="fr-FR"/>
        </w:rPr>
        <w:t xml:space="preserve">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lastRenderedPageBreak/>
        <w:t>وتجدر</w:t>
      </w:r>
      <w:proofErr w:type="gramEnd"/>
      <w:r w:rsidRPr="00D060C3">
        <w:rPr>
          <w:rFonts w:ascii="Simplified Arabic" w:eastAsia="Times New Roman" w:hAnsi="Simplified Arabic" w:cs="Simplified Arabic"/>
          <w:sz w:val="32"/>
          <w:szCs w:val="32"/>
          <w:rtl/>
          <w:lang w:val="fr-FR" w:eastAsia="fr-FR"/>
        </w:rPr>
        <w:t xml:space="preserve"> الإشارة أن النطق بالحكم لا يخضع لمبدأ السرية، بل يجب أن يصدر الحكم في جلسة علنية بحضور الحدث. </w:t>
      </w:r>
      <w:proofErr w:type="gramStart"/>
      <w:r w:rsidRPr="00D060C3">
        <w:rPr>
          <w:rFonts w:ascii="Simplified Arabic" w:eastAsia="Times New Roman" w:hAnsi="Simplified Arabic" w:cs="Simplified Arabic"/>
          <w:sz w:val="32"/>
          <w:szCs w:val="32"/>
          <w:rtl/>
          <w:lang w:val="fr-FR" w:eastAsia="fr-FR"/>
        </w:rPr>
        <w:t>حيث</w:t>
      </w:r>
      <w:proofErr w:type="gramEnd"/>
      <w:r w:rsidRPr="00D060C3">
        <w:rPr>
          <w:rFonts w:ascii="Simplified Arabic" w:eastAsia="Times New Roman" w:hAnsi="Simplified Arabic" w:cs="Simplified Arabic"/>
          <w:sz w:val="32"/>
          <w:szCs w:val="32"/>
          <w:rtl/>
          <w:lang w:val="fr-FR" w:eastAsia="fr-FR"/>
        </w:rPr>
        <w:t xml:space="preserve"> تنص المادة 89 من قانون حماية الطفل على أنه: ” ينطق بالحكم الصادر في الجرائم المرتكبة من قبل الطفل في جلسة علنية “.</w:t>
      </w:r>
    </w:p>
    <w:p w:rsidR="00D060C3" w:rsidRPr="00D060C3" w:rsidRDefault="00D060C3" w:rsidP="00D060C3">
      <w:pPr>
        <w:spacing w:after="0" w:line="324" w:lineRule="auto"/>
        <w:jc w:val="both"/>
        <w:rPr>
          <w:rFonts w:ascii="Simplified Arabic" w:eastAsia="Times New Roman" w:hAnsi="Simplified Arabic" w:cs="Simplified Arabic"/>
          <w:b/>
          <w:bCs/>
          <w:sz w:val="32"/>
          <w:szCs w:val="32"/>
          <w:rtl/>
          <w:lang w:val="fr-FR" w:eastAsia="fr-FR"/>
        </w:rPr>
      </w:pPr>
      <w:proofErr w:type="gramStart"/>
      <w:r w:rsidRPr="00D060C3">
        <w:rPr>
          <w:rFonts w:ascii="Simplified Arabic" w:eastAsia="Times New Roman" w:hAnsi="Simplified Arabic" w:cs="Simplified Arabic"/>
          <w:b/>
          <w:bCs/>
          <w:sz w:val="32"/>
          <w:szCs w:val="32"/>
          <w:rtl/>
          <w:lang w:val="fr-FR" w:eastAsia="fr-FR"/>
        </w:rPr>
        <w:t>الفرع</w:t>
      </w:r>
      <w:proofErr w:type="gramEnd"/>
      <w:r w:rsidRPr="00D060C3">
        <w:rPr>
          <w:rFonts w:ascii="Simplified Arabic" w:eastAsia="Times New Roman" w:hAnsi="Simplified Arabic" w:cs="Simplified Arabic"/>
          <w:b/>
          <w:bCs/>
          <w:sz w:val="32"/>
          <w:szCs w:val="32"/>
          <w:rtl/>
          <w:lang w:val="fr-FR" w:eastAsia="fr-FR"/>
        </w:rPr>
        <w:t xml:space="preserve"> الأول: نطاق السرية من حيث الأشخاص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حددت الفقرة الثانية من المادة 83 قانون 15/12 المتعلق بحماية الطفل على سبيل الحصر الأشخاص الذين يسمح لهم بحضور المرافعات أو جلسات محاكمة الأطفال الجانحين على مستوى جميع هيئات التقاضي (أقسام الأحداث، غرفة الأحداث بالمجلس القضائي) وفي كل الجرائم المرتكبة من الطفل جنايات، جنح ومخالفات وهم الممثل الشرعي للطفل، أقاربه إلى الدرجة الثانية، شهود القضية، الضحايا، القضاة، أعضاء النقابة الوطنية للمحامين، وعند الاقتضاء ممثلي الجمعيات والهيئات المهتمة بشؤون الأطفال ومندوبي حماية الطفولة المعنيين بالقضية.</w:t>
      </w:r>
      <w:r w:rsidRPr="00D060C3">
        <w:rPr>
          <w:rFonts w:ascii="Simplified Arabic" w:eastAsia="Times New Roman" w:hAnsi="Simplified Arabic" w:cs="Simplified Arabic"/>
          <w:sz w:val="32"/>
          <w:szCs w:val="32"/>
          <w:vertAlign w:val="superscript"/>
          <w:rtl/>
          <w:lang w:val="fr-FR" w:eastAsia="fr-FR"/>
        </w:rPr>
        <w:footnoteReference w:id="33"/>
      </w:r>
    </w:p>
    <w:p w:rsidR="00D060C3" w:rsidRPr="00D060C3" w:rsidRDefault="00D060C3" w:rsidP="00D060C3">
      <w:pPr>
        <w:spacing w:after="0" w:line="324" w:lineRule="auto"/>
        <w:jc w:val="both"/>
        <w:rPr>
          <w:rFonts w:ascii="Simplified Arabic" w:eastAsia="Times New Roman" w:hAnsi="Simplified Arabic" w:cs="Simplified Arabic"/>
          <w:b/>
          <w:bCs/>
          <w:sz w:val="32"/>
          <w:szCs w:val="32"/>
          <w:rtl/>
          <w:lang w:val="fr-FR" w:eastAsia="fr-FR"/>
        </w:rPr>
      </w:pPr>
      <w:r w:rsidRPr="00D060C3">
        <w:rPr>
          <w:rFonts w:ascii="Simplified Arabic" w:eastAsia="Times New Roman" w:hAnsi="Simplified Arabic" w:cs="Simplified Arabic"/>
          <w:b/>
          <w:bCs/>
          <w:sz w:val="32"/>
          <w:szCs w:val="32"/>
          <w:rtl/>
          <w:lang w:val="fr-FR" w:eastAsia="fr-FR"/>
        </w:rPr>
        <w:t>الفرع الثاني: نطاق السرية من حيث الإجراءات</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تشمل السرية جميع إجراءات سير جلسات محاكمة الطفل الجانح بدأ بالمناداة على الحدث ممثلة الشرعي، محاميه، الضحية، الشهود، وسماع أقوالهم، سماع مرافعة النيابة العامة ومرافعة الدفاع، وتستمر قاعدة السرية في إجراءات المحاكمة إلى غاية الانتهاء من المداولة في القضية والتي بانتهائها تنتهي قاعدة السرية ويتوجب بعدها النطق بالحكم في جلسة علنية وهذا ما قضت به المادة 89 من قانون 15/12 المذكور أعلاه.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lastRenderedPageBreak/>
        <w:t>فهذا</w:t>
      </w:r>
      <w:proofErr w:type="gramEnd"/>
      <w:r w:rsidRPr="00D060C3">
        <w:rPr>
          <w:rFonts w:ascii="Simplified Arabic" w:eastAsia="Times New Roman" w:hAnsi="Simplified Arabic" w:cs="Simplified Arabic"/>
          <w:sz w:val="32"/>
          <w:szCs w:val="32"/>
          <w:rtl/>
          <w:lang w:val="fr-FR" w:eastAsia="fr-FR"/>
        </w:rPr>
        <w:t xml:space="preserve"> النص قد كرس قاعدة علنية الجلسة في مرحلة النطق بالحكم في جميع الجرائم المرتكبة من الطفل (جنايات، جنح، مخالفات) وعلى مستوى كل درجات التقاضي (أقسام الأحداث، غرفة الأحداث بالمجلس القضائي).</w:t>
      </w:r>
      <w:r w:rsidRPr="00D060C3">
        <w:rPr>
          <w:rFonts w:ascii="Simplified Arabic" w:eastAsia="Times New Roman" w:hAnsi="Simplified Arabic" w:cs="Simplified Arabic"/>
          <w:sz w:val="32"/>
          <w:szCs w:val="32"/>
          <w:vertAlign w:val="superscript"/>
          <w:rtl/>
          <w:lang w:val="fr-FR" w:eastAsia="fr-FR"/>
        </w:rPr>
        <w:footnoteReference w:id="34"/>
      </w:r>
      <w:r w:rsidRPr="00D060C3">
        <w:rPr>
          <w:rFonts w:ascii="Simplified Arabic" w:eastAsia="Times New Roman" w:hAnsi="Simplified Arabic" w:cs="Simplified Arabic"/>
          <w:sz w:val="32"/>
          <w:szCs w:val="32"/>
          <w:rtl/>
          <w:lang w:val="fr-FR" w:eastAsia="fr-FR"/>
        </w:rPr>
        <w:t xml:space="preserve">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اعتمد</w:t>
      </w:r>
      <w:proofErr w:type="gramEnd"/>
      <w:r w:rsidRPr="00D060C3">
        <w:rPr>
          <w:rFonts w:ascii="Simplified Arabic" w:eastAsia="Times New Roman" w:hAnsi="Simplified Arabic" w:cs="Simplified Arabic"/>
          <w:sz w:val="32"/>
          <w:szCs w:val="32"/>
          <w:rtl/>
          <w:lang w:val="fr-FR" w:eastAsia="fr-FR"/>
        </w:rPr>
        <w:t xml:space="preserve"> المقنن الجزائري هذا المبدأ وشدد في مخالفته ضمن نص المادة 137 من القانون المتعلق بحماية الطفل التي تعاقب بالحبس من ستة (6) أشهر إلى سنتين (2) وبغرامة من 10.000 دج إلى 200.000 دج أو بإحدى هاتين العقوبتين فقط، كل من ينشر أو يبث ما يدور في جلسات الجهات القضائية للأحداث أو ملخصا عن المرافعات والأوامر والأحكام والقرارات الصادرة عنها في الكتب والصحافة أو الإذاعة أو السينما أو عن طريق شبكة الانترنت أو بأية وسيلة أخرى</w:t>
      </w:r>
      <w:r w:rsidRPr="00D060C3">
        <w:rPr>
          <w:rFonts w:ascii="Simplified Arabic" w:eastAsia="Times New Roman" w:hAnsi="Simplified Arabic" w:cs="Simplified Arabic"/>
          <w:sz w:val="32"/>
          <w:szCs w:val="32"/>
          <w:lang w:val="fr-FR" w:eastAsia="fr-FR"/>
        </w:rPr>
        <w:t> </w:t>
      </w:r>
    </w:p>
    <w:p w:rsidR="00D060C3" w:rsidRPr="00D060C3" w:rsidRDefault="00D060C3" w:rsidP="00D060C3">
      <w:pPr>
        <w:spacing w:after="0" w:line="324" w:lineRule="auto"/>
        <w:jc w:val="both"/>
        <w:rPr>
          <w:rFonts w:ascii="Simplified Arabic" w:eastAsia="Times New Roman" w:hAnsi="Simplified Arabic" w:cs="Simplified Arabic"/>
          <w:b/>
          <w:bCs/>
          <w:sz w:val="32"/>
          <w:szCs w:val="32"/>
          <w:rtl/>
          <w:lang w:val="fr-FR" w:eastAsia="fr-FR"/>
        </w:rPr>
      </w:pPr>
      <w:proofErr w:type="gramStart"/>
      <w:r w:rsidRPr="00D060C3">
        <w:rPr>
          <w:rFonts w:ascii="Simplified Arabic" w:eastAsia="Times New Roman" w:hAnsi="Simplified Arabic" w:cs="Simplified Arabic"/>
          <w:b/>
          <w:bCs/>
          <w:sz w:val="32"/>
          <w:szCs w:val="32"/>
          <w:rtl/>
          <w:lang w:val="fr-FR" w:eastAsia="fr-FR"/>
        </w:rPr>
        <w:t>المطلب</w:t>
      </w:r>
      <w:proofErr w:type="gramEnd"/>
      <w:r w:rsidRPr="00D060C3">
        <w:rPr>
          <w:rFonts w:ascii="Simplified Arabic" w:eastAsia="Times New Roman" w:hAnsi="Simplified Arabic" w:cs="Simplified Arabic"/>
          <w:b/>
          <w:bCs/>
          <w:sz w:val="32"/>
          <w:szCs w:val="32"/>
          <w:rtl/>
          <w:lang w:val="fr-FR" w:eastAsia="fr-FR"/>
        </w:rPr>
        <w:t xml:space="preserve"> الثاني: إعفاء الحدث من حضور جلسة المحاكمة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من أوجه الحماية الإجرائية الخاصة التي خصها قانون 15/12 المتعلق بحماية الطفل، للطفل الجانح في مرحلة المحاكمة قاعدة جواز إعفاؤه من حضور جلسة المحاكمة، أو الأمر بانسحابه في كل وقت من كل المرافعات أو في جزء منها في جميع المواد </w:t>
      </w:r>
      <w:proofErr w:type="spellStart"/>
      <w:r w:rsidRPr="00D060C3">
        <w:rPr>
          <w:rFonts w:ascii="Simplified Arabic" w:eastAsia="Times New Roman" w:hAnsi="Simplified Arabic" w:cs="Simplified Arabic"/>
          <w:sz w:val="32"/>
          <w:szCs w:val="32"/>
          <w:rtl/>
          <w:lang w:val="fr-FR" w:eastAsia="fr-FR"/>
        </w:rPr>
        <w:t>جنایات</w:t>
      </w:r>
      <w:proofErr w:type="spellEnd"/>
      <w:r w:rsidRPr="00D060C3">
        <w:rPr>
          <w:rFonts w:ascii="Simplified Arabic" w:eastAsia="Times New Roman" w:hAnsi="Simplified Arabic" w:cs="Simplified Arabic"/>
          <w:sz w:val="32"/>
          <w:szCs w:val="32"/>
          <w:rtl/>
          <w:lang w:val="fr-FR" w:eastAsia="fr-FR"/>
        </w:rPr>
        <w:t>، جنح، مخالفات على مستوى جميع هيئات التقاضي (أقسام الأحداث، غرفة الأحداث بالمجلس القضائي).</w:t>
      </w:r>
      <w:r w:rsidRPr="00D060C3">
        <w:rPr>
          <w:rFonts w:ascii="Simplified Arabic" w:eastAsia="Times New Roman" w:hAnsi="Simplified Arabic" w:cs="Simplified Arabic"/>
          <w:sz w:val="32"/>
          <w:szCs w:val="32"/>
          <w:vertAlign w:val="superscript"/>
          <w:rtl/>
          <w:lang w:val="fr-FR" w:eastAsia="fr-FR"/>
        </w:rPr>
        <w:footnoteReference w:id="35"/>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مع اعتبار الحكم الصادر في هذه الأحوال حضوريا على أن ينوبه ممثله الشرعي بحضور محاميه، وذلك متى اقتضت مصلحته ذلك إذ قد جاء في نص المادة 82/4،3 ق 15/12 </w:t>
      </w:r>
      <w:r w:rsidRPr="00D060C3">
        <w:rPr>
          <w:rFonts w:ascii="Simplified Arabic" w:eastAsia="Times New Roman" w:hAnsi="Simplified Arabic" w:cs="Simplified Arabic"/>
          <w:sz w:val="32"/>
          <w:szCs w:val="32"/>
          <w:rtl/>
          <w:lang w:val="fr-FR" w:eastAsia="fr-FR"/>
        </w:rPr>
        <w:lastRenderedPageBreak/>
        <w:t>المتعلق بحماية الطفل "يمكن قسم الأحداث إعفاء الطفل من حضور الجلسة إذا اقتضت مصلحته ذلك وفي هذه الحالة ينوب عنه ممثله الشرعي بحضور المحامي ويعتبر الحكم حضوريا ويمكن للرئيس أن يأمر في كل وقت بانسحاب الطفل في كل المرافعات أو في جزء منها".</w:t>
      </w:r>
      <w:r w:rsidRPr="00D060C3">
        <w:rPr>
          <w:rFonts w:ascii="Simplified Arabic" w:eastAsia="Times New Roman" w:hAnsi="Simplified Arabic" w:cs="Simplified Arabic"/>
          <w:sz w:val="32"/>
          <w:szCs w:val="32"/>
          <w:vertAlign w:val="superscript"/>
          <w:rtl/>
          <w:lang w:val="fr-FR" w:eastAsia="fr-FR"/>
        </w:rPr>
        <w:footnoteReference w:id="36"/>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إلا أن هذه النصوص التي رخصت لقسم الأحداث إعفاء الطفل من حضور جلسة المحاكمة لم تحدد لنا حصريا الحالات التي تستوجب اتخاذ هذه الإجراءات، إذ اكتفت بعبارة "... </w:t>
      </w:r>
      <w:proofErr w:type="gramStart"/>
      <w:r w:rsidRPr="00D060C3">
        <w:rPr>
          <w:rFonts w:ascii="Simplified Arabic" w:eastAsia="Times New Roman" w:hAnsi="Simplified Arabic" w:cs="Simplified Arabic"/>
          <w:sz w:val="32"/>
          <w:szCs w:val="32"/>
          <w:rtl/>
          <w:lang w:val="fr-FR" w:eastAsia="fr-FR"/>
        </w:rPr>
        <w:t>إذا</w:t>
      </w:r>
      <w:proofErr w:type="gramEnd"/>
      <w:r w:rsidRPr="00D060C3">
        <w:rPr>
          <w:rFonts w:ascii="Simplified Arabic" w:eastAsia="Times New Roman" w:hAnsi="Simplified Arabic" w:cs="Simplified Arabic"/>
          <w:sz w:val="32"/>
          <w:szCs w:val="32"/>
          <w:rtl/>
          <w:lang w:val="fr-FR" w:eastAsia="fr-FR"/>
        </w:rPr>
        <w:t xml:space="preserve"> اقتضت مصلحته ذلك.." التي لها مدلول واسع ومرن يخول لهيئة الحكم استعمال سلطتها التقديرية في تقدير هذه الحالات باعتبارها محكمة موضوع على خلاف الوضع بالنسبة للمتهم البالغ الذي تكفل قانون الإجراءات الجزائية بتحديد الحالات التي يجوز فيها للمحكمة إخراج المتهم من جلسة المحاكمة وهي حالة الإخلال بنظام الجلسة</w:t>
      </w:r>
      <w:r w:rsidRPr="00D060C3">
        <w:rPr>
          <w:rFonts w:ascii="Simplified Arabic" w:eastAsia="Times New Roman" w:hAnsi="Simplified Arabic" w:cs="Simplified Arabic"/>
          <w:sz w:val="32"/>
          <w:szCs w:val="32"/>
          <w:vertAlign w:val="superscript"/>
          <w:rtl/>
          <w:lang w:val="fr-FR" w:eastAsia="fr-FR"/>
        </w:rPr>
        <w:footnoteReference w:id="37"/>
      </w:r>
      <w:r w:rsidRPr="00D060C3">
        <w:rPr>
          <w:rFonts w:ascii="Simplified Arabic" w:eastAsia="Times New Roman" w:hAnsi="Simplified Arabic" w:cs="Simplified Arabic"/>
          <w:sz w:val="32"/>
          <w:szCs w:val="32"/>
          <w:rtl/>
          <w:lang w:val="fr-FR" w:eastAsia="fr-FR"/>
        </w:rPr>
        <w:t xml:space="preserve"> المواد 295، 296/ 1،2 قانون الإجراءات الجزائية.</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وعلى العموم فإنه ومن خلال القواعد العامة الواردة في قانون الإجراءات الجزائية، والقواعد الخاصة بالأطفال الجانحين الواردة في قانون 15/12 المتعلق بحماية الطفل، يمكن إجمال حالات إبعاد الطفل من جلسة المحاكمة في: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حالة إخلال الطفل أو أحد الحاضرين من شهود وضحية وغيرهم بنظام الجلسة هنا يطبق القاضي نص المادة 295 قانون الإجراءات الجزائية المتعلق بحفظ النظام وتطبيق العقوبات </w:t>
      </w:r>
      <w:r w:rsidRPr="00D060C3">
        <w:rPr>
          <w:rFonts w:ascii="Simplified Arabic" w:eastAsia="Times New Roman" w:hAnsi="Simplified Arabic" w:cs="Simplified Arabic"/>
          <w:sz w:val="32"/>
          <w:szCs w:val="32"/>
          <w:rtl/>
          <w:lang w:val="fr-FR" w:eastAsia="fr-FR"/>
        </w:rPr>
        <w:lastRenderedPageBreak/>
        <w:t xml:space="preserve">الواردة في هذه المادة على البالغين فقط دون الطفل الذي يقتصر الأمر على إخراجه من جلسة المحاكمة.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إذا ارتأى القاضي أن من شأن حضور الطفل إيذاء شعوره وجرح كرامته خصوصا عند عرض تقارير الخبرة أو مشاهدة عرض ص ور، تسجيلات ... الخ، ومتى قدرت هيئة الحكم أن مصلحة الطفل تقتضي إخراجه من الجلسة فإنها ملزمة بعدم إخراج ممثله الشرعي ومحاميه اللذين ينوبانه. </w:t>
      </w:r>
    </w:p>
    <w:p w:rsidR="00D060C3" w:rsidRPr="00D060C3" w:rsidRDefault="00D060C3" w:rsidP="00D060C3">
      <w:pPr>
        <w:spacing w:after="100" w:afterAutospacing="1" w:line="324" w:lineRule="auto"/>
        <w:contextualSpacing/>
        <w:jc w:val="both"/>
        <w:rPr>
          <w:rFonts w:ascii="Simplified Arabic" w:eastAsia="Times New Roman" w:hAnsi="Simplified Arabic" w:cs="Simplified Arabic"/>
          <w:sz w:val="32"/>
          <w:szCs w:val="32"/>
          <w:lang w:eastAsia="fr-FR"/>
        </w:rPr>
      </w:pPr>
      <w:r w:rsidRPr="00D060C3">
        <w:rPr>
          <w:rFonts w:ascii="Simplified Arabic" w:eastAsia="Times New Roman" w:hAnsi="Simplified Arabic" w:cs="Simplified Arabic"/>
          <w:sz w:val="32"/>
          <w:szCs w:val="32"/>
          <w:rtl/>
          <w:lang w:val="fr-FR" w:eastAsia="fr-FR"/>
        </w:rPr>
        <w:t>بالرجوع إلى نص المادة 461 من قانون الإجراءات الجزائية نجدها تنص على أنه:” تحصل المرافعات في سرية، ويسمع أطراف الدعوى ويتعين حضور الحدث بشخصه ويحضر معه نائبه القانوني ومحاميه، وتسمع شهادة الشهود إن لزم الأمر بالأوضاع المعتادة</w:t>
      </w:r>
      <w:r w:rsidRPr="00D060C3">
        <w:rPr>
          <w:rFonts w:ascii="Simplified Arabic" w:eastAsia="Times New Roman" w:hAnsi="Simplified Arabic" w:cs="Simplified Arabic"/>
          <w:sz w:val="32"/>
          <w:szCs w:val="32"/>
          <w:lang w:eastAsia="fr-FR"/>
        </w:rPr>
        <w:t xml:space="preserve"> “.</w:t>
      </w:r>
    </w:p>
    <w:p w:rsidR="00D060C3" w:rsidRPr="00D060C3" w:rsidRDefault="00D060C3" w:rsidP="00D060C3">
      <w:pPr>
        <w:spacing w:after="100" w:afterAutospacing="1" w:line="324" w:lineRule="auto"/>
        <w:contextualSpacing/>
        <w:jc w:val="both"/>
        <w:rPr>
          <w:rFonts w:ascii="Simplified Arabic" w:eastAsia="Times New Roman" w:hAnsi="Simplified Arabic" w:cs="Simplified Arabic"/>
          <w:sz w:val="32"/>
          <w:szCs w:val="32"/>
          <w:lang w:eastAsia="fr-FR"/>
        </w:rPr>
      </w:pPr>
      <w:r w:rsidRPr="00D060C3">
        <w:rPr>
          <w:rFonts w:ascii="Simplified Arabic" w:eastAsia="Times New Roman" w:hAnsi="Simplified Arabic" w:cs="Simplified Arabic"/>
          <w:sz w:val="32"/>
          <w:szCs w:val="32"/>
          <w:rtl/>
          <w:lang w:val="fr-FR" w:eastAsia="fr-FR"/>
        </w:rPr>
        <w:t>كما تنص الفقرة الأولى من المادة 467 من قانون الإجراءات الجزائية على أنه: “يفصل قسم الأحداث بعد سماع أقوال الحدث والشهود والوالدين والوصي أو متولي الحضانة</w:t>
      </w:r>
      <w:r w:rsidRPr="00D060C3">
        <w:rPr>
          <w:rFonts w:ascii="Simplified Arabic" w:eastAsia="Times New Roman" w:hAnsi="Simplified Arabic" w:cs="Simplified Arabic"/>
          <w:sz w:val="32"/>
          <w:szCs w:val="32"/>
          <w:lang w:eastAsia="fr-FR"/>
        </w:rPr>
        <w:t xml:space="preserve"> …”.</w:t>
      </w:r>
    </w:p>
    <w:p w:rsidR="00D060C3" w:rsidRPr="00D060C3" w:rsidRDefault="00D060C3" w:rsidP="00D060C3">
      <w:pPr>
        <w:spacing w:after="100" w:afterAutospacing="1" w:line="324" w:lineRule="auto"/>
        <w:contextualSpacing/>
        <w:jc w:val="both"/>
        <w:rPr>
          <w:rFonts w:ascii="Simplified Arabic" w:eastAsia="Times New Roman" w:hAnsi="Simplified Arabic" w:cs="Simplified Arabic"/>
          <w:sz w:val="32"/>
          <w:szCs w:val="32"/>
          <w:lang w:eastAsia="fr-FR"/>
        </w:rPr>
      </w:pPr>
      <w:r w:rsidRPr="00D060C3">
        <w:rPr>
          <w:rFonts w:ascii="Simplified Arabic" w:eastAsia="Times New Roman" w:hAnsi="Simplified Arabic" w:cs="Simplified Arabic"/>
          <w:sz w:val="32"/>
          <w:szCs w:val="32"/>
          <w:rtl/>
          <w:lang w:val="fr-FR" w:eastAsia="fr-FR"/>
        </w:rPr>
        <w:t>وحسب هاتين المادتين فإن حضور الحدث للمحاكمة وجوبي لأنه طرف في الدعوى، حيث يقوم القاضي بتوجيه التهمة إليه، ويتلقى أقواله، ونلاحظ أن المقنن استعمل مصطلح “سماع” بدلا من مصطلح “استجواب”، لأن غاية قاضي الأحداث هي سماع الحكاية والتهذيب والتربية، وليس العقاب والزجر، وبالتالي لا يقوم بمواجهته بالأسئلة والاستجواب كنا يفعل القاضي الجزائي مع المجرمين البالغين</w:t>
      </w:r>
      <w:r w:rsidRPr="00D060C3">
        <w:rPr>
          <w:rFonts w:ascii="Simplified Arabic" w:eastAsia="Times New Roman" w:hAnsi="Simplified Arabic" w:cs="Simplified Arabic"/>
          <w:sz w:val="32"/>
          <w:szCs w:val="32"/>
          <w:lang w:eastAsia="fr-FR"/>
        </w:rPr>
        <w:t>.</w:t>
      </w:r>
      <w:r w:rsidRPr="00D060C3">
        <w:rPr>
          <w:rFonts w:ascii="Simplified Arabic" w:eastAsia="Times New Roman" w:hAnsi="Simplified Arabic" w:cs="Simplified Arabic"/>
          <w:sz w:val="32"/>
          <w:szCs w:val="32"/>
          <w:vertAlign w:val="superscript"/>
          <w:lang w:eastAsia="fr-FR"/>
        </w:rPr>
        <w:footnoteReference w:id="38"/>
      </w:r>
    </w:p>
    <w:p w:rsidR="00D060C3" w:rsidRPr="00D060C3" w:rsidRDefault="00D060C3" w:rsidP="00D060C3">
      <w:pPr>
        <w:spacing w:after="100" w:afterAutospacing="1" w:line="324" w:lineRule="auto"/>
        <w:contextualSpacing/>
        <w:jc w:val="both"/>
        <w:rPr>
          <w:rFonts w:ascii="Simplified Arabic" w:eastAsia="Times New Roman" w:hAnsi="Simplified Arabic" w:cs="Simplified Arabic"/>
          <w:sz w:val="32"/>
          <w:szCs w:val="32"/>
          <w:lang w:eastAsia="fr-FR"/>
        </w:rPr>
      </w:pPr>
      <w:r w:rsidRPr="00D060C3">
        <w:rPr>
          <w:rFonts w:ascii="Simplified Arabic" w:eastAsia="Times New Roman" w:hAnsi="Simplified Arabic" w:cs="Simplified Arabic"/>
          <w:sz w:val="32"/>
          <w:szCs w:val="32"/>
          <w:rtl/>
          <w:lang w:val="fr-FR" w:eastAsia="fr-FR"/>
        </w:rPr>
        <w:t xml:space="preserve">وكما قلنا بأن الأصل حضور الحدث جلسات المحاكمة، لأنه يعتبر طرفا في الدعوى الجزائية، لكن قانون الإجراءات الجزائية، ودعماً منه لحماية الحدث والحرص على مصلحته، </w:t>
      </w:r>
      <w:r w:rsidRPr="00D060C3">
        <w:rPr>
          <w:rFonts w:ascii="Simplified Arabic" w:eastAsia="Times New Roman" w:hAnsi="Simplified Arabic" w:cs="Simplified Arabic"/>
          <w:sz w:val="32"/>
          <w:szCs w:val="32"/>
          <w:rtl/>
          <w:lang w:val="fr-FR" w:eastAsia="fr-FR"/>
        </w:rPr>
        <w:lastRenderedPageBreak/>
        <w:t>وخروجا عن القواعد العامة، أجاز للمحكمة أن تعفي الحدث المدعى عليه من حضور المحكمة بنفسه، إذا رأت أن مصلحته تقتضي ذلك</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 xml:space="preserve">حسب ما </w:t>
      </w:r>
      <w:proofErr w:type="spellStart"/>
      <w:r w:rsidRPr="00D060C3">
        <w:rPr>
          <w:rFonts w:ascii="Simplified Arabic" w:eastAsia="Times New Roman" w:hAnsi="Simplified Arabic" w:cs="Simplified Arabic"/>
          <w:sz w:val="32"/>
          <w:szCs w:val="32"/>
          <w:rtl/>
          <w:lang w:val="fr-FR" w:eastAsia="fr-FR"/>
        </w:rPr>
        <w:t>يقتضيه</w:t>
      </w:r>
      <w:proofErr w:type="spellEnd"/>
      <w:r w:rsidRPr="00D060C3">
        <w:rPr>
          <w:rFonts w:ascii="Simplified Arabic" w:eastAsia="Times New Roman" w:hAnsi="Simplified Arabic" w:cs="Simplified Arabic"/>
          <w:sz w:val="32"/>
          <w:szCs w:val="32"/>
          <w:rtl/>
          <w:lang w:val="fr-FR" w:eastAsia="fr-FR"/>
        </w:rPr>
        <w:t xml:space="preserve"> نص الفقرة 2 من المادة 476 من قانون الإجراءات الجزائية</w:t>
      </w:r>
      <w:r w:rsidRPr="00D060C3">
        <w:rPr>
          <w:rFonts w:ascii="Simplified Arabic" w:eastAsia="Times New Roman" w:hAnsi="Simplified Arabic" w:cs="Simplified Arabic"/>
          <w:sz w:val="32"/>
          <w:szCs w:val="32"/>
          <w:lang w:eastAsia="fr-FR"/>
        </w:rPr>
        <w:t>.</w:t>
      </w:r>
    </w:p>
    <w:p w:rsidR="00D060C3" w:rsidRPr="00D060C3" w:rsidRDefault="00D060C3" w:rsidP="00D060C3">
      <w:pPr>
        <w:spacing w:after="100" w:afterAutospacing="1" w:line="324" w:lineRule="auto"/>
        <w:contextualSpacing/>
        <w:jc w:val="both"/>
        <w:rPr>
          <w:rFonts w:ascii="Simplified Arabic" w:eastAsia="Times New Roman" w:hAnsi="Simplified Arabic" w:cs="Simplified Arabic"/>
          <w:sz w:val="32"/>
          <w:szCs w:val="32"/>
          <w:lang w:eastAsia="fr-FR"/>
        </w:rPr>
      </w:pPr>
      <w:r w:rsidRPr="00D060C3">
        <w:rPr>
          <w:rFonts w:ascii="Simplified Arabic" w:eastAsia="Times New Roman" w:hAnsi="Simplified Arabic" w:cs="Simplified Arabic"/>
          <w:sz w:val="32"/>
          <w:szCs w:val="32"/>
          <w:rtl/>
          <w:lang w:val="fr-FR" w:eastAsia="fr-FR"/>
        </w:rPr>
        <w:t>وهو ما تضمنه نص المادة 82 من قانون حماية الطفل بقولها : ” تـــتم المرافـــعـــات أمـــام قــــسم الأحـــداث في جلسة سرية ،ويــفـــصـل قــسـم الأحــداث بـــعـــد ســـمـــاع الـــطــفـل وممـثـــله الـــشــرعي والــضــحــايـــا والــشــهــود وبــعــد مـــرافــعــة الــنــيــابــة العـامة والمحامي ،ويـجوز له سـماع الفـاعل الأصـلي في الجريمة أو الشركاء البالغين على سبيل الاستدلال ،ويمــكن لقــــسم الأحـــداث إعــــفـــاء الــــطـــفل مـن حـــضـــور الجـــلـــســـة إذا اقـــتـــضت مـــصـــلـــحـــته ذلك وفـي هـــذه الحـــالــة ينوب عنه ممثـله الشرعي بحضور المحـامي ويعتبر الحكم حضوريا ،ويمكن للرئـــيس أن يـــأمــر في كـل وقت بـــانــســـحــاب الطفل في كل المرافعات أو في جزء منها</w:t>
      </w:r>
      <w:r w:rsidRPr="00D060C3">
        <w:rPr>
          <w:rFonts w:ascii="Simplified Arabic" w:eastAsia="Times New Roman" w:hAnsi="Simplified Arabic" w:cs="Simplified Arabic"/>
          <w:sz w:val="32"/>
          <w:szCs w:val="32"/>
          <w:lang w:eastAsia="fr-FR"/>
        </w:rPr>
        <w:t> </w:t>
      </w:r>
      <w:r w:rsidRPr="00D060C3">
        <w:rPr>
          <w:rFonts w:ascii="Simplified Arabic" w:eastAsia="Times New Roman" w:hAnsi="Simplified Arabic" w:cs="Simplified Arabic"/>
          <w:sz w:val="32"/>
          <w:szCs w:val="32"/>
          <w:vertAlign w:val="superscript"/>
          <w:lang w:eastAsia="fr-FR"/>
        </w:rPr>
        <w:footnoteReference w:id="39"/>
      </w:r>
    </w:p>
    <w:p w:rsidR="00D060C3" w:rsidRPr="00D060C3" w:rsidRDefault="00D060C3" w:rsidP="00D060C3">
      <w:pPr>
        <w:spacing w:after="100" w:afterAutospacing="1" w:line="324" w:lineRule="auto"/>
        <w:contextualSpacing/>
        <w:jc w:val="both"/>
        <w:rPr>
          <w:rFonts w:ascii="Simplified Arabic" w:eastAsia="Times New Roman" w:hAnsi="Simplified Arabic" w:cs="Simplified Arabic"/>
          <w:sz w:val="32"/>
          <w:szCs w:val="32"/>
          <w:lang w:eastAsia="fr-FR"/>
        </w:rPr>
      </w:pPr>
      <w:r w:rsidRPr="00D060C3">
        <w:rPr>
          <w:rFonts w:ascii="Simplified Arabic" w:eastAsia="Times New Roman" w:hAnsi="Simplified Arabic" w:cs="Simplified Arabic"/>
          <w:sz w:val="32"/>
          <w:szCs w:val="32"/>
          <w:rtl/>
          <w:lang w:val="fr-FR" w:eastAsia="fr-FR"/>
        </w:rPr>
        <w:t xml:space="preserve">وتنص المادة 54 من ذات القانون </w:t>
      </w:r>
      <w:proofErr w:type="gramStart"/>
      <w:r w:rsidRPr="00D060C3">
        <w:rPr>
          <w:rFonts w:ascii="Simplified Arabic" w:eastAsia="Times New Roman" w:hAnsi="Simplified Arabic" w:cs="Simplified Arabic"/>
          <w:sz w:val="32"/>
          <w:szCs w:val="32"/>
          <w:rtl/>
          <w:lang w:val="fr-FR" w:eastAsia="fr-FR"/>
        </w:rPr>
        <w:t>على :</w:t>
      </w:r>
      <w:proofErr w:type="gramEnd"/>
      <w:r w:rsidRPr="00D060C3">
        <w:rPr>
          <w:rFonts w:ascii="Simplified Arabic" w:eastAsia="Times New Roman" w:hAnsi="Simplified Arabic" w:cs="Simplified Arabic"/>
          <w:sz w:val="32"/>
          <w:szCs w:val="32"/>
          <w:rtl/>
          <w:lang w:val="fr-FR" w:eastAsia="fr-FR"/>
        </w:rPr>
        <w:t xml:space="preserve"> “إن حضور المحامي أثـناء التوقـيف للنظر لمساعدة الطفل المشتبه فيه ارتكاب جريمة وجوبي .وإذا لم يكن للطفل محام ،يعلم ضابط الشرطة القضائية فورا وكيل الجمهورية المختص لاتخاذ الإجراءات المناسبة لتعيين محام له وفقا للتشريع الساري المفعول .غير أنه وبعد الحصول على إذن من وكيل الجمهورية يمكن الشروع في سماع الطفل الموقوف بعد مضي ساعتين من بـدايـة الـتـوقـيف لـلـنـظـر حـتى وإن لم يـــحــضـــر مــحــامـــيه وفي حـــالــة وصـــوله مـــتــأخـــرا تــســـتــمــر إجراءات السمـاع في حضوره .إذا كـــــان سن المـشــــتــــبـه فــــيـه مــــا بــين 16 و18 ســـــنــــة وكانت الأفـعال المنسوبـة إليه ذات صـلة بـجرائم الإرهاب والتخريب أو المـتاجرة بالمخدرات أو بجـرائم مرتكبة في إطـــار جـــمـــاعـــة </w:t>
      </w:r>
      <w:r w:rsidRPr="00D060C3">
        <w:rPr>
          <w:rFonts w:ascii="Simplified Arabic" w:eastAsia="Times New Roman" w:hAnsi="Simplified Arabic" w:cs="Simplified Arabic"/>
          <w:sz w:val="32"/>
          <w:szCs w:val="32"/>
          <w:rtl/>
          <w:lang w:val="fr-FR" w:eastAsia="fr-FR"/>
        </w:rPr>
        <w:lastRenderedPageBreak/>
        <w:t>إجـــرامــيـــة مـــنـــظـــمـــة وكـــان مـن الـــضــروري سـمـاعه فـورا لجـمع أدلـة أو الحــفـاظ عـلـيـهـا أو لـلـوقـايـة من وقـوع اعـتـداء وشـيك عـلى الأشـخـاص يمكن سـمـاع الـطـفل وفقـا لأحكـام المادة 55 من هـذا القـانـون دون حضـور مـحام ،وبعد الحصول على إذن وكيل الجمهورية</w:t>
      </w:r>
      <w:r w:rsidRPr="00D060C3">
        <w:rPr>
          <w:rFonts w:ascii="Simplified Arabic" w:eastAsia="Times New Roman" w:hAnsi="Simplified Arabic" w:cs="Simplified Arabic"/>
          <w:sz w:val="32"/>
          <w:szCs w:val="32"/>
          <w:lang w:eastAsia="fr-FR"/>
        </w:rPr>
        <w:t xml:space="preserve"> “.</w:t>
      </w:r>
    </w:p>
    <w:p w:rsidR="00D060C3" w:rsidRPr="00D060C3" w:rsidRDefault="00D060C3" w:rsidP="00D060C3">
      <w:pPr>
        <w:spacing w:after="100" w:afterAutospacing="1" w:line="324" w:lineRule="auto"/>
        <w:contextualSpacing/>
        <w:jc w:val="both"/>
        <w:rPr>
          <w:rFonts w:ascii="Simplified Arabic" w:eastAsia="Times New Roman" w:hAnsi="Simplified Arabic" w:cs="Simplified Arabic"/>
          <w:sz w:val="32"/>
          <w:szCs w:val="32"/>
          <w:lang w:eastAsia="fr-FR"/>
        </w:rPr>
      </w:pPr>
      <w:r w:rsidRPr="00D060C3">
        <w:rPr>
          <w:rFonts w:ascii="Simplified Arabic" w:eastAsia="Times New Roman" w:hAnsi="Simplified Arabic" w:cs="Simplified Arabic"/>
          <w:sz w:val="32"/>
          <w:szCs w:val="32"/>
          <w:rtl/>
          <w:lang w:val="fr-FR" w:eastAsia="fr-FR"/>
        </w:rPr>
        <w:t xml:space="preserve">كما أنه لا يمكـن لضــابـط الــشـــرطـــة الـــقــضـــائـــيــة أن يـقـوم بـسـمـاع الـطـفل إلا بـحـضور ممثـله الـشـرعي إذا كـان معروفاً، وفق ما </w:t>
      </w:r>
      <w:proofErr w:type="spellStart"/>
      <w:r w:rsidRPr="00D060C3">
        <w:rPr>
          <w:rFonts w:ascii="Simplified Arabic" w:eastAsia="Times New Roman" w:hAnsi="Simplified Arabic" w:cs="Simplified Arabic"/>
          <w:sz w:val="32"/>
          <w:szCs w:val="32"/>
          <w:rtl/>
          <w:lang w:val="fr-FR" w:eastAsia="fr-FR"/>
        </w:rPr>
        <w:t>يقتضيه</w:t>
      </w:r>
      <w:proofErr w:type="spellEnd"/>
      <w:r w:rsidRPr="00D060C3">
        <w:rPr>
          <w:rFonts w:ascii="Simplified Arabic" w:eastAsia="Times New Roman" w:hAnsi="Simplified Arabic" w:cs="Simplified Arabic"/>
          <w:sz w:val="32"/>
          <w:szCs w:val="32"/>
          <w:rtl/>
          <w:lang w:val="fr-FR" w:eastAsia="fr-FR"/>
        </w:rPr>
        <w:t xml:space="preserve"> نص المادة 55 من نفس القانون</w:t>
      </w:r>
      <w:r w:rsidRPr="00D060C3">
        <w:rPr>
          <w:rFonts w:ascii="Simplified Arabic" w:eastAsia="Times New Roman" w:hAnsi="Simplified Arabic" w:cs="Simplified Arabic"/>
          <w:sz w:val="32"/>
          <w:szCs w:val="32"/>
          <w:lang w:eastAsia="fr-FR"/>
        </w:rPr>
        <w:t>.</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b/>
          <w:bCs/>
          <w:sz w:val="32"/>
          <w:szCs w:val="32"/>
          <w:rtl/>
          <w:lang w:val="fr-FR" w:eastAsia="fr-FR"/>
        </w:rPr>
        <w:t>المطلب</w:t>
      </w:r>
      <w:proofErr w:type="gramEnd"/>
      <w:r w:rsidRPr="00D060C3">
        <w:rPr>
          <w:rFonts w:ascii="Simplified Arabic" w:eastAsia="Times New Roman" w:hAnsi="Simplified Arabic" w:cs="Simplified Arabic"/>
          <w:b/>
          <w:bCs/>
          <w:sz w:val="32"/>
          <w:szCs w:val="32"/>
          <w:rtl/>
          <w:lang w:val="fr-FR" w:eastAsia="fr-FR"/>
        </w:rPr>
        <w:t xml:space="preserve"> الثالث: وجوب استعانة الحدث بمحامي</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تكريسا للقاعدة الدستورية الضامنة لحق الدفاع في القضايا </w:t>
      </w:r>
      <w:proofErr w:type="gramStart"/>
      <w:r w:rsidRPr="00D060C3">
        <w:rPr>
          <w:rFonts w:ascii="Simplified Arabic" w:eastAsia="Times New Roman" w:hAnsi="Simplified Arabic" w:cs="Simplified Arabic"/>
          <w:sz w:val="32"/>
          <w:szCs w:val="32"/>
          <w:rtl/>
          <w:lang w:val="fr-FR" w:eastAsia="fr-FR"/>
        </w:rPr>
        <w:t>الجزائية</w:t>
      </w:r>
      <w:r w:rsidRPr="00D060C3">
        <w:rPr>
          <w:rFonts w:ascii="Simplified Arabic" w:eastAsia="Times New Roman" w:hAnsi="Simplified Arabic" w:cs="Simplified Arabic"/>
          <w:sz w:val="32"/>
          <w:szCs w:val="32"/>
          <w:vertAlign w:val="superscript"/>
          <w:rtl/>
          <w:lang w:val="fr-FR" w:eastAsia="fr-FR"/>
        </w:rPr>
        <w:footnoteReference w:id="40"/>
      </w:r>
      <w:r w:rsidRPr="00D060C3">
        <w:rPr>
          <w:rFonts w:ascii="Simplified Arabic" w:eastAsia="Times New Roman" w:hAnsi="Simplified Arabic" w:cs="Simplified Arabic"/>
          <w:sz w:val="32"/>
          <w:szCs w:val="32"/>
          <w:rtl/>
          <w:lang w:val="fr-FR" w:eastAsia="fr-FR"/>
        </w:rPr>
        <w:t xml:space="preserve"> أقر</w:t>
      </w:r>
      <w:proofErr w:type="gramEnd"/>
      <w:r w:rsidRPr="00D060C3">
        <w:rPr>
          <w:rFonts w:ascii="Simplified Arabic" w:eastAsia="Times New Roman" w:hAnsi="Simplified Arabic" w:cs="Simplified Arabic"/>
          <w:sz w:val="32"/>
          <w:szCs w:val="32"/>
          <w:rtl/>
          <w:lang w:val="fr-FR" w:eastAsia="fr-FR"/>
        </w:rPr>
        <w:t xml:space="preserve"> القانون المتعلق بحماية الطفل 15/12 من جهة والقانون رقم 09/02 المؤرخ في 25/02 / 2009 المعدل والمتمم للأمر 71/57 المتعلق بالمساعدة القضائية حق الطفل الجانح في الاستعانة بمحامي وذلك بمقتضى نصوص المواد:</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67 قانون 15/12 المتعلق بحماية الطفل التي جاء فيها: "إن حضور محامي لمساعدة الطفل وجوبي في جميع مراحل المتابعة والتحقيق والمحاكمة، وإذا لم يقم الطفل أو ممثله الشرعي بتعيين محامي يعين له قاضي الأحداث محاميا من تلقاء نفسه أو يعهد ذلك إلى نقيب المحامين".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المادة 25/1 من القانون </w:t>
      </w:r>
      <w:proofErr w:type="gramStart"/>
      <w:r w:rsidRPr="00D060C3">
        <w:rPr>
          <w:rFonts w:ascii="Simplified Arabic" w:eastAsia="Times New Roman" w:hAnsi="Simplified Arabic" w:cs="Simplified Arabic"/>
          <w:sz w:val="32"/>
          <w:szCs w:val="32"/>
          <w:rtl/>
          <w:lang w:val="fr-FR" w:eastAsia="fr-FR"/>
        </w:rPr>
        <w:t>المتعلق</w:t>
      </w:r>
      <w:proofErr w:type="gramEnd"/>
      <w:r w:rsidRPr="00D060C3">
        <w:rPr>
          <w:rFonts w:ascii="Simplified Arabic" w:eastAsia="Times New Roman" w:hAnsi="Simplified Arabic" w:cs="Simplified Arabic"/>
          <w:sz w:val="32"/>
          <w:szCs w:val="32"/>
          <w:rtl/>
          <w:lang w:val="fr-FR" w:eastAsia="fr-FR"/>
        </w:rPr>
        <w:t xml:space="preserve"> بالمساعدة القضائية المذكور أعلاه "... يتم تعيين محامي تلقائيا في الحالات الآتية: لجميع القصر الماثلين أمام قاضي الأحداث أو محكمة الأحداث أو أية جهة جزائية أخرى".</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lastRenderedPageBreak/>
        <w:t xml:space="preserve">فبهذه النصوص يكون المشرع قد وفر للطفل الجانح وجه أخر من أوجه الحماية الإجرائية الخاصة، التي تعد كافية لضمان عدالة محاكمته، ذلك أنه لم يقيد هذه الضمانة بمرحلة إجرائية معينة، ولا بنوع معين من الجرائم المرتكبة من قبل الطفل، ولا بجهة قضائية معينة بل أقر له هذه الضمانة بصفة مطلقة خلال كل مراحل الإجراءات الجنائية من متابعة تحقيق ومحاكمة وفي جميع أنواع الجرائم المرتكبة من قبل الطفل </w:t>
      </w:r>
      <w:proofErr w:type="spellStart"/>
      <w:r w:rsidRPr="00D060C3">
        <w:rPr>
          <w:rFonts w:ascii="Simplified Arabic" w:eastAsia="Times New Roman" w:hAnsi="Simplified Arabic" w:cs="Simplified Arabic"/>
          <w:sz w:val="32"/>
          <w:szCs w:val="32"/>
          <w:rtl/>
          <w:lang w:val="fr-FR" w:eastAsia="fr-FR"/>
        </w:rPr>
        <w:t>جنایات</w:t>
      </w:r>
      <w:proofErr w:type="spellEnd"/>
      <w:r w:rsidRPr="00D060C3">
        <w:rPr>
          <w:rFonts w:ascii="Simplified Arabic" w:eastAsia="Times New Roman" w:hAnsi="Simplified Arabic" w:cs="Simplified Arabic"/>
          <w:sz w:val="32"/>
          <w:szCs w:val="32"/>
          <w:rtl/>
          <w:lang w:val="fr-FR" w:eastAsia="fr-FR"/>
        </w:rPr>
        <w:t xml:space="preserve">، جنح ومخالفات، وأمام كل هيئات التقاضي أقسام وغرف. </w:t>
      </w:r>
    </w:p>
    <w:p w:rsidR="00D060C3" w:rsidRPr="00D060C3" w:rsidRDefault="00D060C3" w:rsidP="00D060C3">
      <w:pPr>
        <w:spacing w:after="100" w:afterAutospacing="1" w:line="324" w:lineRule="auto"/>
        <w:contextualSpacing/>
        <w:jc w:val="both"/>
        <w:rPr>
          <w:rFonts w:ascii="Simplified Arabic" w:eastAsia="Times New Roman" w:hAnsi="Simplified Arabic" w:cs="Simplified Arabic"/>
          <w:sz w:val="32"/>
          <w:szCs w:val="32"/>
          <w:lang w:eastAsia="fr-FR"/>
        </w:rPr>
      </w:pPr>
      <w:r w:rsidRPr="00D060C3">
        <w:rPr>
          <w:rFonts w:ascii="Simplified Arabic" w:eastAsia="Times New Roman" w:hAnsi="Simplified Arabic" w:cs="Simplified Arabic"/>
          <w:sz w:val="32"/>
          <w:szCs w:val="32"/>
          <w:rtl/>
          <w:lang w:val="fr-FR" w:eastAsia="fr-FR"/>
        </w:rPr>
        <w:t xml:space="preserve">من الإجراءات المتميزة في محاكمة الطفل الجانح هو حق الدفاع الذي أقرته القوانين ،وهو حق مضمون دستوريا وقد نص المقنن الجزائري على أن حضور محام لمساعدة الحدث وجوبي في جميع مراحل المتابعة والمحاكمة، وعند الاقتضاء يعين قاضي الأحداث محاميا للحدث، وفق ما </w:t>
      </w:r>
      <w:proofErr w:type="spellStart"/>
      <w:r w:rsidRPr="00D060C3">
        <w:rPr>
          <w:rFonts w:ascii="Simplified Arabic" w:eastAsia="Times New Roman" w:hAnsi="Simplified Arabic" w:cs="Simplified Arabic"/>
          <w:sz w:val="32"/>
          <w:szCs w:val="32"/>
          <w:rtl/>
          <w:lang w:val="fr-FR" w:eastAsia="fr-FR"/>
        </w:rPr>
        <w:t>تقتضيه</w:t>
      </w:r>
      <w:proofErr w:type="spellEnd"/>
      <w:r w:rsidRPr="00D060C3">
        <w:rPr>
          <w:rFonts w:ascii="Simplified Arabic" w:eastAsia="Times New Roman" w:hAnsi="Simplified Arabic" w:cs="Simplified Arabic"/>
          <w:sz w:val="32"/>
          <w:szCs w:val="32"/>
          <w:rtl/>
          <w:lang w:val="fr-FR" w:eastAsia="fr-FR"/>
        </w:rPr>
        <w:t xml:space="preserve"> الفقرة 2 المادة 452 من قانون الإجراءات الجزائية</w:t>
      </w:r>
      <w:r w:rsidRPr="00D060C3">
        <w:rPr>
          <w:rFonts w:ascii="Simplified Arabic" w:eastAsia="Times New Roman" w:hAnsi="Simplified Arabic" w:cs="Simplified Arabic"/>
          <w:sz w:val="32"/>
          <w:szCs w:val="32"/>
          <w:lang w:eastAsia="fr-FR"/>
        </w:rPr>
        <w:t>.</w:t>
      </w:r>
    </w:p>
    <w:p w:rsidR="00D060C3" w:rsidRPr="00D060C3" w:rsidRDefault="00D060C3" w:rsidP="00D060C3">
      <w:pPr>
        <w:spacing w:after="100" w:afterAutospacing="1" w:line="324" w:lineRule="auto"/>
        <w:contextualSpacing/>
        <w:jc w:val="both"/>
        <w:rPr>
          <w:rFonts w:ascii="Simplified Arabic" w:eastAsia="Times New Roman" w:hAnsi="Simplified Arabic" w:cs="Simplified Arabic"/>
          <w:sz w:val="32"/>
          <w:szCs w:val="32"/>
          <w:lang w:eastAsia="fr-FR"/>
        </w:rPr>
      </w:pPr>
      <w:r w:rsidRPr="00D060C3">
        <w:rPr>
          <w:rFonts w:ascii="Simplified Arabic" w:eastAsia="Times New Roman" w:hAnsi="Simplified Arabic" w:cs="Simplified Arabic"/>
          <w:sz w:val="32"/>
          <w:szCs w:val="32"/>
          <w:rtl/>
          <w:lang w:val="fr-FR" w:eastAsia="fr-FR"/>
        </w:rPr>
        <w:t>وذات المعنى يؤكده نص المادة 67 من قانون حماية الطفل بقولها: “إن حـضـور مـحام لمسـاعـدة الـطـفل وجوبي في جميع مراحل المتابعة والتحقيق والمحاكمة. وإذا لم يـقم الطفل أو ممثله الشـرعي بتعـيين محام، يعين له قـاضي الأحداث مـحامـيا من تلـقاء نـفسه أو يـعهد ذلك إلى نقيب المحامين .فـي حــالــة الــتـــعــيــين الــتــلـــقــائي يـخـــتــار المحــامي من قـــائــمـــة تــعـــدهــا شـــهــريـــا نــقـــابــة المحـــامـين وفـــقــا لـــلــشــروط والكيفيات المحددة في التشريع والتنظيم المعمول بهما</w:t>
      </w:r>
      <w:r w:rsidRPr="00D060C3">
        <w:rPr>
          <w:rFonts w:ascii="Simplified Arabic" w:eastAsia="Times New Roman" w:hAnsi="Simplified Arabic" w:cs="Simplified Arabic"/>
          <w:sz w:val="32"/>
          <w:szCs w:val="32"/>
          <w:lang w:eastAsia="fr-FR"/>
        </w:rPr>
        <w:t>”.</w:t>
      </w:r>
      <w:r w:rsidRPr="00D060C3">
        <w:rPr>
          <w:rFonts w:ascii="Simplified Arabic" w:eastAsia="Times New Roman" w:hAnsi="Simplified Arabic" w:cs="Simplified Arabic"/>
          <w:sz w:val="32"/>
          <w:szCs w:val="32"/>
          <w:vertAlign w:val="superscript"/>
          <w:lang w:eastAsia="fr-FR"/>
        </w:rPr>
        <w:footnoteReference w:id="41"/>
      </w:r>
    </w:p>
    <w:p w:rsidR="00D060C3" w:rsidRPr="00D060C3" w:rsidRDefault="00D060C3" w:rsidP="00D060C3">
      <w:pPr>
        <w:spacing w:after="100" w:afterAutospacing="1" w:line="324" w:lineRule="auto"/>
        <w:contextualSpacing/>
        <w:jc w:val="both"/>
        <w:rPr>
          <w:rFonts w:ascii="Simplified Arabic" w:eastAsia="Times New Roman" w:hAnsi="Simplified Arabic" w:cs="Simplified Arabic"/>
          <w:sz w:val="32"/>
          <w:szCs w:val="32"/>
          <w:lang w:eastAsia="fr-FR"/>
        </w:rPr>
      </w:pPr>
      <w:r w:rsidRPr="00D060C3">
        <w:rPr>
          <w:rFonts w:ascii="Simplified Arabic" w:eastAsia="Times New Roman" w:hAnsi="Simplified Arabic" w:cs="Simplified Arabic"/>
          <w:sz w:val="32"/>
          <w:szCs w:val="32"/>
          <w:rtl/>
          <w:lang w:val="fr-FR" w:eastAsia="fr-FR"/>
        </w:rPr>
        <w:t xml:space="preserve">ومن هنا تظهر الأهمية التي منحها المقنن الجزائري للأحداث الجانحين بحيث أنشأ هيئات قضائية خاصة بالنظر في قضايا الأحداث يرأسها وجوبا قاض مكلف بالأحداث، وعلى غرار </w:t>
      </w:r>
      <w:r w:rsidRPr="00D060C3">
        <w:rPr>
          <w:rFonts w:ascii="Simplified Arabic" w:eastAsia="Times New Roman" w:hAnsi="Simplified Arabic" w:cs="Simplified Arabic"/>
          <w:sz w:val="32"/>
          <w:szCs w:val="32"/>
          <w:rtl/>
          <w:lang w:val="fr-FR" w:eastAsia="fr-FR"/>
        </w:rPr>
        <w:lastRenderedPageBreak/>
        <w:t>ذلك أوكل لوكيل الجمهورية بأن يقوم بالوساطة في المخالفات والجنح في كل وقت من تاريخ ارتكاب الطفل الجانح للجريمة، وحتى قبل تحريك الدعوى العمومية، فيمكن لضابط الشرطة القضائية أن يقوم بالوساطة ويقوم برفع محضر الوساطة إلى السيد وكيل الجمهورية من أجل التأشير عليه</w:t>
      </w:r>
      <w:r w:rsidRPr="00D060C3">
        <w:rPr>
          <w:rFonts w:ascii="Simplified Arabic" w:eastAsia="Times New Roman" w:hAnsi="Simplified Arabic" w:cs="Simplified Arabic"/>
          <w:sz w:val="32"/>
          <w:szCs w:val="32"/>
          <w:lang w:eastAsia="fr-FR"/>
        </w:rPr>
        <w:t>.</w:t>
      </w:r>
    </w:p>
    <w:p w:rsidR="00D060C3" w:rsidRPr="00D060C3" w:rsidRDefault="00D060C3" w:rsidP="00D060C3">
      <w:pPr>
        <w:spacing w:after="0" w:line="324" w:lineRule="auto"/>
        <w:jc w:val="both"/>
        <w:rPr>
          <w:rFonts w:ascii="Simplified Arabic" w:eastAsia="Times New Roman" w:hAnsi="Simplified Arabic" w:cs="Simplified Arabic"/>
          <w:b/>
          <w:bCs/>
          <w:sz w:val="32"/>
          <w:szCs w:val="32"/>
          <w:rtl/>
          <w:lang w:val="fr-FR" w:eastAsia="fr-FR"/>
        </w:rPr>
      </w:pPr>
      <w:proofErr w:type="gramStart"/>
      <w:r w:rsidRPr="00D060C3">
        <w:rPr>
          <w:rFonts w:ascii="Simplified Arabic" w:eastAsia="Times New Roman" w:hAnsi="Simplified Arabic" w:cs="Simplified Arabic"/>
          <w:b/>
          <w:bCs/>
          <w:sz w:val="32"/>
          <w:szCs w:val="32"/>
          <w:rtl/>
          <w:lang w:val="fr-FR" w:eastAsia="fr-FR"/>
        </w:rPr>
        <w:t>المطلب</w:t>
      </w:r>
      <w:proofErr w:type="gramEnd"/>
      <w:r w:rsidRPr="00D060C3">
        <w:rPr>
          <w:rFonts w:ascii="Simplified Arabic" w:eastAsia="Times New Roman" w:hAnsi="Simplified Arabic" w:cs="Simplified Arabic"/>
          <w:b/>
          <w:bCs/>
          <w:sz w:val="32"/>
          <w:szCs w:val="32"/>
          <w:rtl/>
          <w:lang w:val="fr-FR" w:eastAsia="fr-FR"/>
        </w:rPr>
        <w:t xml:space="preserve"> الرابع: التدابير المتخذة في مواجهة الطفل</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لم تقتصر أوجه الحماية الإجرائية الخاصة التي أقرها المشرع لصالح الطفل الجانح في مرحلة المحاكمة على تلك القواعد الإجرائية المتعلقة بشكليات المحاكمة فقط، بل شملت أيضا طبيعة الجزاء الذي سيحكم به </w:t>
      </w:r>
      <w:proofErr w:type="spellStart"/>
      <w:r w:rsidRPr="00D060C3">
        <w:rPr>
          <w:rFonts w:ascii="Simplified Arabic" w:eastAsia="Times New Roman" w:hAnsi="Simplified Arabic" w:cs="Simplified Arabic"/>
          <w:sz w:val="32"/>
          <w:szCs w:val="32"/>
          <w:rtl/>
          <w:lang w:val="fr-FR" w:eastAsia="fr-FR"/>
        </w:rPr>
        <w:t>علی</w:t>
      </w:r>
      <w:proofErr w:type="spellEnd"/>
      <w:r w:rsidRPr="00D060C3">
        <w:rPr>
          <w:rFonts w:ascii="Simplified Arabic" w:eastAsia="Times New Roman" w:hAnsi="Simplified Arabic" w:cs="Simplified Arabic"/>
          <w:sz w:val="32"/>
          <w:szCs w:val="32"/>
          <w:rtl/>
          <w:lang w:val="fr-FR" w:eastAsia="fr-FR"/>
        </w:rPr>
        <w:t xml:space="preserve"> الطفل والذي يختلف باختلاف سنه وباختلاف طبيعة الجريمة التي ارتكبها. </w:t>
      </w:r>
    </w:p>
    <w:p w:rsidR="00D060C3" w:rsidRPr="00D060C3" w:rsidRDefault="00D060C3" w:rsidP="00D060C3">
      <w:pPr>
        <w:spacing w:after="0" w:line="324" w:lineRule="auto"/>
        <w:jc w:val="both"/>
        <w:rPr>
          <w:rFonts w:ascii="Simplified Arabic" w:eastAsia="Times New Roman" w:hAnsi="Simplified Arabic" w:cs="Simplified Arabic"/>
          <w:b/>
          <w:bCs/>
          <w:sz w:val="32"/>
          <w:szCs w:val="32"/>
          <w:rtl/>
          <w:lang w:val="fr-FR" w:eastAsia="fr-FR"/>
        </w:rPr>
      </w:pPr>
      <w:r w:rsidRPr="00D060C3">
        <w:rPr>
          <w:rFonts w:ascii="Simplified Arabic" w:eastAsia="Times New Roman" w:hAnsi="Simplified Arabic" w:cs="Simplified Arabic"/>
          <w:b/>
          <w:bCs/>
          <w:sz w:val="32"/>
          <w:szCs w:val="32"/>
          <w:rtl/>
          <w:lang w:val="fr-FR" w:eastAsia="fr-FR"/>
        </w:rPr>
        <w:t xml:space="preserve">الفرع الأول: في مواد الجنايات </w:t>
      </w:r>
      <w:proofErr w:type="gramStart"/>
      <w:r w:rsidRPr="00D060C3">
        <w:rPr>
          <w:rFonts w:ascii="Simplified Arabic" w:eastAsia="Times New Roman" w:hAnsi="Simplified Arabic" w:cs="Simplified Arabic"/>
          <w:b/>
          <w:bCs/>
          <w:sz w:val="32"/>
          <w:szCs w:val="32"/>
          <w:rtl/>
          <w:lang w:val="fr-FR" w:eastAsia="fr-FR"/>
        </w:rPr>
        <w:t>والجنح</w:t>
      </w:r>
      <w:proofErr w:type="gramEnd"/>
      <w:r w:rsidRPr="00D060C3">
        <w:rPr>
          <w:rFonts w:ascii="Simplified Arabic" w:eastAsia="Times New Roman" w:hAnsi="Simplified Arabic" w:cs="Simplified Arabic"/>
          <w:b/>
          <w:bCs/>
          <w:sz w:val="32"/>
          <w:szCs w:val="32"/>
          <w:rtl/>
          <w:lang w:val="fr-FR" w:eastAsia="fr-FR"/>
        </w:rPr>
        <w:t xml:space="preserve">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إذا ما ثبت إدانة الطفل بجناية أو جنحة فإن قسم الأحداث يقضي </w:t>
      </w:r>
      <w:proofErr w:type="gramStart"/>
      <w:r w:rsidRPr="00D060C3">
        <w:rPr>
          <w:rFonts w:ascii="Simplified Arabic" w:eastAsia="Times New Roman" w:hAnsi="Simplified Arabic" w:cs="Simplified Arabic"/>
          <w:sz w:val="32"/>
          <w:szCs w:val="32"/>
          <w:rtl/>
          <w:lang w:val="fr-FR" w:eastAsia="fr-FR"/>
        </w:rPr>
        <w:t>إما</w:t>
      </w:r>
      <w:proofErr w:type="gramEnd"/>
      <w:r w:rsidRPr="00D060C3">
        <w:rPr>
          <w:rFonts w:ascii="Simplified Arabic" w:eastAsia="Times New Roman" w:hAnsi="Simplified Arabic" w:cs="Simplified Arabic"/>
          <w:sz w:val="32"/>
          <w:szCs w:val="32"/>
          <w:rtl/>
          <w:lang w:val="fr-FR" w:eastAsia="fr-FR"/>
        </w:rPr>
        <w:t xml:space="preserve"> ب: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إخضاع الطفل إلى تدبير واحد أو أكثر من تدابير الحماية </w:t>
      </w:r>
      <w:proofErr w:type="gramStart"/>
      <w:r w:rsidRPr="00D060C3">
        <w:rPr>
          <w:rFonts w:ascii="Simplified Arabic" w:eastAsia="Times New Roman" w:hAnsi="Simplified Arabic" w:cs="Simplified Arabic"/>
          <w:sz w:val="32"/>
          <w:szCs w:val="32"/>
          <w:rtl/>
          <w:lang w:val="fr-FR" w:eastAsia="fr-FR"/>
        </w:rPr>
        <w:t>والتهذيب</w:t>
      </w:r>
      <w:proofErr w:type="gramEnd"/>
      <w:r w:rsidRPr="00D060C3">
        <w:rPr>
          <w:rFonts w:ascii="Simplified Arabic" w:eastAsia="Times New Roman" w:hAnsi="Simplified Arabic" w:cs="Simplified Arabic"/>
          <w:sz w:val="32"/>
          <w:szCs w:val="32"/>
          <w:rtl/>
          <w:lang w:val="fr-FR" w:eastAsia="fr-FR"/>
        </w:rPr>
        <w:t xml:space="preserve"> التالية:</w:t>
      </w:r>
    </w:p>
    <w:p w:rsidR="00D060C3" w:rsidRPr="00D060C3" w:rsidRDefault="00D060C3" w:rsidP="00D060C3">
      <w:pPr>
        <w:numPr>
          <w:ilvl w:val="0"/>
          <w:numId w:val="3"/>
        </w:num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تسليمه لممثله الشرعي أو لشخص أو عائلة جديرين بالثقة. </w:t>
      </w:r>
    </w:p>
    <w:p w:rsidR="00D060C3" w:rsidRPr="00D060C3" w:rsidRDefault="00D060C3" w:rsidP="00D060C3">
      <w:pPr>
        <w:numPr>
          <w:ilvl w:val="0"/>
          <w:numId w:val="3"/>
        </w:num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وضعه في مؤسسة </w:t>
      </w:r>
      <w:proofErr w:type="gramStart"/>
      <w:r w:rsidRPr="00D060C3">
        <w:rPr>
          <w:rFonts w:ascii="Simplified Arabic" w:eastAsia="Times New Roman" w:hAnsi="Simplified Arabic" w:cs="Simplified Arabic"/>
          <w:sz w:val="32"/>
          <w:szCs w:val="32"/>
          <w:rtl/>
          <w:lang w:val="fr-FR" w:eastAsia="fr-FR"/>
        </w:rPr>
        <w:t>معتمدة</w:t>
      </w:r>
      <w:proofErr w:type="gramEnd"/>
      <w:r w:rsidRPr="00D060C3">
        <w:rPr>
          <w:rFonts w:ascii="Simplified Arabic" w:eastAsia="Times New Roman" w:hAnsi="Simplified Arabic" w:cs="Simplified Arabic"/>
          <w:sz w:val="32"/>
          <w:szCs w:val="32"/>
          <w:rtl/>
          <w:lang w:val="fr-FR" w:eastAsia="fr-FR"/>
        </w:rPr>
        <w:t xml:space="preserve"> مكلفة بمساعدة الطفولة. </w:t>
      </w:r>
    </w:p>
    <w:p w:rsidR="00D060C3" w:rsidRPr="00D060C3" w:rsidRDefault="00D060C3" w:rsidP="00D060C3">
      <w:pPr>
        <w:numPr>
          <w:ilvl w:val="0"/>
          <w:numId w:val="3"/>
        </w:num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وضعه في مدرسة داخلية لإيواء الأطفال </w:t>
      </w:r>
      <w:proofErr w:type="gramStart"/>
      <w:r w:rsidRPr="00D060C3">
        <w:rPr>
          <w:rFonts w:ascii="Simplified Arabic" w:eastAsia="Times New Roman" w:hAnsi="Simplified Arabic" w:cs="Simplified Arabic"/>
          <w:sz w:val="32"/>
          <w:szCs w:val="32"/>
          <w:rtl/>
          <w:lang w:val="fr-FR" w:eastAsia="fr-FR"/>
        </w:rPr>
        <w:t>في</w:t>
      </w:r>
      <w:proofErr w:type="gramEnd"/>
      <w:r w:rsidRPr="00D060C3">
        <w:rPr>
          <w:rFonts w:ascii="Simplified Arabic" w:eastAsia="Times New Roman" w:hAnsi="Simplified Arabic" w:cs="Simplified Arabic"/>
          <w:sz w:val="32"/>
          <w:szCs w:val="32"/>
          <w:rtl/>
          <w:lang w:val="fr-FR" w:eastAsia="fr-FR"/>
        </w:rPr>
        <w:t xml:space="preserve"> سن الدراسة. </w:t>
      </w:r>
    </w:p>
    <w:p w:rsidR="00D060C3" w:rsidRPr="00D060C3" w:rsidRDefault="00D060C3" w:rsidP="00D060C3">
      <w:pPr>
        <w:numPr>
          <w:ilvl w:val="0"/>
          <w:numId w:val="3"/>
        </w:num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وضعه في مركز متخصص في حماية الأطفال الجانحين.</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وذلك</w:t>
      </w:r>
      <w:proofErr w:type="gramEnd"/>
      <w:r w:rsidRPr="00D060C3">
        <w:rPr>
          <w:rFonts w:ascii="Simplified Arabic" w:eastAsia="Times New Roman" w:hAnsi="Simplified Arabic" w:cs="Simplified Arabic"/>
          <w:sz w:val="32"/>
          <w:szCs w:val="32"/>
          <w:rtl/>
          <w:lang w:val="fr-FR" w:eastAsia="fr-FR"/>
        </w:rPr>
        <w:t xml:space="preserve"> لمدة محددة لا تتجاوز التاريخ الذي يبلغ فيه الطفل سن الرشد الجزائي مع جواز شمول الحكم بالنفاذ المعجل (المواد 85-84 ق 15/12).</w:t>
      </w:r>
    </w:p>
    <w:p w:rsidR="00D060C3" w:rsidRPr="00D060C3" w:rsidRDefault="00D060C3" w:rsidP="00D060C3">
      <w:pPr>
        <w:spacing w:after="0" w:line="324" w:lineRule="auto"/>
        <w:jc w:val="both"/>
        <w:rPr>
          <w:rFonts w:ascii="Simplified Arabic" w:eastAsia="Times New Roman" w:hAnsi="Simplified Arabic" w:cs="Simplified Arabic"/>
          <w:sz w:val="32"/>
          <w:szCs w:val="32"/>
          <w:lang w:val="fr-FR" w:eastAsia="fr-FR"/>
        </w:rPr>
      </w:pPr>
      <w:r w:rsidRPr="00D060C3">
        <w:rPr>
          <w:rFonts w:ascii="Simplified Arabic" w:eastAsia="Times New Roman" w:hAnsi="Simplified Arabic" w:cs="Simplified Arabic"/>
          <w:sz w:val="32"/>
          <w:szCs w:val="32"/>
          <w:rtl/>
          <w:lang w:val="fr-FR" w:eastAsia="fr-FR"/>
        </w:rPr>
        <w:lastRenderedPageBreak/>
        <w:t xml:space="preserve">وإما </w:t>
      </w:r>
      <w:proofErr w:type="spellStart"/>
      <w:r w:rsidRPr="00D060C3">
        <w:rPr>
          <w:rFonts w:ascii="Simplified Arabic" w:eastAsia="Times New Roman" w:hAnsi="Simplified Arabic" w:cs="Simplified Arabic"/>
          <w:sz w:val="32"/>
          <w:szCs w:val="32"/>
          <w:rtl/>
          <w:lang w:val="fr-FR" w:eastAsia="fr-FR"/>
        </w:rPr>
        <w:t>استثناءا</w:t>
      </w:r>
      <w:proofErr w:type="spellEnd"/>
      <w:r w:rsidRPr="00D060C3">
        <w:rPr>
          <w:rFonts w:ascii="Simplified Arabic" w:eastAsia="Times New Roman" w:hAnsi="Simplified Arabic" w:cs="Simplified Arabic"/>
          <w:sz w:val="32"/>
          <w:szCs w:val="32"/>
          <w:rtl/>
          <w:lang w:val="fr-FR" w:eastAsia="fr-FR"/>
        </w:rPr>
        <w:t xml:space="preserve"> وبالنسبة للطفل البالغ من العمر 13 سنة إلى غاية 18 سنة يمكن لجهة الحكم استبدال أو استكمال التدابير المذكورة أعلاه بعقوبة الغرامة أو الحبس وفق أحكام المادة 50 من ق ع، مع وجوب تسبيب حكمها.</w:t>
      </w:r>
      <w:r w:rsidRPr="00D060C3">
        <w:rPr>
          <w:rFonts w:ascii="Simplified Arabic" w:eastAsia="Times New Roman" w:hAnsi="Simplified Arabic" w:cs="Simplified Arabic"/>
          <w:sz w:val="32"/>
          <w:szCs w:val="32"/>
          <w:vertAlign w:val="superscript"/>
          <w:rtl/>
          <w:lang w:val="fr-FR" w:eastAsia="fr-FR"/>
        </w:rPr>
        <w:footnoteReference w:id="42"/>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إلا أن هذا النص يشوبه نوع من القصور ذلك أنه لم يحدد لنا المبررات أو الحالات التي تستدعي استكمال واستبدال تدابير الحماية والتهذيب بعقوبة الغرامة أو الحبس ، فعبارة بصفة استثنائية عامة وغامضة خصوصا أن مباشرة هذه الصلاحيات مقرونة بوجوب تسبيب الحكم. </w:t>
      </w:r>
    </w:p>
    <w:p w:rsidR="00D060C3" w:rsidRPr="00D060C3" w:rsidRDefault="00D060C3" w:rsidP="00D060C3">
      <w:pPr>
        <w:spacing w:after="0" w:line="324" w:lineRule="auto"/>
        <w:jc w:val="both"/>
        <w:rPr>
          <w:rFonts w:ascii="Simplified Arabic" w:eastAsia="Times New Roman" w:hAnsi="Simplified Arabic" w:cs="Simplified Arabic"/>
          <w:b/>
          <w:bCs/>
          <w:sz w:val="32"/>
          <w:szCs w:val="32"/>
          <w:rtl/>
          <w:lang w:val="fr-FR" w:eastAsia="fr-FR"/>
        </w:rPr>
      </w:pPr>
      <w:proofErr w:type="gramStart"/>
      <w:r w:rsidRPr="00D060C3">
        <w:rPr>
          <w:rFonts w:ascii="Simplified Arabic" w:eastAsia="Times New Roman" w:hAnsi="Simplified Arabic" w:cs="Simplified Arabic"/>
          <w:b/>
          <w:bCs/>
          <w:sz w:val="32"/>
          <w:szCs w:val="32"/>
          <w:rtl/>
          <w:lang w:val="fr-FR" w:eastAsia="fr-FR"/>
        </w:rPr>
        <w:t>الفرع</w:t>
      </w:r>
      <w:proofErr w:type="gramEnd"/>
      <w:r w:rsidRPr="00D060C3">
        <w:rPr>
          <w:rFonts w:ascii="Simplified Arabic" w:eastAsia="Times New Roman" w:hAnsi="Simplified Arabic" w:cs="Simplified Arabic"/>
          <w:b/>
          <w:bCs/>
          <w:sz w:val="32"/>
          <w:szCs w:val="32"/>
          <w:rtl/>
          <w:lang w:val="fr-FR" w:eastAsia="fr-FR"/>
        </w:rPr>
        <w:t xml:space="preserve"> الثاني: في مواد المخالفات </w:t>
      </w:r>
    </w:p>
    <w:p w:rsidR="00D060C3" w:rsidRPr="00D060C3" w:rsidRDefault="00D060C3" w:rsidP="00D060C3">
      <w:pPr>
        <w:spacing w:after="0" w:line="324"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يختلف الجزاء باختلاف </w:t>
      </w:r>
      <w:proofErr w:type="gramStart"/>
      <w:r w:rsidRPr="00D060C3">
        <w:rPr>
          <w:rFonts w:ascii="Simplified Arabic" w:eastAsia="Times New Roman" w:hAnsi="Simplified Arabic" w:cs="Simplified Arabic"/>
          <w:sz w:val="32"/>
          <w:szCs w:val="32"/>
          <w:rtl/>
          <w:lang w:val="fr-FR" w:eastAsia="fr-FR"/>
        </w:rPr>
        <w:t>سن</w:t>
      </w:r>
      <w:proofErr w:type="gramEnd"/>
      <w:r w:rsidRPr="00D060C3">
        <w:rPr>
          <w:rFonts w:ascii="Simplified Arabic" w:eastAsia="Times New Roman" w:hAnsi="Simplified Arabic" w:cs="Simplified Arabic"/>
          <w:sz w:val="32"/>
          <w:szCs w:val="32"/>
          <w:rtl/>
          <w:lang w:val="fr-FR" w:eastAsia="fr-FR"/>
        </w:rPr>
        <w:t xml:space="preserve"> الطفل:</w:t>
      </w:r>
    </w:p>
    <w:p w:rsidR="00D060C3" w:rsidRPr="00D060C3" w:rsidRDefault="00D060C3" w:rsidP="00D060C3">
      <w:pPr>
        <w:spacing w:after="0" w:line="324" w:lineRule="auto"/>
        <w:jc w:val="both"/>
        <w:rPr>
          <w:rFonts w:ascii="Simplified Arabic" w:eastAsia="Times New Roman" w:hAnsi="Simplified Arabic" w:cs="Simplified Arabic"/>
          <w:sz w:val="32"/>
          <w:szCs w:val="32"/>
          <w:lang w:val="fr-FR" w:eastAsia="fr-FR"/>
        </w:rPr>
      </w:pPr>
      <w:r w:rsidRPr="00D060C3">
        <w:rPr>
          <w:rFonts w:ascii="Simplified Arabic" w:eastAsia="Times New Roman" w:hAnsi="Simplified Arabic" w:cs="Simplified Arabic"/>
          <w:sz w:val="32"/>
          <w:szCs w:val="32"/>
          <w:rtl/>
          <w:lang w:val="fr-FR" w:eastAsia="fr-FR"/>
        </w:rPr>
        <w:t>بالنسبة للطفل الذي يتراوح عمره من 10 إلى أقل من 13 سنة الأصل أن يكون محلا للتوبيخ فقط، أو يوضع تحت نظام الحرية المراقبة إذا اقتضت مصلحته ذلك، أما بالنسبة للطفل الذي يتراوح عمره من 13 إلى 18 سنة يحكم عليه بالتوبيخ أو بعقوبة الغرامة وفق أحكام المادة 51 قانون العقوبات.</w:t>
      </w:r>
      <w:r w:rsidRPr="00D060C3">
        <w:rPr>
          <w:rFonts w:ascii="Simplified Arabic" w:eastAsia="Times New Roman" w:hAnsi="Simplified Arabic" w:cs="Simplified Arabic"/>
          <w:sz w:val="32"/>
          <w:szCs w:val="32"/>
          <w:vertAlign w:val="superscript"/>
          <w:rtl/>
          <w:lang w:val="fr-FR" w:eastAsia="fr-FR"/>
        </w:rPr>
        <w:footnoteReference w:id="43"/>
      </w:r>
    </w:p>
    <w:p w:rsidR="00D060C3" w:rsidRPr="00D060C3" w:rsidRDefault="00D060C3" w:rsidP="00D060C3">
      <w:pPr>
        <w:spacing w:after="0" w:line="324" w:lineRule="auto"/>
        <w:jc w:val="both"/>
        <w:rPr>
          <w:rFonts w:ascii="Simplified Arabic" w:hAnsi="Simplified Arabic" w:cs="Simplified Arabic"/>
          <w:b/>
          <w:bCs/>
          <w:sz w:val="32"/>
          <w:szCs w:val="32"/>
          <w:lang w:val="fr-FR"/>
        </w:rPr>
      </w:pPr>
      <w:proofErr w:type="gramStart"/>
      <w:r w:rsidRPr="00D060C3">
        <w:rPr>
          <w:rFonts w:ascii="Simplified Arabic" w:hAnsi="Simplified Arabic" w:cs="Simplified Arabic" w:hint="cs"/>
          <w:b/>
          <w:bCs/>
          <w:sz w:val="32"/>
          <w:szCs w:val="32"/>
          <w:rtl/>
          <w:lang w:val="fr-FR"/>
        </w:rPr>
        <w:t>الفرع</w:t>
      </w:r>
      <w:proofErr w:type="gramEnd"/>
      <w:r w:rsidRPr="00D060C3">
        <w:rPr>
          <w:rFonts w:ascii="Simplified Arabic" w:hAnsi="Simplified Arabic" w:cs="Simplified Arabic" w:hint="cs"/>
          <w:b/>
          <w:bCs/>
          <w:sz w:val="32"/>
          <w:szCs w:val="32"/>
          <w:rtl/>
          <w:lang w:val="fr-FR"/>
        </w:rPr>
        <w:t xml:space="preserve"> لثالث</w:t>
      </w:r>
      <w:r w:rsidRPr="00D060C3">
        <w:rPr>
          <w:rFonts w:ascii="Simplified Arabic" w:hAnsi="Simplified Arabic" w:cs="Simplified Arabic" w:hint="cs"/>
          <w:sz w:val="32"/>
          <w:szCs w:val="32"/>
          <w:rtl/>
          <w:lang w:val="fr-FR"/>
        </w:rPr>
        <w:t xml:space="preserve">: </w:t>
      </w:r>
      <w:r w:rsidRPr="00D060C3">
        <w:rPr>
          <w:rFonts w:ascii="Simplified Arabic" w:hAnsi="Simplified Arabic" w:cs="Simplified Arabic"/>
          <w:b/>
          <w:bCs/>
          <w:sz w:val="32"/>
          <w:szCs w:val="32"/>
          <w:rtl/>
          <w:lang w:val="fr-FR"/>
        </w:rPr>
        <w:t>عدم اللجوء إلى الحبس المؤقت إلا في حالات الضرورة</w:t>
      </w:r>
    </w:p>
    <w:p w:rsidR="00D060C3" w:rsidRPr="00D060C3" w:rsidRDefault="00D060C3" w:rsidP="00D060C3">
      <w:pPr>
        <w:spacing w:after="0" w:line="324" w:lineRule="auto"/>
        <w:jc w:val="both"/>
        <w:rPr>
          <w:rFonts w:ascii="Simplified Arabic" w:hAnsi="Simplified Arabic" w:cs="Simplified Arabic"/>
          <w:sz w:val="32"/>
          <w:szCs w:val="32"/>
        </w:rPr>
      </w:pPr>
      <w:r w:rsidRPr="00D060C3">
        <w:rPr>
          <w:rFonts w:ascii="Simplified Arabic" w:hAnsi="Simplified Arabic" w:cs="Simplified Arabic"/>
          <w:b/>
          <w:bCs/>
          <w:sz w:val="32"/>
          <w:szCs w:val="32"/>
        </w:rPr>
        <w:t> </w:t>
      </w:r>
      <w:r w:rsidRPr="00D060C3">
        <w:rPr>
          <w:rFonts w:ascii="Simplified Arabic" w:hAnsi="Simplified Arabic" w:cs="Simplified Arabic"/>
          <w:sz w:val="32"/>
          <w:szCs w:val="32"/>
          <w:rtl/>
          <w:lang w:val="fr-FR"/>
        </w:rPr>
        <w:t xml:space="preserve">نظرا لصغر سن الأحداث الجانحين وعدم نضجهم فإن عقوبتهم تكون أخف من عقوبة المجرمين البالغين ،حيث تنص المادة 51 من قانون العقوبات على أنه : ” في مواد </w:t>
      </w:r>
      <w:r w:rsidRPr="00D060C3">
        <w:rPr>
          <w:rFonts w:ascii="Simplified Arabic" w:hAnsi="Simplified Arabic" w:cs="Simplified Arabic"/>
          <w:sz w:val="32"/>
          <w:szCs w:val="32"/>
          <w:rtl/>
          <w:lang w:val="fr-FR"/>
        </w:rPr>
        <w:lastRenderedPageBreak/>
        <w:t>المخالفات يقضى على القاصر الذي يبلغ سنه من ثلاثة عشر (13) إلى ثمانية عشر (18) سنة، إما بالتوبيخ أو بعقوبة الغرامة</w:t>
      </w:r>
      <w:r w:rsidRPr="00D060C3">
        <w:rPr>
          <w:rFonts w:ascii="Simplified Arabic" w:hAnsi="Simplified Arabic" w:cs="Simplified Arabic"/>
          <w:sz w:val="32"/>
          <w:szCs w:val="32"/>
        </w:rPr>
        <w:t>”.</w:t>
      </w:r>
    </w:p>
    <w:p w:rsidR="00D060C3" w:rsidRPr="00D060C3" w:rsidRDefault="00D060C3" w:rsidP="00D060C3">
      <w:pPr>
        <w:spacing w:after="0" w:line="324" w:lineRule="auto"/>
        <w:jc w:val="both"/>
        <w:rPr>
          <w:rFonts w:ascii="Simplified Arabic" w:hAnsi="Simplified Arabic" w:cs="Simplified Arabic"/>
          <w:sz w:val="32"/>
          <w:szCs w:val="32"/>
        </w:rPr>
      </w:pPr>
      <w:r w:rsidRPr="00D060C3">
        <w:rPr>
          <w:rFonts w:ascii="Simplified Arabic" w:hAnsi="Simplified Arabic" w:cs="Simplified Arabic"/>
          <w:sz w:val="32"/>
          <w:szCs w:val="32"/>
          <w:rtl/>
          <w:lang w:val="fr-FR"/>
        </w:rPr>
        <w:t>وقد نصت عليه المادة 456 من قانون الإجراءات الجزائية على أنه: “لا يجوز وضع المجرم الذي لم يبلغ من العمر ثلاث عشرة سنة كاملة في مؤسسة عقابية ولو بصفة مؤقتة. ولا يجوز وضع المجرم من سن الثالثة عشرة إلى الثامنة عشرة مؤقتا في مؤسسة عقابية إلا إذا كان هذا التدبير ضروريا، أو استحال أي إجراء آخر، وفي هذه الحالة يحجز الحدث بجناح خاص، فإن لم يوجد ففي مكان خاص، ويخضع بقدر الإمكان لنظام العزلة</w:t>
      </w:r>
      <w:r w:rsidRPr="00D060C3">
        <w:rPr>
          <w:rFonts w:ascii="Simplified Arabic" w:hAnsi="Simplified Arabic" w:cs="Simplified Arabic"/>
          <w:sz w:val="32"/>
          <w:szCs w:val="32"/>
        </w:rPr>
        <w:t>”.</w:t>
      </w:r>
    </w:p>
    <w:p w:rsidR="00D060C3" w:rsidRPr="00D060C3" w:rsidRDefault="00D060C3" w:rsidP="00D060C3">
      <w:pPr>
        <w:spacing w:after="0" w:line="324" w:lineRule="auto"/>
        <w:jc w:val="both"/>
        <w:rPr>
          <w:rFonts w:ascii="Simplified Arabic" w:hAnsi="Simplified Arabic" w:cs="Simplified Arabic"/>
          <w:sz w:val="32"/>
          <w:szCs w:val="32"/>
          <w:rtl/>
          <w:lang w:bidi="ar-DZ"/>
        </w:rPr>
      </w:pPr>
      <w:r w:rsidRPr="00D060C3">
        <w:rPr>
          <w:rFonts w:ascii="Simplified Arabic" w:hAnsi="Simplified Arabic" w:cs="Simplified Arabic"/>
          <w:sz w:val="32"/>
          <w:szCs w:val="32"/>
          <w:rtl/>
          <w:lang w:val="fr-FR"/>
        </w:rPr>
        <w:t xml:space="preserve">وتنص المادة 72 من قانون حماية الطفل على أنه: “لا يمكن وضع الـطــفل رهن الحـبس المؤقت إلا اســـتــثــنــاء وإذا لم تــكن الـــتــدابــيــر المؤقــتــة المنــصــوص عــلـــيـــهــا فـي المادة 70 أعلاه كـــافـــيــة وفـي هـــذه الحــالـــة يـــتم الحبس المؤقت وفقا للأحـكام المنصوص عـليها في المادتين 123 و123 مــكـرر من قــانـون الإجــراءات الجـزائــيـة وأحــكـام هذا القانون. </w:t>
      </w:r>
      <w:proofErr w:type="gramStart"/>
      <w:r w:rsidRPr="00D060C3">
        <w:rPr>
          <w:rFonts w:ascii="Simplified Arabic" w:hAnsi="Simplified Arabic" w:cs="Simplified Arabic"/>
          <w:sz w:val="32"/>
          <w:szCs w:val="32"/>
          <w:rtl/>
          <w:lang w:val="fr-FR"/>
        </w:rPr>
        <w:t>ولا</w:t>
      </w:r>
      <w:proofErr w:type="gramEnd"/>
      <w:r w:rsidRPr="00D060C3">
        <w:rPr>
          <w:rFonts w:ascii="Simplified Arabic" w:hAnsi="Simplified Arabic" w:cs="Simplified Arabic"/>
          <w:sz w:val="32"/>
          <w:szCs w:val="32"/>
          <w:rtl/>
          <w:lang w:val="fr-FR"/>
        </w:rPr>
        <w:t xml:space="preserve"> يمـكن وضع الطـفل الذي يـقل سنه عن ثـلاث عشرة سنة رهن الحبس المؤقت</w:t>
      </w:r>
      <w:r w:rsidRPr="00D060C3">
        <w:rPr>
          <w:rFonts w:ascii="Simplified Arabic" w:hAnsi="Simplified Arabic" w:cs="Simplified Arabic"/>
          <w:sz w:val="32"/>
          <w:szCs w:val="32"/>
        </w:rPr>
        <w:t>”.</w:t>
      </w:r>
      <w:r w:rsidRPr="00D060C3">
        <w:rPr>
          <w:rFonts w:ascii="Simplified Arabic" w:hAnsi="Simplified Arabic" w:cs="Simplified Arabic"/>
          <w:sz w:val="32"/>
          <w:szCs w:val="32"/>
          <w:vertAlign w:val="superscript"/>
          <w:rtl/>
          <w:lang w:bidi="ar-DZ"/>
        </w:rPr>
        <w:footnoteReference w:id="44"/>
      </w:r>
    </w:p>
    <w:p w:rsidR="00D060C3" w:rsidRPr="00D060C3" w:rsidRDefault="00D060C3" w:rsidP="00D060C3">
      <w:pPr>
        <w:spacing w:after="0" w:line="324" w:lineRule="auto"/>
        <w:jc w:val="both"/>
        <w:rPr>
          <w:rFonts w:ascii="Simplified Arabic" w:hAnsi="Simplified Arabic" w:cs="Simplified Arabic"/>
          <w:sz w:val="32"/>
          <w:szCs w:val="32"/>
        </w:rPr>
      </w:pPr>
      <w:r w:rsidRPr="00D060C3">
        <w:rPr>
          <w:rFonts w:ascii="Simplified Arabic" w:hAnsi="Simplified Arabic" w:cs="Simplified Arabic"/>
          <w:sz w:val="32"/>
          <w:szCs w:val="32"/>
          <w:rtl/>
          <w:lang w:val="fr-FR"/>
        </w:rPr>
        <w:t xml:space="preserve">كما تنص المادة 73 من القانون ذاته على </w:t>
      </w:r>
      <w:proofErr w:type="gramStart"/>
      <w:r w:rsidRPr="00D060C3">
        <w:rPr>
          <w:rFonts w:ascii="Simplified Arabic" w:hAnsi="Simplified Arabic" w:cs="Simplified Arabic"/>
          <w:sz w:val="32"/>
          <w:szCs w:val="32"/>
          <w:rtl/>
          <w:lang w:val="fr-FR"/>
        </w:rPr>
        <w:t>أنه :</w:t>
      </w:r>
      <w:proofErr w:type="gramEnd"/>
      <w:r w:rsidRPr="00D060C3">
        <w:rPr>
          <w:rFonts w:ascii="Simplified Arabic" w:hAnsi="Simplified Arabic" w:cs="Simplified Arabic"/>
          <w:sz w:val="32"/>
          <w:szCs w:val="32"/>
          <w:rtl/>
          <w:lang w:val="fr-FR"/>
        </w:rPr>
        <w:t xml:space="preserve"> “لا يمكن فـي مـــــواد الجـــــنـح إذا كـــــان الحـــــد الأقصى لـلعـقوبـة المقـررة في القـانون هـو الحبس أقل من ثلاث (3) سنوات أو يسـاويها إيداع الطفل الذي يتجاوز سنه ثلاث عشرة (13) سنة رهن الحبس المؤقت .وإذا كـان الحـد الأقـصـى لـلـعـقـوبـة المقـررة قـانـونـا هـو الحـــبس أكــثـــر من ثلاث (3) ســنـــوات فـــإنه لا يمكن إيــداع الـطفـل الذي يـبلغ سن ثلاث عـشرة (13) سـنة إلى أقل من ست عـشـرة (16) ســنـة رهن الحــبس المؤقت إلا في الجـنح الــتي تـــشــكل إخـلالا خــطـــيــرا وظــاهـــرا بــالـــنــظـــام الــعــام أو </w:t>
      </w:r>
      <w:r w:rsidRPr="00D060C3">
        <w:rPr>
          <w:rFonts w:ascii="Simplified Arabic" w:hAnsi="Simplified Arabic" w:cs="Simplified Arabic"/>
          <w:sz w:val="32"/>
          <w:szCs w:val="32"/>
          <w:rtl/>
          <w:lang w:val="fr-FR"/>
        </w:rPr>
        <w:lastRenderedPageBreak/>
        <w:t xml:space="preserve">عــنــدمـا يــكــون هـذا الحــبس ضــروريـا لحــمــايـة الــطــفل ولمدة شهرين غير قابلة للتجديد . </w:t>
      </w:r>
      <w:proofErr w:type="gramStart"/>
      <w:r w:rsidRPr="00D060C3">
        <w:rPr>
          <w:rFonts w:ascii="Simplified Arabic" w:hAnsi="Simplified Arabic" w:cs="Simplified Arabic"/>
          <w:sz w:val="32"/>
          <w:szCs w:val="32"/>
          <w:rtl/>
          <w:lang w:val="fr-FR"/>
        </w:rPr>
        <w:t>ولا</w:t>
      </w:r>
      <w:proofErr w:type="gramEnd"/>
      <w:r w:rsidRPr="00D060C3">
        <w:rPr>
          <w:rFonts w:ascii="Simplified Arabic" w:hAnsi="Simplified Arabic" w:cs="Simplified Arabic"/>
          <w:sz w:val="32"/>
          <w:szCs w:val="32"/>
          <w:rtl/>
          <w:lang w:val="fr-FR"/>
        </w:rPr>
        <w:t xml:space="preserve"> يـجـوز إيــداع الـطـفل الــذي يـبـلـغ سن ست عـشـرة(16)  سنة إلـى أقل من ثــــمــــاني عــــشـــرة (18) ســـنـــة رهن الحــبس المـؤقـت إلا لمدة شــهـرين (2) قــابــلـة لــلــتـجــديــد مـرة واحدة</w:t>
      </w:r>
      <w:r w:rsidRPr="00D060C3">
        <w:rPr>
          <w:rFonts w:ascii="Simplified Arabic" w:hAnsi="Simplified Arabic" w:cs="Simplified Arabic"/>
          <w:sz w:val="32"/>
          <w:szCs w:val="32"/>
        </w:rPr>
        <w:t xml:space="preserve"> “.</w:t>
      </w:r>
    </w:p>
    <w:p w:rsidR="00D060C3" w:rsidRPr="00D060C3" w:rsidRDefault="00D060C3" w:rsidP="00D060C3">
      <w:pPr>
        <w:spacing w:after="0" w:line="324" w:lineRule="auto"/>
        <w:jc w:val="both"/>
        <w:rPr>
          <w:rFonts w:ascii="Simplified Arabic" w:hAnsi="Simplified Arabic" w:cs="Simplified Arabic"/>
          <w:sz w:val="32"/>
          <w:szCs w:val="32"/>
        </w:rPr>
      </w:pPr>
      <w:r w:rsidRPr="00D060C3">
        <w:rPr>
          <w:rFonts w:ascii="Simplified Arabic" w:hAnsi="Simplified Arabic" w:cs="Simplified Arabic"/>
          <w:sz w:val="32"/>
          <w:szCs w:val="32"/>
          <w:rtl/>
          <w:lang w:val="fr-FR"/>
        </w:rPr>
        <w:t xml:space="preserve">كما تنص المادة 75 من القانون ذاته على أنه: ” مــدة الحـــبـس المؤقـت في مـــادة الجـــنـــايــات شـهران (2) قـابـلـة للـتـمـديـد وفـقـا لـلـشـروط والـكـيـفـيات المنصوص عليها في قانون الإجراءات الجزائية. </w:t>
      </w:r>
      <w:proofErr w:type="gramStart"/>
      <w:r w:rsidRPr="00D060C3">
        <w:rPr>
          <w:rFonts w:ascii="Simplified Arabic" w:hAnsi="Simplified Arabic" w:cs="Simplified Arabic"/>
          <w:sz w:val="32"/>
          <w:szCs w:val="32"/>
          <w:rtl/>
          <w:lang w:val="fr-FR"/>
        </w:rPr>
        <w:t>وكل</w:t>
      </w:r>
      <w:proofErr w:type="gramEnd"/>
      <w:r w:rsidRPr="00D060C3">
        <w:rPr>
          <w:rFonts w:ascii="Simplified Arabic" w:hAnsi="Simplified Arabic" w:cs="Simplified Arabic"/>
          <w:sz w:val="32"/>
          <w:szCs w:val="32"/>
          <w:rtl/>
          <w:lang w:val="fr-FR"/>
        </w:rPr>
        <w:t xml:space="preserve"> تــــمـــديـــد لـــلــــحـــبس المؤقت لا يمكـن أن يـــتـــجـــاوز شهرين (2) في كل مرة</w:t>
      </w:r>
      <w:r w:rsidRPr="00D060C3">
        <w:rPr>
          <w:rFonts w:ascii="Simplified Arabic" w:hAnsi="Simplified Arabic" w:cs="Simplified Arabic"/>
          <w:sz w:val="32"/>
          <w:szCs w:val="32"/>
        </w:rPr>
        <w:t>”.</w:t>
      </w:r>
    </w:p>
    <w:p w:rsidR="00D060C3" w:rsidRDefault="00D060C3" w:rsidP="00D060C3">
      <w:pPr>
        <w:spacing w:after="0" w:line="324" w:lineRule="auto"/>
        <w:jc w:val="both"/>
        <w:rPr>
          <w:rFonts w:ascii="Simplified Arabic" w:hAnsi="Simplified Arabic" w:cs="Simplified Arabic"/>
          <w:sz w:val="32"/>
          <w:szCs w:val="32"/>
          <w:rtl/>
        </w:rPr>
      </w:pPr>
      <w:proofErr w:type="gramStart"/>
      <w:r w:rsidRPr="00D060C3">
        <w:rPr>
          <w:rFonts w:ascii="Simplified Arabic" w:hAnsi="Simplified Arabic" w:cs="Simplified Arabic"/>
          <w:sz w:val="32"/>
          <w:szCs w:val="32"/>
          <w:rtl/>
          <w:lang w:val="fr-FR"/>
        </w:rPr>
        <w:t>وتذهب</w:t>
      </w:r>
      <w:proofErr w:type="gramEnd"/>
      <w:r w:rsidRPr="00D060C3">
        <w:rPr>
          <w:rFonts w:ascii="Simplified Arabic" w:hAnsi="Simplified Arabic" w:cs="Simplified Arabic"/>
          <w:sz w:val="32"/>
          <w:szCs w:val="32"/>
          <w:rtl/>
          <w:lang w:val="fr-FR"/>
        </w:rPr>
        <w:t xml:space="preserve"> بعض القوانين بصورة عامة إلى ضرورة بحث شخصية الجاني، عن طريق ما يسمى بالبحث السابق على الحكم بقصد الوقوف على درجة خطورته الإجرامية، تمهيدا لفرض العقوبة، أو التدبير المناسب </w:t>
      </w:r>
      <w:proofErr w:type="spellStart"/>
      <w:r w:rsidRPr="00D060C3">
        <w:rPr>
          <w:rFonts w:ascii="Simplified Arabic" w:hAnsi="Simplified Arabic" w:cs="Simplified Arabic"/>
          <w:sz w:val="32"/>
          <w:szCs w:val="32"/>
          <w:rtl/>
          <w:lang w:val="fr-FR"/>
        </w:rPr>
        <w:t>لحالته.وفي</w:t>
      </w:r>
      <w:proofErr w:type="spellEnd"/>
      <w:r w:rsidRPr="00D060C3">
        <w:rPr>
          <w:rFonts w:ascii="Simplified Arabic" w:hAnsi="Simplified Arabic" w:cs="Simplified Arabic"/>
          <w:sz w:val="32"/>
          <w:szCs w:val="32"/>
          <w:rtl/>
          <w:lang w:val="fr-FR"/>
        </w:rPr>
        <w:t xml:space="preserve"> نهاية هذا المبحث نقول أن القوانين الحديثة، وبما فيها القانون الجزائري فيما يخص الأحكام التي تحكم الأحداث الجانحين، تهدف إلى إصلاح الحدث الجانح الذي دفعته عوامل فردية واجتماعية إلى الوقوع في وحل الإجرام، وإعادته إلى جادة الصواب عن طريق فهم شخصيته، وأسباب جنوحه، وتوفير ما فقده من رعاية ومحبة، ومحاولة دمجه في المجتمع</w:t>
      </w:r>
      <w:r w:rsidRPr="00D060C3">
        <w:rPr>
          <w:rFonts w:ascii="Simplified Arabic" w:hAnsi="Simplified Arabic" w:cs="Simplified Arabic"/>
          <w:sz w:val="32"/>
          <w:szCs w:val="32"/>
        </w:rPr>
        <w:t>.</w:t>
      </w:r>
    </w:p>
    <w:p w:rsidR="00BF219A" w:rsidRDefault="00BF219A" w:rsidP="00D060C3">
      <w:pPr>
        <w:spacing w:after="0" w:line="324" w:lineRule="auto"/>
        <w:jc w:val="both"/>
        <w:rPr>
          <w:rFonts w:ascii="Simplified Arabic" w:hAnsi="Simplified Arabic" w:cs="Simplified Arabic"/>
          <w:sz w:val="32"/>
          <w:szCs w:val="32"/>
          <w:rtl/>
        </w:rPr>
        <w:sectPr w:rsidR="00BF219A" w:rsidSect="00D060C3">
          <w:headerReference w:type="default" r:id="rId32"/>
          <w:footerReference w:type="default" r:id="rId33"/>
          <w:footnotePr>
            <w:numRestart w:val="eachPage"/>
          </w:footnotePr>
          <w:pgSz w:w="11906" w:h="16838"/>
          <w:pgMar w:top="1417" w:right="1417" w:bottom="1417" w:left="1417" w:header="708" w:footer="708" w:gutter="0"/>
          <w:cols w:space="708"/>
          <w:bidi/>
          <w:rtlGutter/>
          <w:docGrid w:linePitch="360"/>
        </w:sectPr>
      </w:pPr>
    </w:p>
    <w:p w:rsidR="00BF219A" w:rsidRPr="00D060C3" w:rsidRDefault="00BF219A" w:rsidP="00D060C3">
      <w:pPr>
        <w:spacing w:after="0" w:line="324" w:lineRule="auto"/>
        <w:jc w:val="both"/>
        <w:rPr>
          <w:rFonts w:ascii="Simplified Arabic" w:hAnsi="Simplified Arabic" w:cs="Simplified Arabic"/>
          <w:sz w:val="32"/>
          <w:szCs w:val="32"/>
        </w:rPr>
      </w:pPr>
    </w:p>
    <w:p w:rsidR="00D060C3" w:rsidRPr="00D060C3" w:rsidRDefault="00D060C3" w:rsidP="00D060C3">
      <w:pPr>
        <w:spacing w:after="0" w:line="324" w:lineRule="auto"/>
        <w:jc w:val="both"/>
        <w:rPr>
          <w:rFonts w:ascii="Simplified Arabic" w:hAnsi="Simplified Arabic" w:cs="Simplified Arabic"/>
          <w:sz w:val="32"/>
          <w:szCs w:val="32"/>
          <w:rtl/>
        </w:rPr>
      </w:pPr>
    </w:p>
    <w:p w:rsidR="00D060C3" w:rsidRDefault="00D060C3" w:rsidP="00D72CBB">
      <w:pPr>
        <w:spacing w:line="324" w:lineRule="auto"/>
        <w:contextualSpacing/>
        <w:jc w:val="center"/>
        <w:rPr>
          <w:rFonts w:ascii="Simplified Arabic" w:hAnsi="Simplified Arabic" w:cs="Simplified Arabic"/>
          <w:b/>
          <w:bCs/>
          <w:sz w:val="96"/>
          <w:szCs w:val="96"/>
        </w:rPr>
      </w:pPr>
    </w:p>
    <w:p w:rsidR="00D060C3" w:rsidRDefault="00BF219A" w:rsidP="00D72CBB">
      <w:pPr>
        <w:spacing w:line="324" w:lineRule="auto"/>
        <w:contextualSpacing/>
        <w:jc w:val="center"/>
        <w:rPr>
          <w:rFonts w:ascii="Simplified Arabic" w:hAnsi="Simplified Arabic" w:cs="Simplified Arabic"/>
          <w:b/>
          <w:bCs/>
          <w:sz w:val="96"/>
          <w:szCs w:val="96"/>
        </w:rPr>
      </w:pPr>
      <w:r>
        <w:rPr>
          <w:rFonts w:ascii="Simplified Arabic" w:hAnsi="Simplified Arabic" w:cs="Simplified Arabic"/>
          <w:b/>
          <w:bCs/>
          <w:noProof/>
          <w:sz w:val="96"/>
          <w:szCs w:val="96"/>
          <w:lang w:val="fr-FR" w:eastAsia="fr-FR"/>
        </w:rPr>
        <mc:AlternateContent>
          <mc:Choice Requires="wps">
            <w:drawing>
              <wp:anchor distT="0" distB="0" distL="114300" distR="114300" simplePos="0" relativeHeight="251662336" behindDoc="0" locked="0" layoutInCell="1" allowOverlap="1" wp14:anchorId="713F5673" wp14:editId="25E45F02">
                <wp:simplePos x="0" y="0"/>
                <wp:positionH relativeFrom="column">
                  <wp:posOffset>161254</wp:posOffset>
                </wp:positionH>
                <wp:positionV relativeFrom="paragraph">
                  <wp:posOffset>83245</wp:posOffset>
                </wp:positionV>
                <wp:extent cx="5555411" cy="3105807"/>
                <wp:effectExtent l="57150" t="38100" r="83820" b="94615"/>
                <wp:wrapNone/>
                <wp:docPr id="4" name="Rectangle à coins arrondis 4"/>
                <wp:cNvGraphicFramePr/>
                <a:graphic xmlns:a="http://schemas.openxmlformats.org/drawingml/2006/main">
                  <a:graphicData uri="http://schemas.microsoft.com/office/word/2010/wordprocessingShape">
                    <wps:wsp>
                      <wps:cNvSpPr/>
                      <wps:spPr>
                        <a:xfrm>
                          <a:off x="0" y="0"/>
                          <a:ext cx="5555411" cy="3105807"/>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5A6E10" w:rsidRPr="006A3E54" w:rsidRDefault="005A6E10" w:rsidP="00BF219A">
                            <w:pPr>
                              <w:jc w:val="center"/>
                              <w:rPr>
                                <w:rFonts w:ascii="Andalus" w:hAnsi="Andalus" w:cs="Andalus"/>
                                <w:b/>
                                <w:bCs/>
                                <w:sz w:val="200"/>
                                <w:szCs w:val="200"/>
                                <w:rtl/>
                                <w:lang w:bidi="ar-DZ"/>
                              </w:rPr>
                            </w:pPr>
                            <w:r w:rsidRPr="006A3E54">
                              <w:rPr>
                                <w:rFonts w:ascii="Andalus" w:hAnsi="Andalus" w:cs="Andalus"/>
                                <w:b/>
                                <w:bCs/>
                                <w:sz w:val="200"/>
                                <w:szCs w:val="200"/>
                                <w:rtl/>
                                <w:lang w:bidi="ar-DZ"/>
                              </w:rPr>
                              <w:t>الخاتمة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à coins arrondis 4" o:spid="_x0000_s1030" style="position:absolute;left:0;text-align:left;margin-left:12.7pt;margin-top:6.55pt;width:437.45pt;height:244.5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" fillcolor="#a5d5e2 [1624]" strokecolor="#40a7c2 [3048]">
                <v:fill color2="#e4f2f6 [504]" rotate="t" angle="180" colors="0 #9eeaff;22938f #bbefff;1 #e4f9ff" focus="100%" type="gradient"/>
                <v:shadow on="t" color="black" opacity="24903f" origin=",.5" offset="0,.55556mm"/>
                <v:textbox>
                  <w:txbxContent>
                    <w:p w:rsidR="005A6E10" w:rsidRPr="006A3E54" w:rsidRDefault="005A6E10" w:rsidP="00BF219A">
                      <w:pPr>
                        <w:jc w:val="center"/>
                        <w:rPr>
                          <w:rFonts w:ascii="Andalus" w:hAnsi="Andalus" w:cs="Andalus"/>
                          <w:b/>
                          <w:bCs/>
                          <w:sz w:val="200"/>
                          <w:szCs w:val="200"/>
                          <w:rtl/>
                          <w:lang w:bidi="ar-DZ"/>
                        </w:rPr>
                      </w:pPr>
                      <w:r w:rsidRPr="006A3E54">
                        <w:rPr>
                          <w:rFonts w:ascii="Andalus" w:hAnsi="Andalus" w:cs="Andalus"/>
                          <w:b/>
                          <w:bCs/>
                          <w:sz w:val="200"/>
                          <w:szCs w:val="200"/>
                          <w:rtl/>
                          <w:lang w:bidi="ar-DZ"/>
                        </w:rPr>
                        <w:t>الخاتمة</w:t>
                      </w:r>
                    </w:p>
                  </w:txbxContent>
                </v:textbox>
              </v:roundrect>
            </w:pict>
          </mc:Fallback>
        </mc:AlternateContent>
      </w:r>
    </w:p>
    <w:p w:rsidR="00D060C3" w:rsidRDefault="00D060C3" w:rsidP="00D72CBB">
      <w:pPr>
        <w:spacing w:line="324" w:lineRule="auto"/>
        <w:contextualSpacing/>
        <w:jc w:val="center"/>
        <w:rPr>
          <w:rFonts w:ascii="Simplified Arabic" w:hAnsi="Simplified Arabic" w:cs="Simplified Arabic"/>
          <w:b/>
          <w:bCs/>
          <w:sz w:val="96"/>
          <w:szCs w:val="96"/>
        </w:rPr>
      </w:pPr>
    </w:p>
    <w:p w:rsidR="00BF219A" w:rsidRDefault="00BF219A" w:rsidP="00D72CBB">
      <w:pPr>
        <w:spacing w:line="324" w:lineRule="auto"/>
        <w:contextualSpacing/>
        <w:jc w:val="center"/>
        <w:rPr>
          <w:rFonts w:ascii="Simplified Arabic" w:hAnsi="Simplified Arabic" w:cs="Simplified Arabic"/>
          <w:b/>
          <w:bCs/>
          <w:sz w:val="96"/>
          <w:szCs w:val="96"/>
          <w:rtl/>
        </w:rPr>
        <w:sectPr w:rsidR="00BF219A" w:rsidSect="00D060C3">
          <w:headerReference w:type="default" r:id="rId34"/>
          <w:footerReference w:type="default" r:id="rId35"/>
          <w:footnotePr>
            <w:numRestart w:val="eachPage"/>
          </w:footnotePr>
          <w:pgSz w:w="11906" w:h="16838"/>
          <w:pgMar w:top="1417" w:right="1417" w:bottom="1417" w:left="1417" w:header="708" w:footer="708" w:gutter="0"/>
          <w:cols w:space="708"/>
          <w:bidi/>
          <w:rtlGutter/>
          <w:docGrid w:linePitch="360"/>
        </w:sectPr>
      </w:pPr>
    </w:p>
    <w:p w:rsidR="00D060C3" w:rsidRPr="00D060C3" w:rsidRDefault="00D060C3" w:rsidP="006A3E54">
      <w:pPr>
        <w:spacing w:after="100" w:line="240" w:lineRule="auto"/>
        <w:ind w:firstLine="567"/>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lastRenderedPageBreak/>
        <w:t xml:space="preserve">نستنج من خلال كل ما سبق أن المشرع قد أقر ضمانات سواء إجرائية أو قضائية لصالح الطفل في خطر </w:t>
      </w:r>
      <w:proofErr w:type="spellStart"/>
      <w:r w:rsidRPr="00D060C3">
        <w:rPr>
          <w:rFonts w:ascii="Simplified Arabic" w:eastAsia="Times New Roman" w:hAnsi="Simplified Arabic" w:cs="Simplified Arabic"/>
          <w:sz w:val="32"/>
          <w:szCs w:val="32"/>
          <w:rtl/>
          <w:lang w:val="fr-FR" w:eastAsia="fr-FR"/>
        </w:rPr>
        <w:t>وذالك</w:t>
      </w:r>
      <w:proofErr w:type="spellEnd"/>
      <w:r w:rsidRPr="00D060C3">
        <w:rPr>
          <w:rFonts w:ascii="Simplified Arabic" w:eastAsia="Times New Roman" w:hAnsi="Simplified Arabic" w:cs="Simplified Arabic"/>
          <w:sz w:val="32"/>
          <w:szCs w:val="32"/>
          <w:rtl/>
          <w:lang w:val="fr-FR" w:eastAsia="fr-FR"/>
        </w:rPr>
        <w:t xml:space="preserve"> بغرض إنقاذ هذا الطفل من الانحراف، لكن ما نلاحظ بأن هذه المرحلة قد شابه نقص خاصة في مجال الطعن في الأوامر والتدابير باعتبار أن الطعن هو حق دستوري وأن الإجراءات المتخذة من طرف قاضي الأحداث قد يشوبها أخطاء أو يتبين بعد صدورها أنها مخالفة للواقع والقانون وبما أن العدالة البشرية ليست كالعدالة الإلهية فهي معرضة للخطأ لذا نقترح تعديل نص</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المادة 43 فقرة الثانية وذلك بأن تكون الأوامر المنصوص</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عنها في المادة 40 و 41 قابلة لطرق الطعن خاصة منها الاستئناف أمام غرفة الأحداث على مستوى المجلس وهذا تطبيقا لمبدأ التقاضي على درجتين.</w:t>
      </w:r>
    </w:p>
    <w:p w:rsidR="00D060C3" w:rsidRPr="00D060C3" w:rsidRDefault="00D060C3" w:rsidP="006A3E54">
      <w:pPr>
        <w:spacing w:after="100" w:line="240" w:lineRule="auto"/>
        <w:ind w:firstLine="567"/>
        <w:jc w:val="both"/>
        <w:rPr>
          <w:rFonts w:ascii="Simplified Arabic" w:eastAsia="Times New Roman" w:hAnsi="Simplified Arabic" w:cs="Simplified Arabic"/>
          <w:sz w:val="32"/>
          <w:szCs w:val="32"/>
          <w:lang w:val="fr-FR" w:eastAsia="fr-FR"/>
        </w:rPr>
      </w:pPr>
      <w:r w:rsidRPr="00D060C3">
        <w:rPr>
          <w:rFonts w:ascii="Simplified Arabic" w:eastAsia="Times New Roman" w:hAnsi="Simplified Arabic" w:cs="Simplified Arabic"/>
          <w:sz w:val="32"/>
          <w:szCs w:val="32"/>
          <w:rtl/>
          <w:lang w:val="fr-FR" w:eastAsia="fr-FR"/>
        </w:rPr>
        <w:t>بعدما انتهينا من دراستنا في التطرق للحدث في خطر وتناولنا في ذلك تعريفه وحالات الطفل في خطر وكذا الضمانات التي أقرها المشرع في قانون حماية الطفل لحماية الحدث في خطر، وتوصلنا لنتيجة مفادها أن الطفل المعرض للخطر يعتبر ضحية مجتمع وظروف ويعامل دائما على أنه ضحية لا</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مشتبه فيه أو متهم، وأن التدابير والأوامر المتخذ بمناسبة التحقيق معه غرضها هو إصلاحه.</w:t>
      </w:r>
    </w:p>
    <w:p w:rsidR="00D060C3" w:rsidRPr="00D060C3" w:rsidRDefault="00D060C3" w:rsidP="006A3E54">
      <w:pPr>
        <w:spacing w:after="100" w:line="240" w:lineRule="auto"/>
        <w:ind w:firstLine="567"/>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لقد كان الغرض من وقوفنا على دراسة موضوع أوجه الحماية الإجرائية المقررة للأطفال الجانحين في مرحلة المحاكمة في ظل الأمر</w:t>
      </w:r>
      <w:r w:rsidRPr="00D060C3">
        <w:rPr>
          <w:rFonts w:ascii="Simplified Arabic" w:eastAsia="Times New Roman" w:hAnsi="Simplified Arabic" w:cs="Simplified Arabic" w:hint="cs"/>
          <w:sz w:val="32"/>
          <w:szCs w:val="32"/>
          <w:rtl/>
          <w:lang w:val="fr-FR" w:eastAsia="fr-FR"/>
        </w:rPr>
        <w:t xml:space="preserve"> 15</w:t>
      </w:r>
      <w:r w:rsidRPr="00D060C3">
        <w:rPr>
          <w:rFonts w:ascii="Simplified Arabic" w:eastAsia="Times New Roman" w:hAnsi="Simplified Arabic" w:cs="Simplified Arabic"/>
          <w:sz w:val="32"/>
          <w:szCs w:val="32"/>
          <w:rtl/>
          <w:lang w:val="fr-FR" w:eastAsia="fr-FR"/>
        </w:rPr>
        <w:t>/</w:t>
      </w:r>
      <w:r w:rsidRPr="00D060C3">
        <w:rPr>
          <w:rFonts w:ascii="Simplified Arabic" w:eastAsia="Times New Roman" w:hAnsi="Simplified Arabic" w:cs="Simplified Arabic" w:hint="cs"/>
          <w:sz w:val="32"/>
          <w:szCs w:val="32"/>
          <w:rtl/>
          <w:lang w:val="fr-FR" w:eastAsia="fr-FR"/>
        </w:rPr>
        <w:t xml:space="preserve">12 </w:t>
      </w:r>
      <w:r w:rsidRPr="00D060C3">
        <w:rPr>
          <w:rFonts w:ascii="Simplified Arabic" w:eastAsia="Times New Roman" w:hAnsi="Simplified Arabic" w:cs="Simplified Arabic"/>
          <w:sz w:val="32"/>
          <w:szCs w:val="32"/>
          <w:rtl/>
          <w:lang w:val="fr-FR" w:eastAsia="fr-FR"/>
        </w:rPr>
        <w:t xml:space="preserve">المتعلق بحماية الطفل هو تبيان ما إذا كانت الأحكام التي تضمنها هذا الأمر كافية بأن تحقق لهم الحماية القانونية الإجرائية المتوخاة أم لا. فأوصلتنا هذه الدراسة على إثر ذلك </w:t>
      </w:r>
      <w:proofErr w:type="gramStart"/>
      <w:r w:rsidRPr="00D060C3">
        <w:rPr>
          <w:rFonts w:ascii="Simplified Arabic" w:eastAsia="Times New Roman" w:hAnsi="Simplified Arabic" w:cs="Simplified Arabic"/>
          <w:sz w:val="32"/>
          <w:szCs w:val="32"/>
          <w:rtl/>
          <w:lang w:val="fr-FR" w:eastAsia="fr-FR"/>
        </w:rPr>
        <w:t>إلى</w:t>
      </w:r>
      <w:proofErr w:type="gramEnd"/>
      <w:r w:rsidRPr="00D060C3">
        <w:rPr>
          <w:rFonts w:ascii="Simplified Arabic" w:eastAsia="Times New Roman" w:hAnsi="Simplified Arabic" w:cs="Simplified Arabic"/>
          <w:sz w:val="32"/>
          <w:szCs w:val="32"/>
          <w:rtl/>
          <w:lang w:val="fr-FR" w:eastAsia="fr-FR"/>
        </w:rPr>
        <w:t xml:space="preserve"> ما يلي:</w:t>
      </w:r>
    </w:p>
    <w:p w:rsidR="00D060C3" w:rsidRPr="00D060C3" w:rsidRDefault="00D060C3" w:rsidP="006A3E54">
      <w:pPr>
        <w:spacing w:after="100" w:line="240" w:lineRule="auto"/>
        <w:ind w:firstLine="567"/>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خلصنا إلى أن المشرع الجزائري ومن خلال مقتضيات هذا الأمر</w:t>
      </w:r>
      <w:r w:rsidRPr="00D060C3">
        <w:rPr>
          <w:rFonts w:ascii="Simplified Arabic" w:eastAsia="Times New Roman" w:hAnsi="Simplified Arabic" w:cs="Simplified Arabic"/>
          <w:sz w:val="32"/>
          <w:szCs w:val="32"/>
          <w:lang w:val="fr-FR" w:eastAsia="fr-FR"/>
        </w:rPr>
        <w:t xml:space="preserve"> </w:t>
      </w:r>
      <w:r w:rsidRPr="00D060C3">
        <w:rPr>
          <w:rFonts w:ascii="Simplified Arabic" w:eastAsia="Times New Roman" w:hAnsi="Simplified Arabic" w:cs="Simplified Arabic"/>
          <w:sz w:val="32"/>
          <w:szCs w:val="32"/>
          <w:rtl/>
          <w:lang w:val="fr-FR" w:eastAsia="fr-FR"/>
        </w:rPr>
        <w:t xml:space="preserve">قد </w:t>
      </w:r>
      <w:proofErr w:type="spellStart"/>
      <w:r w:rsidRPr="00D060C3">
        <w:rPr>
          <w:rFonts w:ascii="Simplified Arabic" w:eastAsia="Times New Roman" w:hAnsi="Simplified Arabic" w:cs="Simplified Arabic"/>
          <w:sz w:val="32"/>
          <w:szCs w:val="32"/>
          <w:rtl/>
          <w:lang w:val="fr-FR" w:eastAsia="fr-FR"/>
        </w:rPr>
        <w:t>سایر</w:t>
      </w:r>
      <w:proofErr w:type="spellEnd"/>
      <w:r w:rsidRPr="00D060C3">
        <w:rPr>
          <w:rFonts w:ascii="Simplified Arabic" w:eastAsia="Times New Roman" w:hAnsi="Simplified Arabic" w:cs="Simplified Arabic"/>
          <w:sz w:val="32"/>
          <w:szCs w:val="32"/>
          <w:rtl/>
          <w:lang w:val="fr-FR" w:eastAsia="fr-FR"/>
        </w:rPr>
        <w:t xml:space="preserve"> نسبيا السياسة الجنائية الحديثة الرامية إلى حماية الطفل الجانح باعتباره ضحية للمجتمع إلى حد كبير من خلال: </w:t>
      </w:r>
    </w:p>
    <w:p w:rsidR="00D060C3" w:rsidRPr="00D060C3" w:rsidRDefault="00D060C3" w:rsidP="006A3E54">
      <w:pPr>
        <w:spacing w:after="100" w:line="240" w:lineRule="auto"/>
        <w:ind w:firstLine="567"/>
        <w:jc w:val="both"/>
        <w:rPr>
          <w:rFonts w:ascii="Simplified Arabic" w:eastAsia="Times New Roman" w:hAnsi="Simplified Arabic" w:cs="Simplified Arabic"/>
          <w:sz w:val="32"/>
          <w:szCs w:val="32"/>
          <w:lang w:val="fr-FR" w:eastAsia="fr-FR"/>
        </w:rPr>
      </w:pPr>
      <w:r w:rsidRPr="00D060C3">
        <w:rPr>
          <w:rFonts w:ascii="Simplified Arabic" w:eastAsia="Times New Roman" w:hAnsi="Simplified Arabic" w:cs="Simplified Arabic"/>
          <w:sz w:val="32"/>
          <w:szCs w:val="32"/>
          <w:rtl/>
          <w:lang w:val="fr-FR" w:eastAsia="fr-FR"/>
        </w:rPr>
        <w:t>إسناده للفصل في قضاياهم إلى مجموعة من الهيئات القضائية المتمثلة في</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 xml:space="preserve">قسم الأحداث على مستوى المحاكم الموجودة خارج محكمة مقر المجلس الذي يختص بالفصل والنظر في الجنح والمخالفات المرتكبة من الأطفال، وقسم الأحداث الموجود بمقر المجلس القضائي الذي يختص بالنظر في الجنايات التي يرتكبها الأطفال، في حين أن غرفة الأحداث على مستوى المجلس القضائي تختص بالفصل في استئناف أوامر قاضي </w:t>
      </w:r>
      <w:r w:rsidRPr="00D060C3">
        <w:rPr>
          <w:rFonts w:ascii="Simplified Arabic" w:eastAsia="Times New Roman" w:hAnsi="Simplified Arabic" w:cs="Simplified Arabic"/>
          <w:sz w:val="32"/>
          <w:szCs w:val="32"/>
          <w:rtl/>
          <w:lang w:val="fr-FR" w:eastAsia="fr-FR"/>
        </w:rPr>
        <w:lastRenderedPageBreak/>
        <w:t>الأحداث، وأحكام قسم الأحداث الصادرة في الجنايات والجنح والمخالفات المرتكبة</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من الأطفال وكذا الأحكام الصادرة في شأن المسائل العارضة أو طلبات تغيير التدابير المتعلقة بالحرية المراقبة أو بالوضع أو بالتسليم.</w:t>
      </w:r>
    </w:p>
    <w:p w:rsidR="00D060C3" w:rsidRPr="00D060C3" w:rsidRDefault="00D060C3" w:rsidP="006A3E54">
      <w:pPr>
        <w:spacing w:after="100" w:line="240" w:lineRule="auto"/>
        <w:ind w:firstLine="567"/>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وبهذا التقسيم والتوزيع للاختصاص يكون المشرع قد وفر نوعا من الحماية الإجرائية للطفل الجانح (الحدث) مقارنة لما كان عليه الوضع قبل صدور هذا الأمر أين كانت محاكمة الأطفال الجانحين تتم أمام هيئات قضائية متشعبة متمثلة في قاضي الأحداث الذي أسند له مهمة الفصل في قضايا المخالفات المرتكبة من الأحداث المحالة إليه من قسم المخالفات العادي، وقسم الأحداث الموجود خارج مقر المجلس الذي كان يختص بالفصل في الجنح وقسم الأحداث الموجود على مستوى مقر المجلس القضائي الذي كان ينظر</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في الجنح التي تقع في اختصاصه المحلي وينفرد بالفصل في الجنايات التي تقع في الاختصاص الإقليمي للمجلس القضائي وفق الإجراءات التي تتبع أثناء الفصل في الجنح من حيث سير إجراءات المحاكمة إلى غاية النطق بالحكم، بينما كان قسم المخالفات للبالغين يختص أيضا بالنظر في قضايا المخالفات المرتكبة من الأحداث، ويتم الاستئناف أمام غرفة الأحداث بالمجلس القضائي التي كانت مختصة بالفصل في الاستئنافات التي ترفع إليها ضد أحكام وقرارات أقسام الأحداث الصادرة على مستوى محاكم الدرجة الأولى.</w:t>
      </w:r>
    </w:p>
    <w:p w:rsidR="00D060C3" w:rsidRPr="00D060C3" w:rsidRDefault="00D060C3" w:rsidP="006A3E54">
      <w:pPr>
        <w:spacing w:after="100" w:line="240" w:lineRule="auto"/>
        <w:ind w:firstLine="567"/>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من</w:t>
      </w:r>
      <w:proofErr w:type="gramEnd"/>
      <w:r w:rsidRPr="00D060C3">
        <w:rPr>
          <w:rFonts w:ascii="Simplified Arabic" w:eastAsia="Times New Roman" w:hAnsi="Simplified Arabic" w:cs="Simplified Arabic"/>
          <w:sz w:val="32"/>
          <w:szCs w:val="32"/>
          <w:rtl/>
          <w:lang w:val="fr-FR" w:eastAsia="fr-FR"/>
        </w:rPr>
        <w:t xml:space="preserve"> خلال هذا الأمر، خص الأطفال الجانحين بقواعد إجرائية خاصة ومميزة أثناء النظر في قضاياهم وتختلف اختلافا جوهريا عن القواعد الإجرائية التي تتبع في المحاكم الجزائية العادية من خلال إقرار:</w:t>
      </w:r>
    </w:p>
    <w:p w:rsidR="00D060C3" w:rsidRPr="00D060C3" w:rsidRDefault="00D060C3" w:rsidP="006A3E54">
      <w:pPr>
        <w:numPr>
          <w:ilvl w:val="0"/>
          <w:numId w:val="4"/>
        </w:numPr>
        <w:spacing w:after="100" w:line="240" w:lineRule="auto"/>
        <w:ind w:firstLine="567"/>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مبدأ</w:t>
      </w:r>
      <w:proofErr w:type="gramEnd"/>
      <w:r w:rsidRPr="00D060C3">
        <w:rPr>
          <w:rFonts w:ascii="Simplified Arabic" w:eastAsia="Times New Roman" w:hAnsi="Simplified Arabic" w:cs="Simplified Arabic"/>
          <w:sz w:val="32"/>
          <w:szCs w:val="32"/>
          <w:rtl/>
          <w:lang w:val="fr-FR" w:eastAsia="fr-FR"/>
        </w:rPr>
        <w:t xml:space="preserve"> سرية جلسات محاكمة الأطفال الجانحين. </w:t>
      </w:r>
    </w:p>
    <w:p w:rsidR="00D060C3" w:rsidRPr="00D060C3" w:rsidRDefault="00D060C3" w:rsidP="006A3E54">
      <w:pPr>
        <w:numPr>
          <w:ilvl w:val="0"/>
          <w:numId w:val="4"/>
        </w:numPr>
        <w:spacing w:after="100" w:line="240" w:lineRule="auto"/>
        <w:ind w:firstLine="567"/>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إعفاء الحدث من حضور الجلسة </w:t>
      </w:r>
    </w:p>
    <w:p w:rsidR="00D060C3" w:rsidRPr="00D060C3" w:rsidRDefault="00D060C3" w:rsidP="006A3E54">
      <w:pPr>
        <w:numPr>
          <w:ilvl w:val="0"/>
          <w:numId w:val="4"/>
        </w:numPr>
        <w:spacing w:after="100" w:line="240" w:lineRule="auto"/>
        <w:ind w:firstLine="567"/>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وجوب الاستعانة </w:t>
      </w:r>
      <w:proofErr w:type="gramStart"/>
      <w:r w:rsidRPr="00D060C3">
        <w:rPr>
          <w:rFonts w:ascii="Simplified Arabic" w:eastAsia="Times New Roman" w:hAnsi="Simplified Arabic" w:cs="Simplified Arabic"/>
          <w:sz w:val="32"/>
          <w:szCs w:val="32"/>
          <w:rtl/>
          <w:lang w:val="fr-FR" w:eastAsia="fr-FR"/>
        </w:rPr>
        <w:t>الحدث</w:t>
      </w:r>
      <w:proofErr w:type="gramEnd"/>
      <w:r w:rsidRPr="00D060C3">
        <w:rPr>
          <w:rFonts w:ascii="Simplified Arabic" w:eastAsia="Times New Roman" w:hAnsi="Simplified Arabic" w:cs="Simplified Arabic"/>
          <w:sz w:val="32"/>
          <w:szCs w:val="32"/>
          <w:rtl/>
          <w:lang w:val="fr-FR" w:eastAsia="fr-FR"/>
        </w:rPr>
        <w:t xml:space="preserve"> بمحامي خلال جميع مراحل المتابعة</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 xml:space="preserve">الجزائية لاسيما خلال مرحلة المحاكمة. </w:t>
      </w:r>
    </w:p>
    <w:p w:rsidR="00D060C3" w:rsidRPr="00D060C3" w:rsidRDefault="00D060C3" w:rsidP="006A3E54">
      <w:pPr>
        <w:numPr>
          <w:ilvl w:val="0"/>
          <w:numId w:val="4"/>
        </w:numPr>
        <w:spacing w:after="100" w:line="240" w:lineRule="auto"/>
        <w:ind w:firstLine="567"/>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الطبيعة الخاصة للأحكام القضائية الصادرة عن قضاء الأحداث.</w:t>
      </w:r>
    </w:p>
    <w:p w:rsidR="00D060C3" w:rsidRPr="00D060C3" w:rsidRDefault="00D060C3" w:rsidP="006A3E54">
      <w:pPr>
        <w:spacing w:after="100" w:line="240" w:lineRule="auto"/>
        <w:ind w:firstLine="567"/>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lastRenderedPageBreak/>
        <w:t xml:space="preserve">وبالرغم من المزايا التي تضمنها هذا الأمر بغرض توفير قدر من الحماية الإجرائية للطفل الجانح خلال مرحلة المحاكمة إلا أنه تعتريه بعض النقائص نوجزها فيما يلي سعيا لتداركها لاحقا: </w:t>
      </w:r>
    </w:p>
    <w:p w:rsidR="00D060C3" w:rsidRPr="00D060C3" w:rsidRDefault="00D060C3" w:rsidP="006A3E54">
      <w:pPr>
        <w:numPr>
          <w:ilvl w:val="0"/>
          <w:numId w:val="5"/>
        </w:numPr>
        <w:spacing w:after="100" w:line="240" w:lineRule="auto"/>
        <w:ind w:firstLine="567"/>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لم</w:t>
      </w:r>
      <w:proofErr w:type="gramEnd"/>
      <w:r w:rsidRPr="00D060C3">
        <w:rPr>
          <w:rFonts w:ascii="Simplified Arabic" w:eastAsia="Times New Roman" w:hAnsi="Simplified Arabic" w:cs="Simplified Arabic"/>
          <w:sz w:val="32"/>
          <w:szCs w:val="32"/>
          <w:rtl/>
          <w:lang w:val="fr-FR" w:eastAsia="fr-FR"/>
        </w:rPr>
        <w:t xml:space="preserve"> يشترط هذا الأمر أن يكون قاضي الأحداث متخصصا في قضايا</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الأحداث أو على الأقل ممن يولون عناية وأهمية بشؤون الأحداث،</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 xml:space="preserve">مكتفيا بشرط الرتبة المهنية التي لا تخدم مصلحة الطفل الجانح. </w:t>
      </w:r>
    </w:p>
    <w:p w:rsidR="00D060C3" w:rsidRPr="00D060C3" w:rsidRDefault="00D060C3" w:rsidP="006A3E54">
      <w:pPr>
        <w:numPr>
          <w:ilvl w:val="0"/>
          <w:numId w:val="5"/>
        </w:numPr>
        <w:spacing w:after="100" w:line="240" w:lineRule="auto"/>
        <w:ind w:firstLine="567"/>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خرقه لمبدأ الفصل بين وظائف القضاء الجنائي الذي يعتبر من أهم</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ضمانات حياد القاضي التي تضمن تحقيق محاكمة عادلة، ذلك أن قاضي الأحداث يجمع بين صفتي المحقق وقاضي الحكم في نفس</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 xml:space="preserve">الوقت، إذ تسند له مهمة التحقيق في الجنح والمخالفات المرتكبة من قبل الأطفال وفي نفس الوقت هو من بين أعضاء تشكيلة قسم الأحداث المختصة بالفصل في الجنح والمخالفات المرتكبة من قبل الأطفال خلافا للقاعدة العامة في قانون الإجراءات الجزائرية القاضية بأن قاضي التحقيق لا يجوز له أن يشارك في الحكم في قضايا نظرها كمحقق (المواد 238، 266 قانون الإجراءات الجزائية). </w:t>
      </w:r>
    </w:p>
    <w:p w:rsidR="00D060C3" w:rsidRPr="00D060C3" w:rsidRDefault="00D060C3" w:rsidP="006A3E54">
      <w:pPr>
        <w:numPr>
          <w:ilvl w:val="0"/>
          <w:numId w:val="5"/>
        </w:numPr>
        <w:spacing w:after="100" w:line="240" w:lineRule="auto"/>
        <w:ind w:firstLine="567"/>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وجود المحلفين ضمن تشكيلة هيئة الحكم لا يعد ضمانة حقيقة للطفل الجانح لأن رأيهم تداولي وليس استشاري يقتصر على مساعدة</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 xml:space="preserve">القاضي على اختيار التدابير الملائمة لإصلاح الطفل. </w:t>
      </w:r>
    </w:p>
    <w:p w:rsidR="00D060C3" w:rsidRPr="00D060C3" w:rsidRDefault="00D060C3" w:rsidP="006A3E54">
      <w:pPr>
        <w:numPr>
          <w:ilvl w:val="0"/>
          <w:numId w:val="5"/>
        </w:numPr>
        <w:spacing w:after="100" w:line="240" w:lineRule="auto"/>
        <w:ind w:firstLine="567"/>
        <w:jc w:val="both"/>
        <w:rPr>
          <w:rFonts w:ascii="Simplified Arabic" w:eastAsia="Times New Roman" w:hAnsi="Simplified Arabic" w:cs="Simplified Arabic"/>
          <w:sz w:val="32"/>
          <w:szCs w:val="32"/>
          <w:rtl/>
          <w:lang w:val="fr-FR" w:eastAsia="fr-FR"/>
        </w:rPr>
      </w:pPr>
      <w:proofErr w:type="gramStart"/>
      <w:r w:rsidRPr="00D060C3">
        <w:rPr>
          <w:rFonts w:ascii="Simplified Arabic" w:eastAsia="Times New Roman" w:hAnsi="Simplified Arabic" w:cs="Simplified Arabic"/>
          <w:sz w:val="32"/>
          <w:szCs w:val="32"/>
          <w:rtl/>
          <w:lang w:val="fr-FR" w:eastAsia="fr-FR"/>
        </w:rPr>
        <w:t>القاعدة</w:t>
      </w:r>
      <w:proofErr w:type="gramEnd"/>
      <w:r w:rsidRPr="00D060C3">
        <w:rPr>
          <w:rFonts w:ascii="Simplified Arabic" w:eastAsia="Times New Roman" w:hAnsi="Simplified Arabic" w:cs="Simplified Arabic"/>
          <w:sz w:val="32"/>
          <w:szCs w:val="32"/>
          <w:rtl/>
          <w:lang w:val="fr-FR" w:eastAsia="fr-FR"/>
        </w:rPr>
        <w:t xml:space="preserve"> الإجرائية المتعلقة بسرية جلسات محاكمة الأحداث (الطفل الجانح) ليس مطلقة بل محددة النطاق لأن نص</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 xml:space="preserve">المادة 83 من الأمر </w:t>
      </w:r>
      <w:r w:rsidRPr="00D060C3">
        <w:rPr>
          <w:rFonts w:ascii="Simplified Arabic" w:eastAsia="Times New Roman" w:hAnsi="Simplified Arabic" w:cs="Simplified Arabic" w:hint="cs"/>
          <w:sz w:val="32"/>
          <w:szCs w:val="32"/>
          <w:rtl/>
          <w:lang w:val="fr-FR" w:eastAsia="fr-FR"/>
        </w:rPr>
        <w:t>15</w:t>
      </w:r>
      <w:r w:rsidRPr="00D060C3">
        <w:rPr>
          <w:rFonts w:ascii="Simplified Arabic" w:eastAsia="Times New Roman" w:hAnsi="Simplified Arabic" w:cs="Simplified Arabic"/>
          <w:sz w:val="32"/>
          <w:szCs w:val="32"/>
          <w:rtl/>
          <w:lang w:val="fr-FR" w:eastAsia="fr-FR"/>
        </w:rPr>
        <w:t>/</w:t>
      </w:r>
      <w:r w:rsidRPr="00D060C3">
        <w:rPr>
          <w:rFonts w:ascii="Simplified Arabic" w:eastAsia="Times New Roman" w:hAnsi="Simplified Arabic" w:cs="Simplified Arabic" w:hint="cs"/>
          <w:sz w:val="32"/>
          <w:szCs w:val="32"/>
          <w:rtl/>
          <w:lang w:val="fr-FR" w:eastAsia="fr-FR"/>
        </w:rPr>
        <w:t xml:space="preserve">12 </w:t>
      </w:r>
      <w:r w:rsidRPr="00D060C3">
        <w:rPr>
          <w:rFonts w:ascii="Simplified Arabic" w:eastAsia="Times New Roman" w:hAnsi="Simplified Arabic" w:cs="Simplified Arabic"/>
          <w:sz w:val="32"/>
          <w:szCs w:val="32"/>
          <w:rtl/>
          <w:lang w:val="fr-FR" w:eastAsia="fr-FR"/>
        </w:rPr>
        <w:t xml:space="preserve">قد وسع من دائرة الأشخاص المسموح لهم بحضور المرافعات وجلسات المحاكمة. </w:t>
      </w:r>
    </w:p>
    <w:p w:rsidR="0063331C" w:rsidRDefault="00D060C3" w:rsidP="006A3E54">
      <w:pPr>
        <w:numPr>
          <w:ilvl w:val="0"/>
          <w:numId w:val="5"/>
        </w:numPr>
        <w:spacing w:after="100" w:line="240" w:lineRule="auto"/>
        <w:ind w:firstLine="567"/>
        <w:jc w:val="both"/>
        <w:rPr>
          <w:rFonts w:ascii="Simplified Arabic" w:eastAsia="Times New Roman" w:hAnsi="Simplified Arabic" w:cs="Simplified Arabic" w:hint="cs"/>
          <w:sz w:val="32"/>
          <w:szCs w:val="32"/>
          <w:lang w:val="fr-FR" w:eastAsia="fr-FR"/>
        </w:rPr>
      </w:pPr>
      <w:proofErr w:type="gramStart"/>
      <w:r w:rsidRPr="00D060C3">
        <w:rPr>
          <w:rFonts w:ascii="Simplified Arabic" w:eastAsia="Times New Roman" w:hAnsi="Simplified Arabic" w:cs="Simplified Arabic"/>
          <w:sz w:val="32"/>
          <w:szCs w:val="32"/>
          <w:rtl/>
          <w:lang w:val="fr-FR" w:eastAsia="fr-FR"/>
        </w:rPr>
        <w:t>القاعدة</w:t>
      </w:r>
      <w:proofErr w:type="gramEnd"/>
      <w:r w:rsidRPr="00D060C3">
        <w:rPr>
          <w:rFonts w:ascii="Simplified Arabic" w:eastAsia="Times New Roman" w:hAnsi="Simplified Arabic" w:cs="Simplified Arabic"/>
          <w:sz w:val="32"/>
          <w:szCs w:val="32"/>
          <w:rtl/>
          <w:lang w:val="fr-FR" w:eastAsia="fr-FR"/>
        </w:rPr>
        <w:t xml:space="preserve"> الإجرائية المتعلقة بضمانة إعفاء الحدث من الجانح من</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 xml:space="preserve">حضور جلسة المحاكمة لم تحدد لنا على سبيل الحصر أو حتى </w:t>
      </w:r>
      <w:proofErr w:type="spellStart"/>
      <w:r w:rsidRPr="00D060C3">
        <w:rPr>
          <w:rFonts w:ascii="Simplified Arabic" w:eastAsia="Times New Roman" w:hAnsi="Simplified Arabic" w:cs="Simplified Arabic"/>
          <w:sz w:val="32"/>
          <w:szCs w:val="32"/>
          <w:rtl/>
          <w:lang w:val="fr-FR" w:eastAsia="fr-FR"/>
        </w:rPr>
        <w:t>علی</w:t>
      </w:r>
      <w:proofErr w:type="spellEnd"/>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 xml:space="preserve">سبيل المثال حالات الإعفاء كما فعلت بالنسبة للبالغين. </w:t>
      </w:r>
    </w:p>
    <w:p w:rsidR="006A3E54" w:rsidRDefault="006A3E54" w:rsidP="00D060C3">
      <w:pPr>
        <w:numPr>
          <w:ilvl w:val="0"/>
          <w:numId w:val="5"/>
        </w:numPr>
        <w:spacing w:after="100" w:line="240" w:lineRule="auto"/>
        <w:jc w:val="both"/>
        <w:rPr>
          <w:rFonts w:ascii="Simplified Arabic" w:eastAsia="Times New Roman" w:hAnsi="Simplified Arabic" w:cs="Simplified Arabic"/>
          <w:sz w:val="32"/>
          <w:szCs w:val="32"/>
          <w:rtl/>
          <w:lang w:val="fr-FR" w:eastAsia="fr-FR"/>
        </w:rPr>
        <w:sectPr w:rsidR="006A3E54" w:rsidSect="00D060C3">
          <w:headerReference w:type="default" r:id="rId36"/>
          <w:footerReference w:type="default" r:id="rId37"/>
          <w:footnotePr>
            <w:numRestart w:val="eachPage"/>
          </w:footnotePr>
          <w:pgSz w:w="11906" w:h="16838"/>
          <w:pgMar w:top="1417" w:right="1417" w:bottom="1417" w:left="1417" w:header="708" w:footer="708" w:gutter="0"/>
          <w:cols w:space="708"/>
          <w:bidi/>
          <w:rtlGutter/>
          <w:docGrid w:linePitch="360"/>
        </w:sectPr>
      </w:pPr>
    </w:p>
    <w:p w:rsidR="00D060C3" w:rsidRPr="00D060C3" w:rsidRDefault="00D060C3" w:rsidP="0063331C">
      <w:pPr>
        <w:spacing w:after="100" w:line="240" w:lineRule="auto"/>
        <w:ind w:left="720"/>
        <w:jc w:val="both"/>
        <w:rPr>
          <w:rFonts w:ascii="Simplified Arabic" w:eastAsia="Times New Roman" w:hAnsi="Simplified Arabic" w:cs="Simplified Arabic"/>
          <w:sz w:val="32"/>
          <w:szCs w:val="32"/>
          <w:lang w:val="fr-FR" w:eastAsia="fr-FR"/>
        </w:rPr>
      </w:pPr>
    </w:p>
    <w:p w:rsidR="00D060C3" w:rsidRPr="00D060C3" w:rsidRDefault="00D060C3" w:rsidP="00D060C3">
      <w:pPr>
        <w:spacing w:after="100" w:line="240" w:lineRule="auto"/>
        <w:jc w:val="both"/>
        <w:rPr>
          <w:rFonts w:ascii="Simplified Arabic" w:eastAsia="Times New Roman" w:hAnsi="Simplified Arabic" w:cs="Simplified Arabic"/>
          <w:sz w:val="32"/>
          <w:szCs w:val="32"/>
          <w:lang w:val="fr-FR" w:eastAsia="fr-FR"/>
        </w:rPr>
      </w:pPr>
    </w:p>
    <w:p w:rsidR="00D060C3" w:rsidRPr="00D060C3" w:rsidRDefault="00D060C3" w:rsidP="00D060C3">
      <w:pPr>
        <w:spacing w:after="100" w:line="240" w:lineRule="auto"/>
        <w:jc w:val="both"/>
        <w:rPr>
          <w:rFonts w:ascii="Simplified Arabic" w:eastAsia="Times New Roman" w:hAnsi="Simplified Arabic" w:cs="Simplified Arabic"/>
          <w:sz w:val="32"/>
          <w:szCs w:val="32"/>
          <w:lang w:val="fr-FR" w:eastAsia="fr-FR"/>
        </w:rPr>
      </w:pPr>
    </w:p>
    <w:p w:rsidR="00D060C3" w:rsidRPr="00D060C3" w:rsidRDefault="00D060C3" w:rsidP="00D060C3">
      <w:pPr>
        <w:spacing w:after="100" w:line="240" w:lineRule="auto"/>
        <w:jc w:val="both"/>
        <w:rPr>
          <w:rFonts w:ascii="Simplified Arabic" w:eastAsia="Times New Roman" w:hAnsi="Simplified Arabic" w:cs="Simplified Arabic"/>
          <w:sz w:val="32"/>
          <w:szCs w:val="32"/>
          <w:lang w:val="fr-FR" w:eastAsia="fr-FR"/>
        </w:rPr>
      </w:pPr>
    </w:p>
    <w:p w:rsidR="00D060C3" w:rsidRPr="00D060C3" w:rsidRDefault="00D060C3" w:rsidP="00D060C3">
      <w:pPr>
        <w:spacing w:after="100" w:line="240" w:lineRule="auto"/>
        <w:jc w:val="both"/>
        <w:rPr>
          <w:rFonts w:ascii="Simplified Arabic" w:eastAsia="Times New Roman" w:hAnsi="Simplified Arabic" w:cs="Simplified Arabic"/>
          <w:sz w:val="32"/>
          <w:szCs w:val="32"/>
          <w:lang w:val="fr-FR" w:eastAsia="fr-FR"/>
        </w:rPr>
      </w:pPr>
    </w:p>
    <w:p w:rsidR="00D060C3" w:rsidRDefault="0063331C" w:rsidP="00D060C3">
      <w:pPr>
        <w:spacing w:after="100" w:line="240" w:lineRule="auto"/>
        <w:jc w:val="both"/>
        <w:rPr>
          <w:rFonts w:ascii="Simplified Arabic" w:eastAsia="Times New Roman" w:hAnsi="Simplified Arabic" w:cs="Simplified Arabic"/>
          <w:sz w:val="32"/>
          <w:szCs w:val="32"/>
          <w:rtl/>
          <w:lang w:val="fr-FR" w:eastAsia="fr-FR"/>
        </w:rPr>
      </w:pPr>
      <w:r>
        <w:rPr>
          <w:rFonts w:ascii="Simplified Arabic" w:eastAsia="Times New Roman" w:hAnsi="Simplified Arabic" w:cs="Simplified Arabic" w:hint="cs"/>
          <w:noProof/>
          <w:sz w:val="32"/>
          <w:szCs w:val="32"/>
          <w:rtl/>
          <w:lang w:val="fr-FR" w:eastAsia="fr-FR"/>
        </w:rPr>
        <mc:AlternateContent>
          <mc:Choice Requires="wps">
            <w:drawing>
              <wp:anchor distT="0" distB="0" distL="114300" distR="114300" simplePos="0" relativeHeight="251663360" behindDoc="0" locked="0" layoutInCell="1" allowOverlap="1" wp14:anchorId="451D927D" wp14:editId="1A89992F">
                <wp:simplePos x="0" y="0"/>
                <wp:positionH relativeFrom="column">
                  <wp:posOffset>455930</wp:posOffset>
                </wp:positionH>
                <wp:positionV relativeFrom="paragraph">
                  <wp:posOffset>330200</wp:posOffset>
                </wp:positionV>
                <wp:extent cx="5028565" cy="3215640"/>
                <wp:effectExtent l="57150" t="38100" r="76835" b="99060"/>
                <wp:wrapNone/>
                <wp:docPr id="5" name="Rectangle à coins arrondis 5"/>
                <wp:cNvGraphicFramePr/>
                <a:graphic xmlns:a="http://schemas.openxmlformats.org/drawingml/2006/main">
                  <a:graphicData uri="http://schemas.microsoft.com/office/word/2010/wordprocessingShape">
                    <wps:wsp>
                      <wps:cNvSpPr/>
                      <wps:spPr>
                        <a:xfrm>
                          <a:off x="0" y="0"/>
                          <a:ext cx="5028565" cy="3215640"/>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5A6E10" w:rsidRPr="0063331C" w:rsidRDefault="005A6E10" w:rsidP="0063331C">
                            <w:pPr>
                              <w:jc w:val="center"/>
                              <w:rPr>
                                <w:rFonts w:ascii="Andalus" w:hAnsi="Andalus" w:cs="Andalus"/>
                                <w:b/>
                                <w:bCs/>
                                <w:sz w:val="96"/>
                                <w:szCs w:val="96"/>
                                <w:rtl/>
                                <w:lang w:bidi="ar-DZ"/>
                              </w:rPr>
                            </w:pPr>
                            <w:proofErr w:type="gramStart"/>
                            <w:r w:rsidRPr="0063331C">
                              <w:rPr>
                                <w:rFonts w:ascii="Andalus" w:hAnsi="Andalus" w:cs="Andalus"/>
                                <w:b/>
                                <w:bCs/>
                                <w:sz w:val="96"/>
                                <w:szCs w:val="96"/>
                                <w:rtl/>
                                <w:lang w:bidi="ar-DZ"/>
                              </w:rPr>
                              <w:t>قائمة</w:t>
                            </w:r>
                            <w:proofErr w:type="gramEnd"/>
                            <w:r w:rsidRPr="0063331C">
                              <w:rPr>
                                <w:rFonts w:ascii="Andalus" w:hAnsi="Andalus" w:cs="Andalus"/>
                                <w:b/>
                                <w:bCs/>
                                <w:sz w:val="96"/>
                                <w:szCs w:val="96"/>
                                <w:rtl/>
                                <w:lang w:bidi="ar-DZ"/>
                              </w:rPr>
                              <w:t xml:space="preserve"> المراجع</w:t>
                            </w:r>
                          </w:p>
                          <w:p w:rsidR="005A6E10" w:rsidRDefault="005A6E10" w:rsidP="0063331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5" o:spid="_x0000_s1031" style="position:absolute;left:0;text-align:left;margin-left:35.9pt;margin-top:26pt;width:395.95pt;height:253.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" fillcolor="#a5d5e2 [1624]" strokecolor="#40a7c2 [3048]">
                <v:fill color2="#e4f2f6 [504]" rotate="t" angle="180" colors="0 #9eeaff;22938f #bbefff;1 #e4f9ff" focus="100%" type="gradient"/>
                <v:shadow on="t" color="black" opacity="24903f" origin=",.5" offset="0,.55556mm"/>
                <v:textbox>
                  <w:txbxContent>
                    <w:p w:rsidR="005A6E10" w:rsidRPr="0063331C" w:rsidRDefault="005A6E10" w:rsidP="0063331C">
                      <w:pPr>
                        <w:jc w:val="center"/>
                        <w:rPr>
                          <w:rFonts w:ascii="Andalus" w:hAnsi="Andalus" w:cs="Andalus"/>
                          <w:b/>
                          <w:bCs/>
                          <w:sz w:val="96"/>
                          <w:szCs w:val="96"/>
                          <w:rtl/>
                          <w:lang w:bidi="ar-DZ"/>
                        </w:rPr>
                      </w:pPr>
                      <w:proofErr w:type="gramStart"/>
                      <w:r w:rsidRPr="0063331C">
                        <w:rPr>
                          <w:rFonts w:ascii="Andalus" w:hAnsi="Andalus" w:cs="Andalus"/>
                          <w:b/>
                          <w:bCs/>
                          <w:sz w:val="96"/>
                          <w:szCs w:val="96"/>
                          <w:rtl/>
                          <w:lang w:bidi="ar-DZ"/>
                        </w:rPr>
                        <w:t>قائمة</w:t>
                      </w:r>
                      <w:proofErr w:type="gramEnd"/>
                      <w:r w:rsidRPr="0063331C">
                        <w:rPr>
                          <w:rFonts w:ascii="Andalus" w:hAnsi="Andalus" w:cs="Andalus"/>
                          <w:b/>
                          <w:bCs/>
                          <w:sz w:val="96"/>
                          <w:szCs w:val="96"/>
                          <w:rtl/>
                          <w:lang w:bidi="ar-DZ"/>
                        </w:rPr>
                        <w:t xml:space="preserve"> المراجع</w:t>
                      </w:r>
                    </w:p>
                    <w:p w:rsidR="005A6E10" w:rsidRDefault="005A6E10" w:rsidP="0063331C">
                      <w:pPr>
                        <w:jc w:val="center"/>
                      </w:pPr>
                    </w:p>
                  </w:txbxContent>
                </v:textbox>
              </v:roundrect>
            </w:pict>
          </mc:Fallback>
        </mc:AlternateContent>
      </w:r>
    </w:p>
    <w:p w:rsidR="0063331C" w:rsidRDefault="0063331C" w:rsidP="00D060C3">
      <w:pPr>
        <w:spacing w:after="100" w:line="240" w:lineRule="auto"/>
        <w:jc w:val="both"/>
        <w:rPr>
          <w:rFonts w:ascii="Simplified Arabic" w:eastAsia="Times New Roman" w:hAnsi="Simplified Arabic" w:cs="Simplified Arabic"/>
          <w:sz w:val="32"/>
          <w:szCs w:val="32"/>
          <w:rtl/>
          <w:lang w:val="fr-FR" w:eastAsia="fr-FR"/>
        </w:rPr>
      </w:pPr>
    </w:p>
    <w:p w:rsidR="0063331C" w:rsidRDefault="0063331C" w:rsidP="00D060C3">
      <w:pPr>
        <w:spacing w:after="100" w:line="240" w:lineRule="auto"/>
        <w:jc w:val="both"/>
        <w:rPr>
          <w:rFonts w:ascii="Simplified Arabic" w:eastAsia="Times New Roman" w:hAnsi="Simplified Arabic" w:cs="Simplified Arabic"/>
          <w:sz w:val="32"/>
          <w:szCs w:val="32"/>
          <w:rtl/>
          <w:lang w:val="fr-FR" w:eastAsia="fr-FR"/>
        </w:rPr>
      </w:pPr>
    </w:p>
    <w:p w:rsidR="0063331C" w:rsidRDefault="0063331C" w:rsidP="00D060C3">
      <w:pPr>
        <w:spacing w:after="100" w:line="240" w:lineRule="auto"/>
        <w:jc w:val="both"/>
        <w:rPr>
          <w:rFonts w:ascii="Simplified Arabic" w:eastAsia="Times New Roman" w:hAnsi="Simplified Arabic" w:cs="Simplified Arabic"/>
          <w:sz w:val="32"/>
          <w:szCs w:val="32"/>
          <w:rtl/>
          <w:lang w:val="fr-FR" w:eastAsia="fr-FR"/>
        </w:rPr>
      </w:pPr>
    </w:p>
    <w:p w:rsidR="0063331C" w:rsidRDefault="0063331C" w:rsidP="00D060C3">
      <w:pPr>
        <w:spacing w:after="100" w:line="240" w:lineRule="auto"/>
        <w:jc w:val="both"/>
        <w:rPr>
          <w:rFonts w:ascii="Simplified Arabic" w:eastAsia="Times New Roman" w:hAnsi="Simplified Arabic" w:cs="Simplified Arabic"/>
          <w:sz w:val="32"/>
          <w:szCs w:val="32"/>
          <w:rtl/>
          <w:lang w:val="fr-FR" w:eastAsia="fr-FR"/>
        </w:rPr>
      </w:pPr>
    </w:p>
    <w:p w:rsidR="0063331C" w:rsidRDefault="0063331C" w:rsidP="00D060C3">
      <w:pPr>
        <w:spacing w:after="100" w:line="240" w:lineRule="auto"/>
        <w:jc w:val="both"/>
        <w:rPr>
          <w:rFonts w:ascii="Simplified Arabic" w:eastAsia="Times New Roman" w:hAnsi="Simplified Arabic" w:cs="Simplified Arabic"/>
          <w:sz w:val="32"/>
          <w:szCs w:val="32"/>
          <w:rtl/>
          <w:lang w:val="fr-FR" w:eastAsia="fr-FR"/>
        </w:rPr>
      </w:pPr>
    </w:p>
    <w:p w:rsidR="0063331C" w:rsidRDefault="0063331C" w:rsidP="00D060C3">
      <w:pPr>
        <w:spacing w:after="100" w:line="240" w:lineRule="auto"/>
        <w:jc w:val="both"/>
        <w:rPr>
          <w:rFonts w:ascii="Simplified Arabic" w:eastAsia="Times New Roman" w:hAnsi="Simplified Arabic" w:cs="Simplified Arabic"/>
          <w:sz w:val="32"/>
          <w:szCs w:val="32"/>
          <w:rtl/>
          <w:lang w:val="fr-FR" w:eastAsia="fr-FR"/>
        </w:rPr>
      </w:pPr>
    </w:p>
    <w:p w:rsidR="0063331C" w:rsidRDefault="0063331C" w:rsidP="00D060C3">
      <w:pPr>
        <w:spacing w:after="100" w:line="240" w:lineRule="auto"/>
        <w:jc w:val="both"/>
        <w:rPr>
          <w:rFonts w:ascii="Simplified Arabic" w:eastAsia="Times New Roman" w:hAnsi="Simplified Arabic" w:cs="Simplified Arabic"/>
          <w:sz w:val="32"/>
          <w:szCs w:val="32"/>
          <w:rtl/>
          <w:lang w:val="fr-FR" w:eastAsia="fr-FR"/>
        </w:rPr>
      </w:pPr>
    </w:p>
    <w:p w:rsidR="0063331C" w:rsidRDefault="0063331C" w:rsidP="00D060C3">
      <w:pPr>
        <w:spacing w:after="100" w:line="240" w:lineRule="auto"/>
        <w:jc w:val="both"/>
        <w:rPr>
          <w:rFonts w:ascii="Simplified Arabic" w:eastAsia="Times New Roman" w:hAnsi="Simplified Arabic" w:cs="Simplified Arabic"/>
          <w:sz w:val="32"/>
          <w:szCs w:val="32"/>
          <w:rtl/>
          <w:lang w:val="fr-FR" w:eastAsia="fr-FR"/>
        </w:rPr>
      </w:pPr>
    </w:p>
    <w:p w:rsidR="0063331C" w:rsidRDefault="0063331C" w:rsidP="00D060C3">
      <w:pPr>
        <w:spacing w:after="100" w:line="240" w:lineRule="auto"/>
        <w:jc w:val="both"/>
        <w:rPr>
          <w:rFonts w:ascii="Simplified Arabic" w:eastAsia="Times New Roman" w:hAnsi="Simplified Arabic" w:cs="Simplified Arabic"/>
          <w:sz w:val="32"/>
          <w:szCs w:val="32"/>
          <w:rtl/>
          <w:lang w:val="fr-FR" w:eastAsia="fr-FR"/>
        </w:rPr>
      </w:pPr>
    </w:p>
    <w:p w:rsidR="0063331C" w:rsidRDefault="0063331C" w:rsidP="00D060C3">
      <w:pPr>
        <w:spacing w:after="100" w:line="240" w:lineRule="auto"/>
        <w:jc w:val="both"/>
        <w:rPr>
          <w:rFonts w:ascii="Simplified Arabic" w:eastAsia="Times New Roman" w:hAnsi="Simplified Arabic" w:cs="Simplified Arabic"/>
          <w:sz w:val="32"/>
          <w:szCs w:val="32"/>
          <w:rtl/>
          <w:lang w:val="fr-FR" w:eastAsia="fr-FR"/>
        </w:rPr>
      </w:pPr>
    </w:p>
    <w:p w:rsidR="0063331C" w:rsidRDefault="0063331C" w:rsidP="00D060C3">
      <w:pPr>
        <w:spacing w:after="100" w:line="240" w:lineRule="auto"/>
        <w:jc w:val="both"/>
        <w:rPr>
          <w:rFonts w:ascii="Simplified Arabic" w:eastAsia="Times New Roman" w:hAnsi="Simplified Arabic" w:cs="Simplified Arabic"/>
          <w:sz w:val="32"/>
          <w:szCs w:val="32"/>
          <w:rtl/>
          <w:lang w:val="fr-FR" w:eastAsia="fr-FR"/>
        </w:rPr>
        <w:sectPr w:rsidR="0063331C" w:rsidSect="00D060C3">
          <w:headerReference w:type="default" r:id="rId38"/>
          <w:footerReference w:type="default" r:id="rId39"/>
          <w:footnotePr>
            <w:numRestart w:val="eachPage"/>
          </w:footnotePr>
          <w:pgSz w:w="11906" w:h="16838"/>
          <w:pgMar w:top="1417" w:right="1417" w:bottom="1417" w:left="1417" w:header="708" w:footer="708" w:gutter="0"/>
          <w:cols w:space="708"/>
          <w:bidi/>
          <w:rtlGutter/>
          <w:docGrid w:linePitch="360"/>
        </w:sectPr>
      </w:pPr>
    </w:p>
    <w:p w:rsidR="00D060C3" w:rsidRPr="00D060C3" w:rsidRDefault="00D060C3" w:rsidP="00D060C3">
      <w:pPr>
        <w:spacing w:after="100" w:line="240" w:lineRule="auto"/>
        <w:jc w:val="both"/>
        <w:rPr>
          <w:rFonts w:ascii="Simplified Arabic" w:eastAsia="Times New Roman" w:hAnsi="Simplified Arabic" w:cs="Simplified Arabic"/>
          <w:b/>
          <w:bCs/>
          <w:sz w:val="32"/>
          <w:szCs w:val="32"/>
          <w:lang w:val="fr-FR" w:eastAsia="fr-FR"/>
        </w:rPr>
      </w:pPr>
      <w:r w:rsidRPr="00D060C3">
        <w:rPr>
          <w:rFonts w:ascii="Simplified Arabic" w:eastAsia="Times New Roman" w:hAnsi="Simplified Arabic" w:cs="Simplified Arabic"/>
          <w:b/>
          <w:bCs/>
          <w:sz w:val="32"/>
          <w:szCs w:val="32"/>
          <w:rtl/>
          <w:lang w:val="fr-FR" w:eastAsia="fr-FR"/>
        </w:rPr>
        <w:lastRenderedPageBreak/>
        <w:t>التهميش والاحالات :</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hint="cs"/>
          <w:sz w:val="32"/>
          <w:szCs w:val="32"/>
          <w:rtl/>
          <w:lang w:val="fr-FR" w:eastAsia="fr-FR"/>
        </w:rPr>
        <w:t>1</w:t>
      </w:r>
      <w:r w:rsidRPr="00D060C3">
        <w:rPr>
          <w:rFonts w:ascii="Simplified Arabic" w:eastAsia="Times New Roman" w:hAnsi="Simplified Arabic" w:cs="Simplified Arabic"/>
          <w:sz w:val="32"/>
          <w:szCs w:val="32"/>
          <w:rtl/>
          <w:lang w:val="fr-FR" w:eastAsia="fr-FR"/>
        </w:rPr>
        <w:t xml:space="preserve"> موقع المديرية العامة للأمن الوطني إحصائيات سنة 2016 الخاصة بالأطفال الضحايا والتي تشير لارتفاع رهيب لهذه الظاهرة أين قدر عدد الأطفال الضحايا ب 6191 منهم 2063 إناث يتوزعون حسب طبيعة الجريمة، ضحايا الضرب والجرح 3740، ضحايا الاعتداءات الجنسية 1695، سوء العاملة 642، الاختطاف 63، القتل العمد 39، وقدر عدد الأطفال في خطر 2712 منهم 1030 إناث. </w:t>
      </w:r>
      <w:proofErr w:type="gramStart"/>
      <w:r w:rsidRPr="00D060C3">
        <w:rPr>
          <w:rFonts w:ascii="Simplified Arabic" w:eastAsia="Times New Roman" w:hAnsi="Simplified Arabic" w:cs="Simplified Arabic"/>
          <w:sz w:val="32"/>
          <w:szCs w:val="32"/>
          <w:rtl/>
          <w:lang w:val="fr-FR" w:eastAsia="fr-FR"/>
        </w:rPr>
        <w:t>والذي</w:t>
      </w:r>
      <w:proofErr w:type="gramEnd"/>
      <w:r w:rsidRPr="00D060C3">
        <w:rPr>
          <w:rFonts w:ascii="Simplified Arabic" w:eastAsia="Times New Roman" w:hAnsi="Simplified Arabic" w:cs="Simplified Arabic"/>
          <w:sz w:val="32"/>
          <w:szCs w:val="32"/>
          <w:rtl/>
          <w:lang w:val="fr-FR" w:eastAsia="fr-FR"/>
        </w:rPr>
        <w:t xml:space="preserve"> يستوجب الحاجة لحماية جنائية</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خاصة </w:t>
      </w:r>
      <w:proofErr w:type="spellStart"/>
      <w:r w:rsidRPr="00D060C3">
        <w:rPr>
          <w:rFonts w:ascii="Simplified Arabic" w:eastAsia="Times New Roman" w:hAnsi="Simplified Arabic" w:cs="Simplified Arabic"/>
          <w:sz w:val="32"/>
          <w:szCs w:val="32"/>
          <w:rtl/>
          <w:lang w:val="fr-FR" w:eastAsia="fr-FR"/>
        </w:rPr>
        <w:t>وذالك</w:t>
      </w:r>
      <w:proofErr w:type="spellEnd"/>
      <w:r w:rsidRPr="00D060C3">
        <w:rPr>
          <w:rFonts w:ascii="Simplified Arabic" w:eastAsia="Times New Roman" w:hAnsi="Simplified Arabic" w:cs="Simplified Arabic"/>
          <w:sz w:val="32"/>
          <w:szCs w:val="32"/>
          <w:rtl/>
          <w:lang w:val="fr-FR" w:eastAsia="fr-FR"/>
        </w:rPr>
        <w:t xml:space="preserve"> بالنظر إلى مركزه داخل المجتمع </w:t>
      </w:r>
      <w:proofErr w:type="gramStart"/>
      <w:r w:rsidRPr="00D060C3">
        <w:rPr>
          <w:rFonts w:ascii="Simplified Arabic" w:eastAsia="Times New Roman" w:hAnsi="Simplified Arabic" w:cs="Simplified Arabic"/>
          <w:sz w:val="32"/>
          <w:szCs w:val="32"/>
          <w:rtl/>
          <w:lang w:val="fr-FR" w:eastAsia="fr-FR"/>
        </w:rPr>
        <w:t>كونه</w:t>
      </w:r>
      <w:proofErr w:type="gramEnd"/>
      <w:r w:rsidRPr="00D060C3">
        <w:rPr>
          <w:rFonts w:ascii="Simplified Arabic" w:eastAsia="Times New Roman" w:hAnsi="Simplified Arabic" w:cs="Simplified Arabic"/>
          <w:sz w:val="32"/>
          <w:szCs w:val="32"/>
          <w:rtl/>
          <w:lang w:val="fr-FR" w:eastAsia="fr-FR"/>
        </w:rPr>
        <w:t xml:space="preserve"> ضعيف جسديا، وليس له القوة لرد الاعتداء، </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2 - قانون 15-12 المتعلق بحماية الطفل المؤرخ في 15-07-2015 جريدة رسمية عدد 39 المؤرخة في 19 </w:t>
      </w:r>
      <w:proofErr w:type="spellStart"/>
      <w:r w:rsidRPr="00D060C3">
        <w:rPr>
          <w:rFonts w:ascii="Simplified Arabic" w:eastAsia="Times New Roman" w:hAnsi="Simplified Arabic" w:cs="Simplified Arabic"/>
          <w:sz w:val="32"/>
          <w:szCs w:val="32"/>
          <w:rtl/>
          <w:lang w:val="fr-FR" w:eastAsia="fr-FR"/>
        </w:rPr>
        <w:t>جويلية</w:t>
      </w:r>
      <w:proofErr w:type="spellEnd"/>
      <w:r w:rsidRPr="00D060C3">
        <w:rPr>
          <w:rFonts w:ascii="Simplified Arabic" w:eastAsia="Times New Roman" w:hAnsi="Simplified Arabic" w:cs="Simplified Arabic"/>
          <w:sz w:val="32"/>
          <w:szCs w:val="32"/>
          <w:rtl/>
          <w:lang w:val="fr-FR" w:eastAsia="fr-FR"/>
        </w:rPr>
        <w:t xml:space="preserve"> 2015. </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3 - بدأ سريان هذه الاتفاقية ابتداء </w:t>
      </w:r>
      <w:proofErr w:type="gramStart"/>
      <w:r w:rsidRPr="00D060C3">
        <w:rPr>
          <w:rFonts w:ascii="Simplified Arabic" w:eastAsia="Times New Roman" w:hAnsi="Simplified Arabic" w:cs="Simplified Arabic"/>
          <w:sz w:val="32"/>
          <w:szCs w:val="32"/>
          <w:rtl/>
          <w:lang w:val="fr-FR" w:eastAsia="fr-FR"/>
        </w:rPr>
        <w:t>من</w:t>
      </w:r>
      <w:proofErr w:type="gramEnd"/>
      <w:r w:rsidRPr="00D060C3">
        <w:rPr>
          <w:rFonts w:ascii="Simplified Arabic" w:eastAsia="Times New Roman" w:hAnsi="Simplified Arabic" w:cs="Simplified Arabic"/>
          <w:sz w:val="32"/>
          <w:szCs w:val="32"/>
          <w:rtl/>
          <w:lang w:val="fr-FR" w:eastAsia="fr-FR"/>
        </w:rPr>
        <w:t xml:space="preserve"> شهر سبتمبر لسنة 1990.</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4 - سعاد </w:t>
      </w:r>
      <w:proofErr w:type="spellStart"/>
      <w:r w:rsidRPr="00D060C3">
        <w:rPr>
          <w:rFonts w:ascii="Simplified Arabic" w:eastAsia="Times New Roman" w:hAnsi="Simplified Arabic" w:cs="Simplified Arabic"/>
          <w:sz w:val="32"/>
          <w:szCs w:val="32"/>
          <w:rtl/>
          <w:lang w:val="fr-FR" w:eastAsia="fr-FR"/>
        </w:rPr>
        <w:t>التيالي</w:t>
      </w:r>
      <w:proofErr w:type="spellEnd"/>
      <w:r w:rsidRPr="00D060C3">
        <w:rPr>
          <w:rFonts w:ascii="Simplified Arabic" w:eastAsia="Times New Roman" w:hAnsi="Simplified Arabic" w:cs="Simplified Arabic"/>
          <w:sz w:val="32"/>
          <w:szCs w:val="32"/>
          <w:rtl/>
          <w:lang w:val="fr-FR" w:eastAsia="fr-FR"/>
        </w:rPr>
        <w:t xml:space="preserve">، دور القضاء في حماية الأحداث، دراسة مقارنة، رسالة دكتوراه في القانون الخاص، جامعة سيدي محمد بن عبد الله، كلية العلوم القانونية والاقتصادية والاجتماعية، سنة 2008 ص 16. </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5 - د/ فتوح عبد الله الشاذلي، قواعد الأمم المتحدة لتنظيم قضاء الأحداث (دراسة تأصيلية مقارنة بقوانين الأحداث العربية )، دار المطبوعات الجامعية، الإسكندرية، مصر، 1991، ص 27-28.</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6 - </w:t>
      </w:r>
      <w:proofErr w:type="gramStart"/>
      <w:r w:rsidRPr="00D060C3">
        <w:rPr>
          <w:rFonts w:ascii="Simplified Arabic" w:eastAsia="Times New Roman" w:hAnsi="Simplified Arabic" w:cs="Simplified Arabic"/>
          <w:sz w:val="32"/>
          <w:szCs w:val="32"/>
          <w:rtl/>
          <w:lang w:val="fr-FR" w:eastAsia="fr-FR"/>
        </w:rPr>
        <w:t>وفقا</w:t>
      </w:r>
      <w:proofErr w:type="gramEnd"/>
      <w:r w:rsidRPr="00D060C3">
        <w:rPr>
          <w:rFonts w:ascii="Simplified Arabic" w:eastAsia="Times New Roman" w:hAnsi="Simplified Arabic" w:cs="Simplified Arabic"/>
          <w:sz w:val="32"/>
          <w:szCs w:val="32"/>
          <w:rtl/>
          <w:lang w:val="fr-FR" w:eastAsia="fr-FR"/>
        </w:rPr>
        <w:t xml:space="preserve"> لقانون حماية الطفل رقم12/15</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فالمصطلح القانوني الذي أصبح محل استعمال هو الطفل في خطر، لا الطفل في خطر معنوي.</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7. الدكتور القاضي غسان رياح، حقوق الحدث </w:t>
      </w:r>
      <w:proofErr w:type="spellStart"/>
      <w:r w:rsidRPr="00D060C3">
        <w:rPr>
          <w:rFonts w:ascii="Simplified Arabic" w:eastAsia="Times New Roman" w:hAnsi="Simplified Arabic" w:cs="Simplified Arabic"/>
          <w:sz w:val="32"/>
          <w:szCs w:val="32"/>
          <w:rtl/>
          <w:lang w:val="fr-FR" w:eastAsia="fr-FR"/>
        </w:rPr>
        <w:t>المخالفللقانون</w:t>
      </w:r>
      <w:proofErr w:type="spellEnd"/>
      <w:r w:rsidRPr="00D060C3">
        <w:rPr>
          <w:rFonts w:ascii="Simplified Arabic" w:eastAsia="Times New Roman" w:hAnsi="Simplified Arabic" w:cs="Simplified Arabic"/>
          <w:sz w:val="32"/>
          <w:szCs w:val="32"/>
          <w:rtl/>
          <w:lang w:val="fr-FR" w:eastAsia="fr-FR"/>
        </w:rPr>
        <w:t xml:space="preserve"> أو المعرض لخطر الانحراف، دراسة مقارنة في ضوء أحكام اتفاقية الأمم المتحدة لحقوق الطفل، </w:t>
      </w:r>
      <w:proofErr w:type="spellStart"/>
      <w:r w:rsidRPr="00D060C3">
        <w:rPr>
          <w:rFonts w:ascii="Simplified Arabic" w:eastAsia="Times New Roman" w:hAnsi="Simplified Arabic" w:cs="Simplified Arabic"/>
          <w:sz w:val="32"/>
          <w:szCs w:val="32"/>
          <w:rtl/>
          <w:lang w:val="fr-FR" w:eastAsia="fr-FR"/>
        </w:rPr>
        <w:t>بیروت</w:t>
      </w:r>
      <w:proofErr w:type="spellEnd"/>
      <w:r w:rsidRPr="00D060C3">
        <w:rPr>
          <w:rFonts w:ascii="Simplified Arabic" w:eastAsia="Times New Roman" w:hAnsi="Simplified Arabic" w:cs="Simplified Arabic"/>
          <w:sz w:val="32"/>
          <w:szCs w:val="32"/>
          <w:rtl/>
          <w:lang w:val="fr-FR" w:eastAsia="fr-FR"/>
        </w:rPr>
        <w:t xml:space="preserve">: منشورات الحلبي الحقوقية، لبنان، سنة 2005 ص 119. </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lastRenderedPageBreak/>
        <w:t xml:space="preserve">8 - </w:t>
      </w:r>
      <w:proofErr w:type="gramStart"/>
      <w:r w:rsidRPr="00D060C3">
        <w:rPr>
          <w:rFonts w:ascii="Simplified Arabic" w:eastAsia="Times New Roman" w:hAnsi="Simplified Arabic" w:cs="Simplified Arabic"/>
          <w:sz w:val="32"/>
          <w:szCs w:val="32"/>
          <w:rtl/>
          <w:lang w:val="fr-FR" w:eastAsia="fr-FR"/>
        </w:rPr>
        <w:t>انظر</w:t>
      </w:r>
      <w:proofErr w:type="gramEnd"/>
      <w:r w:rsidRPr="00D060C3">
        <w:rPr>
          <w:rFonts w:ascii="Simplified Arabic" w:eastAsia="Times New Roman" w:hAnsi="Simplified Arabic" w:cs="Simplified Arabic"/>
          <w:sz w:val="32"/>
          <w:szCs w:val="32"/>
          <w:rtl/>
          <w:lang w:val="fr-FR" w:eastAsia="fr-FR"/>
        </w:rPr>
        <w:t xml:space="preserve"> المادة الثانية من المرسوم رقم66/76المتعلق بالطابع الإجباري للتعليم الأساسي، جريدة رسمية عدد 33 لسنة 1976، والقانون رقم 08 / 04 المتعلق بالقانون التوجيهي للتربية " الصادر في 27-1-2008 جريدة رسمية عدد 4</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9- أنظر </w:t>
      </w:r>
      <w:proofErr w:type="spellStart"/>
      <w:r w:rsidRPr="00D060C3">
        <w:rPr>
          <w:rFonts w:ascii="Simplified Arabic" w:eastAsia="Times New Roman" w:hAnsi="Simplified Arabic" w:cs="Simplified Arabic"/>
          <w:sz w:val="32"/>
          <w:szCs w:val="32"/>
          <w:rtl/>
          <w:lang w:val="fr-FR" w:eastAsia="fr-FR"/>
        </w:rPr>
        <w:t>نصالمادة</w:t>
      </w:r>
      <w:proofErr w:type="spellEnd"/>
      <w:r w:rsidRPr="00D060C3">
        <w:rPr>
          <w:rFonts w:ascii="Simplified Arabic" w:eastAsia="Times New Roman" w:hAnsi="Simplified Arabic" w:cs="Simplified Arabic"/>
          <w:sz w:val="32"/>
          <w:szCs w:val="32"/>
          <w:rtl/>
          <w:lang w:val="fr-FR" w:eastAsia="fr-FR"/>
        </w:rPr>
        <w:t xml:space="preserve"> 330 فقرة الثانية من قانون العقوبات.</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10 - أنظر القانون رقم11/90المتعلق بعلاقة العمل المؤرخ في 21 </w:t>
      </w:r>
      <w:proofErr w:type="spellStart"/>
      <w:r w:rsidRPr="00D060C3">
        <w:rPr>
          <w:rFonts w:ascii="Simplified Arabic" w:eastAsia="Times New Roman" w:hAnsi="Simplified Arabic" w:cs="Simplified Arabic"/>
          <w:sz w:val="32"/>
          <w:szCs w:val="32"/>
          <w:rtl/>
          <w:lang w:val="fr-FR" w:eastAsia="fr-FR"/>
        </w:rPr>
        <w:t>أفريل</w:t>
      </w:r>
      <w:proofErr w:type="spellEnd"/>
      <w:r w:rsidRPr="00D060C3">
        <w:rPr>
          <w:rFonts w:ascii="Simplified Arabic" w:eastAsia="Times New Roman" w:hAnsi="Simplified Arabic" w:cs="Simplified Arabic"/>
          <w:sz w:val="32"/>
          <w:szCs w:val="32"/>
          <w:rtl/>
          <w:lang w:val="fr-FR" w:eastAsia="fr-FR"/>
        </w:rPr>
        <w:t xml:space="preserve"> 1990، الجريدة الرسمية عدد 17.</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11 - أنظر المادة السادسة من قانون حماية الطفل </w:t>
      </w:r>
      <w:proofErr w:type="gramStart"/>
      <w:r w:rsidRPr="00D060C3">
        <w:rPr>
          <w:rFonts w:ascii="Simplified Arabic" w:eastAsia="Times New Roman" w:hAnsi="Simplified Arabic" w:cs="Simplified Arabic"/>
          <w:sz w:val="32"/>
          <w:szCs w:val="32"/>
          <w:rtl/>
          <w:lang w:val="fr-FR" w:eastAsia="fr-FR"/>
        </w:rPr>
        <w:t>رقم</w:t>
      </w:r>
      <w:proofErr w:type="gramEnd"/>
      <w:r w:rsidRPr="00D060C3">
        <w:rPr>
          <w:rFonts w:ascii="Simplified Arabic" w:eastAsia="Times New Roman" w:hAnsi="Simplified Arabic" w:cs="Simplified Arabic"/>
          <w:sz w:val="32"/>
          <w:szCs w:val="32"/>
          <w:rtl/>
          <w:lang w:val="fr-FR" w:eastAsia="fr-FR"/>
        </w:rPr>
        <w:t>12/15.</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12 - خفاش وهيبة، حقوق الطفل وحمايتها في القوانين الداخلية، مذكرة تخرج لنيل إجازة المدرسة العليا للقضاء، الدفعة 24، 2013-2016 </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13. تم إنشاء هذه الهيئة بموجب مرسوم تنفيذي رقم 16-334 المؤرخ في 19 ديسمبر 2016 والذي يحدد شروط وكيفيات تنظيم وسير الهيئة الوطنية لحماية وترقية الطفولة، الجريدة الرسمية عدد 74 الصادرة بتاريخ 21 ديسمبر 2016 </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14 - أنظر المواد </w:t>
      </w:r>
      <w:proofErr w:type="gramStart"/>
      <w:r w:rsidRPr="00D060C3">
        <w:rPr>
          <w:rFonts w:ascii="Simplified Arabic" w:eastAsia="Times New Roman" w:hAnsi="Simplified Arabic" w:cs="Simplified Arabic"/>
          <w:sz w:val="32"/>
          <w:szCs w:val="32"/>
          <w:rtl/>
          <w:lang w:val="fr-FR" w:eastAsia="fr-FR"/>
        </w:rPr>
        <w:t>من</w:t>
      </w:r>
      <w:proofErr w:type="gramEnd"/>
      <w:r w:rsidRPr="00D060C3">
        <w:rPr>
          <w:rFonts w:ascii="Simplified Arabic" w:eastAsia="Times New Roman" w:hAnsi="Simplified Arabic" w:cs="Simplified Arabic"/>
          <w:sz w:val="32"/>
          <w:szCs w:val="32"/>
          <w:rtl/>
          <w:lang w:val="fr-FR" w:eastAsia="fr-FR"/>
        </w:rPr>
        <w:t xml:space="preserve"> 32 إلى 45 من قانون حماية الطفل12/15</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15 - نصيب عبد الرزاق، الدور المنوط بالأسرة والمجتمع لحماية الطفل، ملتقى وطني حول جنوح الأحداث، جامعة باتنة 4، 5 ماي 2016.</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16 - رياش محمد الصديق، الحماية القانونية للطفل الجزائري، مذكرة تخرج لنيل إجازة المدرسة العليا للقضاء، دفعة 2011-2014، ص48.</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17 - قواعد الاختصاص</w:t>
      </w:r>
      <w:r w:rsidRPr="00D060C3">
        <w:rPr>
          <w:rFonts w:ascii="Simplified Arabic" w:eastAsia="Times New Roman" w:hAnsi="Simplified Arabic" w:cs="Simplified Arabic" w:hint="cs"/>
          <w:sz w:val="32"/>
          <w:szCs w:val="32"/>
          <w:rtl/>
          <w:lang w:val="fr-FR" w:eastAsia="fr-FR"/>
        </w:rPr>
        <w:t xml:space="preserve"> </w:t>
      </w:r>
      <w:r w:rsidRPr="00D060C3">
        <w:rPr>
          <w:rFonts w:ascii="Simplified Arabic" w:eastAsia="Times New Roman" w:hAnsi="Simplified Arabic" w:cs="Simplified Arabic"/>
          <w:sz w:val="32"/>
          <w:szCs w:val="32"/>
          <w:rtl/>
          <w:lang w:val="fr-FR" w:eastAsia="fr-FR"/>
        </w:rPr>
        <w:t>المحلي بالنسبة للبالغين تحكمه المادة 37 من قانون الإجراءات الجزائية على مستوى النيابة، والمادة 40 من نفس القانون على مستوى التحقيق.</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w:t>
      </w:r>
      <w:r w:rsidRPr="00D060C3">
        <w:rPr>
          <w:rFonts w:ascii="Simplified Arabic" w:eastAsia="Times New Roman" w:hAnsi="Simplified Arabic" w:cs="Simplified Arabic" w:hint="cs"/>
          <w:sz w:val="32"/>
          <w:szCs w:val="32"/>
          <w:rtl/>
          <w:lang w:val="fr-FR" w:eastAsia="fr-FR"/>
        </w:rPr>
        <w:t>18</w:t>
      </w:r>
      <w:r w:rsidRPr="00D060C3">
        <w:rPr>
          <w:rFonts w:ascii="Simplified Arabic" w:eastAsia="Times New Roman" w:hAnsi="Simplified Arabic" w:cs="Simplified Arabic"/>
          <w:sz w:val="32"/>
          <w:szCs w:val="32"/>
          <w:rtl/>
          <w:lang w:val="fr-FR" w:eastAsia="fr-FR"/>
        </w:rPr>
        <w:t xml:space="preserve"> - </w:t>
      </w:r>
      <w:proofErr w:type="spellStart"/>
      <w:r w:rsidRPr="00D060C3">
        <w:rPr>
          <w:rFonts w:ascii="Simplified Arabic" w:eastAsia="Times New Roman" w:hAnsi="Simplified Arabic" w:cs="Simplified Arabic"/>
          <w:sz w:val="32"/>
          <w:szCs w:val="32"/>
          <w:rtl/>
          <w:lang w:val="fr-FR" w:eastAsia="fr-FR"/>
        </w:rPr>
        <w:t>نجیمی</w:t>
      </w:r>
      <w:proofErr w:type="spellEnd"/>
      <w:r w:rsidRPr="00D060C3">
        <w:rPr>
          <w:rFonts w:ascii="Simplified Arabic" w:eastAsia="Times New Roman" w:hAnsi="Simplified Arabic" w:cs="Simplified Arabic"/>
          <w:sz w:val="32"/>
          <w:szCs w:val="32"/>
          <w:rtl/>
          <w:lang w:val="fr-FR" w:eastAsia="fr-FR"/>
        </w:rPr>
        <w:t xml:space="preserve"> </w:t>
      </w:r>
      <w:proofErr w:type="gramStart"/>
      <w:r w:rsidRPr="00D060C3">
        <w:rPr>
          <w:rFonts w:ascii="Simplified Arabic" w:eastAsia="Times New Roman" w:hAnsi="Simplified Arabic" w:cs="Simplified Arabic"/>
          <w:sz w:val="32"/>
          <w:szCs w:val="32"/>
          <w:rtl/>
          <w:lang w:val="fr-FR" w:eastAsia="fr-FR"/>
        </w:rPr>
        <w:t>جمال</w:t>
      </w:r>
      <w:proofErr w:type="gramEnd"/>
      <w:r w:rsidRPr="00D060C3">
        <w:rPr>
          <w:rFonts w:ascii="Simplified Arabic" w:eastAsia="Times New Roman" w:hAnsi="Simplified Arabic" w:cs="Simplified Arabic"/>
          <w:sz w:val="32"/>
          <w:szCs w:val="32"/>
          <w:rtl/>
          <w:lang w:val="fr-FR" w:eastAsia="fr-FR"/>
        </w:rPr>
        <w:t xml:space="preserve"> المرجع السابق، ص68. </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19 - أنظر الماد السابعة من قانون حماية الطفل12/15.</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20 - أنظر المادتين 18 و36 من قانون156/66 المعدل والمتمم بالقانون02/15المتعلق بالإجراءات الجزائية </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lastRenderedPageBreak/>
        <w:t xml:space="preserve">21 - نجيمي جمال، المرجع السابق، ص33. </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22 - انظر </w:t>
      </w:r>
      <w:proofErr w:type="gramStart"/>
      <w:r w:rsidRPr="00D060C3">
        <w:rPr>
          <w:rFonts w:ascii="Simplified Arabic" w:eastAsia="Times New Roman" w:hAnsi="Simplified Arabic" w:cs="Simplified Arabic"/>
          <w:sz w:val="32"/>
          <w:szCs w:val="32"/>
          <w:rtl/>
          <w:lang w:val="fr-FR" w:eastAsia="fr-FR"/>
        </w:rPr>
        <w:t>المادة</w:t>
      </w:r>
      <w:proofErr w:type="gramEnd"/>
      <w:r w:rsidRPr="00D060C3">
        <w:rPr>
          <w:rFonts w:ascii="Simplified Arabic" w:eastAsia="Times New Roman" w:hAnsi="Simplified Arabic" w:cs="Simplified Arabic"/>
          <w:sz w:val="32"/>
          <w:szCs w:val="32"/>
          <w:rtl/>
          <w:lang w:val="fr-FR" w:eastAsia="fr-FR"/>
        </w:rPr>
        <w:t xml:space="preserve"> 35 من قانون حماية الطفل12/15، والتي كانت تقابلها المادة 5 من الأمر3/12الملف</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23 - تطبيق أحكام هذه الفقرة يثير إشكالات عملية، خاصة </w:t>
      </w:r>
      <w:proofErr w:type="gramStart"/>
      <w:r w:rsidRPr="00D060C3">
        <w:rPr>
          <w:rFonts w:ascii="Simplified Arabic" w:eastAsia="Times New Roman" w:hAnsi="Simplified Arabic" w:cs="Simplified Arabic"/>
          <w:sz w:val="32"/>
          <w:szCs w:val="32"/>
          <w:rtl/>
          <w:lang w:val="fr-FR" w:eastAsia="fr-FR"/>
        </w:rPr>
        <w:t>بعد</w:t>
      </w:r>
      <w:proofErr w:type="gramEnd"/>
      <w:r w:rsidRPr="00D060C3">
        <w:rPr>
          <w:rFonts w:ascii="Simplified Arabic" w:eastAsia="Times New Roman" w:hAnsi="Simplified Arabic" w:cs="Simplified Arabic"/>
          <w:sz w:val="32"/>
          <w:szCs w:val="32"/>
          <w:rtl/>
          <w:lang w:val="fr-FR" w:eastAsia="fr-FR"/>
        </w:rPr>
        <w:t xml:space="preserve"> صدور حكم نهائي بإسناد</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الحضانة</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24 - نجيمي جمال المرجع السابق، ص 71.</w:t>
      </w:r>
    </w:p>
    <w:p w:rsidR="00D060C3" w:rsidRPr="00D060C3" w:rsidRDefault="00D060C3" w:rsidP="00D060C3">
      <w:pPr>
        <w:bidi w:val="0"/>
        <w:spacing w:after="0" w:line="240" w:lineRule="auto"/>
        <w:jc w:val="both"/>
        <w:rPr>
          <w:rFonts w:ascii="Simplified Arabic" w:eastAsia="Times New Roman" w:hAnsi="Simplified Arabic" w:cs="Simplified Arabic"/>
          <w:sz w:val="32"/>
          <w:szCs w:val="32"/>
          <w:lang w:val="fr-FR" w:eastAsia="fr-FR"/>
        </w:rPr>
      </w:pP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25 - </w:t>
      </w:r>
      <w:proofErr w:type="gramStart"/>
      <w:r w:rsidRPr="00D060C3">
        <w:rPr>
          <w:rFonts w:ascii="Simplified Arabic" w:eastAsia="Times New Roman" w:hAnsi="Simplified Arabic" w:cs="Simplified Arabic"/>
          <w:sz w:val="32"/>
          <w:szCs w:val="32"/>
          <w:rtl/>
          <w:lang w:val="fr-FR" w:eastAsia="fr-FR"/>
        </w:rPr>
        <w:t>مأمون</w:t>
      </w:r>
      <w:proofErr w:type="gramEnd"/>
      <w:r w:rsidRPr="00D060C3">
        <w:rPr>
          <w:rFonts w:ascii="Simplified Arabic" w:eastAsia="Times New Roman" w:hAnsi="Simplified Arabic" w:cs="Simplified Arabic"/>
          <w:sz w:val="32"/>
          <w:szCs w:val="32"/>
          <w:rtl/>
          <w:lang w:val="fr-FR" w:eastAsia="fr-FR"/>
        </w:rPr>
        <w:t xml:space="preserve"> سلامة، قانون العقوبات القسم العام، دار الفكر العربي، القاهرة، مصر، 1976، ص 160.</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26 - نجيمي جمال، المرجع السابق، ص 72.</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27 - </w:t>
      </w:r>
      <w:proofErr w:type="gramStart"/>
      <w:r w:rsidRPr="00D060C3">
        <w:rPr>
          <w:rFonts w:ascii="Simplified Arabic" w:eastAsia="Times New Roman" w:hAnsi="Simplified Arabic" w:cs="Simplified Arabic"/>
          <w:sz w:val="32"/>
          <w:szCs w:val="32"/>
          <w:rtl/>
          <w:lang w:val="fr-FR" w:eastAsia="fr-FR"/>
        </w:rPr>
        <w:t>تنص</w:t>
      </w:r>
      <w:proofErr w:type="gramEnd"/>
      <w:r w:rsidRPr="00D060C3">
        <w:rPr>
          <w:rFonts w:ascii="Simplified Arabic" w:eastAsia="Times New Roman" w:hAnsi="Simplified Arabic" w:cs="Simplified Arabic"/>
          <w:sz w:val="32"/>
          <w:szCs w:val="32"/>
          <w:rtl/>
          <w:lang w:val="fr-FR" w:eastAsia="fr-FR"/>
        </w:rPr>
        <w:t xml:space="preserve"> الفقرة الأخيرة من المادة 40 أعلاه، تحدد الشروط الواجب توافرها في الأشخاص والعائلات الجديرة بالثقة عن طريق التنظيم.</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28 - نجيمي جمال، المرجع السابق، ص 75.</w:t>
      </w:r>
    </w:p>
    <w:p w:rsidR="00D060C3" w:rsidRPr="00D060C3" w:rsidRDefault="00D060C3" w:rsidP="00D060C3">
      <w:pPr>
        <w:spacing w:after="100" w:line="240" w:lineRule="auto"/>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 xml:space="preserve"> 29 - وهي الأحكام التي تم </w:t>
      </w:r>
      <w:proofErr w:type="spellStart"/>
      <w:r w:rsidRPr="00D060C3">
        <w:rPr>
          <w:rFonts w:ascii="Simplified Arabic" w:eastAsia="Times New Roman" w:hAnsi="Simplified Arabic" w:cs="Simplified Arabic"/>
          <w:sz w:val="32"/>
          <w:szCs w:val="32"/>
          <w:rtl/>
          <w:lang w:val="fr-FR" w:eastAsia="fr-FR"/>
        </w:rPr>
        <w:t>النصعليها</w:t>
      </w:r>
      <w:proofErr w:type="spellEnd"/>
      <w:r w:rsidRPr="00D060C3">
        <w:rPr>
          <w:rFonts w:ascii="Simplified Arabic" w:eastAsia="Times New Roman" w:hAnsi="Simplified Arabic" w:cs="Simplified Arabic"/>
          <w:sz w:val="32"/>
          <w:szCs w:val="32"/>
          <w:rtl/>
          <w:lang w:val="fr-FR" w:eastAsia="fr-FR"/>
        </w:rPr>
        <w:t xml:space="preserve"> في القاعدة رقم 6 من قواعد الأمم المتحدة النموذجية الدنيا لإدارة شؤون الأحداث " قواعد بكين ".</w:t>
      </w:r>
    </w:p>
    <w:p w:rsidR="00D060C3" w:rsidRPr="00D060C3" w:rsidRDefault="00D060C3" w:rsidP="00D060C3">
      <w:pPr>
        <w:jc w:val="both"/>
        <w:rPr>
          <w:rFonts w:ascii="Simplified Arabic" w:hAnsi="Simplified Arabic" w:cs="Simplified Arabic"/>
          <w:sz w:val="32"/>
          <w:szCs w:val="32"/>
          <w:lang w:val="fr-FR"/>
        </w:rPr>
      </w:pPr>
    </w:p>
    <w:p w:rsidR="004626AB" w:rsidRPr="00D060C3" w:rsidRDefault="004626AB" w:rsidP="00D72CBB">
      <w:pPr>
        <w:jc w:val="center"/>
        <w:rPr>
          <w:rFonts w:ascii="Simplified Arabic" w:hAnsi="Simplified Arabic" w:cs="Simplified Arabic"/>
          <w:b/>
          <w:bCs/>
          <w:sz w:val="96"/>
          <w:szCs w:val="96"/>
          <w:rtl/>
          <w:lang w:val="fr-FR" w:bidi="ar-DZ"/>
        </w:rPr>
      </w:pPr>
    </w:p>
    <w:p w:rsidR="004626AB" w:rsidRDefault="004626AB" w:rsidP="00D72CBB">
      <w:pPr>
        <w:jc w:val="center"/>
        <w:rPr>
          <w:rFonts w:ascii="Simplified Arabic" w:hAnsi="Simplified Arabic" w:cs="Simplified Arabic"/>
          <w:b/>
          <w:bCs/>
          <w:sz w:val="96"/>
          <w:szCs w:val="96"/>
          <w:rtl/>
          <w:lang w:bidi="ar-DZ"/>
        </w:rPr>
      </w:pPr>
    </w:p>
    <w:p w:rsidR="00D060C3" w:rsidRPr="00D060C3" w:rsidRDefault="00D060C3" w:rsidP="00D060C3">
      <w:pPr>
        <w:autoSpaceDE w:val="0"/>
        <w:autoSpaceDN w:val="0"/>
        <w:adjustRightInd w:val="0"/>
        <w:spacing w:after="0" w:line="240" w:lineRule="auto"/>
        <w:rPr>
          <w:rFonts w:ascii="Simplified Arabic" w:hAnsi="Simplified Arabic" w:cs="Simplified Arabic"/>
          <w:b/>
          <w:bCs/>
          <w:sz w:val="32"/>
          <w:szCs w:val="32"/>
          <w:rtl/>
          <w:lang w:bidi="ar-DZ"/>
        </w:rPr>
      </w:pPr>
      <w:r w:rsidRPr="00D060C3">
        <w:rPr>
          <w:rFonts w:ascii="Simplified Arabic" w:hAnsi="Simplified Arabic" w:cs="Simplified Arabic" w:hint="cs"/>
          <w:b/>
          <w:bCs/>
          <w:sz w:val="32"/>
          <w:szCs w:val="32"/>
          <w:rtl/>
          <w:lang w:bidi="ar-DZ"/>
        </w:rPr>
        <w:lastRenderedPageBreak/>
        <w:t>الكتب:</w:t>
      </w:r>
    </w:p>
    <w:p w:rsidR="00D060C3" w:rsidRPr="00D060C3" w:rsidRDefault="00D060C3" w:rsidP="00D060C3">
      <w:pPr>
        <w:numPr>
          <w:ilvl w:val="0"/>
          <w:numId w:val="6"/>
        </w:numPr>
        <w:spacing w:after="0" w:line="240" w:lineRule="auto"/>
        <w:contextualSpacing/>
        <w:rPr>
          <w:rFonts w:ascii="Simplified Arabic" w:hAnsi="Simplified Arabic" w:cs="Simplified Arabic"/>
          <w:sz w:val="32"/>
          <w:szCs w:val="32"/>
          <w:rtl/>
          <w:lang w:val="fr-FR" w:bidi="ar-DZ"/>
        </w:rPr>
      </w:pPr>
      <w:proofErr w:type="gramStart"/>
      <w:r w:rsidRPr="00D060C3">
        <w:rPr>
          <w:rFonts w:ascii="Simplified Arabic" w:hAnsi="Simplified Arabic" w:cs="Simplified Arabic"/>
          <w:sz w:val="32"/>
          <w:szCs w:val="32"/>
          <w:rtl/>
          <w:lang w:val="fr-FR"/>
        </w:rPr>
        <w:t>حسني</w:t>
      </w:r>
      <w:proofErr w:type="gramEnd"/>
      <w:r w:rsidRPr="00D060C3">
        <w:rPr>
          <w:rFonts w:ascii="Simplified Arabic" w:hAnsi="Simplified Arabic" w:cs="Simplified Arabic"/>
          <w:sz w:val="32"/>
          <w:szCs w:val="32"/>
          <w:rtl/>
          <w:lang w:val="fr-FR"/>
        </w:rPr>
        <w:t xml:space="preserve"> نصار، تشريعات حماية الطفولة حقوق الطفل في التشريع الدستوري والدولي والمدني والجنائي والتشريع الاجتماعي وقواعد الأحوال الشخصية منشأة المعارف، الإسكندرية، 1973</w:t>
      </w:r>
      <w:r w:rsidRPr="00D060C3">
        <w:rPr>
          <w:rFonts w:ascii="Simplified Arabic" w:hAnsi="Simplified Arabic" w:cs="Simplified Arabic"/>
          <w:sz w:val="32"/>
          <w:szCs w:val="32"/>
          <w:lang w:val="fr-FR"/>
        </w:rPr>
        <w:t>.</w:t>
      </w:r>
    </w:p>
    <w:p w:rsidR="00D060C3" w:rsidRPr="00D060C3" w:rsidRDefault="00D060C3" w:rsidP="00D060C3">
      <w:pPr>
        <w:numPr>
          <w:ilvl w:val="0"/>
          <w:numId w:val="6"/>
        </w:numPr>
        <w:spacing w:after="0" w:line="240" w:lineRule="auto"/>
        <w:contextualSpacing/>
        <w:rPr>
          <w:rFonts w:ascii="Simplified Arabic" w:hAnsi="Simplified Arabic" w:cs="Simplified Arabic"/>
          <w:sz w:val="32"/>
          <w:szCs w:val="32"/>
          <w:rtl/>
          <w:lang w:val="fr-FR" w:bidi="ar-DZ"/>
        </w:rPr>
      </w:pPr>
      <w:r w:rsidRPr="00D060C3">
        <w:rPr>
          <w:rFonts w:ascii="Simplified Arabic" w:hAnsi="Simplified Arabic" w:cs="Simplified Arabic"/>
          <w:sz w:val="32"/>
          <w:szCs w:val="32"/>
          <w:rtl/>
          <w:lang w:val="fr-FR"/>
        </w:rPr>
        <w:t>الدكتور القاضي غسان رياح، حقوق الحدث المخالف</w:t>
      </w:r>
      <w:r w:rsidRPr="00D060C3">
        <w:rPr>
          <w:rFonts w:ascii="Simplified Arabic" w:hAnsi="Simplified Arabic" w:cs="Simplified Arabic" w:hint="cs"/>
          <w:sz w:val="32"/>
          <w:szCs w:val="32"/>
          <w:rtl/>
          <w:lang w:val="fr-FR" w:bidi="ar-DZ"/>
        </w:rPr>
        <w:t xml:space="preserve"> </w:t>
      </w:r>
      <w:r w:rsidRPr="00D060C3">
        <w:rPr>
          <w:rFonts w:ascii="Simplified Arabic" w:hAnsi="Simplified Arabic" w:cs="Simplified Arabic"/>
          <w:sz w:val="32"/>
          <w:szCs w:val="32"/>
          <w:rtl/>
          <w:lang w:val="fr-FR"/>
        </w:rPr>
        <w:t xml:space="preserve">للقانون أو المعرض لخطر الانحراف، دراسة مقارنة في ضوء أحكام اتفاقية الأمم المتحدة لحقوق الطفل، </w:t>
      </w:r>
      <w:proofErr w:type="spellStart"/>
      <w:r w:rsidRPr="00D060C3">
        <w:rPr>
          <w:rFonts w:ascii="Simplified Arabic" w:hAnsi="Simplified Arabic" w:cs="Simplified Arabic"/>
          <w:sz w:val="32"/>
          <w:szCs w:val="32"/>
          <w:rtl/>
          <w:lang w:val="fr-FR"/>
        </w:rPr>
        <w:t>بیروت</w:t>
      </w:r>
      <w:proofErr w:type="spellEnd"/>
      <w:r w:rsidRPr="00D060C3">
        <w:rPr>
          <w:rFonts w:ascii="Simplified Arabic" w:hAnsi="Simplified Arabic" w:cs="Simplified Arabic"/>
          <w:sz w:val="32"/>
          <w:szCs w:val="32"/>
          <w:rtl/>
          <w:lang w:val="fr-FR"/>
        </w:rPr>
        <w:t xml:space="preserve">: منشورات الحلبي الحقوقية، لبنان، سنة </w:t>
      </w:r>
      <w:proofErr w:type="gramStart"/>
      <w:r w:rsidRPr="00D060C3">
        <w:rPr>
          <w:rFonts w:ascii="Simplified Arabic" w:hAnsi="Simplified Arabic" w:cs="Simplified Arabic"/>
          <w:sz w:val="32"/>
          <w:szCs w:val="32"/>
          <w:rtl/>
          <w:lang w:val="fr-FR"/>
        </w:rPr>
        <w:t xml:space="preserve">2005 </w:t>
      </w:r>
      <w:r w:rsidRPr="00D060C3">
        <w:rPr>
          <w:rFonts w:ascii="Simplified Arabic" w:hAnsi="Simplified Arabic" w:cs="Simplified Arabic" w:hint="cs"/>
          <w:sz w:val="32"/>
          <w:szCs w:val="32"/>
          <w:rtl/>
          <w:lang w:val="fr-FR"/>
        </w:rPr>
        <w:t>.</w:t>
      </w:r>
      <w:proofErr w:type="gramEnd"/>
    </w:p>
    <w:p w:rsidR="00D060C3" w:rsidRPr="00D060C3" w:rsidRDefault="00D060C3" w:rsidP="00D060C3">
      <w:pPr>
        <w:numPr>
          <w:ilvl w:val="0"/>
          <w:numId w:val="6"/>
        </w:numPr>
        <w:spacing w:after="0" w:line="240" w:lineRule="auto"/>
        <w:contextualSpacing/>
        <w:rPr>
          <w:rFonts w:ascii="Simplified Arabic" w:hAnsi="Simplified Arabic" w:cs="Simplified Arabic"/>
          <w:sz w:val="32"/>
          <w:szCs w:val="32"/>
          <w:rtl/>
          <w:lang w:val="fr-FR" w:bidi="ar-DZ"/>
        </w:rPr>
      </w:pPr>
      <w:proofErr w:type="spellStart"/>
      <w:r w:rsidRPr="00D060C3">
        <w:rPr>
          <w:rFonts w:ascii="Simplified Arabic" w:hAnsi="Simplified Arabic" w:cs="Simplified Arabic"/>
          <w:sz w:val="32"/>
          <w:szCs w:val="32"/>
          <w:rtl/>
          <w:lang w:val="fr-FR"/>
        </w:rPr>
        <w:t>زيدومة</w:t>
      </w:r>
      <w:proofErr w:type="spellEnd"/>
      <w:r w:rsidRPr="00D060C3">
        <w:rPr>
          <w:rFonts w:ascii="Simplified Arabic" w:hAnsi="Simplified Arabic" w:cs="Simplified Arabic"/>
          <w:sz w:val="32"/>
          <w:szCs w:val="32"/>
          <w:rtl/>
          <w:lang w:val="fr-FR"/>
        </w:rPr>
        <w:t xml:space="preserve"> درياس، حماية الأحداث في قانون الإجراءات الجزائية الجزائري، دار الفجر للنشر والتوزيع، الجزائر، 2007</w:t>
      </w:r>
      <w:r w:rsidRPr="00D060C3">
        <w:rPr>
          <w:rFonts w:ascii="Simplified Arabic" w:hAnsi="Simplified Arabic" w:cs="Simplified Arabic"/>
          <w:sz w:val="32"/>
          <w:szCs w:val="32"/>
          <w:lang w:val="fr-FR"/>
        </w:rPr>
        <w:t>.</w:t>
      </w:r>
    </w:p>
    <w:p w:rsidR="00D060C3" w:rsidRPr="00D060C3" w:rsidRDefault="00D060C3" w:rsidP="00D060C3">
      <w:pPr>
        <w:numPr>
          <w:ilvl w:val="0"/>
          <w:numId w:val="6"/>
        </w:numPr>
        <w:spacing w:after="0" w:line="240" w:lineRule="auto"/>
        <w:contextualSpacing/>
        <w:jc w:val="both"/>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فتوح عبد الله الشاذلي، قواعد الأمم المتحدة لتنظيم قضاء الأحداث (دراسة تأصيلية مقارنة بقوانين الأحداث العربية )، دار المطبوعات الجامعية، الإسكندرية، مصر، 1991</w:t>
      </w:r>
      <w:r w:rsidRPr="00D060C3">
        <w:rPr>
          <w:rFonts w:ascii="Simplified Arabic" w:eastAsia="Times New Roman" w:hAnsi="Simplified Arabic" w:cs="Simplified Arabic"/>
          <w:sz w:val="32"/>
          <w:szCs w:val="32"/>
          <w:lang w:val="fr-FR" w:eastAsia="fr-FR"/>
        </w:rPr>
        <w:t>.</w:t>
      </w:r>
    </w:p>
    <w:p w:rsidR="00D060C3" w:rsidRPr="00D060C3" w:rsidRDefault="00D060C3" w:rsidP="00D060C3">
      <w:pPr>
        <w:numPr>
          <w:ilvl w:val="0"/>
          <w:numId w:val="6"/>
        </w:numPr>
        <w:spacing w:after="0" w:line="240" w:lineRule="auto"/>
        <w:contextualSpacing/>
        <w:rPr>
          <w:rFonts w:ascii="Simplified Arabic" w:hAnsi="Simplified Arabic" w:cs="Simplified Arabic"/>
          <w:sz w:val="32"/>
          <w:szCs w:val="32"/>
          <w:rtl/>
          <w:lang w:val="fr-FR" w:bidi="ar-DZ"/>
        </w:rPr>
      </w:pPr>
      <w:proofErr w:type="gramStart"/>
      <w:r w:rsidRPr="00D060C3">
        <w:rPr>
          <w:rFonts w:ascii="Simplified Arabic" w:eastAsia="Times New Roman" w:hAnsi="Simplified Arabic" w:cs="Simplified Arabic"/>
          <w:sz w:val="32"/>
          <w:szCs w:val="32"/>
          <w:rtl/>
          <w:lang w:val="fr-FR" w:eastAsia="fr-FR"/>
        </w:rPr>
        <w:t>مأمون</w:t>
      </w:r>
      <w:proofErr w:type="gramEnd"/>
      <w:r w:rsidRPr="00D060C3">
        <w:rPr>
          <w:rFonts w:ascii="Simplified Arabic" w:eastAsia="Times New Roman" w:hAnsi="Simplified Arabic" w:cs="Simplified Arabic"/>
          <w:sz w:val="32"/>
          <w:szCs w:val="32"/>
          <w:rtl/>
          <w:lang w:val="fr-FR" w:eastAsia="fr-FR"/>
        </w:rPr>
        <w:t xml:space="preserve"> سلامة، قانون العقوبات القسم العام، دار الفكر العربي، القاهرة، مصر، 1976</w:t>
      </w:r>
      <w:r w:rsidRPr="00D060C3">
        <w:rPr>
          <w:rFonts w:ascii="Simplified Arabic" w:eastAsia="Times New Roman" w:hAnsi="Simplified Arabic" w:cs="Simplified Arabic" w:hint="cs"/>
          <w:sz w:val="32"/>
          <w:szCs w:val="32"/>
          <w:rtl/>
          <w:lang w:val="fr-FR" w:eastAsia="fr-FR"/>
        </w:rPr>
        <w:t>.</w:t>
      </w:r>
    </w:p>
    <w:p w:rsidR="00D060C3" w:rsidRPr="00D060C3" w:rsidRDefault="00D060C3" w:rsidP="00D060C3">
      <w:pPr>
        <w:autoSpaceDE w:val="0"/>
        <w:autoSpaceDN w:val="0"/>
        <w:adjustRightInd w:val="0"/>
        <w:spacing w:after="0" w:line="240" w:lineRule="auto"/>
        <w:rPr>
          <w:rFonts w:ascii="Simplified Arabic" w:hAnsi="Simplified Arabic" w:cs="Simplified Arabic"/>
          <w:b/>
          <w:bCs/>
          <w:sz w:val="32"/>
          <w:szCs w:val="32"/>
          <w:rtl/>
        </w:rPr>
      </w:pPr>
    </w:p>
    <w:p w:rsidR="00D060C3" w:rsidRPr="00D060C3" w:rsidRDefault="00D060C3" w:rsidP="00D060C3">
      <w:pPr>
        <w:autoSpaceDE w:val="0"/>
        <w:autoSpaceDN w:val="0"/>
        <w:adjustRightInd w:val="0"/>
        <w:spacing w:after="0" w:line="240" w:lineRule="auto"/>
        <w:rPr>
          <w:rFonts w:ascii="Simplified Arabic" w:hAnsi="Simplified Arabic" w:cs="Simplified Arabic"/>
          <w:b/>
          <w:bCs/>
          <w:sz w:val="32"/>
          <w:szCs w:val="32"/>
          <w:rtl/>
          <w:lang w:bidi="ar-DZ"/>
        </w:rPr>
      </w:pPr>
      <w:proofErr w:type="gramStart"/>
      <w:r w:rsidRPr="00D060C3">
        <w:rPr>
          <w:rFonts w:ascii="Simplified Arabic" w:hAnsi="Simplified Arabic" w:cs="Simplified Arabic" w:hint="cs"/>
          <w:b/>
          <w:bCs/>
          <w:sz w:val="32"/>
          <w:szCs w:val="32"/>
          <w:rtl/>
          <w:lang w:bidi="ar-DZ"/>
        </w:rPr>
        <w:t>الرسائل</w:t>
      </w:r>
      <w:proofErr w:type="gramEnd"/>
      <w:r w:rsidRPr="00D060C3">
        <w:rPr>
          <w:rFonts w:ascii="Simplified Arabic" w:hAnsi="Simplified Arabic" w:cs="Simplified Arabic" w:hint="cs"/>
          <w:b/>
          <w:bCs/>
          <w:sz w:val="32"/>
          <w:szCs w:val="32"/>
          <w:rtl/>
          <w:lang w:bidi="ar-DZ"/>
        </w:rPr>
        <w:t xml:space="preserve"> الجامعية:</w:t>
      </w:r>
    </w:p>
    <w:p w:rsidR="00D060C3" w:rsidRPr="00D060C3" w:rsidRDefault="00D060C3" w:rsidP="00D060C3">
      <w:pPr>
        <w:numPr>
          <w:ilvl w:val="0"/>
          <w:numId w:val="7"/>
        </w:numPr>
        <w:spacing w:after="0" w:line="240" w:lineRule="auto"/>
        <w:contextualSpacing/>
        <w:rPr>
          <w:rFonts w:ascii="Simplified Arabic" w:hAnsi="Simplified Arabic" w:cs="Simplified Arabic"/>
          <w:sz w:val="32"/>
          <w:szCs w:val="32"/>
          <w:rtl/>
          <w:lang w:val="fr-FR" w:bidi="ar-DZ"/>
        </w:rPr>
      </w:pPr>
      <w:r w:rsidRPr="00D060C3">
        <w:rPr>
          <w:rFonts w:ascii="Simplified Arabic" w:eastAsia="Times New Roman" w:hAnsi="Simplified Arabic" w:cs="Simplified Arabic"/>
          <w:sz w:val="32"/>
          <w:szCs w:val="32"/>
          <w:rtl/>
          <w:lang w:val="fr-FR" w:eastAsia="fr-FR"/>
        </w:rPr>
        <w:t>خفاش وهيبة، حقوق الطفل وحمايتها في القوانين الداخلية، مذكرة تخرج لنيل إجازة المدرسة العليا للقضاء، الدفعة 24، 2013-2016</w:t>
      </w:r>
    </w:p>
    <w:p w:rsidR="00D060C3" w:rsidRPr="00D060C3" w:rsidRDefault="00D060C3" w:rsidP="00D060C3">
      <w:pPr>
        <w:numPr>
          <w:ilvl w:val="0"/>
          <w:numId w:val="7"/>
        </w:numPr>
        <w:spacing w:after="0" w:line="240" w:lineRule="auto"/>
        <w:contextualSpacing/>
        <w:rPr>
          <w:rFonts w:ascii="Simplified Arabic" w:hAnsi="Simplified Arabic" w:cs="Simplified Arabic"/>
          <w:sz w:val="32"/>
          <w:szCs w:val="32"/>
          <w:rtl/>
          <w:lang w:val="fr-FR" w:bidi="ar-DZ"/>
        </w:rPr>
      </w:pPr>
      <w:r w:rsidRPr="00D060C3">
        <w:rPr>
          <w:rFonts w:ascii="Simplified Arabic" w:eastAsia="Times New Roman" w:hAnsi="Simplified Arabic" w:cs="Simplified Arabic"/>
          <w:sz w:val="32"/>
          <w:szCs w:val="32"/>
          <w:rtl/>
          <w:lang w:val="fr-FR" w:eastAsia="fr-FR"/>
        </w:rPr>
        <w:t>رياش محمد الصديق، الحماية القانونية للطفل الجزائري، مذكرة تخرج لنيل إجازة المدرسة العليا للقضاء، دفعة 2011-2014</w:t>
      </w:r>
      <w:r w:rsidRPr="00D060C3">
        <w:rPr>
          <w:rFonts w:ascii="Simplified Arabic" w:eastAsia="Times New Roman" w:hAnsi="Simplified Arabic" w:cs="Simplified Arabic" w:hint="cs"/>
          <w:sz w:val="32"/>
          <w:szCs w:val="32"/>
          <w:rtl/>
          <w:lang w:val="fr-FR" w:eastAsia="fr-FR"/>
        </w:rPr>
        <w:t>.</w:t>
      </w:r>
    </w:p>
    <w:p w:rsidR="00D060C3" w:rsidRPr="00D060C3" w:rsidRDefault="00D060C3" w:rsidP="00D060C3">
      <w:pPr>
        <w:numPr>
          <w:ilvl w:val="0"/>
          <w:numId w:val="7"/>
        </w:numPr>
        <w:spacing w:after="0" w:line="240" w:lineRule="auto"/>
        <w:contextualSpacing/>
        <w:rPr>
          <w:rFonts w:ascii="Simplified Arabic" w:hAnsi="Simplified Arabic" w:cs="Simplified Arabic"/>
          <w:sz w:val="32"/>
          <w:szCs w:val="32"/>
          <w:rtl/>
          <w:lang w:val="fr-FR" w:bidi="ar-DZ"/>
        </w:rPr>
      </w:pPr>
      <w:r w:rsidRPr="00D060C3">
        <w:rPr>
          <w:rFonts w:ascii="Simplified Arabic" w:hAnsi="Simplified Arabic" w:cs="Simplified Arabic"/>
          <w:sz w:val="32"/>
          <w:szCs w:val="32"/>
          <w:rtl/>
          <w:lang w:val="fr-FR"/>
        </w:rPr>
        <w:t xml:space="preserve">سعاد </w:t>
      </w:r>
      <w:proofErr w:type="spellStart"/>
      <w:r w:rsidRPr="00D060C3">
        <w:rPr>
          <w:rFonts w:ascii="Simplified Arabic" w:hAnsi="Simplified Arabic" w:cs="Simplified Arabic"/>
          <w:sz w:val="32"/>
          <w:szCs w:val="32"/>
          <w:rtl/>
          <w:lang w:val="fr-FR"/>
        </w:rPr>
        <w:t>التيالي</w:t>
      </w:r>
      <w:proofErr w:type="spellEnd"/>
      <w:r w:rsidRPr="00D060C3">
        <w:rPr>
          <w:rFonts w:ascii="Simplified Arabic" w:hAnsi="Simplified Arabic" w:cs="Simplified Arabic"/>
          <w:sz w:val="32"/>
          <w:szCs w:val="32"/>
          <w:rtl/>
          <w:lang w:val="fr-FR"/>
        </w:rPr>
        <w:t>، دور القضاء في حماية الأحداث، دراسة مقارنة، رسالة دكتوراه في القانون الخاص، جامعة سيدي محمد بن عبد الله، كلية العلوم القانونية والاقتصادية والاجتماعية، سنة 2008 ص 16.</w:t>
      </w:r>
    </w:p>
    <w:p w:rsidR="00D060C3" w:rsidRPr="00D060C3" w:rsidRDefault="00D060C3" w:rsidP="00D060C3">
      <w:pPr>
        <w:numPr>
          <w:ilvl w:val="0"/>
          <w:numId w:val="7"/>
        </w:numPr>
        <w:spacing w:after="0" w:line="240" w:lineRule="auto"/>
        <w:contextualSpacing/>
        <w:rPr>
          <w:rFonts w:ascii="Simplified Arabic" w:hAnsi="Simplified Arabic" w:cs="Simplified Arabic"/>
          <w:sz w:val="32"/>
          <w:szCs w:val="32"/>
          <w:rtl/>
          <w:lang w:val="fr-FR" w:bidi="ar-DZ"/>
        </w:rPr>
      </w:pPr>
      <w:r w:rsidRPr="00D060C3">
        <w:rPr>
          <w:rFonts w:ascii="Simplified Arabic" w:hAnsi="Simplified Arabic" w:cs="Simplified Arabic"/>
          <w:sz w:val="32"/>
          <w:szCs w:val="32"/>
          <w:rtl/>
          <w:lang w:val="fr-FR"/>
        </w:rPr>
        <w:t>على قسري، الحماية الجنائية للطفل في التشريع الجزائري، رسالة دكتوراه، جامعة باتنة، 2008</w:t>
      </w:r>
      <w:r w:rsidRPr="00D060C3">
        <w:rPr>
          <w:rFonts w:ascii="Simplified Arabic" w:hAnsi="Simplified Arabic" w:cs="Simplified Arabic"/>
          <w:sz w:val="32"/>
          <w:szCs w:val="32"/>
          <w:lang w:val="fr-FR"/>
        </w:rPr>
        <w:t>.</w:t>
      </w:r>
    </w:p>
    <w:p w:rsidR="00D060C3" w:rsidRPr="00D060C3" w:rsidRDefault="00D060C3" w:rsidP="00D060C3">
      <w:pPr>
        <w:autoSpaceDE w:val="0"/>
        <w:autoSpaceDN w:val="0"/>
        <w:adjustRightInd w:val="0"/>
        <w:spacing w:after="0" w:line="240" w:lineRule="auto"/>
        <w:rPr>
          <w:rFonts w:ascii="Simplified Arabic" w:hAnsi="Simplified Arabic" w:cs="Simplified Arabic"/>
          <w:b/>
          <w:bCs/>
          <w:sz w:val="32"/>
          <w:szCs w:val="32"/>
          <w:rtl/>
          <w:lang w:bidi="ar-DZ"/>
        </w:rPr>
      </w:pPr>
    </w:p>
    <w:p w:rsidR="00D060C3" w:rsidRPr="00D060C3" w:rsidRDefault="00D060C3" w:rsidP="00D060C3">
      <w:pPr>
        <w:spacing w:after="0" w:line="240" w:lineRule="auto"/>
        <w:rPr>
          <w:rFonts w:ascii="Simplified Arabic" w:hAnsi="Simplified Arabic" w:cs="Simplified Arabic"/>
          <w:sz w:val="32"/>
          <w:szCs w:val="32"/>
          <w:rtl/>
          <w:lang w:bidi="ar-DZ"/>
        </w:rPr>
      </w:pPr>
      <w:r w:rsidRPr="00D060C3">
        <w:rPr>
          <w:rFonts w:ascii="Simplified Arabic" w:hAnsi="Simplified Arabic" w:cs="Simplified Arabic" w:hint="cs"/>
          <w:b/>
          <w:bCs/>
          <w:sz w:val="32"/>
          <w:szCs w:val="32"/>
          <w:rtl/>
          <w:lang w:bidi="ar-DZ"/>
        </w:rPr>
        <w:t>الملتقيات :</w:t>
      </w:r>
      <w:r w:rsidRPr="00D060C3">
        <w:rPr>
          <w:rFonts w:ascii="Simplified Arabic" w:hAnsi="Simplified Arabic" w:cs="Simplified Arabic"/>
          <w:sz w:val="32"/>
          <w:szCs w:val="32"/>
          <w:rtl/>
          <w:lang w:bidi="ar-DZ"/>
        </w:rPr>
        <w:t xml:space="preserve"> </w:t>
      </w:r>
    </w:p>
    <w:p w:rsidR="00D060C3" w:rsidRPr="00D060C3" w:rsidRDefault="00D060C3" w:rsidP="00D060C3">
      <w:pPr>
        <w:numPr>
          <w:ilvl w:val="0"/>
          <w:numId w:val="8"/>
        </w:numPr>
        <w:spacing w:after="0" w:line="240" w:lineRule="auto"/>
        <w:contextualSpacing/>
        <w:rPr>
          <w:rFonts w:ascii="Simplified Arabic" w:eastAsia="Times New Roman" w:hAnsi="Simplified Arabic" w:cs="Simplified Arabic"/>
          <w:sz w:val="32"/>
          <w:szCs w:val="32"/>
          <w:rtl/>
          <w:lang w:val="fr-FR" w:eastAsia="fr-FR"/>
        </w:rPr>
      </w:pPr>
      <w:r w:rsidRPr="00D060C3">
        <w:rPr>
          <w:rFonts w:ascii="Simplified Arabic" w:eastAsia="Times New Roman" w:hAnsi="Simplified Arabic" w:cs="Simplified Arabic"/>
          <w:sz w:val="32"/>
          <w:szCs w:val="32"/>
          <w:rtl/>
          <w:lang w:val="fr-FR" w:eastAsia="fr-FR"/>
        </w:rPr>
        <w:t>نصيب عبد الرزاق، الدور المنوط بالأسرة والمجتمع لحماية الطفل، ملتقى وطني حول جنوح الأحداث، جامعة باتنة 4، 5 ماي 2016.</w:t>
      </w:r>
    </w:p>
    <w:p w:rsidR="00D060C3" w:rsidRPr="00D060C3" w:rsidRDefault="00D060C3" w:rsidP="00D060C3">
      <w:pPr>
        <w:spacing w:after="0" w:line="240" w:lineRule="auto"/>
        <w:rPr>
          <w:rFonts w:ascii="Simplified Arabic" w:hAnsi="Simplified Arabic" w:cs="Simplified Arabic"/>
          <w:sz w:val="32"/>
          <w:szCs w:val="32"/>
          <w:rtl/>
          <w:lang w:val="fr-FR" w:bidi="ar-DZ"/>
        </w:rPr>
      </w:pPr>
    </w:p>
    <w:p w:rsidR="00D060C3" w:rsidRPr="00D060C3" w:rsidRDefault="00D060C3" w:rsidP="00D060C3">
      <w:pPr>
        <w:autoSpaceDE w:val="0"/>
        <w:autoSpaceDN w:val="0"/>
        <w:adjustRightInd w:val="0"/>
        <w:spacing w:after="0"/>
        <w:rPr>
          <w:rFonts w:ascii="Simplified Arabic" w:hAnsi="Simplified Arabic" w:cs="Simplified Arabic"/>
          <w:b/>
          <w:bCs/>
          <w:sz w:val="32"/>
          <w:szCs w:val="32"/>
          <w:rtl/>
          <w:lang w:bidi="ar-DZ"/>
        </w:rPr>
      </w:pPr>
      <w:r w:rsidRPr="00D060C3">
        <w:rPr>
          <w:rFonts w:ascii="Simplified Arabic" w:hAnsi="Simplified Arabic" w:cs="Simplified Arabic" w:hint="cs"/>
          <w:b/>
          <w:bCs/>
          <w:sz w:val="32"/>
          <w:szCs w:val="32"/>
          <w:rtl/>
          <w:lang w:bidi="ar-DZ"/>
        </w:rPr>
        <w:t xml:space="preserve">القوانين والمواد </w:t>
      </w:r>
      <w:proofErr w:type="gramStart"/>
      <w:r w:rsidRPr="00D060C3">
        <w:rPr>
          <w:rFonts w:ascii="Simplified Arabic" w:hAnsi="Simplified Arabic" w:cs="Simplified Arabic" w:hint="cs"/>
          <w:b/>
          <w:bCs/>
          <w:sz w:val="32"/>
          <w:szCs w:val="32"/>
          <w:rtl/>
          <w:lang w:bidi="ar-DZ"/>
        </w:rPr>
        <w:t>والأوامر</w:t>
      </w:r>
      <w:proofErr w:type="gramEnd"/>
      <w:r w:rsidRPr="00D060C3">
        <w:rPr>
          <w:rFonts w:ascii="Simplified Arabic" w:hAnsi="Simplified Arabic" w:cs="Simplified Arabic" w:hint="cs"/>
          <w:b/>
          <w:bCs/>
          <w:sz w:val="32"/>
          <w:szCs w:val="32"/>
          <w:rtl/>
          <w:lang w:bidi="ar-DZ"/>
        </w:rPr>
        <w:t>:</w:t>
      </w:r>
    </w:p>
    <w:p w:rsidR="00D060C3" w:rsidRPr="00D060C3" w:rsidRDefault="00D060C3" w:rsidP="00D060C3">
      <w:pPr>
        <w:numPr>
          <w:ilvl w:val="0"/>
          <w:numId w:val="8"/>
        </w:numPr>
        <w:spacing w:after="0" w:line="240" w:lineRule="auto"/>
        <w:contextualSpacing/>
        <w:rPr>
          <w:rFonts w:ascii="Simplified Arabic" w:hAnsi="Simplified Arabic" w:cs="Simplified Arabic"/>
          <w:sz w:val="32"/>
          <w:szCs w:val="32"/>
          <w:rtl/>
          <w:lang w:val="fr-FR" w:bidi="ar-DZ"/>
        </w:rPr>
      </w:pPr>
      <w:r w:rsidRPr="00D060C3">
        <w:rPr>
          <w:rFonts w:ascii="Simplified Arabic" w:hAnsi="Simplified Arabic" w:cs="Simplified Arabic"/>
          <w:sz w:val="32"/>
          <w:szCs w:val="32"/>
          <w:rtl/>
          <w:lang w:val="fr-FR"/>
        </w:rPr>
        <w:t xml:space="preserve">الأمر 12/15 المؤرخ في 28 رمضان الموافق ل 15 يوليو 2015 المتعلق بحماية الطفل، </w:t>
      </w:r>
      <w:proofErr w:type="gramStart"/>
      <w:r w:rsidRPr="00D060C3">
        <w:rPr>
          <w:rFonts w:ascii="Simplified Arabic" w:hAnsi="Simplified Arabic" w:cs="Simplified Arabic"/>
          <w:sz w:val="32"/>
          <w:szCs w:val="32"/>
          <w:rtl/>
          <w:lang w:val="fr-FR"/>
        </w:rPr>
        <w:t>الجريدة</w:t>
      </w:r>
      <w:proofErr w:type="gramEnd"/>
      <w:r w:rsidRPr="00D060C3">
        <w:rPr>
          <w:rFonts w:ascii="Simplified Arabic" w:hAnsi="Simplified Arabic" w:cs="Simplified Arabic"/>
          <w:sz w:val="32"/>
          <w:szCs w:val="32"/>
          <w:rtl/>
          <w:lang w:val="fr-FR"/>
        </w:rPr>
        <w:t xml:space="preserve"> الرسمية، العدد 39، ل 23 شوال 1436 الموافق ل 15 يوليو 2015.</w:t>
      </w:r>
    </w:p>
    <w:p w:rsidR="00D060C3" w:rsidRPr="00D060C3" w:rsidRDefault="00D060C3" w:rsidP="00D060C3">
      <w:pPr>
        <w:numPr>
          <w:ilvl w:val="0"/>
          <w:numId w:val="8"/>
        </w:numPr>
        <w:spacing w:after="0" w:line="240" w:lineRule="auto"/>
        <w:contextualSpacing/>
        <w:rPr>
          <w:rFonts w:ascii="Simplified Arabic" w:hAnsi="Simplified Arabic" w:cs="Simplified Arabic"/>
          <w:sz w:val="32"/>
          <w:szCs w:val="32"/>
          <w:lang w:val="fr-FR" w:bidi="ar-DZ"/>
        </w:rPr>
      </w:pPr>
      <w:r w:rsidRPr="00D060C3">
        <w:rPr>
          <w:rFonts w:ascii="Simplified Arabic" w:hAnsi="Simplified Arabic" w:cs="Simplified Arabic"/>
          <w:sz w:val="32"/>
          <w:szCs w:val="32"/>
          <w:rtl/>
          <w:lang w:val="fr-FR"/>
        </w:rPr>
        <w:t xml:space="preserve">قانون العقوبات </w:t>
      </w:r>
    </w:p>
    <w:p w:rsidR="00D060C3" w:rsidRPr="00D060C3" w:rsidRDefault="00D060C3" w:rsidP="00D060C3">
      <w:pPr>
        <w:numPr>
          <w:ilvl w:val="0"/>
          <w:numId w:val="8"/>
        </w:numPr>
        <w:spacing w:after="0" w:line="240" w:lineRule="auto"/>
        <w:contextualSpacing/>
        <w:rPr>
          <w:rFonts w:ascii="Simplified Arabic" w:hAnsi="Simplified Arabic" w:cs="Simplified Arabic"/>
          <w:sz w:val="32"/>
          <w:szCs w:val="32"/>
          <w:rtl/>
          <w:lang w:val="fr-FR" w:bidi="ar-DZ"/>
        </w:rPr>
      </w:pPr>
      <w:r w:rsidRPr="00D060C3">
        <w:rPr>
          <w:rFonts w:ascii="Simplified Arabic" w:eastAsia="Times New Roman" w:hAnsi="Simplified Arabic" w:cs="Simplified Arabic"/>
          <w:sz w:val="32"/>
          <w:szCs w:val="32"/>
          <w:rtl/>
          <w:lang w:val="fr-FR" w:eastAsia="fr-FR"/>
        </w:rPr>
        <w:t>مرسوم تنفيذي رقم 16-334 المؤرخ في 19 ديسمبر 2016 والذي يحدد شروط وكيفيات تنظيم وسير الهيئة الوطنية لحماية وترقية الطفولة، الجريدة الرسمية عدد 74 الصادرة بتاريخ 21 ديسمبر 2016</w:t>
      </w:r>
    </w:p>
    <w:p w:rsidR="00D060C3" w:rsidRPr="00D060C3" w:rsidRDefault="00D060C3" w:rsidP="00D060C3">
      <w:pPr>
        <w:autoSpaceDE w:val="0"/>
        <w:autoSpaceDN w:val="0"/>
        <w:adjustRightInd w:val="0"/>
        <w:spacing w:after="0"/>
        <w:rPr>
          <w:rFonts w:ascii="Simplified Arabic" w:hAnsi="Simplified Arabic" w:cs="Simplified Arabic"/>
          <w:sz w:val="32"/>
          <w:szCs w:val="32"/>
          <w:lang w:val="fr-FR" w:bidi="ar-DZ"/>
        </w:rPr>
      </w:pPr>
    </w:p>
    <w:p w:rsidR="004626AB" w:rsidRDefault="004626AB" w:rsidP="00D72CBB">
      <w:pPr>
        <w:jc w:val="center"/>
        <w:rPr>
          <w:rFonts w:ascii="Simplified Arabic" w:hAnsi="Simplified Arabic" w:cs="Simplified Arabic"/>
          <w:b/>
          <w:bCs/>
          <w:sz w:val="96"/>
          <w:szCs w:val="96"/>
          <w:lang w:val="fr-FR" w:bidi="ar-DZ"/>
        </w:rPr>
      </w:pPr>
    </w:p>
    <w:p w:rsidR="00114842" w:rsidRDefault="00114842" w:rsidP="00D72CBB">
      <w:pPr>
        <w:jc w:val="center"/>
        <w:rPr>
          <w:rFonts w:ascii="Simplified Arabic" w:hAnsi="Simplified Arabic" w:cs="Simplified Arabic"/>
          <w:b/>
          <w:bCs/>
          <w:sz w:val="96"/>
          <w:szCs w:val="96"/>
          <w:rtl/>
          <w:lang w:val="fr-FR" w:bidi="ar-DZ"/>
        </w:rPr>
        <w:sectPr w:rsidR="00114842" w:rsidSect="00D060C3">
          <w:headerReference w:type="default" r:id="rId40"/>
          <w:footerReference w:type="default" r:id="rId41"/>
          <w:footnotePr>
            <w:numRestart w:val="eachPage"/>
          </w:footnotePr>
          <w:pgSz w:w="11906" w:h="16838"/>
          <w:pgMar w:top="1417" w:right="1417" w:bottom="1417" w:left="1417" w:header="708" w:footer="708" w:gutter="0"/>
          <w:cols w:space="708"/>
          <w:bidi/>
          <w:rtlGutter/>
          <w:docGrid w:linePitch="360"/>
        </w:sectPr>
      </w:pPr>
    </w:p>
    <w:p w:rsidR="00114842" w:rsidRDefault="00114842" w:rsidP="0063331C">
      <w:pPr>
        <w:rPr>
          <w:rFonts w:ascii="Simplified Arabic" w:hAnsi="Simplified Arabic" w:cs="Simplified Arabic" w:hint="cs"/>
          <w:sz w:val="96"/>
          <w:szCs w:val="96"/>
          <w:rtl/>
          <w:lang w:val="fr-FR" w:bidi="ar-DZ"/>
        </w:rPr>
      </w:pPr>
    </w:p>
    <w:p w:rsidR="008F1850" w:rsidRPr="008F1850" w:rsidRDefault="008F1850" w:rsidP="00114842">
      <w:pPr>
        <w:rPr>
          <w:rFonts w:ascii="Simplified Arabic" w:hAnsi="Simplified Arabic" w:cs="Simplified Arabic"/>
          <w:sz w:val="96"/>
          <w:szCs w:val="96"/>
          <w:rtl/>
          <w:lang w:val="fr-FR" w:bidi="ar-DZ"/>
        </w:rPr>
      </w:pPr>
    </w:p>
    <w:p w:rsidR="008F1850" w:rsidRPr="008F1850" w:rsidRDefault="00472FD3" w:rsidP="008F1850">
      <w:pPr>
        <w:rPr>
          <w:rFonts w:ascii="Simplified Arabic" w:hAnsi="Simplified Arabic" w:cs="Simplified Arabic"/>
          <w:sz w:val="96"/>
          <w:szCs w:val="96"/>
          <w:rtl/>
          <w:lang w:val="fr-FR" w:bidi="ar-DZ"/>
        </w:rPr>
      </w:pPr>
      <w:r>
        <w:rPr>
          <w:rFonts w:ascii="Simplified Arabic" w:hAnsi="Simplified Arabic" w:cs="Simplified Arabic"/>
          <w:b/>
          <w:bCs/>
          <w:noProof/>
          <w:sz w:val="96"/>
          <w:szCs w:val="96"/>
          <w:rtl/>
          <w:lang w:val="fr-FR" w:eastAsia="fr-FR"/>
        </w:rPr>
        <mc:AlternateContent>
          <mc:Choice Requires="wps">
            <w:drawing>
              <wp:anchor distT="0" distB="0" distL="114300" distR="114300" simplePos="0" relativeHeight="251664384" behindDoc="0" locked="0" layoutInCell="1" allowOverlap="1" wp14:anchorId="4B2A6431" wp14:editId="3452966D">
                <wp:simplePos x="0" y="0"/>
                <wp:positionH relativeFrom="column">
                  <wp:posOffset>412750</wp:posOffset>
                </wp:positionH>
                <wp:positionV relativeFrom="paragraph">
                  <wp:posOffset>153670</wp:posOffset>
                </wp:positionV>
                <wp:extent cx="5107305" cy="3451860"/>
                <wp:effectExtent l="57150" t="38100" r="74295" b="91440"/>
                <wp:wrapNone/>
                <wp:docPr id="6" name="Rectangle à coins arrondis 6"/>
                <wp:cNvGraphicFramePr/>
                <a:graphic xmlns:a="http://schemas.openxmlformats.org/drawingml/2006/main">
                  <a:graphicData uri="http://schemas.microsoft.com/office/word/2010/wordprocessingShape">
                    <wps:wsp>
                      <wps:cNvSpPr/>
                      <wps:spPr>
                        <a:xfrm>
                          <a:off x="0" y="0"/>
                          <a:ext cx="5107305" cy="3451860"/>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5A6E10" w:rsidRPr="0063331C" w:rsidRDefault="005A6E10" w:rsidP="0063331C">
                            <w:pPr>
                              <w:jc w:val="center"/>
                              <w:rPr>
                                <w:rFonts w:ascii="Andalus" w:hAnsi="Andalus" w:cs="Andalus"/>
                                <w:b/>
                                <w:bCs/>
                                <w:sz w:val="96"/>
                                <w:szCs w:val="96"/>
                                <w:lang w:bidi="ar-DZ"/>
                              </w:rPr>
                            </w:pPr>
                            <w:r w:rsidRPr="0063331C">
                              <w:rPr>
                                <w:rFonts w:ascii="Andalus" w:hAnsi="Andalus" w:cs="Andalus"/>
                                <w:b/>
                                <w:bCs/>
                                <w:sz w:val="96"/>
                                <w:szCs w:val="96"/>
                                <w:rtl/>
                                <w:lang w:bidi="ar-DZ"/>
                              </w:rPr>
                              <w:t>فهرس المحتويات</w:t>
                            </w:r>
                          </w:p>
                          <w:p w:rsidR="005A6E10" w:rsidRDefault="005A6E10" w:rsidP="0063331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6" o:spid="_x0000_s1032" style="position:absolute;left:0;text-align:left;margin-left:32.5pt;margin-top:12.1pt;width:402.15pt;height:27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" fillcolor="#a5d5e2 [1624]" strokecolor="#40a7c2 [3048]">
                <v:fill color2="#e4f2f6 [504]" rotate="t" angle="180" colors="0 #9eeaff;22938f #bbefff;1 #e4f9ff" focus="100%" type="gradient"/>
                <v:shadow on="t" color="black" opacity="24903f" origin=",.5" offset="0,.55556mm"/>
                <v:textbox>
                  <w:txbxContent>
                    <w:p w:rsidR="005A6E10" w:rsidRPr="0063331C" w:rsidRDefault="005A6E10" w:rsidP="0063331C">
                      <w:pPr>
                        <w:jc w:val="center"/>
                        <w:rPr>
                          <w:rFonts w:ascii="Andalus" w:hAnsi="Andalus" w:cs="Andalus"/>
                          <w:b/>
                          <w:bCs/>
                          <w:sz w:val="96"/>
                          <w:szCs w:val="96"/>
                          <w:lang w:bidi="ar-DZ"/>
                        </w:rPr>
                      </w:pPr>
                      <w:r w:rsidRPr="0063331C">
                        <w:rPr>
                          <w:rFonts w:ascii="Andalus" w:hAnsi="Andalus" w:cs="Andalus"/>
                          <w:b/>
                          <w:bCs/>
                          <w:sz w:val="96"/>
                          <w:szCs w:val="96"/>
                          <w:rtl/>
                          <w:lang w:bidi="ar-DZ"/>
                        </w:rPr>
                        <w:t>فهرس المحتويات</w:t>
                      </w:r>
                    </w:p>
                    <w:p w:rsidR="005A6E10" w:rsidRDefault="005A6E10" w:rsidP="0063331C">
                      <w:pPr>
                        <w:jc w:val="center"/>
                      </w:pPr>
                    </w:p>
                  </w:txbxContent>
                </v:textbox>
              </v:roundrect>
            </w:pict>
          </mc:Fallback>
        </mc:AlternateContent>
      </w:r>
    </w:p>
    <w:p w:rsidR="008F1850" w:rsidRDefault="008F1850" w:rsidP="008F1850">
      <w:pPr>
        <w:rPr>
          <w:rFonts w:ascii="Simplified Arabic" w:hAnsi="Simplified Arabic" w:cs="Simplified Arabic"/>
          <w:sz w:val="96"/>
          <w:szCs w:val="96"/>
          <w:rtl/>
          <w:lang w:val="fr-FR" w:bidi="ar-DZ"/>
        </w:rPr>
      </w:pPr>
    </w:p>
    <w:p w:rsidR="00D060C3" w:rsidRPr="00D72CBB" w:rsidRDefault="008F1850" w:rsidP="008F1850">
      <w:pPr>
        <w:tabs>
          <w:tab w:val="left" w:pos="1329"/>
        </w:tabs>
        <w:rPr>
          <w:rFonts w:ascii="Simplified Arabic" w:hAnsi="Simplified Arabic" w:cs="Simplified Arabic"/>
          <w:b/>
          <w:bCs/>
          <w:sz w:val="96"/>
          <w:szCs w:val="96"/>
          <w:lang w:bidi="ar-DZ"/>
        </w:rPr>
      </w:pPr>
      <w:r>
        <w:rPr>
          <w:rFonts w:ascii="Simplified Arabic" w:hAnsi="Simplified Arabic" w:cs="Simplified Arabic"/>
          <w:sz w:val="96"/>
          <w:szCs w:val="96"/>
          <w:rtl/>
          <w:lang w:val="fr-FR" w:bidi="ar-DZ"/>
        </w:rPr>
        <w:tab/>
      </w:r>
    </w:p>
    <w:p w:rsidR="00CF1E5B" w:rsidRDefault="00CF1E5B">
      <w:pPr>
        <w:rPr>
          <w:lang w:bidi="ar-DZ"/>
        </w:rPr>
      </w:pPr>
    </w:p>
    <w:p w:rsidR="00CF1E5B" w:rsidRPr="00CF1E5B" w:rsidRDefault="00CF1E5B" w:rsidP="00CF1E5B">
      <w:pPr>
        <w:rPr>
          <w:lang w:bidi="ar-DZ"/>
        </w:rPr>
      </w:pPr>
    </w:p>
    <w:p w:rsidR="00CF1E5B" w:rsidRPr="00CF1E5B" w:rsidRDefault="00CF1E5B" w:rsidP="00CF1E5B">
      <w:pPr>
        <w:rPr>
          <w:lang w:bidi="ar-DZ"/>
        </w:rPr>
      </w:pPr>
    </w:p>
    <w:p w:rsidR="00CF1E5B" w:rsidRPr="00CF1E5B" w:rsidRDefault="00CF1E5B" w:rsidP="00CF1E5B">
      <w:pPr>
        <w:rPr>
          <w:lang w:bidi="ar-DZ"/>
        </w:rPr>
      </w:pPr>
    </w:p>
    <w:p w:rsidR="00CF1E5B" w:rsidRPr="00CF1E5B" w:rsidRDefault="00CF1E5B" w:rsidP="00CF1E5B">
      <w:pPr>
        <w:rPr>
          <w:lang w:bidi="ar-DZ"/>
        </w:rPr>
      </w:pPr>
    </w:p>
    <w:p w:rsidR="00CF1E5B" w:rsidRDefault="00CF1E5B" w:rsidP="00CF1E5B">
      <w:pPr>
        <w:rPr>
          <w:rtl/>
          <w:lang w:bidi="ar-DZ"/>
        </w:rPr>
        <w:sectPr w:rsidR="00CF1E5B" w:rsidSect="00D060C3">
          <w:headerReference w:type="default" r:id="rId42"/>
          <w:footerReference w:type="default" r:id="rId43"/>
          <w:footnotePr>
            <w:numRestart w:val="eachPage"/>
          </w:footnotePr>
          <w:pgSz w:w="11906" w:h="16838"/>
          <w:pgMar w:top="1417" w:right="1417" w:bottom="1417" w:left="1417" w:header="708" w:footer="708" w:gutter="0"/>
          <w:cols w:space="708"/>
          <w:bidi/>
          <w:rtlGutter/>
          <w:docGrid w:linePitch="360"/>
        </w:sectPr>
      </w:pPr>
    </w:p>
    <w:tbl>
      <w:tblPr>
        <w:tblStyle w:val="Grilledutableau"/>
        <w:tblpPr w:leftFromText="141" w:rightFromText="141" w:vertAnchor="page" w:horzAnchor="margin" w:tblpY="2484"/>
        <w:bidiVisual/>
        <w:tblW w:w="0" w:type="auto"/>
        <w:tblInd w:w="-3396" w:type="dxa"/>
        <w:tblLook w:val="04A0" w:firstRow="1" w:lastRow="0" w:firstColumn="1" w:lastColumn="0" w:noHBand="0" w:noVBand="1"/>
      </w:tblPr>
      <w:tblGrid>
        <w:gridCol w:w="7897"/>
        <w:gridCol w:w="1391"/>
      </w:tblGrid>
      <w:tr w:rsidR="004C1D32" w:rsidRPr="008B5820" w:rsidTr="004B097D">
        <w:tc>
          <w:tcPr>
            <w:tcW w:w="7897" w:type="dxa"/>
          </w:tcPr>
          <w:p w:rsidR="004C1D32" w:rsidRPr="008B5820" w:rsidRDefault="004C1D32" w:rsidP="004B097D">
            <w:pPr>
              <w:spacing w:line="276" w:lineRule="auto"/>
              <w:jc w:val="center"/>
              <w:rPr>
                <w:rFonts w:ascii="Simplified Arabic" w:eastAsia="Calibri" w:hAnsi="Simplified Arabic" w:cs="Simplified Arabic"/>
                <w:sz w:val="28"/>
                <w:szCs w:val="28"/>
                <w:rtl/>
              </w:rPr>
            </w:pPr>
            <w:r w:rsidRPr="008B5820">
              <w:rPr>
                <w:rFonts w:ascii="Simplified Arabic" w:eastAsia="Calibri" w:hAnsi="Simplified Arabic" w:cs="Simplified Arabic" w:hint="cs"/>
                <w:sz w:val="28"/>
                <w:szCs w:val="28"/>
                <w:rtl/>
              </w:rPr>
              <w:lastRenderedPageBreak/>
              <w:t xml:space="preserve">العنوان </w:t>
            </w:r>
          </w:p>
        </w:tc>
        <w:tc>
          <w:tcPr>
            <w:tcW w:w="1391" w:type="dxa"/>
          </w:tcPr>
          <w:p w:rsidR="004C1D32" w:rsidRPr="008B5820" w:rsidRDefault="004C1D32" w:rsidP="004B097D">
            <w:pPr>
              <w:spacing w:line="276" w:lineRule="auto"/>
              <w:jc w:val="center"/>
              <w:rPr>
                <w:rFonts w:ascii="Simplified Arabic" w:eastAsia="Calibri" w:hAnsi="Simplified Arabic" w:cs="Simplified Arabic"/>
                <w:sz w:val="28"/>
                <w:szCs w:val="28"/>
                <w:rtl/>
              </w:rPr>
            </w:pPr>
            <w:r w:rsidRPr="008B5820">
              <w:rPr>
                <w:rFonts w:ascii="Simplified Arabic" w:eastAsia="Calibri" w:hAnsi="Simplified Arabic" w:cs="Simplified Arabic" w:hint="cs"/>
                <w:sz w:val="28"/>
                <w:szCs w:val="28"/>
                <w:rtl/>
              </w:rPr>
              <w:t xml:space="preserve">الصفحة </w:t>
            </w:r>
          </w:p>
        </w:tc>
      </w:tr>
      <w:tr w:rsidR="004C1D32" w:rsidRPr="008B5820" w:rsidTr="004B097D">
        <w:tc>
          <w:tcPr>
            <w:tcW w:w="7897" w:type="dxa"/>
          </w:tcPr>
          <w:p w:rsidR="004C1D32" w:rsidRPr="008B5820" w:rsidRDefault="004C1D32" w:rsidP="004B097D">
            <w:pPr>
              <w:spacing w:line="276" w:lineRule="auto"/>
              <w:rPr>
                <w:rFonts w:ascii="Simplified Arabic" w:eastAsia="Calibri" w:hAnsi="Simplified Arabic" w:cs="Simplified Arabic"/>
                <w:sz w:val="28"/>
                <w:szCs w:val="28"/>
                <w:rtl/>
              </w:rPr>
            </w:pPr>
            <w:r w:rsidRPr="008B5820">
              <w:rPr>
                <w:rFonts w:ascii="Simplified Arabic" w:eastAsia="Calibri" w:hAnsi="Simplified Arabic" w:cs="Simplified Arabic" w:hint="cs"/>
                <w:sz w:val="28"/>
                <w:szCs w:val="28"/>
                <w:rtl/>
              </w:rPr>
              <w:t xml:space="preserve">شكر </w:t>
            </w:r>
          </w:p>
        </w:tc>
        <w:tc>
          <w:tcPr>
            <w:tcW w:w="1391" w:type="dxa"/>
          </w:tcPr>
          <w:p w:rsidR="004C1D32" w:rsidRPr="008B5820" w:rsidRDefault="004C1D32" w:rsidP="004B097D">
            <w:pPr>
              <w:spacing w:line="276" w:lineRule="auto"/>
              <w:jc w:val="center"/>
              <w:rPr>
                <w:rFonts w:ascii="Simplified Arabic" w:eastAsia="Calibri" w:hAnsi="Simplified Arabic" w:cs="Simplified Arabic"/>
                <w:sz w:val="28"/>
                <w:szCs w:val="28"/>
                <w:rtl/>
              </w:rPr>
            </w:pPr>
          </w:p>
        </w:tc>
      </w:tr>
      <w:tr w:rsidR="004C1D32" w:rsidRPr="008B5820" w:rsidTr="004B097D">
        <w:tc>
          <w:tcPr>
            <w:tcW w:w="7897" w:type="dxa"/>
          </w:tcPr>
          <w:p w:rsidR="004C1D32" w:rsidRPr="008B5820" w:rsidRDefault="004C1D32" w:rsidP="004B097D">
            <w:pPr>
              <w:spacing w:line="276" w:lineRule="auto"/>
              <w:rPr>
                <w:rFonts w:ascii="Simplified Arabic" w:eastAsia="Calibri" w:hAnsi="Simplified Arabic" w:cs="Simplified Arabic"/>
                <w:sz w:val="28"/>
                <w:szCs w:val="28"/>
                <w:rtl/>
              </w:rPr>
            </w:pPr>
            <w:r w:rsidRPr="008B5820">
              <w:rPr>
                <w:rFonts w:ascii="Simplified Arabic" w:eastAsia="Calibri" w:hAnsi="Simplified Arabic" w:cs="Simplified Arabic" w:hint="cs"/>
                <w:sz w:val="28"/>
                <w:szCs w:val="28"/>
                <w:rtl/>
              </w:rPr>
              <w:t>اهداء</w:t>
            </w:r>
          </w:p>
        </w:tc>
        <w:tc>
          <w:tcPr>
            <w:tcW w:w="1391" w:type="dxa"/>
          </w:tcPr>
          <w:p w:rsidR="004C1D32" w:rsidRPr="008B5820" w:rsidRDefault="004C1D32" w:rsidP="004B097D">
            <w:pPr>
              <w:spacing w:line="276" w:lineRule="auto"/>
              <w:jc w:val="center"/>
              <w:rPr>
                <w:rFonts w:ascii="Simplified Arabic" w:eastAsia="Calibri" w:hAnsi="Simplified Arabic" w:cs="Simplified Arabic"/>
                <w:sz w:val="28"/>
                <w:szCs w:val="28"/>
                <w:rtl/>
              </w:rPr>
            </w:pPr>
          </w:p>
        </w:tc>
      </w:tr>
      <w:tr w:rsidR="004C1D32" w:rsidRPr="008B5820" w:rsidTr="004B097D">
        <w:tc>
          <w:tcPr>
            <w:tcW w:w="7897" w:type="dxa"/>
          </w:tcPr>
          <w:p w:rsidR="004C1D32" w:rsidRPr="008B5820" w:rsidRDefault="004C1D32" w:rsidP="004B097D">
            <w:pPr>
              <w:spacing w:line="276" w:lineRule="auto"/>
              <w:rPr>
                <w:rFonts w:ascii="Simplified Arabic" w:eastAsia="Calibri" w:hAnsi="Simplified Arabic" w:cs="Simplified Arabic"/>
                <w:sz w:val="28"/>
                <w:szCs w:val="28"/>
                <w:rtl/>
              </w:rPr>
            </w:pPr>
            <w:r w:rsidRPr="008B5820">
              <w:rPr>
                <w:rFonts w:ascii="Simplified Arabic" w:eastAsia="Calibri" w:hAnsi="Simplified Arabic" w:cs="Simplified Arabic" w:hint="cs"/>
                <w:sz w:val="28"/>
                <w:szCs w:val="28"/>
                <w:rtl/>
              </w:rPr>
              <w:t xml:space="preserve">مقدمة </w:t>
            </w:r>
          </w:p>
        </w:tc>
        <w:tc>
          <w:tcPr>
            <w:tcW w:w="1391" w:type="dxa"/>
          </w:tcPr>
          <w:p w:rsidR="004C1D32" w:rsidRPr="008E16C3" w:rsidRDefault="004C1D32" w:rsidP="004B097D">
            <w:pPr>
              <w:spacing w:line="276" w:lineRule="auto"/>
              <w:ind w:left="360"/>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1</w:t>
            </w:r>
          </w:p>
        </w:tc>
      </w:tr>
      <w:tr w:rsidR="004C1D32" w:rsidRPr="008B5820" w:rsidTr="004B097D">
        <w:tc>
          <w:tcPr>
            <w:tcW w:w="9288" w:type="dxa"/>
            <w:gridSpan w:val="2"/>
            <w:shd w:val="clear" w:color="auto" w:fill="D9D9D9"/>
          </w:tcPr>
          <w:p w:rsidR="004C1D32" w:rsidRPr="00970584" w:rsidRDefault="004C1D32" w:rsidP="004B097D">
            <w:pPr>
              <w:contextualSpacing/>
              <w:jc w:val="both"/>
              <w:rPr>
                <w:rFonts w:ascii="Simplified Arabic" w:hAnsi="Simplified Arabic" w:cs="Simplified Arabic"/>
                <w:b/>
                <w:bCs/>
                <w:sz w:val="32"/>
                <w:szCs w:val="32"/>
                <w:rtl/>
                <w:lang w:val="fr-FR"/>
              </w:rPr>
            </w:pPr>
            <w:r>
              <w:rPr>
                <w:rFonts w:ascii="Simplified Arabic" w:hAnsi="Simplified Arabic" w:cs="Simplified Arabic" w:hint="cs"/>
                <w:b/>
                <w:bCs/>
                <w:sz w:val="32"/>
                <w:szCs w:val="32"/>
                <w:rtl/>
                <w:lang w:val="fr-FR"/>
              </w:rPr>
              <w:t xml:space="preserve">الفصل الأول                 الطبيعة القانونية لحماية السلطة القضائية للطفل </w:t>
            </w:r>
            <w:proofErr w:type="gramStart"/>
            <w:r>
              <w:rPr>
                <w:rFonts w:ascii="Simplified Arabic" w:hAnsi="Simplified Arabic" w:cs="Simplified Arabic" w:hint="cs"/>
                <w:b/>
                <w:bCs/>
                <w:sz w:val="32"/>
                <w:szCs w:val="32"/>
                <w:rtl/>
                <w:lang w:val="fr-FR"/>
              </w:rPr>
              <w:t>اجتماعيا</w:t>
            </w:r>
            <w:proofErr w:type="gramEnd"/>
          </w:p>
        </w:tc>
      </w:tr>
      <w:tr w:rsidR="004C1D32" w:rsidRPr="008B5820" w:rsidTr="004B097D">
        <w:tc>
          <w:tcPr>
            <w:tcW w:w="7897" w:type="dxa"/>
          </w:tcPr>
          <w:p w:rsidR="004C1D32" w:rsidRPr="007D0AE3" w:rsidRDefault="004C1D32" w:rsidP="004B097D">
            <w:pPr>
              <w:spacing w:after="100"/>
              <w:jc w:val="both"/>
              <w:rPr>
                <w:rFonts w:ascii="Simplified Arabic" w:eastAsia="Times New Roman" w:hAnsi="Simplified Arabic" w:cs="Simplified Arabic"/>
                <w:sz w:val="32"/>
                <w:szCs w:val="32"/>
                <w:rtl/>
                <w:lang w:val="fr-FR" w:eastAsia="fr-FR"/>
              </w:rPr>
            </w:pPr>
            <w:r w:rsidRPr="00600397">
              <w:rPr>
                <w:rFonts w:ascii="Simplified Arabic" w:eastAsia="Times New Roman" w:hAnsi="Simplified Arabic" w:cs="Simplified Arabic" w:hint="cs"/>
                <w:sz w:val="32"/>
                <w:szCs w:val="32"/>
                <w:rtl/>
                <w:lang w:val="fr-FR" w:eastAsia="fr-FR"/>
              </w:rPr>
              <w:t xml:space="preserve">المبحث الاول : </w:t>
            </w:r>
            <w:r w:rsidRPr="00600397">
              <w:rPr>
                <w:rFonts w:ascii="Simplified Arabic" w:eastAsia="Times New Roman" w:hAnsi="Simplified Arabic" w:cs="Simplified Arabic"/>
                <w:sz w:val="32"/>
                <w:szCs w:val="32"/>
                <w:rtl/>
                <w:lang w:val="fr-FR" w:eastAsia="fr-FR"/>
              </w:rPr>
              <w:t>مفهوم وحالات تعرض الطفل للخطر</w:t>
            </w:r>
          </w:p>
        </w:tc>
        <w:tc>
          <w:tcPr>
            <w:tcW w:w="1391" w:type="dxa"/>
          </w:tcPr>
          <w:p w:rsidR="004C1D32" w:rsidRPr="008B5820" w:rsidRDefault="00260A87"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8</w:t>
            </w:r>
          </w:p>
        </w:tc>
      </w:tr>
      <w:tr w:rsidR="004C1D32" w:rsidRPr="008B5820" w:rsidTr="004B097D">
        <w:tc>
          <w:tcPr>
            <w:tcW w:w="7897" w:type="dxa"/>
          </w:tcPr>
          <w:p w:rsidR="004C1D32" w:rsidRPr="00600397" w:rsidRDefault="004C1D32" w:rsidP="004B097D">
            <w:pPr>
              <w:spacing w:after="100"/>
              <w:jc w:val="both"/>
              <w:rPr>
                <w:rFonts w:ascii="Simplified Arabic" w:eastAsia="Times New Roman" w:hAnsi="Simplified Arabic" w:cs="Simplified Arabic"/>
                <w:sz w:val="32"/>
                <w:szCs w:val="32"/>
                <w:rtl/>
                <w:lang w:val="fr-FR" w:eastAsia="fr-FR"/>
              </w:rPr>
            </w:pPr>
            <w:r w:rsidRPr="00600397">
              <w:rPr>
                <w:rFonts w:ascii="Simplified Arabic" w:eastAsia="Times New Roman" w:hAnsi="Simplified Arabic" w:cs="Simplified Arabic" w:hint="cs"/>
                <w:sz w:val="32"/>
                <w:szCs w:val="32"/>
                <w:rtl/>
                <w:lang w:val="fr-FR" w:eastAsia="fr-FR"/>
              </w:rPr>
              <w:t xml:space="preserve">المطلب الاول: </w:t>
            </w:r>
            <w:r>
              <w:rPr>
                <w:rFonts w:ascii="Simplified Arabic" w:eastAsia="Times New Roman" w:hAnsi="Simplified Arabic" w:cs="Simplified Arabic"/>
                <w:sz w:val="32"/>
                <w:szCs w:val="32"/>
                <w:rtl/>
                <w:lang w:val="fr-FR" w:eastAsia="fr-FR"/>
              </w:rPr>
              <w:t xml:space="preserve"> تعريف الطفل " الحدث " في خطر</w:t>
            </w:r>
          </w:p>
        </w:tc>
        <w:tc>
          <w:tcPr>
            <w:tcW w:w="1391" w:type="dxa"/>
          </w:tcPr>
          <w:p w:rsidR="004C1D32" w:rsidRPr="008B5820" w:rsidRDefault="00260A87"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8</w:t>
            </w:r>
          </w:p>
        </w:tc>
      </w:tr>
      <w:tr w:rsidR="004C1D32" w:rsidRPr="008B5820" w:rsidTr="004B097D">
        <w:tc>
          <w:tcPr>
            <w:tcW w:w="7897" w:type="dxa"/>
          </w:tcPr>
          <w:p w:rsidR="004C1D32" w:rsidRPr="007D0AE3" w:rsidRDefault="004C1D32" w:rsidP="004B097D">
            <w:pPr>
              <w:spacing w:after="100"/>
              <w:jc w:val="both"/>
              <w:rPr>
                <w:rFonts w:ascii="Simplified Arabic" w:eastAsia="Times New Roman" w:hAnsi="Simplified Arabic" w:cs="Simplified Arabic"/>
                <w:sz w:val="32"/>
                <w:szCs w:val="32"/>
                <w:rtl/>
                <w:lang w:val="fr-FR" w:eastAsia="fr-FR" w:bidi="ar-DZ"/>
              </w:rPr>
            </w:pPr>
            <w:proofErr w:type="gramStart"/>
            <w:r w:rsidRPr="00600397">
              <w:rPr>
                <w:rFonts w:ascii="Simplified Arabic" w:eastAsia="Times New Roman" w:hAnsi="Simplified Arabic" w:cs="Simplified Arabic" w:hint="cs"/>
                <w:sz w:val="32"/>
                <w:szCs w:val="32"/>
                <w:rtl/>
                <w:lang w:val="fr-FR" w:eastAsia="fr-FR"/>
              </w:rPr>
              <w:t>المطلب</w:t>
            </w:r>
            <w:proofErr w:type="gramEnd"/>
            <w:r w:rsidRPr="00600397">
              <w:rPr>
                <w:rFonts w:ascii="Simplified Arabic" w:eastAsia="Times New Roman" w:hAnsi="Simplified Arabic" w:cs="Simplified Arabic" w:hint="cs"/>
                <w:sz w:val="32"/>
                <w:szCs w:val="32"/>
                <w:rtl/>
                <w:lang w:val="fr-FR" w:eastAsia="fr-FR"/>
              </w:rPr>
              <w:t xml:space="preserve"> الثاني</w:t>
            </w:r>
            <w:r w:rsidRPr="00600397">
              <w:rPr>
                <w:rFonts w:ascii="Simplified Arabic" w:eastAsia="Times New Roman" w:hAnsi="Simplified Arabic" w:cs="Simplified Arabic"/>
                <w:sz w:val="32"/>
                <w:szCs w:val="32"/>
                <w:rtl/>
                <w:lang w:val="fr-FR" w:eastAsia="fr-FR"/>
              </w:rPr>
              <w:t>: أنواع الحماية المقررة للطفل المعرض لخطر</w:t>
            </w:r>
          </w:p>
        </w:tc>
        <w:tc>
          <w:tcPr>
            <w:tcW w:w="1391" w:type="dxa"/>
          </w:tcPr>
          <w:p w:rsidR="004C1D32" w:rsidRPr="008B5820" w:rsidRDefault="00851ADB"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13</w:t>
            </w:r>
          </w:p>
        </w:tc>
      </w:tr>
      <w:tr w:rsidR="004C1D32" w:rsidRPr="008B5820" w:rsidTr="004B097D">
        <w:tc>
          <w:tcPr>
            <w:tcW w:w="7897" w:type="dxa"/>
          </w:tcPr>
          <w:p w:rsidR="004C1D32" w:rsidRPr="007D0AE3" w:rsidRDefault="004C1D32" w:rsidP="004B097D">
            <w:pPr>
              <w:spacing w:after="100"/>
              <w:jc w:val="both"/>
              <w:rPr>
                <w:rFonts w:ascii="Simplified Arabic" w:eastAsia="Times New Roman" w:hAnsi="Simplified Arabic" w:cs="Simplified Arabic"/>
                <w:sz w:val="32"/>
                <w:szCs w:val="32"/>
                <w:rtl/>
                <w:lang w:val="fr-FR" w:eastAsia="fr-FR"/>
              </w:rPr>
            </w:pPr>
            <w:r w:rsidRPr="00600397">
              <w:rPr>
                <w:rFonts w:ascii="Simplified Arabic" w:eastAsia="Times New Roman" w:hAnsi="Simplified Arabic" w:cs="Simplified Arabic" w:hint="cs"/>
                <w:sz w:val="32"/>
                <w:szCs w:val="32"/>
                <w:rtl/>
                <w:lang w:val="fr-FR" w:eastAsia="fr-FR"/>
              </w:rPr>
              <w:t>الفرع الاول:</w:t>
            </w:r>
            <w:r w:rsidRPr="00600397">
              <w:rPr>
                <w:rFonts w:ascii="Simplified Arabic" w:eastAsia="Times New Roman" w:hAnsi="Simplified Arabic" w:cs="Simplified Arabic"/>
                <w:sz w:val="32"/>
                <w:szCs w:val="32"/>
                <w:rtl/>
                <w:lang w:val="fr-FR" w:eastAsia="fr-FR"/>
              </w:rPr>
              <w:t xml:space="preserve"> </w:t>
            </w:r>
            <w:r>
              <w:rPr>
                <w:rFonts w:ascii="Simplified Arabic" w:eastAsia="Times New Roman" w:hAnsi="Simplified Arabic" w:cs="Simplified Arabic"/>
                <w:sz w:val="32"/>
                <w:szCs w:val="32"/>
                <w:rtl/>
                <w:lang w:val="fr-FR" w:eastAsia="fr-FR"/>
              </w:rPr>
              <w:t>الحماية الاجتماعية للطفل في خطر</w:t>
            </w:r>
          </w:p>
        </w:tc>
        <w:tc>
          <w:tcPr>
            <w:tcW w:w="1391" w:type="dxa"/>
          </w:tcPr>
          <w:p w:rsidR="004C1D32" w:rsidRPr="008B5820" w:rsidRDefault="00851ADB"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13</w:t>
            </w:r>
          </w:p>
        </w:tc>
      </w:tr>
      <w:tr w:rsidR="004C1D32" w:rsidRPr="008B5820" w:rsidTr="004B097D">
        <w:tc>
          <w:tcPr>
            <w:tcW w:w="7897" w:type="dxa"/>
          </w:tcPr>
          <w:p w:rsidR="004C1D32" w:rsidRPr="007D0AE3" w:rsidRDefault="004C1D32" w:rsidP="004B097D">
            <w:pPr>
              <w:spacing w:after="100"/>
              <w:jc w:val="both"/>
              <w:rPr>
                <w:rFonts w:ascii="Simplified Arabic" w:eastAsia="Times New Roman" w:hAnsi="Simplified Arabic" w:cs="Simplified Arabic"/>
                <w:sz w:val="32"/>
                <w:szCs w:val="32"/>
                <w:rtl/>
                <w:lang w:val="fr-FR" w:eastAsia="fr-FR"/>
              </w:rPr>
            </w:pPr>
            <w:proofErr w:type="gramStart"/>
            <w:r w:rsidRPr="00600397">
              <w:rPr>
                <w:rFonts w:ascii="Simplified Arabic" w:eastAsia="Times New Roman" w:hAnsi="Simplified Arabic" w:cs="Simplified Arabic" w:hint="cs"/>
                <w:sz w:val="32"/>
                <w:szCs w:val="32"/>
                <w:rtl/>
                <w:lang w:val="fr-FR" w:eastAsia="fr-FR"/>
              </w:rPr>
              <w:t>الفرع</w:t>
            </w:r>
            <w:proofErr w:type="gramEnd"/>
            <w:r w:rsidRPr="00600397">
              <w:rPr>
                <w:rFonts w:ascii="Simplified Arabic" w:eastAsia="Times New Roman" w:hAnsi="Simplified Arabic" w:cs="Simplified Arabic" w:hint="cs"/>
                <w:sz w:val="32"/>
                <w:szCs w:val="32"/>
                <w:rtl/>
                <w:lang w:val="fr-FR" w:eastAsia="fr-FR"/>
              </w:rPr>
              <w:t xml:space="preserve"> الثاني: </w:t>
            </w:r>
            <w:r w:rsidRPr="00600397">
              <w:rPr>
                <w:rFonts w:ascii="Simplified Arabic" w:eastAsia="Times New Roman" w:hAnsi="Simplified Arabic" w:cs="Simplified Arabic"/>
                <w:sz w:val="32"/>
                <w:szCs w:val="32"/>
                <w:rtl/>
                <w:lang w:val="fr-FR" w:eastAsia="fr-FR"/>
              </w:rPr>
              <w:t>الحماية</w:t>
            </w:r>
            <w:r>
              <w:rPr>
                <w:rFonts w:ascii="Simplified Arabic" w:eastAsia="Times New Roman" w:hAnsi="Simplified Arabic" w:cs="Simplified Arabic"/>
                <w:sz w:val="32"/>
                <w:szCs w:val="32"/>
                <w:rtl/>
                <w:lang w:val="fr-FR" w:eastAsia="fr-FR"/>
              </w:rPr>
              <w:t xml:space="preserve"> الاجتماعية على المستوى المحلي </w:t>
            </w:r>
          </w:p>
        </w:tc>
        <w:tc>
          <w:tcPr>
            <w:tcW w:w="1391" w:type="dxa"/>
          </w:tcPr>
          <w:p w:rsidR="004C1D32" w:rsidRPr="008B5820" w:rsidRDefault="00851ADB"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15</w:t>
            </w:r>
          </w:p>
        </w:tc>
      </w:tr>
      <w:tr w:rsidR="004C1D32" w:rsidRPr="008B5820" w:rsidTr="004B097D">
        <w:tc>
          <w:tcPr>
            <w:tcW w:w="7897" w:type="dxa"/>
          </w:tcPr>
          <w:p w:rsidR="004C1D32" w:rsidRPr="007D0AE3" w:rsidRDefault="004C1D32" w:rsidP="004B097D">
            <w:pPr>
              <w:spacing w:after="100"/>
              <w:jc w:val="both"/>
              <w:rPr>
                <w:rFonts w:ascii="Simplified Arabic" w:eastAsia="Times New Roman" w:hAnsi="Simplified Arabic" w:cs="Simplified Arabic"/>
                <w:sz w:val="32"/>
                <w:szCs w:val="32"/>
                <w:rtl/>
                <w:lang w:val="fr-FR" w:eastAsia="fr-FR"/>
              </w:rPr>
            </w:pPr>
            <w:r>
              <w:rPr>
                <w:rFonts w:ascii="Simplified Arabic" w:eastAsia="Times New Roman" w:hAnsi="Simplified Arabic" w:cs="Simplified Arabic" w:hint="cs"/>
                <w:sz w:val="32"/>
                <w:szCs w:val="32"/>
                <w:rtl/>
                <w:lang w:val="fr-FR" w:eastAsia="fr-FR"/>
              </w:rPr>
              <w:t>الفرع الثالث</w:t>
            </w:r>
            <w:r w:rsidRPr="00600397">
              <w:rPr>
                <w:rFonts w:ascii="Simplified Arabic" w:eastAsia="Times New Roman" w:hAnsi="Simplified Arabic" w:cs="Simplified Arabic" w:hint="cs"/>
                <w:sz w:val="32"/>
                <w:szCs w:val="32"/>
                <w:rtl/>
                <w:lang w:val="fr-FR" w:eastAsia="fr-FR"/>
              </w:rPr>
              <w:t>:</w:t>
            </w:r>
            <w:r>
              <w:rPr>
                <w:rFonts w:ascii="Simplified Arabic" w:eastAsia="Times New Roman" w:hAnsi="Simplified Arabic" w:cs="Simplified Arabic"/>
                <w:sz w:val="32"/>
                <w:szCs w:val="32"/>
                <w:rtl/>
                <w:lang w:val="fr-FR" w:eastAsia="fr-FR"/>
              </w:rPr>
              <w:t xml:space="preserve"> الحماية القضائية للطفل </w:t>
            </w:r>
            <w:proofErr w:type="gramStart"/>
            <w:r>
              <w:rPr>
                <w:rFonts w:ascii="Simplified Arabic" w:eastAsia="Times New Roman" w:hAnsi="Simplified Arabic" w:cs="Simplified Arabic"/>
                <w:sz w:val="32"/>
                <w:szCs w:val="32"/>
                <w:rtl/>
                <w:lang w:val="fr-FR" w:eastAsia="fr-FR"/>
              </w:rPr>
              <w:t>في</w:t>
            </w:r>
            <w:proofErr w:type="gramEnd"/>
            <w:r>
              <w:rPr>
                <w:rFonts w:ascii="Simplified Arabic" w:eastAsia="Times New Roman" w:hAnsi="Simplified Arabic" w:cs="Simplified Arabic"/>
                <w:sz w:val="32"/>
                <w:szCs w:val="32"/>
                <w:rtl/>
                <w:lang w:val="fr-FR" w:eastAsia="fr-FR"/>
              </w:rPr>
              <w:t xml:space="preserve"> خطر</w:t>
            </w:r>
          </w:p>
        </w:tc>
        <w:tc>
          <w:tcPr>
            <w:tcW w:w="1391" w:type="dxa"/>
          </w:tcPr>
          <w:p w:rsidR="004C1D32" w:rsidRPr="008B5820" w:rsidRDefault="00851ADB"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19</w:t>
            </w:r>
          </w:p>
        </w:tc>
      </w:tr>
      <w:tr w:rsidR="004C1D32" w:rsidRPr="008B5820" w:rsidTr="004B097D">
        <w:tc>
          <w:tcPr>
            <w:tcW w:w="7897" w:type="dxa"/>
          </w:tcPr>
          <w:p w:rsidR="004C1D32" w:rsidRPr="007D0AE3" w:rsidRDefault="004C1D32" w:rsidP="004B097D">
            <w:pPr>
              <w:spacing w:after="100"/>
              <w:jc w:val="both"/>
              <w:rPr>
                <w:rFonts w:ascii="Simplified Arabic" w:eastAsia="Times New Roman" w:hAnsi="Simplified Arabic" w:cs="Simplified Arabic"/>
                <w:sz w:val="32"/>
                <w:szCs w:val="32"/>
                <w:rtl/>
                <w:lang w:val="fr-FR" w:eastAsia="fr-FR" w:bidi="ar-DZ"/>
              </w:rPr>
            </w:pPr>
            <w:r w:rsidRPr="00600397">
              <w:rPr>
                <w:rFonts w:ascii="Simplified Arabic" w:eastAsia="Times New Roman" w:hAnsi="Simplified Arabic" w:cs="Simplified Arabic" w:hint="cs"/>
                <w:sz w:val="32"/>
                <w:szCs w:val="32"/>
                <w:rtl/>
                <w:lang w:val="fr-FR" w:eastAsia="fr-FR"/>
              </w:rPr>
              <w:t xml:space="preserve">المبحث الثاني: </w:t>
            </w:r>
            <w:r w:rsidRPr="00600397">
              <w:rPr>
                <w:rFonts w:ascii="Simplified Arabic" w:eastAsia="Times New Roman" w:hAnsi="Simplified Arabic" w:cs="Simplified Arabic"/>
                <w:sz w:val="32"/>
                <w:szCs w:val="32"/>
                <w:rtl/>
                <w:lang w:val="fr-FR" w:eastAsia="fr-FR"/>
              </w:rPr>
              <w:t xml:space="preserve">الضمانات الإجرائية المقررة للحدث </w:t>
            </w:r>
            <w:proofErr w:type="gramStart"/>
            <w:r w:rsidRPr="00600397">
              <w:rPr>
                <w:rFonts w:ascii="Simplified Arabic" w:eastAsia="Times New Roman" w:hAnsi="Simplified Arabic" w:cs="Simplified Arabic"/>
                <w:sz w:val="32"/>
                <w:szCs w:val="32"/>
                <w:rtl/>
                <w:lang w:val="fr-FR" w:eastAsia="fr-FR"/>
              </w:rPr>
              <w:t>في</w:t>
            </w:r>
            <w:proofErr w:type="gramEnd"/>
            <w:r w:rsidRPr="00600397">
              <w:rPr>
                <w:rFonts w:ascii="Simplified Arabic" w:eastAsia="Times New Roman" w:hAnsi="Simplified Arabic" w:cs="Simplified Arabic"/>
                <w:sz w:val="32"/>
                <w:szCs w:val="32"/>
                <w:rtl/>
                <w:lang w:val="fr-FR" w:eastAsia="fr-FR"/>
              </w:rPr>
              <w:t xml:space="preserve"> خطر أثناء مرحلة التحقيق.</w:t>
            </w:r>
          </w:p>
        </w:tc>
        <w:tc>
          <w:tcPr>
            <w:tcW w:w="1391" w:type="dxa"/>
          </w:tcPr>
          <w:p w:rsidR="004C1D32" w:rsidRPr="008B5820" w:rsidRDefault="00727BA7"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22</w:t>
            </w:r>
          </w:p>
        </w:tc>
      </w:tr>
      <w:tr w:rsidR="004C1D32" w:rsidRPr="008B5820" w:rsidTr="004B097D">
        <w:tc>
          <w:tcPr>
            <w:tcW w:w="7897" w:type="dxa"/>
          </w:tcPr>
          <w:p w:rsidR="004C1D32" w:rsidRPr="007D0AE3" w:rsidRDefault="004C1D32" w:rsidP="004B097D">
            <w:pPr>
              <w:spacing w:after="100"/>
              <w:jc w:val="both"/>
              <w:rPr>
                <w:rFonts w:ascii="Simplified Arabic" w:eastAsia="Times New Roman" w:hAnsi="Simplified Arabic" w:cs="Simplified Arabic"/>
                <w:sz w:val="32"/>
                <w:szCs w:val="32"/>
                <w:rtl/>
                <w:lang w:val="fr-FR" w:eastAsia="fr-FR"/>
              </w:rPr>
            </w:pPr>
            <w:r w:rsidRPr="00600397">
              <w:rPr>
                <w:rFonts w:ascii="Simplified Arabic" w:eastAsia="Times New Roman" w:hAnsi="Simplified Arabic" w:cs="Simplified Arabic" w:hint="cs"/>
                <w:sz w:val="32"/>
                <w:szCs w:val="32"/>
                <w:rtl/>
                <w:lang w:val="fr-FR" w:eastAsia="fr-FR"/>
              </w:rPr>
              <w:t xml:space="preserve">المطلب الاول : </w:t>
            </w:r>
            <w:r w:rsidRPr="00600397">
              <w:rPr>
                <w:rFonts w:ascii="Simplified Arabic" w:eastAsia="Times New Roman" w:hAnsi="Simplified Arabic" w:cs="Simplified Arabic"/>
                <w:sz w:val="32"/>
                <w:szCs w:val="32"/>
                <w:rtl/>
                <w:lang w:val="fr-FR" w:eastAsia="fr-FR"/>
              </w:rPr>
              <w:t>الصلاحيات المقررة لق</w:t>
            </w:r>
            <w:r>
              <w:rPr>
                <w:rFonts w:ascii="Simplified Arabic" w:eastAsia="Times New Roman" w:hAnsi="Simplified Arabic" w:cs="Simplified Arabic"/>
                <w:sz w:val="32"/>
                <w:szCs w:val="32"/>
                <w:rtl/>
                <w:lang w:val="fr-FR" w:eastAsia="fr-FR"/>
              </w:rPr>
              <w:t>اضي الأحداث أثناء مرحلة التحقيق</w:t>
            </w:r>
          </w:p>
        </w:tc>
        <w:tc>
          <w:tcPr>
            <w:tcW w:w="1391" w:type="dxa"/>
          </w:tcPr>
          <w:p w:rsidR="004C1D32" w:rsidRPr="008B5820" w:rsidRDefault="00727BA7"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22</w:t>
            </w:r>
          </w:p>
        </w:tc>
      </w:tr>
      <w:tr w:rsidR="004C1D32" w:rsidRPr="008B5820" w:rsidTr="004B097D">
        <w:tc>
          <w:tcPr>
            <w:tcW w:w="7897" w:type="dxa"/>
          </w:tcPr>
          <w:p w:rsidR="004C1D32" w:rsidRPr="0008070B" w:rsidRDefault="004C1D32" w:rsidP="004B097D">
            <w:pPr>
              <w:spacing w:line="324" w:lineRule="auto"/>
              <w:jc w:val="both"/>
              <w:rPr>
                <w:rFonts w:ascii="Simplified Arabic" w:hAnsi="Simplified Arabic" w:cs="Simplified Arabic"/>
                <w:sz w:val="32"/>
                <w:szCs w:val="32"/>
                <w:rtl/>
              </w:rPr>
            </w:pPr>
            <w:r w:rsidRPr="00600397">
              <w:rPr>
                <w:rFonts w:ascii="Simplified Arabic" w:eastAsia="Times New Roman" w:hAnsi="Simplified Arabic" w:cs="Simplified Arabic" w:hint="cs"/>
                <w:sz w:val="32"/>
                <w:szCs w:val="32"/>
                <w:rtl/>
                <w:lang w:val="fr-FR" w:eastAsia="fr-FR"/>
              </w:rPr>
              <w:t>المطلب الثاني:</w:t>
            </w:r>
            <w:r w:rsidRPr="00600397">
              <w:rPr>
                <w:rFonts w:ascii="Simplified Arabic" w:eastAsia="Times New Roman" w:hAnsi="Simplified Arabic" w:cs="Simplified Arabic"/>
                <w:sz w:val="32"/>
                <w:szCs w:val="32"/>
                <w:rtl/>
                <w:lang w:val="fr-FR" w:eastAsia="fr-FR"/>
              </w:rPr>
              <w:t xml:space="preserve"> التدابير المتخذة </w:t>
            </w:r>
            <w:proofErr w:type="gramStart"/>
            <w:r w:rsidRPr="00600397">
              <w:rPr>
                <w:rFonts w:ascii="Simplified Arabic" w:eastAsia="Times New Roman" w:hAnsi="Simplified Arabic" w:cs="Simplified Arabic"/>
                <w:sz w:val="32"/>
                <w:szCs w:val="32"/>
                <w:rtl/>
                <w:lang w:val="fr-FR" w:eastAsia="fr-FR"/>
              </w:rPr>
              <w:t>في</w:t>
            </w:r>
            <w:proofErr w:type="gramEnd"/>
            <w:r w:rsidRPr="00600397">
              <w:rPr>
                <w:rFonts w:ascii="Simplified Arabic" w:eastAsia="Times New Roman" w:hAnsi="Simplified Arabic" w:cs="Simplified Arabic"/>
                <w:sz w:val="32"/>
                <w:szCs w:val="32"/>
                <w:rtl/>
                <w:lang w:val="fr-FR" w:eastAsia="fr-FR"/>
              </w:rPr>
              <w:t xml:space="preserve"> حق الطفل المعرض لخطر أثناء مرحلة التحقيق</w:t>
            </w:r>
          </w:p>
        </w:tc>
        <w:tc>
          <w:tcPr>
            <w:tcW w:w="1391" w:type="dxa"/>
          </w:tcPr>
          <w:p w:rsidR="004C1D32" w:rsidRPr="008B5820" w:rsidRDefault="00AC55CE"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24</w:t>
            </w:r>
          </w:p>
        </w:tc>
      </w:tr>
      <w:tr w:rsidR="004C1D32" w:rsidRPr="00383BB5" w:rsidTr="004B097D">
        <w:tc>
          <w:tcPr>
            <w:tcW w:w="9288" w:type="dxa"/>
            <w:gridSpan w:val="2"/>
            <w:shd w:val="clear" w:color="auto" w:fill="D9D9D9"/>
          </w:tcPr>
          <w:p w:rsidR="004C1D32" w:rsidRPr="00383BB5" w:rsidRDefault="004C1D32" w:rsidP="004B097D">
            <w:pPr>
              <w:autoSpaceDE w:val="0"/>
              <w:autoSpaceDN w:val="0"/>
              <w:adjustRightInd w:val="0"/>
              <w:spacing w:line="276" w:lineRule="auto"/>
              <w:contextualSpacing/>
              <w:jc w:val="both"/>
              <w:rPr>
                <w:rFonts w:ascii="Simplified Arabic" w:hAnsi="Simplified Arabic" w:cs="Simplified Arabic"/>
                <w:b/>
                <w:bCs/>
                <w:sz w:val="32"/>
                <w:szCs w:val="32"/>
                <w:rtl/>
                <w:lang w:val="fr-FR"/>
              </w:rPr>
            </w:pPr>
            <w:proofErr w:type="gramStart"/>
            <w:r>
              <w:rPr>
                <w:rFonts w:ascii="Simplified Arabic" w:hAnsi="Simplified Arabic" w:cs="Simplified Arabic" w:hint="cs"/>
                <w:b/>
                <w:bCs/>
                <w:sz w:val="32"/>
                <w:szCs w:val="32"/>
                <w:rtl/>
                <w:lang w:val="fr-FR"/>
              </w:rPr>
              <w:t>الفصل</w:t>
            </w:r>
            <w:proofErr w:type="gramEnd"/>
            <w:r>
              <w:rPr>
                <w:rFonts w:ascii="Simplified Arabic" w:hAnsi="Simplified Arabic" w:cs="Simplified Arabic" w:hint="cs"/>
                <w:b/>
                <w:bCs/>
                <w:sz w:val="32"/>
                <w:szCs w:val="32"/>
                <w:rtl/>
                <w:lang w:val="fr-FR"/>
              </w:rPr>
              <w:t xml:space="preserve"> الثاني      القواعد الشكلية والموضوعية لحماية السلطة القضائية للطفل اجتماعيا</w:t>
            </w:r>
          </w:p>
        </w:tc>
      </w:tr>
      <w:tr w:rsidR="004C1D32" w:rsidRPr="008B5820" w:rsidTr="004B097D">
        <w:tc>
          <w:tcPr>
            <w:tcW w:w="7897" w:type="dxa"/>
          </w:tcPr>
          <w:p w:rsidR="004C1D32" w:rsidRPr="00311E67" w:rsidRDefault="004C1D32" w:rsidP="004B097D">
            <w:pPr>
              <w:pStyle w:val="NormalWeb"/>
              <w:bidi/>
              <w:spacing w:before="0" w:beforeAutospacing="0" w:after="0" w:afterAutospacing="0" w:line="276" w:lineRule="auto"/>
              <w:jc w:val="both"/>
              <w:rPr>
                <w:rFonts w:ascii="Simplified Arabic" w:hAnsi="Simplified Arabic" w:cs="Simplified Arabic"/>
                <w:sz w:val="32"/>
                <w:szCs w:val="32"/>
                <w:rtl/>
              </w:rPr>
            </w:pPr>
            <w:proofErr w:type="gramStart"/>
            <w:r w:rsidRPr="008F0D49">
              <w:rPr>
                <w:rFonts w:ascii="Simplified Arabic" w:hAnsi="Simplified Arabic" w:cs="Simplified Arabic"/>
                <w:sz w:val="32"/>
                <w:szCs w:val="32"/>
                <w:rtl/>
              </w:rPr>
              <w:t>المبحث</w:t>
            </w:r>
            <w:proofErr w:type="gramEnd"/>
            <w:r>
              <w:rPr>
                <w:rFonts w:ascii="Simplified Arabic" w:hAnsi="Simplified Arabic" w:cs="Simplified Arabic"/>
                <w:sz w:val="32"/>
                <w:szCs w:val="32"/>
                <w:rtl/>
              </w:rPr>
              <w:t xml:space="preserve"> الأول: القواعد الشكلية للحماية</w:t>
            </w:r>
          </w:p>
        </w:tc>
        <w:tc>
          <w:tcPr>
            <w:tcW w:w="1391" w:type="dxa"/>
          </w:tcPr>
          <w:p w:rsidR="004C1D32" w:rsidRPr="008B5820" w:rsidRDefault="00AC55CE" w:rsidP="004B097D">
            <w:pPr>
              <w:spacing w:line="276" w:lineRule="auto"/>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32</w:t>
            </w:r>
          </w:p>
        </w:tc>
      </w:tr>
      <w:tr w:rsidR="004C1D32" w:rsidRPr="008B5820" w:rsidTr="004B097D">
        <w:tc>
          <w:tcPr>
            <w:tcW w:w="7897" w:type="dxa"/>
          </w:tcPr>
          <w:p w:rsidR="004C1D32" w:rsidRPr="00146915" w:rsidRDefault="004C1D32" w:rsidP="004B097D">
            <w:pPr>
              <w:pStyle w:val="NormalWeb"/>
              <w:bidi/>
              <w:spacing w:before="0" w:beforeAutospacing="0" w:after="0" w:afterAutospacing="0" w:line="276" w:lineRule="auto"/>
              <w:jc w:val="both"/>
              <w:rPr>
                <w:rFonts w:ascii="Simplified Arabic" w:hAnsi="Simplified Arabic" w:cs="Simplified Arabic"/>
                <w:sz w:val="32"/>
                <w:szCs w:val="32"/>
                <w:rtl/>
              </w:rPr>
            </w:pPr>
            <w:r w:rsidRPr="008F0D49">
              <w:rPr>
                <w:rFonts w:ascii="Simplified Arabic" w:hAnsi="Simplified Arabic" w:cs="Simplified Arabic"/>
                <w:sz w:val="32"/>
                <w:szCs w:val="32"/>
                <w:rtl/>
              </w:rPr>
              <w:t>المطلب الأول: تشكي</w:t>
            </w:r>
            <w:r>
              <w:rPr>
                <w:rFonts w:ascii="Simplified Arabic" w:hAnsi="Simplified Arabic" w:cs="Simplified Arabic"/>
                <w:sz w:val="32"/>
                <w:szCs w:val="32"/>
                <w:rtl/>
              </w:rPr>
              <w:t>لة هيئات الحكم في قضايا الأحداث</w:t>
            </w:r>
          </w:p>
        </w:tc>
        <w:tc>
          <w:tcPr>
            <w:tcW w:w="1391" w:type="dxa"/>
          </w:tcPr>
          <w:p w:rsidR="004C1D32" w:rsidRPr="008B5820" w:rsidRDefault="00AC55CE"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32</w:t>
            </w:r>
          </w:p>
        </w:tc>
      </w:tr>
      <w:tr w:rsidR="004C1D32" w:rsidRPr="008B5820" w:rsidTr="004B097D">
        <w:tc>
          <w:tcPr>
            <w:tcW w:w="7897" w:type="dxa"/>
          </w:tcPr>
          <w:p w:rsidR="004C1D32" w:rsidRPr="00146915" w:rsidRDefault="004C1D32" w:rsidP="004B097D">
            <w:pPr>
              <w:pStyle w:val="NormalWeb"/>
              <w:bidi/>
              <w:spacing w:before="0" w:beforeAutospacing="0" w:after="0" w:afterAutospacing="0" w:line="276" w:lineRule="auto"/>
              <w:jc w:val="both"/>
              <w:rPr>
                <w:rFonts w:ascii="Simplified Arabic" w:hAnsi="Simplified Arabic" w:cs="Simplified Arabic"/>
                <w:sz w:val="32"/>
                <w:szCs w:val="32"/>
                <w:rtl/>
              </w:rPr>
            </w:pPr>
            <w:proofErr w:type="gramStart"/>
            <w:r w:rsidRPr="008F0D49">
              <w:rPr>
                <w:rFonts w:ascii="Simplified Arabic" w:hAnsi="Simplified Arabic" w:cs="Simplified Arabic"/>
                <w:sz w:val="32"/>
                <w:szCs w:val="32"/>
                <w:rtl/>
              </w:rPr>
              <w:t>الفرع</w:t>
            </w:r>
            <w:proofErr w:type="gramEnd"/>
            <w:r w:rsidRPr="008F0D49">
              <w:rPr>
                <w:rFonts w:ascii="Simplified Arabic" w:hAnsi="Simplified Arabic" w:cs="Simplified Arabic"/>
                <w:sz w:val="32"/>
                <w:szCs w:val="32"/>
                <w:rtl/>
              </w:rPr>
              <w:t xml:space="preserve"> الأول: </w:t>
            </w:r>
            <w:r>
              <w:rPr>
                <w:rFonts w:ascii="Simplified Arabic" w:hAnsi="Simplified Arabic" w:cs="Simplified Arabic"/>
                <w:sz w:val="32"/>
                <w:szCs w:val="32"/>
                <w:rtl/>
              </w:rPr>
              <w:t>أقسام الأحداث على مستوى المحاكم</w:t>
            </w:r>
          </w:p>
        </w:tc>
        <w:tc>
          <w:tcPr>
            <w:tcW w:w="1391" w:type="dxa"/>
          </w:tcPr>
          <w:p w:rsidR="004C1D32" w:rsidRPr="008B5820" w:rsidRDefault="00AC55CE"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32</w:t>
            </w:r>
          </w:p>
        </w:tc>
      </w:tr>
      <w:tr w:rsidR="004C1D32" w:rsidRPr="008B5820" w:rsidTr="004B097D">
        <w:tc>
          <w:tcPr>
            <w:tcW w:w="7897" w:type="dxa"/>
          </w:tcPr>
          <w:p w:rsidR="004C1D32" w:rsidRPr="006D0C4F" w:rsidRDefault="004C1D32" w:rsidP="004B097D">
            <w:pPr>
              <w:pStyle w:val="NormalWeb"/>
              <w:bidi/>
              <w:spacing w:before="0" w:beforeAutospacing="0" w:after="0" w:afterAutospacing="0" w:line="276" w:lineRule="auto"/>
              <w:jc w:val="both"/>
              <w:rPr>
                <w:rFonts w:ascii="Simplified Arabic" w:hAnsi="Simplified Arabic" w:cs="Simplified Arabic"/>
                <w:sz w:val="32"/>
                <w:szCs w:val="32"/>
                <w:rtl/>
              </w:rPr>
            </w:pPr>
            <w:proofErr w:type="gramStart"/>
            <w:r w:rsidRPr="008F0D49">
              <w:rPr>
                <w:rFonts w:ascii="Simplified Arabic" w:hAnsi="Simplified Arabic" w:cs="Simplified Arabic"/>
                <w:sz w:val="32"/>
                <w:szCs w:val="32"/>
                <w:rtl/>
              </w:rPr>
              <w:t>الفرع</w:t>
            </w:r>
            <w:proofErr w:type="gramEnd"/>
            <w:r w:rsidRPr="008F0D49">
              <w:rPr>
                <w:rFonts w:ascii="Simplified Arabic" w:hAnsi="Simplified Arabic" w:cs="Simplified Arabic"/>
                <w:sz w:val="32"/>
                <w:szCs w:val="32"/>
                <w:rtl/>
              </w:rPr>
              <w:t xml:space="preserve"> الثان</w:t>
            </w:r>
            <w:r>
              <w:rPr>
                <w:rFonts w:ascii="Simplified Arabic" w:hAnsi="Simplified Arabic" w:cs="Simplified Arabic"/>
                <w:sz w:val="32"/>
                <w:szCs w:val="32"/>
                <w:rtl/>
              </w:rPr>
              <w:t>ي: غرفة الأحداث بالمجلس القضائي</w:t>
            </w:r>
          </w:p>
        </w:tc>
        <w:tc>
          <w:tcPr>
            <w:tcW w:w="1391" w:type="dxa"/>
          </w:tcPr>
          <w:p w:rsidR="004C1D32" w:rsidRPr="008B5820" w:rsidRDefault="00465E0B"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37</w:t>
            </w:r>
          </w:p>
        </w:tc>
      </w:tr>
      <w:tr w:rsidR="004C1D32" w:rsidRPr="008B5820" w:rsidTr="004B097D">
        <w:trPr>
          <w:trHeight w:val="392"/>
        </w:trPr>
        <w:tc>
          <w:tcPr>
            <w:tcW w:w="7897" w:type="dxa"/>
          </w:tcPr>
          <w:p w:rsidR="004C1D32" w:rsidRPr="006D0C4F" w:rsidRDefault="004C1D32" w:rsidP="004B097D">
            <w:pPr>
              <w:pStyle w:val="NormalWeb"/>
              <w:bidi/>
              <w:spacing w:before="0" w:beforeAutospacing="0" w:after="0" w:afterAutospacing="0" w:line="276" w:lineRule="auto"/>
              <w:jc w:val="both"/>
              <w:rPr>
                <w:rFonts w:ascii="Simplified Arabic" w:hAnsi="Simplified Arabic" w:cs="Simplified Arabic"/>
                <w:sz w:val="32"/>
                <w:szCs w:val="32"/>
                <w:rtl/>
              </w:rPr>
            </w:pPr>
            <w:proofErr w:type="gramStart"/>
            <w:r w:rsidRPr="008F0D49">
              <w:rPr>
                <w:rFonts w:ascii="Simplified Arabic" w:hAnsi="Simplified Arabic" w:cs="Simplified Arabic"/>
                <w:sz w:val="32"/>
                <w:szCs w:val="32"/>
                <w:rtl/>
              </w:rPr>
              <w:t>الم</w:t>
            </w:r>
            <w:r>
              <w:rPr>
                <w:rFonts w:ascii="Simplified Arabic" w:hAnsi="Simplified Arabic" w:cs="Simplified Arabic"/>
                <w:sz w:val="32"/>
                <w:szCs w:val="32"/>
                <w:rtl/>
              </w:rPr>
              <w:t>طلب</w:t>
            </w:r>
            <w:proofErr w:type="gramEnd"/>
            <w:r>
              <w:rPr>
                <w:rFonts w:ascii="Simplified Arabic" w:hAnsi="Simplified Arabic" w:cs="Simplified Arabic"/>
                <w:sz w:val="32"/>
                <w:szCs w:val="32"/>
                <w:rtl/>
              </w:rPr>
              <w:t xml:space="preserve"> الثاني: اختصاص هيئات الحكم </w:t>
            </w:r>
          </w:p>
        </w:tc>
        <w:tc>
          <w:tcPr>
            <w:tcW w:w="1391" w:type="dxa"/>
          </w:tcPr>
          <w:p w:rsidR="004C1D32" w:rsidRPr="008B5820" w:rsidRDefault="00465E0B"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38</w:t>
            </w:r>
          </w:p>
        </w:tc>
      </w:tr>
      <w:tr w:rsidR="004C1D32" w:rsidRPr="008B5820" w:rsidTr="004B097D">
        <w:trPr>
          <w:trHeight w:val="392"/>
        </w:trPr>
        <w:tc>
          <w:tcPr>
            <w:tcW w:w="7897" w:type="dxa"/>
          </w:tcPr>
          <w:p w:rsidR="004C1D32" w:rsidRPr="006D0C4F" w:rsidRDefault="004C1D32" w:rsidP="004B097D">
            <w:pPr>
              <w:pStyle w:val="NormalWeb"/>
              <w:bidi/>
              <w:spacing w:before="0" w:beforeAutospacing="0" w:after="0" w:afterAutospacing="0" w:line="276" w:lineRule="auto"/>
              <w:jc w:val="both"/>
              <w:rPr>
                <w:rFonts w:ascii="Simplified Arabic" w:hAnsi="Simplified Arabic" w:cs="Simplified Arabic"/>
                <w:sz w:val="32"/>
                <w:szCs w:val="32"/>
                <w:rtl/>
              </w:rPr>
            </w:pPr>
            <w:proofErr w:type="gramStart"/>
            <w:r>
              <w:rPr>
                <w:rFonts w:ascii="Simplified Arabic" w:hAnsi="Simplified Arabic" w:cs="Simplified Arabic"/>
                <w:sz w:val="32"/>
                <w:szCs w:val="32"/>
                <w:rtl/>
              </w:rPr>
              <w:lastRenderedPageBreak/>
              <w:t>الفرع</w:t>
            </w:r>
            <w:proofErr w:type="gramEnd"/>
            <w:r>
              <w:rPr>
                <w:rFonts w:ascii="Simplified Arabic" w:hAnsi="Simplified Arabic" w:cs="Simplified Arabic"/>
                <w:sz w:val="32"/>
                <w:szCs w:val="32"/>
                <w:rtl/>
              </w:rPr>
              <w:t xml:space="preserve"> الأول: الاختصاص الشخصي</w:t>
            </w:r>
          </w:p>
        </w:tc>
        <w:tc>
          <w:tcPr>
            <w:tcW w:w="1391" w:type="dxa"/>
          </w:tcPr>
          <w:p w:rsidR="004C1D32" w:rsidRPr="008B5820" w:rsidRDefault="00465E0B"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38</w:t>
            </w:r>
          </w:p>
        </w:tc>
      </w:tr>
      <w:tr w:rsidR="004C1D32" w:rsidRPr="008B5820" w:rsidTr="004B097D">
        <w:trPr>
          <w:trHeight w:val="392"/>
        </w:trPr>
        <w:tc>
          <w:tcPr>
            <w:tcW w:w="7897" w:type="dxa"/>
          </w:tcPr>
          <w:p w:rsidR="004C1D32" w:rsidRPr="006D0C4F" w:rsidRDefault="004C1D32" w:rsidP="004B097D">
            <w:pPr>
              <w:pStyle w:val="NormalWeb"/>
              <w:bidi/>
              <w:spacing w:before="0" w:beforeAutospacing="0" w:after="0" w:afterAutospacing="0" w:line="276" w:lineRule="auto"/>
              <w:jc w:val="both"/>
              <w:rPr>
                <w:rFonts w:ascii="Simplified Arabic" w:hAnsi="Simplified Arabic" w:cs="Simplified Arabic"/>
                <w:sz w:val="32"/>
                <w:szCs w:val="32"/>
                <w:rtl/>
              </w:rPr>
            </w:pPr>
            <w:proofErr w:type="gramStart"/>
            <w:r w:rsidRPr="008F0D49">
              <w:rPr>
                <w:rFonts w:ascii="Simplified Arabic" w:hAnsi="Simplified Arabic" w:cs="Simplified Arabic"/>
                <w:sz w:val="32"/>
                <w:szCs w:val="32"/>
                <w:rtl/>
              </w:rPr>
              <w:t>ا</w:t>
            </w:r>
            <w:r>
              <w:rPr>
                <w:rFonts w:ascii="Simplified Arabic" w:hAnsi="Simplified Arabic" w:cs="Simplified Arabic"/>
                <w:sz w:val="32"/>
                <w:szCs w:val="32"/>
                <w:rtl/>
              </w:rPr>
              <w:t>لفرع</w:t>
            </w:r>
            <w:proofErr w:type="gramEnd"/>
            <w:r>
              <w:rPr>
                <w:rFonts w:ascii="Simplified Arabic" w:hAnsi="Simplified Arabic" w:cs="Simplified Arabic"/>
                <w:sz w:val="32"/>
                <w:szCs w:val="32"/>
                <w:rtl/>
              </w:rPr>
              <w:t xml:space="preserve"> الثاني: الاختصاص الإقليمي </w:t>
            </w:r>
          </w:p>
        </w:tc>
        <w:tc>
          <w:tcPr>
            <w:tcW w:w="1391" w:type="dxa"/>
          </w:tcPr>
          <w:p w:rsidR="004C1D32" w:rsidRPr="008B5820" w:rsidRDefault="00465E0B"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39</w:t>
            </w:r>
          </w:p>
        </w:tc>
      </w:tr>
      <w:tr w:rsidR="004C1D32" w:rsidRPr="008B5820" w:rsidTr="004B097D">
        <w:trPr>
          <w:trHeight w:val="392"/>
        </w:trPr>
        <w:tc>
          <w:tcPr>
            <w:tcW w:w="7897" w:type="dxa"/>
          </w:tcPr>
          <w:p w:rsidR="004C1D32" w:rsidRPr="006D0C4F" w:rsidRDefault="004C1D32" w:rsidP="004B097D">
            <w:pPr>
              <w:pStyle w:val="NormalWeb"/>
              <w:bidi/>
              <w:spacing w:before="0" w:beforeAutospacing="0" w:after="0" w:afterAutospacing="0" w:line="276" w:lineRule="auto"/>
              <w:jc w:val="both"/>
              <w:rPr>
                <w:rFonts w:ascii="Simplified Arabic" w:hAnsi="Simplified Arabic" w:cs="Simplified Arabic"/>
                <w:sz w:val="32"/>
                <w:szCs w:val="32"/>
                <w:rtl/>
              </w:rPr>
            </w:pPr>
            <w:proofErr w:type="gramStart"/>
            <w:r>
              <w:rPr>
                <w:rFonts w:ascii="Simplified Arabic" w:hAnsi="Simplified Arabic" w:cs="Simplified Arabic"/>
                <w:sz w:val="32"/>
                <w:szCs w:val="32"/>
                <w:rtl/>
              </w:rPr>
              <w:t>الفرع</w:t>
            </w:r>
            <w:proofErr w:type="gramEnd"/>
            <w:r>
              <w:rPr>
                <w:rFonts w:ascii="Simplified Arabic" w:hAnsi="Simplified Arabic" w:cs="Simplified Arabic"/>
                <w:sz w:val="32"/>
                <w:szCs w:val="32"/>
                <w:rtl/>
              </w:rPr>
              <w:t xml:space="preserve"> الثالث: الاختصاص النوعي </w:t>
            </w:r>
          </w:p>
        </w:tc>
        <w:tc>
          <w:tcPr>
            <w:tcW w:w="1391" w:type="dxa"/>
          </w:tcPr>
          <w:p w:rsidR="004C1D32" w:rsidRPr="008B5820" w:rsidRDefault="00465E0B"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39</w:t>
            </w:r>
          </w:p>
        </w:tc>
      </w:tr>
      <w:tr w:rsidR="004C1D32" w:rsidRPr="008B5820" w:rsidTr="004B097D">
        <w:trPr>
          <w:trHeight w:val="392"/>
        </w:trPr>
        <w:tc>
          <w:tcPr>
            <w:tcW w:w="7897" w:type="dxa"/>
          </w:tcPr>
          <w:p w:rsidR="004C1D32" w:rsidRPr="0026178C" w:rsidRDefault="004C1D32" w:rsidP="004B097D">
            <w:pPr>
              <w:pStyle w:val="NormalWeb"/>
              <w:bidi/>
              <w:spacing w:before="0" w:beforeAutospacing="0" w:after="0" w:afterAutospacing="0" w:line="276" w:lineRule="auto"/>
              <w:jc w:val="both"/>
              <w:rPr>
                <w:rFonts w:ascii="Simplified Arabic" w:hAnsi="Simplified Arabic" w:cs="Simplified Arabic"/>
                <w:sz w:val="32"/>
                <w:szCs w:val="32"/>
                <w:rtl/>
              </w:rPr>
            </w:pPr>
            <w:proofErr w:type="gramStart"/>
            <w:r w:rsidRPr="008F0D49">
              <w:rPr>
                <w:rFonts w:ascii="Simplified Arabic" w:hAnsi="Simplified Arabic" w:cs="Simplified Arabic"/>
                <w:sz w:val="32"/>
                <w:szCs w:val="32"/>
                <w:rtl/>
              </w:rPr>
              <w:t>المبحث</w:t>
            </w:r>
            <w:proofErr w:type="gramEnd"/>
            <w:r w:rsidRPr="008F0D49">
              <w:rPr>
                <w:rFonts w:ascii="Simplified Arabic" w:hAnsi="Simplified Arabic" w:cs="Simplified Arabic"/>
                <w:sz w:val="32"/>
                <w:szCs w:val="32"/>
                <w:rtl/>
              </w:rPr>
              <w:t xml:space="preserve"> ال</w:t>
            </w:r>
            <w:r>
              <w:rPr>
                <w:rFonts w:ascii="Simplified Arabic" w:hAnsi="Simplified Arabic" w:cs="Simplified Arabic"/>
                <w:sz w:val="32"/>
                <w:szCs w:val="32"/>
                <w:rtl/>
              </w:rPr>
              <w:t>ثاني: القواعد الموضوعية للحماية</w:t>
            </w:r>
          </w:p>
        </w:tc>
        <w:tc>
          <w:tcPr>
            <w:tcW w:w="1391" w:type="dxa"/>
          </w:tcPr>
          <w:p w:rsidR="004C1D32" w:rsidRPr="008B5820" w:rsidRDefault="00D24C90"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42</w:t>
            </w:r>
          </w:p>
        </w:tc>
      </w:tr>
      <w:tr w:rsidR="004C1D32" w:rsidRPr="008B5820" w:rsidTr="004B097D">
        <w:trPr>
          <w:trHeight w:val="392"/>
        </w:trPr>
        <w:tc>
          <w:tcPr>
            <w:tcW w:w="7897" w:type="dxa"/>
          </w:tcPr>
          <w:p w:rsidR="004C1D32" w:rsidRPr="0026178C" w:rsidRDefault="004C1D32" w:rsidP="004B097D">
            <w:pPr>
              <w:pStyle w:val="NormalWeb"/>
              <w:bidi/>
              <w:spacing w:before="0" w:beforeAutospacing="0" w:after="0" w:afterAutospacing="0" w:line="276" w:lineRule="auto"/>
              <w:jc w:val="both"/>
              <w:rPr>
                <w:rFonts w:ascii="Simplified Arabic" w:hAnsi="Simplified Arabic" w:cs="Simplified Arabic"/>
                <w:sz w:val="32"/>
                <w:szCs w:val="32"/>
                <w:rtl/>
              </w:rPr>
            </w:pPr>
            <w:proofErr w:type="gramStart"/>
            <w:r w:rsidRPr="008F0D49">
              <w:rPr>
                <w:rFonts w:ascii="Simplified Arabic" w:hAnsi="Simplified Arabic" w:cs="Simplified Arabic"/>
                <w:sz w:val="32"/>
                <w:szCs w:val="32"/>
                <w:rtl/>
              </w:rPr>
              <w:t>ال</w:t>
            </w:r>
            <w:r>
              <w:rPr>
                <w:rFonts w:ascii="Simplified Arabic" w:hAnsi="Simplified Arabic" w:cs="Simplified Arabic"/>
                <w:sz w:val="32"/>
                <w:szCs w:val="32"/>
                <w:rtl/>
              </w:rPr>
              <w:t>مطلب</w:t>
            </w:r>
            <w:proofErr w:type="gramEnd"/>
            <w:r>
              <w:rPr>
                <w:rFonts w:ascii="Simplified Arabic" w:hAnsi="Simplified Arabic" w:cs="Simplified Arabic"/>
                <w:sz w:val="32"/>
                <w:szCs w:val="32"/>
                <w:rtl/>
              </w:rPr>
              <w:t xml:space="preserve"> الأول: سرية جلسات المحاكمة</w:t>
            </w:r>
          </w:p>
        </w:tc>
        <w:tc>
          <w:tcPr>
            <w:tcW w:w="1391" w:type="dxa"/>
          </w:tcPr>
          <w:p w:rsidR="004C1D32" w:rsidRPr="008B5820" w:rsidRDefault="00D24C90"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42</w:t>
            </w:r>
          </w:p>
        </w:tc>
      </w:tr>
      <w:tr w:rsidR="004C1D32" w:rsidTr="004B097D">
        <w:trPr>
          <w:trHeight w:val="392"/>
        </w:trPr>
        <w:tc>
          <w:tcPr>
            <w:tcW w:w="7897" w:type="dxa"/>
          </w:tcPr>
          <w:p w:rsidR="004C1D32" w:rsidRPr="005E5A80" w:rsidRDefault="004C1D32" w:rsidP="004B097D">
            <w:pPr>
              <w:pStyle w:val="NormalWeb"/>
              <w:bidi/>
              <w:spacing w:before="0" w:beforeAutospacing="0" w:after="0" w:afterAutospacing="0" w:line="276" w:lineRule="auto"/>
              <w:jc w:val="both"/>
              <w:rPr>
                <w:rFonts w:ascii="Simplified Arabic" w:hAnsi="Simplified Arabic" w:cs="Simplified Arabic"/>
                <w:sz w:val="32"/>
                <w:szCs w:val="32"/>
                <w:rtl/>
              </w:rPr>
            </w:pPr>
            <w:proofErr w:type="gramStart"/>
            <w:r w:rsidRPr="008F0D49">
              <w:rPr>
                <w:rFonts w:ascii="Simplified Arabic" w:hAnsi="Simplified Arabic" w:cs="Simplified Arabic"/>
                <w:sz w:val="32"/>
                <w:szCs w:val="32"/>
                <w:rtl/>
              </w:rPr>
              <w:t>الفرع</w:t>
            </w:r>
            <w:proofErr w:type="gramEnd"/>
            <w:r w:rsidRPr="008F0D49">
              <w:rPr>
                <w:rFonts w:ascii="Simplified Arabic" w:hAnsi="Simplified Arabic" w:cs="Simplified Arabic"/>
                <w:sz w:val="32"/>
                <w:szCs w:val="32"/>
                <w:rtl/>
              </w:rPr>
              <w:t xml:space="preserve"> الأ</w:t>
            </w:r>
            <w:r>
              <w:rPr>
                <w:rFonts w:ascii="Simplified Arabic" w:hAnsi="Simplified Arabic" w:cs="Simplified Arabic"/>
                <w:sz w:val="32"/>
                <w:szCs w:val="32"/>
                <w:rtl/>
              </w:rPr>
              <w:t xml:space="preserve">ول: نطاق السرية من حيث الأشخاص </w:t>
            </w:r>
          </w:p>
        </w:tc>
        <w:tc>
          <w:tcPr>
            <w:tcW w:w="1391" w:type="dxa"/>
          </w:tcPr>
          <w:p w:rsidR="004C1D32" w:rsidRDefault="00D24C90"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44</w:t>
            </w:r>
          </w:p>
        </w:tc>
      </w:tr>
      <w:tr w:rsidR="004C1D32" w:rsidTr="004B097D">
        <w:trPr>
          <w:trHeight w:val="392"/>
        </w:trPr>
        <w:tc>
          <w:tcPr>
            <w:tcW w:w="7897" w:type="dxa"/>
          </w:tcPr>
          <w:p w:rsidR="004C1D32" w:rsidRPr="00311E67" w:rsidRDefault="004C1D32" w:rsidP="004B097D">
            <w:pPr>
              <w:pStyle w:val="NormalWeb"/>
              <w:bidi/>
              <w:spacing w:before="0" w:beforeAutospacing="0" w:after="0" w:afterAutospacing="0" w:line="276" w:lineRule="auto"/>
              <w:jc w:val="both"/>
              <w:rPr>
                <w:rFonts w:ascii="Simplified Arabic" w:hAnsi="Simplified Arabic" w:cs="Simplified Arabic"/>
                <w:sz w:val="32"/>
                <w:szCs w:val="32"/>
                <w:rtl/>
              </w:rPr>
            </w:pPr>
            <w:r w:rsidRPr="008F0D49">
              <w:rPr>
                <w:rFonts w:ascii="Simplified Arabic" w:hAnsi="Simplified Arabic" w:cs="Simplified Arabic"/>
                <w:sz w:val="32"/>
                <w:szCs w:val="32"/>
                <w:rtl/>
              </w:rPr>
              <w:t>الفرع الثان</w:t>
            </w:r>
            <w:r>
              <w:rPr>
                <w:rFonts w:ascii="Simplified Arabic" w:hAnsi="Simplified Arabic" w:cs="Simplified Arabic"/>
                <w:sz w:val="32"/>
                <w:szCs w:val="32"/>
                <w:rtl/>
              </w:rPr>
              <w:t>ي: نطاق السرية من حيث الإجراءات</w:t>
            </w:r>
          </w:p>
        </w:tc>
        <w:tc>
          <w:tcPr>
            <w:tcW w:w="1391" w:type="dxa"/>
          </w:tcPr>
          <w:p w:rsidR="004C1D32" w:rsidRDefault="00A20785"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44</w:t>
            </w:r>
          </w:p>
        </w:tc>
      </w:tr>
      <w:tr w:rsidR="004C1D32" w:rsidTr="004B097D">
        <w:trPr>
          <w:trHeight w:val="392"/>
        </w:trPr>
        <w:tc>
          <w:tcPr>
            <w:tcW w:w="7897" w:type="dxa"/>
          </w:tcPr>
          <w:p w:rsidR="004C1D32" w:rsidRPr="00311E67" w:rsidRDefault="004C1D32" w:rsidP="004B097D">
            <w:pPr>
              <w:pStyle w:val="NormalWeb"/>
              <w:bidi/>
              <w:spacing w:before="0" w:beforeAutospacing="0" w:after="0" w:afterAutospacing="0" w:line="276" w:lineRule="auto"/>
              <w:jc w:val="both"/>
              <w:rPr>
                <w:rFonts w:ascii="Simplified Arabic" w:hAnsi="Simplified Arabic" w:cs="Simplified Arabic"/>
                <w:sz w:val="32"/>
                <w:szCs w:val="32"/>
                <w:rtl/>
              </w:rPr>
            </w:pPr>
            <w:proofErr w:type="gramStart"/>
            <w:r w:rsidRPr="008F0D49">
              <w:rPr>
                <w:rFonts w:ascii="Simplified Arabic" w:hAnsi="Simplified Arabic" w:cs="Simplified Arabic"/>
                <w:sz w:val="32"/>
                <w:szCs w:val="32"/>
                <w:rtl/>
              </w:rPr>
              <w:t>المطلب</w:t>
            </w:r>
            <w:proofErr w:type="gramEnd"/>
            <w:r w:rsidRPr="008F0D49">
              <w:rPr>
                <w:rFonts w:ascii="Simplified Arabic" w:hAnsi="Simplified Arabic" w:cs="Simplified Arabic"/>
                <w:sz w:val="32"/>
                <w:szCs w:val="32"/>
                <w:rtl/>
              </w:rPr>
              <w:t xml:space="preserve"> الثاني: إعف</w:t>
            </w:r>
            <w:r>
              <w:rPr>
                <w:rFonts w:ascii="Simplified Arabic" w:hAnsi="Simplified Arabic" w:cs="Simplified Arabic"/>
                <w:sz w:val="32"/>
                <w:szCs w:val="32"/>
                <w:rtl/>
              </w:rPr>
              <w:t xml:space="preserve">اء الحدث من حضور جلسة المحاكمة </w:t>
            </w:r>
          </w:p>
        </w:tc>
        <w:tc>
          <w:tcPr>
            <w:tcW w:w="1391" w:type="dxa"/>
          </w:tcPr>
          <w:p w:rsidR="004C1D32" w:rsidRDefault="00A20785"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45</w:t>
            </w:r>
          </w:p>
        </w:tc>
      </w:tr>
      <w:tr w:rsidR="004C1D32" w:rsidTr="004B097D">
        <w:trPr>
          <w:trHeight w:val="392"/>
        </w:trPr>
        <w:tc>
          <w:tcPr>
            <w:tcW w:w="7897" w:type="dxa"/>
          </w:tcPr>
          <w:p w:rsidR="004C1D32" w:rsidRPr="005E5A80" w:rsidRDefault="004C1D32" w:rsidP="004B097D">
            <w:pPr>
              <w:pStyle w:val="NormalWeb"/>
              <w:bidi/>
              <w:spacing w:before="0" w:beforeAutospacing="0" w:after="0" w:afterAutospacing="0" w:line="276" w:lineRule="auto"/>
              <w:jc w:val="both"/>
              <w:rPr>
                <w:rFonts w:ascii="Simplified Arabic" w:hAnsi="Simplified Arabic" w:cs="Simplified Arabic"/>
                <w:sz w:val="32"/>
                <w:szCs w:val="32"/>
                <w:rtl/>
              </w:rPr>
            </w:pPr>
            <w:proofErr w:type="gramStart"/>
            <w:r w:rsidRPr="008F0D49">
              <w:rPr>
                <w:rFonts w:ascii="Simplified Arabic" w:hAnsi="Simplified Arabic" w:cs="Simplified Arabic"/>
                <w:sz w:val="32"/>
                <w:szCs w:val="32"/>
                <w:rtl/>
              </w:rPr>
              <w:t>المطلب</w:t>
            </w:r>
            <w:proofErr w:type="gramEnd"/>
            <w:r w:rsidRPr="008F0D49">
              <w:rPr>
                <w:rFonts w:ascii="Simplified Arabic" w:hAnsi="Simplified Arabic" w:cs="Simplified Arabic"/>
                <w:sz w:val="32"/>
                <w:szCs w:val="32"/>
                <w:rtl/>
              </w:rPr>
              <w:t xml:space="preserve"> ال</w:t>
            </w:r>
            <w:r>
              <w:rPr>
                <w:rFonts w:ascii="Simplified Arabic" w:hAnsi="Simplified Arabic" w:cs="Simplified Arabic"/>
                <w:sz w:val="32"/>
                <w:szCs w:val="32"/>
                <w:rtl/>
              </w:rPr>
              <w:t>ثالث: وجوب استعانة الحدث بمحامي</w:t>
            </w:r>
          </w:p>
        </w:tc>
        <w:tc>
          <w:tcPr>
            <w:tcW w:w="1391" w:type="dxa"/>
          </w:tcPr>
          <w:p w:rsidR="004C1D32" w:rsidRDefault="00A20785"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49</w:t>
            </w:r>
          </w:p>
        </w:tc>
      </w:tr>
      <w:tr w:rsidR="004C1D32" w:rsidTr="004B097D">
        <w:trPr>
          <w:trHeight w:val="392"/>
        </w:trPr>
        <w:tc>
          <w:tcPr>
            <w:tcW w:w="7897" w:type="dxa"/>
          </w:tcPr>
          <w:p w:rsidR="004C1D32" w:rsidRPr="005E5A80" w:rsidRDefault="004C1D32" w:rsidP="004B097D">
            <w:pPr>
              <w:pStyle w:val="NormalWeb"/>
              <w:bidi/>
              <w:spacing w:before="0" w:beforeAutospacing="0" w:after="0" w:afterAutospacing="0" w:line="276" w:lineRule="auto"/>
              <w:jc w:val="both"/>
              <w:rPr>
                <w:rFonts w:ascii="Simplified Arabic" w:hAnsi="Simplified Arabic" w:cs="Simplified Arabic"/>
                <w:sz w:val="32"/>
                <w:szCs w:val="32"/>
                <w:rtl/>
              </w:rPr>
            </w:pPr>
            <w:proofErr w:type="gramStart"/>
            <w:r w:rsidRPr="008F0D49">
              <w:rPr>
                <w:rFonts w:ascii="Simplified Arabic" w:hAnsi="Simplified Arabic" w:cs="Simplified Arabic"/>
                <w:sz w:val="32"/>
                <w:szCs w:val="32"/>
                <w:rtl/>
              </w:rPr>
              <w:t>المطلب</w:t>
            </w:r>
            <w:proofErr w:type="gramEnd"/>
            <w:r w:rsidRPr="008F0D49">
              <w:rPr>
                <w:rFonts w:ascii="Simplified Arabic" w:hAnsi="Simplified Arabic" w:cs="Simplified Arabic"/>
                <w:sz w:val="32"/>
                <w:szCs w:val="32"/>
                <w:rtl/>
              </w:rPr>
              <w:t xml:space="preserve"> الرابع: ا</w:t>
            </w:r>
            <w:r>
              <w:rPr>
                <w:rFonts w:ascii="Simplified Arabic" w:hAnsi="Simplified Arabic" w:cs="Simplified Arabic"/>
                <w:sz w:val="32"/>
                <w:szCs w:val="32"/>
                <w:rtl/>
              </w:rPr>
              <w:t>لتدابير المتخ</w:t>
            </w:r>
            <w:bookmarkStart w:id="0" w:name="_GoBack"/>
            <w:bookmarkEnd w:id="0"/>
            <w:r>
              <w:rPr>
                <w:rFonts w:ascii="Simplified Arabic" w:hAnsi="Simplified Arabic" w:cs="Simplified Arabic"/>
                <w:sz w:val="32"/>
                <w:szCs w:val="32"/>
                <w:rtl/>
              </w:rPr>
              <w:t>ذة في مواجهة الطفل</w:t>
            </w:r>
          </w:p>
        </w:tc>
        <w:tc>
          <w:tcPr>
            <w:tcW w:w="1391" w:type="dxa"/>
          </w:tcPr>
          <w:p w:rsidR="004C1D32" w:rsidRDefault="00A20785"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51</w:t>
            </w:r>
          </w:p>
        </w:tc>
      </w:tr>
      <w:tr w:rsidR="004C1D32" w:rsidTr="004B097D">
        <w:trPr>
          <w:trHeight w:val="392"/>
        </w:trPr>
        <w:tc>
          <w:tcPr>
            <w:tcW w:w="7897" w:type="dxa"/>
          </w:tcPr>
          <w:p w:rsidR="004C1D32" w:rsidRPr="008F0D49" w:rsidRDefault="004C1D32" w:rsidP="004B097D">
            <w:pPr>
              <w:pStyle w:val="NormalWeb"/>
              <w:bidi/>
              <w:spacing w:before="0" w:beforeAutospacing="0" w:after="0" w:afterAutospacing="0" w:line="276" w:lineRule="auto"/>
              <w:jc w:val="both"/>
              <w:rPr>
                <w:rFonts w:ascii="Simplified Arabic" w:hAnsi="Simplified Arabic" w:cs="Simplified Arabic"/>
                <w:sz w:val="32"/>
                <w:szCs w:val="32"/>
                <w:rtl/>
              </w:rPr>
            </w:pPr>
            <w:r w:rsidRPr="008F0D49">
              <w:rPr>
                <w:rFonts w:ascii="Simplified Arabic" w:hAnsi="Simplified Arabic" w:cs="Simplified Arabic"/>
                <w:sz w:val="32"/>
                <w:szCs w:val="32"/>
                <w:rtl/>
              </w:rPr>
              <w:t xml:space="preserve">الفرع </w:t>
            </w:r>
            <w:r>
              <w:rPr>
                <w:rFonts w:ascii="Simplified Arabic" w:hAnsi="Simplified Arabic" w:cs="Simplified Arabic"/>
                <w:sz w:val="32"/>
                <w:szCs w:val="32"/>
                <w:rtl/>
              </w:rPr>
              <w:t xml:space="preserve">الأول: في مواد الجنايات </w:t>
            </w:r>
            <w:proofErr w:type="gramStart"/>
            <w:r>
              <w:rPr>
                <w:rFonts w:ascii="Simplified Arabic" w:hAnsi="Simplified Arabic" w:cs="Simplified Arabic"/>
                <w:sz w:val="32"/>
                <w:szCs w:val="32"/>
                <w:rtl/>
              </w:rPr>
              <w:t>والجنح</w:t>
            </w:r>
            <w:proofErr w:type="gramEnd"/>
            <w:r>
              <w:rPr>
                <w:rFonts w:ascii="Simplified Arabic" w:hAnsi="Simplified Arabic" w:cs="Simplified Arabic"/>
                <w:sz w:val="32"/>
                <w:szCs w:val="32"/>
                <w:rtl/>
              </w:rPr>
              <w:t xml:space="preserve"> </w:t>
            </w:r>
          </w:p>
        </w:tc>
        <w:tc>
          <w:tcPr>
            <w:tcW w:w="1391" w:type="dxa"/>
          </w:tcPr>
          <w:p w:rsidR="004C1D32" w:rsidRDefault="00E1407E"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51</w:t>
            </w:r>
          </w:p>
        </w:tc>
      </w:tr>
      <w:tr w:rsidR="00E1407E" w:rsidTr="004B097D">
        <w:trPr>
          <w:trHeight w:val="392"/>
        </w:trPr>
        <w:tc>
          <w:tcPr>
            <w:tcW w:w="7897" w:type="dxa"/>
          </w:tcPr>
          <w:p w:rsidR="00E1407E" w:rsidRPr="008F0D49" w:rsidRDefault="00E1407E" w:rsidP="00E1407E">
            <w:pPr>
              <w:pStyle w:val="NormalWeb"/>
              <w:bidi/>
              <w:spacing w:before="0" w:beforeAutospacing="0" w:after="0" w:afterAutospacing="0" w:line="276" w:lineRule="auto"/>
              <w:jc w:val="both"/>
              <w:rPr>
                <w:rFonts w:ascii="Simplified Arabic" w:hAnsi="Simplified Arabic" w:cs="Simplified Arabic"/>
                <w:sz w:val="32"/>
                <w:szCs w:val="32"/>
                <w:rtl/>
              </w:rPr>
            </w:pPr>
            <w:proofErr w:type="gramStart"/>
            <w:r w:rsidRPr="008F0D49">
              <w:rPr>
                <w:rFonts w:ascii="Simplified Arabic" w:hAnsi="Simplified Arabic" w:cs="Simplified Arabic"/>
                <w:sz w:val="32"/>
                <w:szCs w:val="32"/>
                <w:rtl/>
              </w:rPr>
              <w:t>الفرع</w:t>
            </w:r>
            <w:proofErr w:type="gramEnd"/>
            <w:r w:rsidRPr="008F0D49">
              <w:rPr>
                <w:rFonts w:ascii="Simplified Arabic" w:hAnsi="Simplified Arabic" w:cs="Simplified Arabic"/>
                <w:sz w:val="32"/>
                <w:szCs w:val="32"/>
                <w:rtl/>
              </w:rPr>
              <w:t xml:space="preserve"> الثاني: في مواد المخالفات</w:t>
            </w:r>
          </w:p>
        </w:tc>
        <w:tc>
          <w:tcPr>
            <w:tcW w:w="1391" w:type="dxa"/>
          </w:tcPr>
          <w:p w:rsidR="00E1407E" w:rsidRDefault="00F66D57" w:rsidP="004B097D">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52</w:t>
            </w:r>
          </w:p>
        </w:tc>
      </w:tr>
      <w:tr w:rsidR="00E1407E" w:rsidTr="004B097D">
        <w:trPr>
          <w:trHeight w:val="392"/>
        </w:trPr>
        <w:tc>
          <w:tcPr>
            <w:tcW w:w="7897" w:type="dxa"/>
          </w:tcPr>
          <w:p w:rsidR="00E1407E" w:rsidRPr="008F0D49" w:rsidRDefault="00E1407E" w:rsidP="00E1407E">
            <w:pPr>
              <w:pStyle w:val="NormalWeb"/>
              <w:bidi/>
              <w:spacing w:before="0" w:beforeAutospacing="0" w:after="0" w:afterAutospacing="0" w:line="276" w:lineRule="auto"/>
              <w:jc w:val="both"/>
              <w:rPr>
                <w:rFonts w:ascii="Simplified Arabic" w:hAnsi="Simplified Arabic" w:cs="Simplified Arabic"/>
                <w:sz w:val="32"/>
                <w:szCs w:val="32"/>
                <w:rtl/>
              </w:rPr>
            </w:pPr>
            <w:r>
              <w:rPr>
                <w:rFonts w:ascii="Simplified Arabic" w:hAnsi="Simplified Arabic" w:cs="Simplified Arabic"/>
                <w:sz w:val="32"/>
                <w:szCs w:val="32"/>
                <w:rtl/>
              </w:rPr>
              <w:t>الفرع الثاني:</w:t>
            </w:r>
            <w:r>
              <w:rPr>
                <w:rFonts w:ascii="Simplified Arabic" w:hAnsi="Simplified Arabic" w:cs="Simplified Arabic" w:hint="cs"/>
                <w:sz w:val="32"/>
                <w:szCs w:val="32"/>
                <w:rtl/>
              </w:rPr>
              <w:t xml:space="preserve"> عدم اللجوء إلى الحبس المؤقت إلا في حالات </w:t>
            </w:r>
            <w:proofErr w:type="spellStart"/>
            <w:r>
              <w:rPr>
                <w:rFonts w:ascii="Simplified Arabic" w:hAnsi="Simplified Arabic" w:cs="Simplified Arabic" w:hint="cs"/>
                <w:sz w:val="32"/>
                <w:szCs w:val="32"/>
                <w:rtl/>
              </w:rPr>
              <w:t>الظرورة</w:t>
            </w:r>
            <w:proofErr w:type="spellEnd"/>
          </w:p>
        </w:tc>
        <w:tc>
          <w:tcPr>
            <w:tcW w:w="1391" w:type="dxa"/>
          </w:tcPr>
          <w:p w:rsidR="00E1407E" w:rsidRDefault="00F66D57" w:rsidP="00E1407E">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52</w:t>
            </w:r>
          </w:p>
        </w:tc>
      </w:tr>
      <w:tr w:rsidR="00E1407E" w:rsidRPr="008B5820" w:rsidTr="004B097D">
        <w:tc>
          <w:tcPr>
            <w:tcW w:w="7897" w:type="dxa"/>
          </w:tcPr>
          <w:p w:rsidR="00E1407E" w:rsidRPr="00CB010A" w:rsidRDefault="00E1407E" w:rsidP="00E1407E">
            <w:pPr>
              <w:tabs>
                <w:tab w:val="left" w:pos="283"/>
              </w:tabs>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الخاتمة </w:t>
            </w:r>
          </w:p>
        </w:tc>
        <w:tc>
          <w:tcPr>
            <w:tcW w:w="1391" w:type="dxa"/>
          </w:tcPr>
          <w:p w:rsidR="00E1407E" w:rsidRPr="008B5820" w:rsidRDefault="00F66D57" w:rsidP="00E1407E">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56</w:t>
            </w:r>
          </w:p>
        </w:tc>
      </w:tr>
      <w:tr w:rsidR="00E1407E" w:rsidRPr="008B5820" w:rsidTr="004B097D">
        <w:tc>
          <w:tcPr>
            <w:tcW w:w="7897" w:type="dxa"/>
          </w:tcPr>
          <w:p w:rsidR="00E1407E" w:rsidRPr="00CB010A" w:rsidRDefault="00E1407E" w:rsidP="00E1407E">
            <w:pPr>
              <w:tabs>
                <w:tab w:val="left" w:pos="283"/>
              </w:tabs>
              <w:jc w:val="both"/>
              <w:rPr>
                <w:rFonts w:ascii="Simplified Arabic" w:hAnsi="Simplified Arabic" w:cs="Simplified Arabic"/>
                <w:b/>
                <w:bCs/>
                <w:sz w:val="32"/>
                <w:szCs w:val="32"/>
                <w:rtl/>
              </w:rPr>
            </w:pPr>
            <w:proofErr w:type="gramStart"/>
            <w:r w:rsidRPr="00CB010A">
              <w:rPr>
                <w:rFonts w:ascii="Simplified Arabic" w:hAnsi="Simplified Arabic" w:cs="Simplified Arabic" w:hint="cs"/>
                <w:b/>
                <w:bCs/>
                <w:sz w:val="32"/>
                <w:szCs w:val="32"/>
                <w:rtl/>
              </w:rPr>
              <w:t>قائمة</w:t>
            </w:r>
            <w:proofErr w:type="gramEnd"/>
            <w:r w:rsidRPr="00CB010A">
              <w:rPr>
                <w:rFonts w:ascii="Simplified Arabic" w:hAnsi="Simplified Arabic" w:cs="Simplified Arabic" w:hint="cs"/>
                <w:b/>
                <w:bCs/>
                <w:sz w:val="32"/>
                <w:szCs w:val="32"/>
                <w:rtl/>
              </w:rPr>
              <w:t xml:space="preserve"> المراجع </w:t>
            </w:r>
          </w:p>
        </w:tc>
        <w:tc>
          <w:tcPr>
            <w:tcW w:w="1391" w:type="dxa"/>
          </w:tcPr>
          <w:p w:rsidR="00E1407E" w:rsidRPr="008B5820" w:rsidRDefault="00F66D57" w:rsidP="00E1407E">
            <w:pPr>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60</w:t>
            </w:r>
          </w:p>
        </w:tc>
      </w:tr>
      <w:tr w:rsidR="00E1407E" w:rsidRPr="008B5820" w:rsidTr="004B097D">
        <w:tc>
          <w:tcPr>
            <w:tcW w:w="7897" w:type="dxa"/>
          </w:tcPr>
          <w:p w:rsidR="00E1407E" w:rsidRPr="00C736FB" w:rsidRDefault="00E1407E" w:rsidP="00E1407E">
            <w:pPr>
              <w:tabs>
                <w:tab w:val="left" w:pos="283"/>
              </w:tabs>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فهرس المحتويات</w:t>
            </w:r>
          </w:p>
        </w:tc>
        <w:tc>
          <w:tcPr>
            <w:tcW w:w="1391" w:type="dxa"/>
          </w:tcPr>
          <w:p w:rsidR="00E1407E" w:rsidRPr="008B5820" w:rsidRDefault="00E1407E" w:rsidP="00E1407E">
            <w:pPr>
              <w:jc w:val="center"/>
              <w:rPr>
                <w:rFonts w:ascii="Simplified Arabic" w:eastAsia="Calibri" w:hAnsi="Simplified Arabic" w:cs="Simplified Arabic"/>
                <w:sz w:val="28"/>
                <w:szCs w:val="28"/>
                <w:rtl/>
              </w:rPr>
            </w:pPr>
          </w:p>
        </w:tc>
      </w:tr>
    </w:tbl>
    <w:p w:rsidR="00CF1E5B" w:rsidRDefault="00CF1E5B" w:rsidP="00CF1E5B">
      <w:pPr>
        <w:rPr>
          <w:lang w:bidi="ar-DZ"/>
        </w:rPr>
      </w:pPr>
    </w:p>
    <w:p w:rsidR="00D72CBB" w:rsidRDefault="00D72CBB" w:rsidP="00CF1E5B">
      <w:pPr>
        <w:ind w:firstLine="720"/>
        <w:rPr>
          <w:rFonts w:hint="cs"/>
          <w:rtl/>
          <w:lang w:bidi="ar-DZ"/>
        </w:rPr>
      </w:pPr>
    </w:p>
    <w:p w:rsidR="00CF1E5B" w:rsidRDefault="00CF1E5B" w:rsidP="00CF1E5B">
      <w:pPr>
        <w:ind w:firstLine="720"/>
        <w:rPr>
          <w:rFonts w:hint="cs"/>
          <w:rtl/>
          <w:lang w:bidi="ar-DZ"/>
        </w:rPr>
      </w:pPr>
    </w:p>
    <w:p w:rsidR="00CF1E5B" w:rsidRPr="00CF1E5B" w:rsidRDefault="00CF1E5B" w:rsidP="00CF1E5B">
      <w:pPr>
        <w:ind w:firstLine="720"/>
        <w:rPr>
          <w:lang w:bidi="ar-DZ"/>
        </w:rPr>
      </w:pPr>
    </w:p>
    <w:sectPr w:rsidR="00CF1E5B" w:rsidRPr="00CF1E5B" w:rsidSect="00D060C3">
      <w:headerReference w:type="default" r:id="rId44"/>
      <w:footerReference w:type="default" r:id="rId45"/>
      <w:footnotePr>
        <w:numRestart w:val="eachPage"/>
      </w:footnotePr>
      <w:pgSz w:w="11906" w:h="16838"/>
      <w:pgMar w:top="1417" w:right="1417" w:bottom="1417" w:left="1417"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2B3C" w:rsidRDefault="00DC2B3C" w:rsidP="00D060C3">
      <w:pPr>
        <w:spacing w:after="0" w:line="240" w:lineRule="auto"/>
      </w:pPr>
      <w:r>
        <w:separator/>
      </w:r>
    </w:p>
  </w:endnote>
  <w:endnote w:type="continuationSeparator" w:id="0">
    <w:p w:rsidR="00DC2B3C" w:rsidRDefault="00DC2B3C" w:rsidP="00D060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490C" w:rsidRDefault="0040490C">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E10" w:rsidRDefault="005A6E10" w:rsidP="00BF219A">
    <w:pPr>
      <w:pStyle w:val="Pieddepage"/>
      <w:jc w:val="center"/>
    </w:pPr>
  </w:p>
  <w:p w:rsidR="005A6E10" w:rsidRDefault="005A6E10">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4225501"/>
      <w:docPartObj>
        <w:docPartGallery w:val="Page Numbers (Bottom of Page)"/>
        <w:docPartUnique/>
      </w:docPartObj>
    </w:sdtPr>
    <w:sdtContent>
      <w:p w:rsidR="005A6E10" w:rsidRDefault="005A6E10">
        <w:pPr>
          <w:pStyle w:val="Pieddepage"/>
          <w:jc w:val="center"/>
        </w:pPr>
        <w:r>
          <w:fldChar w:fldCharType="begin"/>
        </w:r>
        <w:r>
          <w:instrText>PAGE   \* MERGEFORMAT</w:instrText>
        </w:r>
        <w:r>
          <w:fldChar w:fldCharType="separate"/>
        </w:r>
        <w:r w:rsidR="00873F47" w:rsidRPr="00873F47">
          <w:rPr>
            <w:noProof/>
            <w:rtl/>
            <w:lang w:val="fr-FR"/>
          </w:rPr>
          <w:t>58</w:t>
        </w:r>
        <w:r>
          <w:fldChar w:fldCharType="end"/>
        </w:r>
      </w:p>
    </w:sdtContent>
  </w:sdt>
  <w:p w:rsidR="005A6E10" w:rsidRDefault="005A6E10">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E10" w:rsidRDefault="005A6E10" w:rsidP="00472FD3">
    <w:pPr>
      <w:pStyle w:val="Pieddepage"/>
      <w:jc w:val="center"/>
    </w:pPr>
  </w:p>
  <w:p w:rsidR="005A6E10" w:rsidRDefault="005A6E10">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92949512"/>
      <w:docPartObj>
        <w:docPartGallery w:val="Page Numbers (Bottom of Page)"/>
        <w:docPartUnique/>
      </w:docPartObj>
    </w:sdtPr>
    <w:sdtContent>
      <w:p w:rsidR="00472FD3" w:rsidRDefault="00472FD3">
        <w:pPr>
          <w:pStyle w:val="Pieddepage"/>
          <w:jc w:val="center"/>
        </w:pPr>
        <w:r>
          <w:fldChar w:fldCharType="begin"/>
        </w:r>
        <w:r>
          <w:instrText>PAGE   \* MERGEFORMAT</w:instrText>
        </w:r>
        <w:r>
          <w:fldChar w:fldCharType="separate"/>
        </w:r>
        <w:r w:rsidR="00873F47" w:rsidRPr="00873F47">
          <w:rPr>
            <w:noProof/>
            <w:rtl/>
            <w:lang w:val="fr-FR"/>
          </w:rPr>
          <w:t>64</w:t>
        </w:r>
        <w:r>
          <w:fldChar w:fldCharType="end"/>
        </w:r>
      </w:p>
    </w:sdtContent>
  </w:sdt>
  <w:p w:rsidR="005A6E10" w:rsidRDefault="005A6E10">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842" w:rsidRDefault="00114842" w:rsidP="0063331C">
    <w:pPr>
      <w:pStyle w:val="Pieddepage"/>
      <w:jc w:val="center"/>
    </w:pPr>
  </w:p>
  <w:p w:rsidR="00114842" w:rsidRDefault="00114842">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1E5B" w:rsidRDefault="00CF1E5B" w:rsidP="0063331C">
    <w:pPr>
      <w:pStyle w:val="Pieddepage"/>
      <w:jc w:val="center"/>
    </w:pPr>
  </w:p>
  <w:p w:rsidR="00CF1E5B" w:rsidRDefault="00CF1E5B">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490C" w:rsidRDefault="0040490C">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490C" w:rsidRDefault="0040490C">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E10" w:rsidRDefault="005A6E10">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33326167"/>
      <w:docPartObj>
        <w:docPartGallery w:val="Page Numbers (Bottom of Page)"/>
        <w:docPartUnique/>
      </w:docPartObj>
    </w:sdtPr>
    <w:sdtContent>
      <w:p w:rsidR="005A6E10" w:rsidRDefault="005A6E10">
        <w:pPr>
          <w:pStyle w:val="Pieddepage"/>
          <w:jc w:val="center"/>
        </w:pPr>
        <w:r>
          <w:fldChar w:fldCharType="begin"/>
        </w:r>
        <w:r>
          <w:instrText>PAGE   \* MERGEFORMAT</w:instrText>
        </w:r>
        <w:r>
          <w:fldChar w:fldCharType="separate"/>
        </w:r>
        <w:r w:rsidR="00873F47" w:rsidRPr="00873F47">
          <w:rPr>
            <w:noProof/>
            <w:rtl/>
            <w:lang w:val="fr-FR"/>
          </w:rPr>
          <w:t>3</w:t>
        </w:r>
        <w:r>
          <w:fldChar w:fldCharType="end"/>
        </w:r>
      </w:p>
    </w:sdtContent>
  </w:sdt>
  <w:p w:rsidR="005A6E10" w:rsidRDefault="005A6E10">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E10" w:rsidRDefault="005A6E10" w:rsidP="00BF219A">
    <w:pPr>
      <w:pStyle w:val="Pieddepage"/>
      <w:jc w:val="center"/>
    </w:pPr>
  </w:p>
  <w:p w:rsidR="005A6E10" w:rsidRDefault="005A6E10">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6197738"/>
      <w:docPartObj>
        <w:docPartGallery w:val="Page Numbers (Bottom of Page)"/>
        <w:docPartUnique/>
      </w:docPartObj>
    </w:sdtPr>
    <w:sdtContent>
      <w:p w:rsidR="005A6E10" w:rsidRDefault="005A6E10">
        <w:pPr>
          <w:pStyle w:val="Pieddepage"/>
          <w:jc w:val="center"/>
        </w:pPr>
        <w:r>
          <w:fldChar w:fldCharType="begin"/>
        </w:r>
        <w:r>
          <w:instrText>PAGE   \* MERGEFORMAT</w:instrText>
        </w:r>
        <w:r>
          <w:fldChar w:fldCharType="separate"/>
        </w:r>
        <w:r w:rsidR="00873F47" w:rsidRPr="00873F47">
          <w:rPr>
            <w:noProof/>
            <w:rtl/>
            <w:lang w:val="fr-FR"/>
          </w:rPr>
          <w:t>30</w:t>
        </w:r>
        <w:r>
          <w:fldChar w:fldCharType="end"/>
        </w:r>
      </w:p>
    </w:sdtContent>
  </w:sdt>
  <w:p w:rsidR="005A6E10" w:rsidRDefault="005A6E10">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E10" w:rsidRDefault="005A6E10" w:rsidP="00BF219A">
    <w:pPr>
      <w:pStyle w:val="Pieddepage"/>
      <w:jc w:val="center"/>
    </w:pPr>
  </w:p>
  <w:p w:rsidR="005A6E10" w:rsidRDefault="005A6E10">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11548954"/>
      <w:docPartObj>
        <w:docPartGallery w:val="Page Numbers (Bottom of Page)"/>
        <w:docPartUnique/>
      </w:docPartObj>
    </w:sdtPr>
    <w:sdtContent>
      <w:p w:rsidR="005A6E10" w:rsidRDefault="005A6E10">
        <w:pPr>
          <w:pStyle w:val="Pieddepage"/>
          <w:jc w:val="center"/>
        </w:pPr>
        <w:r>
          <w:fldChar w:fldCharType="begin"/>
        </w:r>
        <w:r>
          <w:instrText>PAGE   \* MERGEFORMAT</w:instrText>
        </w:r>
        <w:r>
          <w:fldChar w:fldCharType="separate"/>
        </w:r>
        <w:r w:rsidR="00873F47" w:rsidRPr="00873F47">
          <w:rPr>
            <w:noProof/>
            <w:rtl/>
            <w:lang w:val="fr-FR"/>
          </w:rPr>
          <w:t>54</w:t>
        </w:r>
        <w:r>
          <w:fldChar w:fldCharType="end"/>
        </w:r>
      </w:p>
    </w:sdtContent>
  </w:sdt>
  <w:p w:rsidR="005A6E10" w:rsidRDefault="005A6E10">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2B3C" w:rsidRDefault="00DC2B3C" w:rsidP="00D060C3">
      <w:pPr>
        <w:spacing w:after="0" w:line="240" w:lineRule="auto"/>
      </w:pPr>
      <w:r>
        <w:separator/>
      </w:r>
    </w:p>
  </w:footnote>
  <w:footnote w:type="continuationSeparator" w:id="0">
    <w:p w:rsidR="00DC2B3C" w:rsidRDefault="00DC2B3C" w:rsidP="00D060C3">
      <w:pPr>
        <w:spacing w:after="0" w:line="240" w:lineRule="auto"/>
      </w:pPr>
      <w:r>
        <w:continuationSeparator/>
      </w:r>
    </w:p>
  </w:footnote>
  <w:footnote w:id="1">
    <w:p w:rsidR="005A6E10" w:rsidRPr="00A14A9D" w:rsidRDefault="005A6E10" w:rsidP="00D060C3">
      <w:pPr>
        <w:pStyle w:val="Notedebasdepage"/>
        <w:rPr>
          <w:rFonts w:ascii="Simplified Arabic" w:hAnsi="Simplified Arabic" w:cs="Simplified Arabic"/>
          <w:sz w:val="24"/>
          <w:szCs w:val="24"/>
          <w:rtl/>
          <w:lang w:bidi="ar-DZ"/>
        </w:rPr>
      </w:pPr>
      <w:r w:rsidRPr="00A14A9D">
        <w:rPr>
          <w:rStyle w:val="Appelnotedebasdep"/>
          <w:rFonts w:ascii="Simplified Arabic" w:hAnsi="Simplified Arabic" w:cs="Simplified Arabic"/>
          <w:sz w:val="24"/>
          <w:szCs w:val="24"/>
        </w:rPr>
        <w:footnoteRef/>
      </w:r>
      <w:r w:rsidRPr="00A14A9D">
        <w:rPr>
          <w:rFonts w:ascii="Simplified Arabic" w:hAnsi="Simplified Arabic" w:cs="Simplified Arabic"/>
          <w:sz w:val="24"/>
          <w:szCs w:val="24"/>
        </w:rPr>
        <w:t xml:space="preserve"> </w:t>
      </w:r>
      <w:r w:rsidRPr="00A14A9D">
        <w:rPr>
          <w:rFonts w:ascii="Simplified Arabic" w:hAnsi="Simplified Arabic" w:cs="Simplified Arabic"/>
          <w:sz w:val="24"/>
          <w:szCs w:val="24"/>
          <w:rtl/>
          <w:lang w:bidi="ar-DZ"/>
        </w:rPr>
        <w:t xml:space="preserve"> </w:t>
      </w:r>
      <w:r w:rsidRPr="00A14A9D">
        <w:rPr>
          <w:rFonts w:ascii="Simplified Arabic" w:hAnsi="Simplified Arabic" w:cs="Simplified Arabic"/>
          <w:sz w:val="24"/>
          <w:szCs w:val="24"/>
          <w:rtl/>
        </w:rPr>
        <w:t xml:space="preserve">ثابت </w:t>
      </w:r>
      <w:proofErr w:type="spellStart"/>
      <w:r w:rsidRPr="00A14A9D">
        <w:rPr>
          <w:rFonts w:ascii="Simplified Arabic" w:hAnsi="Simplified Arabic" w:cs="Simplified Arabic"/>
          <w:sz w:val="24"/>
          <w:szCs w:val="24"/>
          <w:rtl/>
        </w:rPr>
        <w:t>دنيازاد</w:t>
      </w:r>
      <w:proofErr w:type="spellEnd"/>
      <w:r w:rsidRPr="00A14A9D">
        <w:rPr>
          <w:rFonts w:ascii="Simplified Arabic" w:hAnsi="Simplified Arabic" w:cs="Simplified Arabic"/>
          <w:sz w:val="24"/>
          <w:szCs w:val="24"/>
          <w:rtl/>
        </w:rPr>
        <w:t>،</w:t>
      </w:r>
      <w:r w:rsidRPr="00A14A9D">
        <w:rPr>
          <w:rFonts w:ascii="Simplified Arabic" w:hAnsi="Simplified Arabic" w:cs="Simplified Arabic"/>
          <w:sz w:val="24"/>
          <w:szCs w:val="24"/>
          <w:rtl/>
          <w:lang w:bidi="ar-DZ"/>
        </w:rPr>
        <w:t xml:space="preserve"> </w:t>
      </w:r>
      <w:r w:rsidRPr="00A14A9D">
        <w:rPr>
          <w:rFonts w:ascii="Simplified Arabic" w:hAnsi="Simplified Arabic" w:cs="Simplified Arabic"/>
          <w:sz w:val="24"/>
          <w:szCs w:val="24"/>
          <w:rtl/>
        </w:rPr>
        <w:t>حقوق الطفل في خطر وآليات حمايته في التشريع الجزائري، مجلة دراسات في حقوق الإنسان، العدد الثاني، جوان 2018، ص 81.</w:t>
      </w:r>
    </w:p>
  </w:footnote>
  <w:footnote w:id="2">
    <w:p w:rsidR="005A6E10" w:rsidRPr="00A14A9D" w:rsidRDefault="005A6E10" w:rsidP="00D060C3">
      <w:pPr>
        <w:pStyle w:val="Notedebasdepage"/>
        <w:rPr>
          <w:rFonts w:ascii="Simplified Arabic" w:hAnsi="Simplified Arabic" w:cs="Simplified Arabic"/>
          <w:sz w:val="24"/>
          <w:szCs w:val="24"/>
          <w:rtl/>
          <w:lang w:bidi="ar-DZ"/>
        </w:rPr>
      </w:pPr>
      <w:r w:rsidRPr="00A14A9D">
        <w:rPr>
          <w:rStyle w:val="Appelnotedebasdep"/>
          <w:rFonts w:ascii="Simplified Arabic" w:hAnsi="Simplified Arabic" w:cs="Simplified Arabic"/>
          <w:sz w:val="24"/>
          <w:szCs w:val="24"/>
        </w:rPr>
        <w:footnoteRef/>
      </w:r>
      <w:r w:rsidRPr="00A14A9D">
        <w:rPr>
          <w:rFonts w:ascii="Simplified Arabic" w:hAnsi="Simplified Arabic" w:cs="Simplified Arabic"/>
          <w:sz w:val="24"/>
          <w:szCs w:val="24"/>
        </w:rPr>
        <w:t xml:space="preserve"> </w:t>
      </w:r>
      <w:r w:rsidRPr="00A14A9D">
        <w:rPr>
          <w:rFonts w:ascii="Simplified Arabic" w:hAnsi="Simplified Arabic" w:cs="Simplified Arabic"/>
          <w:sz w:val="24"/>
          <w:szCs w:val="24"/>
          <w:rtl/>
          <w:lang w:bidi="ar-DZ"/>
        </w:rPr>
        <w:t xml:space="preserve">- قانون 15-12 المتعلق بحماية الطفل المؤرخ في 15-07-2015 جريدة رسمية عدد 39 المؤرخة في 19 </w:t>
      </w:r>
      <w:proofErr w:type="spellStart"/>
      <w:r w:rsidRPr="00A14A9D">
        <w:rPr>
          <w:rFonts w:ascii="Simplified Arabic" w:hAnsi="Simplified Arabic" w:cs="Simplified Arabic"/>
          <w:sz w:val="24"/>
          <w:szCs w:val="24"/>
          <w:rtl/>
          <w:lang w:bidi="ar-DZ"/>
        </w:rPr>
        <w:t>جويلية</w:t>
      </w:r>
      <w:proofErr w:type="spellEnd"/>
      <w:r w:rsidRPr="00A14A9D">
        <w:rPr>
          <w:rFonts w:ascii="Simplified Arabic" w:hAnsi="Simplified Arabic" w:cs="Simplified Arabic"/>
          <w:sz w:val="24"/>
          <w:szCs w:val="24"/>
          <w:rtl/>
          <w:lang w:bidi="ar-DZ"/>
        </w:rPr>
        <w:t xml:space="preserve"> 2015.</w:t>
      </w:r>
    </w:p>
  </w:footnote>
  <w:footnote w:id="3">
    <w:p w:rsidR="005A6E10" w:rsidRPr="00A14A9D" w:rsidRDefault="005A6E10" w:rsidP="00BF219A">
      <w:pPr>
        <w:pStyle w:val="NormalWeb"/>
        <w:bidi/>
        <w:spacing w:before="0" w:beforeAutospacing="0" w:afterAutospacing="0"/>
        <w:jc w:val="both"/>
        <w:rPr>
          <w:rFonts w:ascii="Simplified Arabic" w:hAnsi="Simplified Arabic" w:cs="Simplified Arabic"/>
          <w:rtl/>
        </w:rPr>
      </w:pPr>
      <w:r w:rsidRPr="00A14A9D">
        <w:rPr>
          <w:rStyle w:val="Appelnotedebasdep"/>
          <w:rFonts w:ascii="Simplified Arabic" w:hAnsi="Simplified Arabic" w:cs="Simplified Arabic"/>
        </w:rPr>
        <w:footnoteRef/>
      </w:r>
      <w:r w:rsidRPr="00A14A9D">
        <w:rPr>
          <w:rFonts w:ascii="Simplified Arabic" w:hAnsi="Simplified Arabic" w:cs="Simplified Arabic"/>
        </w:rPr>
        <w:t xml:space="preserve"> </w:t>
      </w:r>
      <w:r w:rsidRPr="00A14A9D">
        <w:rPr>
          <w:rFonts w:ascii="Simplified Arabic" w:hAnsi="Simplified Arabic" w:cs="Simplified Arabic"/>
          <w:rtl/>
          <w:lang w:bidi="ar-DZ"/>
        </w:rPr>
        <w:t xml:space="preserve">- </w:t>
      </w:r>
      <w:r w:rsidRPr="00A14A9D">
        <w:rPr>
          <w:rFonts w:ascii="Simplified Arabic" w:hAnsi="Simplified Arabic" w:cs="Simplified Arabic"/>
          <w:rtl/>
        </w:rPr>
        <w:t xml:space="preserve"> فتوح عبد الله الشاذلي، قواعد الأمم المتحدة لتنظيم قضاء الأحداث (دراسة تأصيلية مقارنة بقوانين الأحداث العربية )، دار المطبوعات الجامعية، الإسكندرية، مصر، 1991، ص 27-28.</w:t>
      </w:r>
    </w:p>
  </w:footnote>
  <w:footnote w:id="4">
    <w:p w:rsidR="005A6E10" w:rsidRPr="00A14A9D" w:rsidRDefault="005A6E10" w:rsidP="00D060C3">
      <w:pPr>
        <w:pStyle w:val="Notedebasdepage"/>
        <w:rPr>
          <w:rFonts w:ascii="Simplified Arabic" w:hAnsi="Simplified Arabic" w:cs="Simplified Arabic"/>
          <w:sz w:val="24"/>
          <w:szCs w:val="24"/>
          <w:rtl/>
          <w:lang w:bidi="ar-DZ"/>
        </w:rPr>
      </w:pPr>
      <w:r w:rsidRPr="00A14A9D">
        <w:rPr>
          <w:rStyle w:val="Appelnotedebasdep"/>
          <w:rFonts w:ascii="Simplified Arabic" w:hAnsi="Simplified Arabic" w:cs="Simplified Arabic"/>
          <w:sz w:val="24"/>
          <w:szCs w:val="24"/>
        </w:rPr>
        <w:footnoteRef/>
      </w:r>
      <w:r w:rsidRPr="00A14A9D">
        <w:rPr>
          <w:rFonts w:ascii="Simplified Arabic" w:hAnsi="Simplified Arabic" w:cs="Simplified Arabic"/>
          <w:sz w:val="24"/>
          <w:szCs w:val="24"/>
        </w:rPr>
        <w:t xml:space="preserve"> </w:t>
      </w:r>
      <w:r w:rsidRPr="00A14A9D">
        <w:rPr>
          <w:rFonts w:ascii="Simplified Arabic" w:hAnsi="Simplified Arabic" w:cs="Simplified Arabic"/>
          <w:sz w:val="24"/>
          <w:szCs w:val="24"/>
          <w:rtl/>
          <w:lang w:bidi="ar-DZ"/>
        </w:rPr>
        <w:t xml:space="preserve"> </w:t>
      </w:r>
      <w:r w:rsidRPr="00A14A9D">
        <w:rPr>
          <w:rFonts w:ascii="Simplified Arabic" w:eastAsia="Times New Roman" w:hAnsi="Simplified Arabic" w:cs="Simplified Arabic"/>
          <w:sz w:val="24"/>
          <w:szCs w:val="24"/>
          <w:rtl/>
          <w:lang w:eastAsia="fr-FR"/>
        </w:rPr>
        <w:t>محمود أحمد طه: "الحماية الجنائية للطفل المجني عليه"، الطبعة 1 ،أكاديمية نايف العربية للعلوم الأمنية، الرياض، ص95</w:t>
      </w:r>
      <w:r w:rsidRPr="00A14A9D">
        <w:rPr>
          <w:rFonts w:ascii="Simplified Arabic" w:eastAsia="Times New Roman" w:hAnsi="Simplified Arabic" w:cs="Simplified Arabic"/>
          <w:sz w:val="24"/>
          <w:szCs w:val="24"/>
          <w:lang w:eastAsia="fr-FR"/>
        </w:rPr>
        <w:t>.</w:t>
      </w:r>
    </w:p>
  </w:footnote>
  <w:footnote w:id="5">
    <w:p w:rsidR="005A6E10" w:rsidRPr="00A14A9D" w:rsidRDefault="005A6E10" w:rsidP="00D060C3">
      <w:pPr>
        <w:pStyle w:val="Notedebasdepage"/>
        <w:rPr>
          <w:rFonts w:ascii="Simplified Arabic" w:hAnsi="Simplified Arabic" w:cs="Simplified Arabic"/>
          <w:sz w:val="24"/>
          <w:szCs w:val="24"/>
          <w:rtl/>
          <w:lang w:bidi="ar-DZ"/>
        </w:rPr>
      </w:pPr>
      <w:r w:rsidRPr="00A14A9D">
        <w:rPr>
          <w:rStyle w:val="Appelnotedebasdep"/>
          <w:rFonts w:ascii="Simplified Arabic" w:hAnsi="Simplified Arabic" w:cs="Simplified Arabic"/>
          <w:sz w:val="24"/>
          <w:szCs w:val="24"/>
        </w:rPr>
        <w:footnoteRef/>
      </w:r>
      <w:r w:rsidRPr="00A14A9D">
        <w:rPr>
          <w:rFonts w:ascii="Simplified Arabic" w:hAnsi="Simplified Arabic" w:cs="Simplified Arabic"/>
          <w:sz w:val="24"/>
          <w:szCs w:val="24"/>
        </w:rPr>
        <w:t xml:space="preserve"> </w:t>
      </w:r>
      <w:r w:rsidRPr="00A14A9D">
        <w:rPr>
          <w:rFonts w:ascii="Simplified Arabic" w:hAnsi="Simplified Arabic" w:cs="Simplified Arabic"/>
          <w:sz w:val="24"/>
          <w:szCs w:val="24"/>
          <w:rtl/>
          <w:lang w:bidi="ar-DZ"/>
        </w:rPr>
        <w:t xml:space="preserve">- </w:t>
      </w:r>
      <w:r w:rsidRPr="00A14A9D">
        <w:rPr>
          <w:rFonts w:ascii="Simplified Arabic" w:eastAsia="Times New Roman" w:hAnsi="Simplified Arabic" w:cs="Simplified Arabic"/>
          <w:sz w:val="24"/>
          <w:szCs w:val="24"/>
          <w:rtl/>
          <w:lang w:eastAsia="fr-FR"/>
        </w:rPr>
        <w:t xml:space="preserve"> خفاش وهيبة، حقوق الطفل وحمايتها في القوانين الداخلية، مذكرة تخرج لنيل إجازة المدرسة العليا للقضاء، الدفعة 24، 2013-2016</w:t>
      </w:r>
    </w:p>
  </w:footnote>
  <w:footnote w:id="6">
    <w:p w:rsidR="005A6E10" w:rsidRPr="00A14A9D" w:rsidRDefault="005A6E10" w:rsidP="00D060C3">
      <w:pPr>
        <w:pStyle w:val="Notedebasdepage"/>
        <w:rPr>
          <w:rFonts w:ascii="Simplified Arabic" w:hAnsi="Simplified Arabic" w:cs="Simplified Arabic"/>
          <w:sz w:val="24"/>
          <w:szCs w:val="24"/>
          <w:rtl/>
          <w:lang w:bidi="ar-DZ"/>
        </w:rPr>
      </w:pPr>
      <w:r w:rsidRPr="00A14A9D">
        <w:rPr>
          <w:rStyle w:val="Appelnotedebasdep"/>
          <w:rFonts w:ascii="Simplified Arabic" w:hAnsi="Simplified Arabic" w:cs="Simplified Arabic"/>
          <w:sz w:val="24"/>
          <w:szCs w:val="24"/>
        </w:rPr>
        <w:footnoteRef/>
      </w:r>
      <w:r w:rsidRPr="00A14A9D">
        <w:rPr>
          <w:rFonts w:ascii="Simplified Arabic" w:hAnsi="Simplified Arabic" w:cs="Simplified Arabic"/>
          <w:sz w:val="24"/>
          <w:szCs w:val="24"/>
        </w:rPr>
        <w:t xml:space="preserve"> </w:t>
      </w:r>
      <w:r w:rsidRPr="00A14A9D">
        <w:rPr>
          <w:rFonts w:ascii="Simplified Arabic" w:hAnsi="Simplified Arabic" w:cs="Simplified Arabic"/>
          <w:sz w:val="24"/>
          <w:szCs w:val="24"/>
          <w:rtl/>
          <w:lang w:bidi="ar-DZ"/>
        </w:rPr>
        <w:t xml:space="preserve"> </w:t>
      </w:r>
      <w:r w:rsidRPr="00A14A9D">
        <w:rPr>
          <w:rFonts w:ascii="Simplified Arabic" w:eastAsia="Times New Roman" w:hAnsi="Simplified Arabic" w:cs="Simplified Arabic"/>
          <w:sz w:val="24"/>
          <w:szCs w:val="24"/>
          <w:rtl/>
          <w:lang w:eastAsia="fr-FR"/>
        </w:rPr>
        <w:t xml:space="preserve">محمود أحمد طه: المرجع السابق، ص 105. </w:t>
      </w:r>
    </w:p>
  </w:footnote>
  <w:footnote w:id="7">
    <w:p w:rsidR="005A6E10" w:rsidRPr="00A14A9D" w:rsidRDefault="005A6E10" w:rsidP="00D060C3">
      <w:pPr>
        <w:pStyle w:val="Notedebasdepage"/>
        <w:rPr>
          <w:rFonts w:ascii="Simplified Arabic" w:hAnsi="Simplified Arabic" w:cs="Simplified Arabic"/>
          <w:sz w:val="24"/>
          <w:szCs w:val="24"/>
          <w:rtl/>
          <w:lang w:bidi="ar-DZ"/>
        </w:rPr>
      </w:pPr>
      <w:r w:rsidRPr="00A14A9D">
        <w:rPr>
          <w:rStyle w:val="Appelnotedebasdep"/>
          <w:rFonts w:ascii="Simplified Arabic" w:hAnsi="Simplified Arabic" w:cs="Simplified Arabic"/>
          <w:sz w:val="24"/>
          <w:szCs w:val="24"/>
        </w:rPr>
        <w:footnoteRef/>
      </w:r>
      <w:r w:rsidRPr="00A14A9D">
        <w:rPr>
          <w:rFonts w:ascii="Simplified Arabic" w:hAnsi="Simplified Arabic" w:cs="Simplified Arabic"/>
          <w:sz w:val="24"/>
          <w:szCs w:val="24"/>
        </w:rPr>
        <w:t xml:space="preserve"> </w:t>
      </w:r>
      <w:r w:rsidRPr="00A14A9D">
        <w:rPr>
          <w:rFonts w:ascii="Simplified Arabic" w:hAnsi="Simplified Arabic" w:cs="Simplified Arabic"/>
          <w:sz w:val="24"/>
          <w:szCs w:val="24"/>
          <w:rtl/>
          <w:lang w:bidi="ar-DZ"/>
        </w:rPr>
        <w:t>-</w:t>
      </w:r>
      <w:r w:rsidRPr="00A14A9D">
        <w:rPr>
          <w:rFonts w:ascii="Simplified Arabic" w:eastAsia="Times New Roman" w:hAnsi="Simplified Arabic" w:cs="Simplified Arabic"/>
          <w:sz w:val="24"/>
          <w:szCs w:val="24"/>
          <w:rtl/>
          <w:lang w:eastAsia="fr-FR"/>
        </w:rPr>
        <w:t xml:space="preserve"> تم إنشاء هذه الهيئة بموجب مرسوم تنفيذي رقم 16-334 المؤرخ في 19 ديسمبر 2016 والذي يحدد شروط وكيفيات تنظيم وسير الهيئة الوطنية لحماية وترقية الطفولة، الجريدة الرسمية عدد 74 الصادرة بتاريخ 21 ديسمبر 2016</w:t>
      </w:r>
    </w:p>
  </w:footnote>
  <w:footnote w:id="8">
    <w:p w:rsidR="005A6E10" w:rsidRPr="00A14A9D" w:rsidRDefault="005A6E10" w:rsidP="00D060C3">
      <w:pPr>
        <w:pStyle w:val="Notedebasdepage"/>
        <w:rPr>
          <w:rFonts w:ascii="Simplified Arabic" w:hAnsi="Simplified Arabic" w:cs="Simplified Arabic"/>
          <w:sz w:val="24"/>
          <w:szCs w:val="24"/>
          <w:rtl/>
          <w:lang w:bidi="ar-DZ"/>
        </w:rPr>
      </w:pPr>
      <w:r w:rsidRPr="00A14A9D">
        <w:rPr>
          <w:rStyle w:val="Appelnotedebasdep"/>
          <w:rFonts w:ascii="Simplified Arabic" w:hAnsi="Simplified Arabic" w:cs="Simplified Arabic"/>
          <w:sz w:val="24"/>
          <w:szCs w:val="24"/>
        </w:rPr>
        <w:footnoteRef/>
      </w:r>
      <w:r w:rsidRPr="00A14A9D">
        <w:rPr>
          <w:rFonts w:ascii="Simplified Arabic" w:hAnsi="Simplified Arabic" w:cs="Simplified Arabic"/>
          <w:sz w:val="24"/>
          <w:szCs w:val="24"/>
        </w:rPr>
        <w:t xml:space="preserve"> </w:t>
      </w:r>
      <w:r w:rsidRPr="00A14A9D">
        <w:rPr>
          <w:rFonts w:ascii="Simplified Arabic" w:hAnsi="Simplified Arabic" w:cs="Simplified Arabic"/>
          <w:sz w:val="24"/>
          <w:szCs w:val="24"/>
          <w:rtl/>
          <w:lang w:bidi="ar-DZ"/>
        </w:rPr>
        <w:t xml:space="preserve">- </w:t>
      </w:r>
      <w:proofErr w:type="spellStart"/>
      <w:r w:rsidRPr="00A14A9D">
        <w:rPr>
          <w:rFonts w:ascii="Simplified Arabic" w:eastAsia="Times New Roman" w:hAnsi="Simplified Arabic" w:cs="Simplified Arabic"/>
          <w:sz w:val="24"/>
          <w:szCs w:val="24"/>
          <w:rtl/>
          <w:lang w:eastAsia="fr-FR"/>
        </w:rPr>
        <w:t>نجیمی</w:t>
      </w:r>
      <w:proofErr w:type="spellEnd"/>
      <w:r w:rsidRPr="00A14A9D">
        <w:rPr>
          <w:rFonts w:ascii="Simplified Arabic" w:eastAsia="Times New Roman" w:hAnsi="Simplified Arabic" w:cs="Simplified Arabic"/>
          <w:sz w:val="24"/>
          <w:szCs w:val="24"/>
          <w:rtl/>
          <w:lang w:eastAsia="fr-FR"/>
        </w:rPr>
        <w:t xml:space="preserve"> </w:t>
      </w:r>
      <w:proofErr w:type="gramStart"/>
      <w:r w:rsidRPr="00A14A9D">
        <w:rPr>
          <w:rFonts w:ascii="Simplified Arabic" w:eastAsia="Times New Roman" w:hAnsi="Simplified Arabic" w:cs="Simplified Arabic"/>
          <w:sz w:val="24"/>
          <w:szCs w:val="24"/>
          <w:rtl/>
          <w:lang w:eastAsia="fr-FR"/>
        </w:rPr>
        <w:t>جمال</w:t>
      </w:r>
      <w:proofErr w:type="gramEnd"/>
      <w:r w:rsidRPr="00A14A9D">
        <w:rPr>
          <w:rFonts w:ascii="Simplified Arabic" w:eastAsia="Times New Roman" w:hAnsi="Simplified Arabic" w:cs="Simplified Arabic"/>
          <w:sz w:val="24"/>
          <w:szCs w:val="24"/>
          <w:rtl/>
          <w:lang w:eastAsia="fr-FR"/>
        </w:rPr>
        <w:t xml:space="preserve"> المرجع السابق، ص68.</w:t>
      </w:r>
    </w:p>
  </w:footnote>
  <w:footnote w:id="9">
    <w:p w:rsidR="005A6E10" w:rsidRPr="00A14A9D" w:rsidRDefault="005A6E10" w:rsidP="00D060C3">
      <w:pPr>
        <w:pStyle w:val="Notedebasdepage"/>
        <w:rPr>
          <w:rFonts w:ascii="Simplified Arabic" w:hAnsi="Simplified Arabic" w:cs="Simplified Arabic"/>
          <w:sz w:val="24"/>
          <w:szCs w:val="24"/>
          <w:rtl/>
          <w:lang w:bidi="ar-DZ"/>
        </w:rPr>
      </w:pPr>
      <w:r w:rsidRPr="00A14A9D">
        <w:rPr>
          <w:rStyle w:val="Appelnotedebasdep"/>
          <w:rFonts w:ascii="Simplified Arabic" w:hAnsi="Simplified Arabic" w:cs="Simplified Arabic"/>
          <w:sz w:val="24"/>
          <w:szCs w:val="24"/>
        </w:rPr>
        <w:footnoteRef/>
      </w:r>
      <w:r w:rsidRPr="00A14A9D">
        <w:rPr>
          <w:rFonts w:ascii="Simplified Arabic" w:hAnsi="Simplified Arabic" w:cs="Simplified Arabic"/>
          <w:sz w:val="24"/>
          <w:szCs w:val="24"/>
        </w:rPr>
        <w:t xml:space="preserve"> </w:t>
      </w:r>
      <w:r w:rsidRPr="00A14A9D">
        <w:rPr>
          <w:rFonts w:ascii="Simplified Arabic" w:hAnsi="Simplified Arabic" w:cs="Simplified Arabic"/>
          <w:sz w:val="24"/>
          <w:szCs w:val="24"/>
          <w:rtl/>
          <w:lang w:bidi="ar-DZ"/>
        </w:rPr>
        <w:t xml:space="preserve"> </w:t>
      </w:r>
      <w:r w:rsidRPr="00A14A9D">
        <w:rPr>
          <w:rFonts w:ascii="Simplified Arabic" w:hAnsi="Simplified Arabic" w:cs="Simplified Arabic"/>
          <w:sz w:val="24"/>
          <w:szCs w:val="24"/>
          <w:rtl/>
        </w:rPr>
        <w:t xml:space="preserve">العسكري كهينة: "حقوق الطفل بين الشريعة الإسلامية والقانون الدولي"، مذكرة لنيل شهادة ماجستير، جامعة </w:t>
      </w:r>
      <w:proofErr w:type="spellStart"/>
      <w:r w:rsidRPr="00A14A9D">
        <w:rPr>
          <w:rFonts w:ascii="Simplified Arabic" w:hAnsi="Simplified Arabic" w:cs="Simplified Arabic"/>
          <w:sz w:val="24"/>
          <w:szCs w:val="24"/>
          <w:rtl/>
        </w:rPr>
        <w:t>امحمد</w:t>
      </w:r>
      <w:proofErr w:type="spellEnd"/>
      <w:r w:rsidRPr="00A14A9D">
        <w:rPr>
          <w:rFonts w:ascii="Simplified Arabic" w:hAnsi="Simplified Arabic" w:cs="Simplified Arabic"/>
          <w:sz w:val="24"/>
          <w:szCs w:val="24"/>
          <w:rtl/>
        </w:rPr>
        <w:t xml:space="preserve"> بوقرة بومرداس،  2015-2016 ، ص  6. </w:t>
      </w:r>
    </w:p>
  </w:footnote>
  <w:footnote w:id="10">
    <w:p w:rsidR="005A6E10" w:rsidRPr="00A14A9D" w:rsidRDefault="005A6E10" w:rsidP="00D060C3">
      <w:pPr>
        <w:pStyle w:val="Notedebasdepage"/>
        <w:rPr>
          <w:rFonts w:ascii="Simplified Arabic" w:hAnsi="Simplified Arabic" w:cs="Simplified Arabic"/>
          <w:sz w:val="24"/>
          <w:szCs w:val="24"/>
          <w:rtl/>
          <w:lang w:bidi="ar-DZ"/>
        </w:rPr>
      </w:pPr>
      <w:r w:rsidRPr="00A14A9D">
        <w:rPr>
          <w:rStyle w:val="Appelnotedebasdep"/>
          <w:rFonts w:ascii="Simplified Arabic" w:hAnsi="Simplified Arabic" w:cs="Simplified Arabic"/>
          <w:sz w:val="24"/>
          <w:szCs w:val="24"/>
        </w:rPr>
        <w:footnoteRef/>
      </w:r>
      <w:r w:rsidRPr="00A14A9D">
        <w:rPr>
          <w:rFonts w:ascii="Simplified Arabic" w:hAnsi="Simplified Arabic" w:cs="Simplified Arabic"/>
          <w:sz w:val="24"/>
          <w:szCs w:val="24"/>
        </w:rPr>
        <w:t xml:space="preserve"> </w:t>
      </w:r>
      <w:r w:rsidRPr="00A14A9D">
        <w:rPr>
          <w:rFonts w:ascii="Simplified Arabic" w:hAnsi="Simplified Arabic" w:cs="Simplified Arabic"/>
          <w:sz w:val="24"/>
          <w:szCs w:val="24"/>
          <w:rtl/>
          <w:lang w:bidi="ar-DZ"/>
        </w:rPr>
        <w:t xml:space="preserve">- </w:t>
      </w:r>
      <w:proofErr w:type="gramStart"/>
      <w:r w:rsidRPr="00A14A9D">
        <w:rPr>
          <w:rFonts w:ascii="Simplified Arabic" w:hAnsi="Simplified Arabic" w:cs="Simplified Arabic"/>
          <w:sz w:val="24"/>
          <w:szCs w:val="24"/>
          <w:rtl/>
        </w:rPr>
        <w:t>الدكتور</w:t>
      </w:r>
      <w:proofErr w:type="gramEnd"/>
      <w:r w:rsidRPr="00A14A9D">
        <w:rPr>
          <w:rFonts w:ascii="Simplified Arabic" w:hAnsi="Simplified Arabic" w:cs="Simplified Arabic"/>
          <w:sz w:val="24"/>
          <w:szCs w:val="24"/>
          <w:rtl/>
        </w:rPr>
        <w:t xml:space="preserve"> القاضي غسان رياح، حقوق الحدث المخالف للقانون أو المعرض لخطر الانحراف، دراسة مقارنة في ضوء أحكام اتفاقية الأمم المتحدة لحقوق الطفل، </w:t>
      </w:r>
      <w:proofErr w:type="spellStart"/>
      <w:r w:rsidRPr="00A14A9D">
        <w:rPr>
          <w:rFonts w:ascii="Simplified Arabic" w:hAnsi="Simplified Arabic" w:cs="Simplified Arabic"/>
          <w:sz w:val="24"/>
          <w:szCs w:val="24"/>
          <w:rtl/>
        </w:rPr>
        <w:t>بیروت</w:t>
      </w:r>
      <w:proofErr w:type="spellEnd"/>
      <w:r w:rsidRPr="00A14A9D">
        <w:rPr>
          <w:rFonts w:ascii="Simplified Arabic" w:hAnsi="Simplified Arabic" w:cs="Simplified Arabic"/>
          <w:sz w:val="24"/>
          <w:szCs w:val="24"/>
          <w:rtl/>
        </w:rPr>
        <w:t>: منشورات الحلبي الحقوقية، لبنان، سنة 2005 ص 119.</w:t>
      </w:r>
    </w:p>
  </w:footnote>
  <w:footnote w:id="11">
    <w:p w:rsidR="005A6E10" w:rsidRPr="00A14A9D" w:rsidRDefault="005A6E10" w:rsidP="00D060C3">
      <w:pPr>
        <w:pStyle w:val="Notedebasdepage"/>
        <w:rPr>
          <w:rFonts w:ascii="Simplified Arabic" w:hAnsi="Simplified Arabic" w:cs="Simplified Arabic"/>
          <w:sz w:val="24"/>
          <w:szCs w:val="24"/>
          <w:rtl/>
          <w:lang w:bidi="ar-DZ"/>
        </w:rPr>
      </w:pPr>
      <w:r w:rsidRPr="00A14A9D">
        <w:rPr>
          <w:rStyle w:val="Appelnotedebasdep"/>
          <w:rFonts w:ascii="Simplified Arabic" w:hAnsi="Simplified Arabic" w:cs="Simplified Arabic"/>
          <w:sz w:val="24"/>
          <w:szCs w:val="24"/>
        </w:rPr>
        <w:footnoteRef/>
      </w:r>
      <w:r w:rsidRPr="00A14A9D">
        <w:rPr>
          <w:rFonts w:ascii="Simplified Arabic" w:hAnsi="Simplified Arabic" w:cs="Simplified Arabic"/>
          <w:sz w:val="24"/>
          <w:szCs w:val="24"/>
        </w:rPr>
        <w:t xml:space="preserve"> </w:t>
      </w:r>
      <w:r w:rsidRPr="00A14A9D">
        <w:rPr>
          <w:rFonts w:ascii="Simplified Arabic" w:hAnsi="Simplified Arabic" w:cs="Simplified Arabic"/>
          <w:sz w:val="24"/>
          <w:szCs w:val="24"/>
          <w:rtl/>
          <w:lang w:bidi="ar-DZ"/>
        </w:rPr>
        <w:t xml:space="preserve">- </w:t>
      </w:r>
      <w:r w:rsidRPr="00A14A9D">
        <w:rPr>
          <w:rFonts w:ascii="Simplified Arabic" w:eastAsia="Times New Roman" w:hAnsi="Simplified Arabic" w:cs="Simplified Arabic"/>
          <w:sz w:val="24"/>
          <w:szCs w:val="24"/>
          <w:rtl/>
          <w:lang w:eastAsia="fr-FR"/>
        </w:rPr>
        <w:t>رياش محمد الصديق، الحماية القانونية للطفل الجزائري، مذكرة تخرج لنيل إجازة المدرسة العليا للقضاء، دفعة 2011-2014، ص48.</w:t>
      </w:r>
    </w:p>
  </w:footnote>
  <w:footnote w:id="12">
    <w:p w:rsidR="005A6E10" w:rsidRPr="00A14A9D" w:rsidRDefault="005A6E10" w:rsidP="00D060C3">
      <w:pPr>
        <w:spacing w:after="100" w:line="240" w:lineRule="auto"/>
        <w:jc w:val="both"/>
        <w:rPr>
          <w:rFonts w:ascii="Simplified Arabic" w:eastAsia="Times New Roman" w:hAnsi="Simplified Arabic" w:cs="Simplified Arabic"/>
          <w:sz w:val="24"/>
          <w:szCs w:val="24"/>
          <w:rtl/>
          <w:lang w:eastAsia="fr-FR"/>
        </w:rPr>
      </w:pPr>
      <w:r w:rsidRPr="00A14A9D">
        <w:rPr>
          <w:rStyle w:val="Appelnotedebasdep"/>
          <w:rFonts w:ascii="Simplified Arabic" w:hAnsi="Simplified Arabic" w:cs="Simplified Arabic"/>
          <w:sz w:val="24"/>
          <w:szCs w:val="24"/>
        </w:rPr>
        <w:footnoteRef/>
      </w:r>
      <w:r w:rsidRPr="00A14A9D">
        <w:rPr>
          <w:rFonts w:ascii="Simplified Arabic" w:hAnsi="Simplified Arabic" w:cs="Simplified Arabic"/>
          <w:sz w:val="24"/>
          <w:szCs w:val="24"/>
        </w:rPr>
        <w:t xml:space="preserve"> </w:t>
      </w:r>
      <w:r w:rsidRPr="00A14A9D">
        <w:rPr>
          <w:rFonts w:ascii="Simplified Arabic" w:hAnsi="Simplified Arabic" w:cs="Simplified Arabic"/>
          <w:sz w:val="24"/>
          <w:szCs w:val="24"/>
          <w:rtl/>
          <w:lang w:bidi="ar-DZ"/>
        </w:rPr>
        <w:t xml:space="preserve">- </w:t>
      </w:r>
      <w:r w:rsidRPr="00A14A9D">
        <w:rPr>
          <w:rFonts w:ascii="Simplified Arabic" w:eastAsia="Times New Roman" w:hAnsi="Simplified Arabic" w:cs="Simplified Arabic"/>
          <w:sz w:val="24"/>
          <w:szCs w:val="24"/>
          <w:rtl/>
          <w:lang w:eastAsia="fr-FR"/>
        </w:rPr>
        <w:t>أنظر الماد السابعة من قانون حماية الطفل12/15.</w:t>
      </w:r>
    </w:p>
  </w:footnote>
  <w:footnote w:id="13">
    <w:p w:rsidR="005A6E10" w:rsidRPr="00A14A9D" w:rsidRDefault="005A6E10" w:rsidP="00D060C3">
      <w:pPr>
        <w:pStyle w:val="Notedebasdepage"/>
        <w:rPr>
          <w:rFonts w:ascii="Simplified Arabic" w:hAnsi="Simplified Arabic" w:cs="Simplified Arabic"/>
          <w:sz w:val="24"/>
          <w:szCs w:val="24"/>
          <w:rtl/>
          <w:lang w:bidi="ar-DZ"/>
        </w:rPr>
      </w:pPr>
      <w:r w:rsidRPr="00A14A9D">
        <w:rPr>
          <w:rStyle w:val="Appelnotedebasdep"/>
          <w:rFonts w:ascii="Simplified Arabic" w:hAnsi="Simplified Arabic" w:cs="Simplified Arabic"/>
          <w:sz w:val="24"/>
          <w:szCs w:val="24"/>
        </w:rPr>
        <w:footnoteRef/>
      </w:r>
      <w:r w:rsidRPr="00A14A9D">
        <w:rPr>
          <w:rFonts w:ascii="Simplified Arabic" w:hAnsi="Simplified Arabic" w:cs="Simplified Arabic"/>
          <w:sz w:val="24"/>
          <w:szCs w:val="24"/>
        </w:rPr>
        <w:t xml:space="preserve"> </w:t>
      </w:r>
      <w:r w:rsidRPr="00A14A9D">
        <w:rPr>
          <w:rFonts w:ascii="Simplified Arabic" w:hAnsi="Simplified Arabic" w:cs="Simplified Arabic"/>
          <w:sz w:val="24"/>
          <w:szCs w:val="24"/>
          <w:rtl/>
          <w:lang w:bidi="ar-DZ"/>
        </w:rPr>
        <w:t xml:space="preserve">- </w:t>
      </w:r>
      <w:r w:rsidRPr="00A14A9D">
        <w:rPr>
          <w:rFonts w:ascii="Simplified Arabic" w:eastAsia="Times New Roman" w:hAnsi="Simplified Arabic" w:cs="Simplified Arabic"/>
          <w:sz w:val="24"/>
          <w:szCs w:val="24"/>
          <w:rtl/>
          <w:lang w:eastAsia="fr-FR"/>
        </w:rPr>
        <w:t xml:space="preserve">انظر </w:t>
      </w:r>
      <w:proofErr w:type="gramStart"/>
      <w:r w:rsidRPr="00A14A9D">
        <w:rPr>
          <w:rFonts w:ascii="Simplified Arabic" w:eastAsia="Times New Roman" w:hAnsi="Simplified Arabic" w:cs="Simplified Arabic"/>
          <w:sz w:val="24"/>
          <w:szCs w:val="24"/>
          <w:rtl/>
          <w:lang w:eastAsia="fr-FR"/>
        </w:rPr>
        <w:t>المادة</w:t>
      </w:r>
      <w:proofErr w:type="gramEnd"/>
      <w:r w:rsidRPr="00A14A9D">
        <w:rPr>
          <w:rFonts w:ascii="Simplified Arabic" w:eastAsia="Times New Roman" w:hAnsi="Simplified Arabic" w:cs="Simplified Arabic"/>
          <w:sz w:val="24"/>
          <w:szCs w:val="24"/>
          <w:rtl/>
          <w:lang w:eastAsia="fr-FR"/>
        </w:rPr>
        <w:t xml:space="preserve"> 35 من قانون حماية الطفل12/15، والتي كانت تقابلها المادة 5 من الأمر3/12الملف</w:t>
      </w:r>
    </w:p>
  </w:footnote>
  <w:footnote w:id="14">
    <w:p w:rsidR="005A6E10" w:rsidRPr="00A14A9D" w:rsidRDefault="005A6E10" w:rsidP="00D060C3">
      <w:pPr>
        <w:pStyle w:val="Notedebasdepage"/>
        <w:rPr>
          <w:rFonts w:ascii="Simplified Arabic" w:hAnsi="Simplified Arabic" w:cs="Simplified Arabic"/>
          <w:sz w:val="24"/>
          <w:szCs w:val="24"/>
          <w:rtl/>
          <w:lang w:bidi="ar-DZ"/>
        </w:rPr>
      </w:pPr>
      <w:r w:rsidRPr="00A14A9D">
        <w:rPr>
          <w:rStyle w:val="Appelnotedebasdep"/>
          <w:rFonts w:ascii="Simplified Arabic" w:hAnsi="Simplified Arabic" w:cs="Simplified Arabic"/>
          <w:sz w:val="24"/>
          <w:szCs w:val="24"/>
        </w:rPr>
        <w:footnoteRef/>
      </w:r>
      <w:r w:rsidRPr="00A14A9D">
        <w:rPr>
          <w:rFonts w:ascii="Simplified Arabic" w:hAnsi="Simplified Arabic" w:cs="Simplified Arabic"/>
          <w:sz w:val="24"/>
          <w:szCs w:val="24"/>
          <w:rtl/>
          <w:lang w:bidi="ar-DZ"/>
        </w:rPr>
        <w:t>-</w:t>
      </w:r>
      <w:r w:rsidRPr="00A14A9D">
        <w:rPr>
          <w:rFonts w:ascii="Simplified Arabic" w:eastAsia="Times New Roman" w:hAnsi="Simplified Arabic" w:cs="Simplified Arabic"/>
          <w:sz w:val="24"/>
          <w:szCs w:val="24"/>
          <w:rtl/>
          <w:lang w:eastAsia="fr-FR"/>
        </w:rPr>
        <w:t xml:space="preserve"> نجيمي جمال المرجع السابق، ص 71.</w:t>
      </w:r>
    </w:p>
  </w:footnote>
  <w:footnote w:id="15">
    <w:p w:rsidR="005A6E10" w:rsidRPr="00A14A9D" w:rsidRDefault="005A6E10" w:rsidP="00D060C3">
      <w:pPr>
        <w:pStyle w:val="Notedebasdepage"/>
        <w:rPr>
          <w:rFonts w:ascii="Simplified Arabic" w:hAnsi="Simplified Arabic" w:cs="Simplified Arabic"/>
          <w:sz w:val="24"/>
          <w:szCs w:val="24"/>
          <w:rtl/>
          <w:lang w:bidi="ar-DZ"/>
        </w:rPr>
      </w:pPr>
      <w:r w:rsidRPr="00A14A9D">
        <w:rPr>
          <w:rStyle w:val="Appelnotedebasdep"/>
          <w:rFonts w:ascii="Simplified Arabic" w:hAnsi="Simplified Arabic" w:cs="Simplified Arabic"/>
          <w:sz w:val="24"/>
          <w:szCs w:val="24"/>
        </w:rPr>
        <w:footnoteRef/>
      </w:r>
      <w:r w:rsidRPr="00A14A9D">
        <w:rPr>
          <w:rFonts w:ascii="Simplified Arabic" w:hAnsi="Simplified Arabic" w:cs="Simplified Arabic"/>
          <w:sz w:val="24"/>
          <w:szCs w:val="24"/>
        </w:rPr>
        <w:t xml:space="preserve"> </w:t>
      </w:r>
      <w:r w:rsidRPr="00A14A9D">
        <w:rPr>
          <w:rFonts w:ascii="Simplified Arabic" w:hAnsi="Simplified Arabic" w:cs="Simplified Arabic"/>
          <w:sz w:val="24"/>
          <w:szCs w:val="24"/>
          <w:rtl/>
          <w:lang w:bidi="ar-DZ"/>
        </w:rPr>
        <w:t>-</w:t>
      </w:r>
      <w:r w:rsidRPr="00A14A9D">
        <w:rPr>
          <w:rFonts w:ascii="Simplified Arabic" w:eastAsia="Times New Roman" w:hAnsi="Simplified Arabic" w:cs="Simplified Arabic"/>
          <w:sz w:val="24"/>
          <w:szCs w:val="24"/>
          <w:rtl/>
          <w:lang w:eastAsia="fr-FR"/>
        </w:rPr>
        <w:t xml:space="preserve"> </w:t>
      </w:r>
      <w:proofErr w:type="gramStart"/>
      <w:r w:rsidRPr="00A14A9D">
        <w:rPr>
          <w:rFonts w:ascii="Simplified Arabic" w:eastAsia="Times New Roman" w:hAnsi="Simplified Arabic" w:cs="Simplified Arabic"/>
          <w:sz w:val="24"/>
          <w:szCs w:val="24"/>
          <w:rtl/>
          <w:lang w:eastAsia="fr-FR"/>
        </w:rPr>
        <w:t>مأمون</w:t>
      </w:r>
      <w:proofErr w:type="gramEnd"/>
      <w:r w:rsidRPr="00A14A9D">
        <w:rPr>
          <w:rFonts w:ascii="Simplified Arabic" w:eastAsia="Times New Roman" w:hAnsi="Simplified Arabic" w:cs="Simplified Arabic"/>
          <w:sz w:val="24"/>
          <w:szCs w:val="24"/>
          <w:rtl/>
          <w:lang w:eastAsia="fr-FR"/>
        </w:rPr>
        <w:t xml:space="preserve"> سلامة، قانون العقوبات القسم العام، دار الفكر العربي، القاهرة، مصر، 1976، ص 160.</w:t>
      </w:r>
    </w:p>
  </w:footnote>
  <w:footnote w:id="16">
    <w:p w:rsidR="005A6E10" w:rsidRPr="00A14A9D" w:rsidRDefault="005A6E10" w:rsidP="00D060C3">
      <w:pPr>
        <w:pStyle w:val="Notedebasdepage"/>
        <w:rPr>
          <w:rFonts w:ascii="Simplified Arabic" w:hAnsi="Simplified Arabic" w:cs="Simplified Arabic"/>
          <w:sz w:val="24"/>
          <w:szCs w:val="24"/>
          <w:rtl/>
          <w:lang w:bidi="ar-DZ"/>
        </w:rPr>
      </w:pPr>
      <w:r w:rsidRPr="00A14A9D">
        <w:rPr>
          <w:rStyle w:val="Appelnotedebasdep"/>
          <w:rFonts w:ascii="Simplified Arabic" w:hAnsi="Simplified Arabic" w:cs="Simplified Arabic"/>
          <w:sz w:val="24"/>
          <w:szCs w:val="24"/>
        </w:rPr>
        <w:footnoteRef/>
      </w:r>
      <w:r w:rsidRPr="00A14A9D">
        <w:rPr>
          <w:rFonts w:ascii="Simplified Arabic" w:hAnsi="Simplified Arabic" w:cs="Simplified Arabic"/>
          <w:sz w:val="24"/>
          <w:szCs w:val="24"/>
        </w:rPr>
        <w:t xml:space="preserve"> </w:t>
      </w:r>
      <w:r w:rsidRPr="00A14A9D">
        <w:rPr>
          <w:rFonts w:ascii="Simplified Arabic" w:hAnsi="Simplified Arabic" w:cs="Simplified Arabic"/>
          <w:sz w:val="24"/>
          <w:szCs w:val="24"/>
          <w:rtl/>
          <w:lang w:bidi="ar-DZ"/>
        </w:rPr>
        <w:t xml:space="preserve">-  </w:t>
      </w:r>
      <w:r w:rsidRPr="00A14A9D">
        <w:rPr>
          <w:rFonts w:ascii="Simplified Arabic" w:eastAsia="Times New Roman" w:hAnsi="Simplified Arabic" w:cs="Simplified Arabic"/>
          <w:sz w:val="24"/>
          <w:szCs w:val="24"/>
          <w:rtl/>
          <w:lang w:eastAsia="fr-FR"/>
        </w:rPr>
        <w:t>نجيمي جمال، المرجع السابق، ص 72.</w:t>
      </w:r>
    </w:p>
  </w:footnote>
  <w:footnote w:id="17">
    <w:p w:rsidR="005A6E10" w:rsidRPr="00A14A9D" w:rsidRDefault="005A6E10" w:rsidP="00D060C3">
      <w:pPr>
        <w:pStyle w:val="Notedebasdepage"/>
        <w:rPr>
          <w:rFonts w:ascii="Simplified Arabic" w:hAnsi="Simplified Arabic" w:cs="Simplified Arabic"/>
          <w:sz w:val="24"/>
          <w:szCs w:val="24"/>
          <w:rtl/>
          <w:lang w:bidi="ar-DZ"/>
        </w:rPr>
      </w:pPr>
      <w:r w:rsidRPr="00A14A9D">
        <w:rPr>
          <w:rStyle w:val="Appelnotedebasdep"/>
          <w:rFonts w:ascii="Simplified Arabic" w:hAnsi="Simplified Arabic" w:cs="Simplified Arabic"/>
          <w:sz w:val="24"/>
          <w:szCs w:val="24"/>
        </w:rPr>
        <w:footnoteRef/>
      </w:r>
      <w:r w:rsidRPr="00A14A9D">
        <w:rPr>
          <w:rFonts w:ascii="Simplified Arabic" w:hAnsi="Simplified Arabic" w:cs="Simplified Arabic"/>
          <w:sz w:val="24"/>
          <w:szCs w:val="24"/>
        </w:rPr>
        <w:t xml:space="preserve"> </w:t>
      </w:r>
      <w:r w:rsidRPr="00A14A9D">
        <w:rPr>
          <w:rFonts w:ascii="Simplified Arabic" w:hAnsi="Simplified Arabic" w:cs="Simplified Arabic"/>
          <w:sz w:val="24"/>
          <w:szCs w:val="24"/>
          <w:rtl/>
          <w:lang w:bidi="ar-DZ"/>
        </w:rPr>
        <w:t xml:space="preserve">-  </w:t>
      </w:r>
      <w:r w:rsidRPr="00A14A9D">
        <w:rPr>
          <w:rFonts w:ascii="Simplified Arabic" w:hAnsi="Simplified Arabic" w:cs="Simplified Arabic"/>
          <w:sz w:val="24"/>
          <w:szCs w:val="24"/>
          <w:rtl/>
        </w:rPr>
        <w:t xml:space="preserve">سعاد </w:t>
      </w:r>
      <w:proofErr w:type="spellStart"/>
      <w:r w:rsidRPr="00A14A9D">
        <w:rPr>
          <w:rFonts w:ascii="Simplified Arabic" w:hAnsi="Simplified Arabic" w:cs="Simplified Arabic"/>
          <w:sz w:val="24"/>
          <w:szCs w:val="24"/>
          <w:rtl/>
        </w:rPr>
        <w:t>التيالي</w:t>
      </w:r>
      <w:proofErr w:type="spellEnd"/>
      <w:r w:rsidRPr="00A14A9D">
        <w:rPr>
          <w:rFonts w:ascii="Simplified Arabic" w:hAnsi="Simplified Arabic" w:cs="Simplified Arabic"/>
          <w:sz w:val="24"/>
          <w:szCs w:val="24"/>
          <w:rtl/>
        </w:rPr>
        <w:t>، دور القضاء في حماية الأحداث، دراسة مقارنة، رسالة دكتوراه في القانون الخاص، جامعة سيدي محمد بن عبد الله، كلية العلوم القانونية والاقتصادية والاجتماعية، سنة 2008 ص 16.</w:t>
      </w:r>
    </w:p>
  </w:footnote>
  <w:footnote w:id="18">
    <w:p w:rsidR="005A6E10" w:rsidRPr="00A14A9D" w:rsidRDefault="005A6E10" w:rsidP="00D060C3">
      <w:pPr>
        <w:pStyle w:val="Notedebasdepage"/>
        <w:rPr>
          <w:rFonts w:ascii="Simplified Arabic" w:hAnsi="Simplified Arabic" w:cs="Simplified Arabic"/>
          <w:sz w:val="24"/>
          <w:szCs w:val="24"/>
          <w:rtl/>
          <w:lang w:bidi="ar-DZ"/>
        </w:rPr>
      </w:pPr>
      <w:r w:rsidRPr="00A14A9D">
        <w:rPr>
          <w:rStyle w:val="Appelnotedebasdep"/>
          <w:rFonts w:ascii="Simplified Arabic" w:hAnsi="Simplified Arabic" w:cs="Simplified Arabic"/>
          <w:sz w:val="24"/>
          <w:szCs w:val="24"/>
        </w:rPr>
        <w:footnoteRef/>
      </w:r>
      <w:r w:rsidRPr="00A14A9D">
        <w:rPr>
          <w:rFonts w:ascii="Simplified Arabic" w:hAnsi="Simplified Arabic" w:cs="Simplified Arabic"/>
          <w:sz w:val="24"/>
          <w:szCs w:val="24"/>
        </w:rPr>
        <w:t xml:space="preserve"> </w:t>
      </w:r>
      <w:r w:rsidRPr="00A14A9D">
        <w:rPr>
          <w:rFonts w:ascii="Simplified Arabic" w:hAnsi="Simplified Arabic" w:cs="Simplified Arabic"/>
          <w:sz w:val="24"/>
          <w:szCs w:val="24"/>
          <w:rtl/>
          <w:lang w:bidi="ar-DZ"/>
        </w:rPr>
        <w:t>-</w:t>
      </w:r>
      <w:r w:rsidRPr="00A14A9D">
        <w:rPr>
          <w:rFonts w:ascii="Simplified Arabic" w:eastAsia="Times New Roman" w:hAnsi="Simplified Arabic" w:cs="Simplified Arabic"/>
          <w:sz w:val="24"/>
          <w:szCs w:val="24"/>
          <w:rtl/>
          <w:lang w:eastAsia="fr-FR"/>
        </w:rPr>
        <w:t xml:space="preserve"> نصيب عبد الرزاق، الدور المنوط بالأسرة والمجتمع لحماية الطفل، ملتقى وطني حول جنوح الأحداث، جامعة باتنة 4، 5 ماي 2016.</w:t>
      </w:r>
    </w:p>
  </w:footnote>
  <w:footnote w:id="19">
    <w:p w:rsidR="005A6E10" w:rsidRPr="00A14A9D" w:rsidRDefault="005A6E10" w:rsidP="00D060C3">
      <w:pPr>
        <w:pStyle w:val="Notedebasdepage"/>
        <w:rPr>
          <w:rFonts w:ascii="Simplified Arabic" w:hAnsi="Simplified Arabic" w:cs="Simplified Arabic"/>
          <w:sz w:val="24"/>
          <w:szCs w:val="24"/>
          <w:rtl/>
          <w:lang w:bidi="ar-DZ"/>
        </w:rPr>
      </w:pPr>
      <w:r w:rsidRPr="00A14A9D">
        <w:rPr>
          <w:rStyle w:val="Appelnotedebasdep"/>
          <w:rFonts w:ascii="Simplified Arabic" w:hAnsi="Simplified Arabic" w:cs="Simplified Arabic"/>
          <w:sz w:val="24"/>
          <w:szCs w:val="24"/>
        </w:rPr>
        <w:footnoteRef/>
      </w:r>
      <w:r w:rsidRPr="00A14A9D">
        <w:rPr>
          <w:rFonts w:ascii="Simplified Arabic" w:hAnsi="Simplified Arabic" w:cs="Simplified Arabic"/>
          <w:sz w:val="24"/>
          <w:szCs w:val="24"/>
        </w:rPr>
        <w:t xml:space="preserve"> </w:t>
      </w:r>
      <w:r w:rsidRPr="00A14A9D">
        <w:rPr>
          <w:rFonts w:ascii="Simplified Arabic" w:hAnsi="Simplified Arabic" w:cs="Simplified Arabic"/>
          <w:sz w:val="24"/>
          <w:szCs w:val="24"/>
          <w:rtl/>
          <w:lang w:bidi="ar-DZ"/>
        </w:rPr>
        <w:t>-</w:t>
      </w:r>
      <w:r w:rsidRPr="00A14A9D">
        <w:rPr>
          <w:rFonts w:ascii="Simplified Arabic" w:eastAsia="Times New Roman" w:hAnsi="Simplified Arabic" w:cs="Simplified Arabic"/>
          <w:sz w:val="24"/>
          <w:szCs w:val="24"/>
          <w:rtl/>
          <w:lang w:eastAsia="fr-FR"/>
        </w:rPr>
        <w:t xml:space="preserve"> نجيمي جمال، المرجع السابق، ص 75.</w:t>
      </w:r>
    </w:p>
  </w:footnote>
  <w:footnote w:id="20">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 xml:space="preserve">- </w:t>
      </w:r>
      <w:proofErr w:type="gramStart"/>
      <w:r w:rsidRPr="00EE6A10">
        <w:rPr>
          <w:rFonts w:ascii="Simplified Arabic" w:hAnsi="Simplified Arabic" w:cs="Simplified Arabic"/>
          <w:sz w:val="24"/>
          <w:szCs w:val="24"/>
          <w:rtl/>
        </w:rPr>
        <w:t>حسني</w:t>
      </w:r>
      <w:proofErr w:type="gramEnd"/>
      <w:r w:rsidRPr="00EE6A10">
        <w:rPr>
          <w:rFonts w:ascii="Simplified Arabic" w:hAnsi="Simplified Arabic" w:cs="Simplified Arabic"/>
          <w:sz w:val="24"/>
          <w:szCs w:val="24"/>
          <w:rtl/>
        </w:rPr>
        <w:t xml:space="preserve"> نصار، تشريعات حماية الطفولة حقوق الطفل في التشريع الدستوري والدولي والمدني والجنائي والتشريع الاجتماعي وقواعد الأحوال الشخصية منشأة المعارف، الإسكندرية، 1973، ص 09.</w:t>
      </w:r>
    </w:p>
  </w:footnote>
  <w:footnote w:id="21">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 xml:space="preserve"> </w:t>
      </w:r>
      <w:r w:rsidRPr="00EE6A10">
        <w:rPr>
          <w:rFonts w:ascii="Simplified Arabic" w:hAnsi="Simplified Arabic" w:cs="Simplified Arabic"/>
          <w:color w:val="2C2F34"/>
          <w:sz w:val="24"/>
          <w:szCs w:val="24"/>
          <w:shd w:val="clear" w:color="auto" w:fill="FFFFFF"/>
          <w:rtl/>
        </w:rPr>
        <w:t>براهيم حرب محسن ،إجراءات ملاحقة الأحداث الجانحين في مرحلة ما قبل المحاكمة استدلالا وتحقيقا ،ط1 ،جامعة الزيتونة – كلية الحقوق، لا بلد للنشر ،1999</w:t>
      </w:r>
      <w:r w:rsidRPr="00EE6A10">
        <w:rPr>
          <w:rFonts w:ascii="Simplified Arabic" w:hAnsi="Simplified Arabic" w:cs="Simplified Arabic"/>
          <w:color w:val="2C2F34"/>
          <w:sz w:val="24"/>
          <w:szCs w:val="24"/>
          <w:shd w:val="clear" w:color="auto" w:fill="FFFFFF"/>
        </w:rPr>
        <w:t>.</w:t>
      </w:r>
      <w:r w:rsidRPr="00EE6A10">
        <w:rPr>
          <w:rFonts w:ascii="Simplified Arabic" w:hAnsi="Simplified Arabic" w:cs="Simplified Arabic"/>
          <w:color w:val="2C2F34"/>
          <w:sz w:val="24"/>
          <w:szCs w:val="24"/>
          <w:shd w:val="clear" w:color="auto" w:fill="FFFFFF"/>
          <w:rtl/>
        </w:rPr>
        <w:t xml:space="preserve"> ص 62. </w:t>
      </w:r>
    </w:p>
  </w:footnote>
  <w:footnote w:id="22">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color w:val="2C2F34"/>
          <w:sz w:val="24"/>
          <w:szCs w:val="24"/>
          <w:shd w:val="clear" w:color="auto" w:fill="FFFFFF"/>
          <w:rtl/>
        </w:rPr>
        <w:t xml:space="preserve">حسن الساعاتي، علم الاجتماع الجنائي، بدون </w:t>
      </w:r>
      <w:proofErr w:type="gramStart"/>
      <w:r w:rsidRPr="00EE6A10">
        <w:rPr>
          <w:rFonts w:ascii="Simplified Arabic" w:hAnsi="Simplified Arabic" w:cs="Simplified Arabic"/>
          <w:color w:val="2C2F34"/>
          <w:sz w:val="24"/>
          <w:szCs w:val="24"/>
          <w:shd w:val="clear" w:color="auto" w:fill="FFFFFF"/>
          <w:rtl/>
        </w:rPr>
        <w:t>دار</w:t>
      </w:r>
      <w:proofErr w:type="gramEnd"/>
      <w:r w:rsidRPr="00EE6A10">
        <w:rPr>
          <w:rFonts w:ascii="Simplified Arabic" w:hAnsi="Simplified Arabic" w:cs="Simplified Arabic"/>
          <w:color w:val="2C2F34"/>
          <w:sz w:val="24"/>
          <w:szCs w:val="24"/>
          <w:shd w:val="clear" w:color="auto" w:fill="FFFFFF"/>
          <w:rtl/>
        </w:rPr>
        <w:t xml:space="preserve"> نشر، القاهرة، 1951، ص109</w:t>
      </w:r>
      <w:r w:rsidRPr="00EE6A10">
        <w:rPr>
          <w:rFonts w:ascii="Simplified Arabic" w:hAnsi="Simplified Arabic" w:cs="Simplified Arabic"/>
          <w:color w:val="2C2F34"/>
          <w:sz w:val="24"/>
          <w:szCs w:val="24"/>
          <w:shd w:val="clear" w:color="auto" w:fill="FFFFFF"/>
        </w:rPr>
        <w:t>.</w:t>
      </w:r>
      <w:r w:rsidRPr="00EE6A10">
        <w:rPr>
          <w:rFonts w:ascii="Simplified Arabic" w:hAnsi="Simplified Arabic" w:cs="Simplified Arabic"/>
          <w:sz w:val="24"/>
          <w:szCs w:val="24"/>
          <w:rtl/>
          <w:lang w:bidi="ar-DZ"/>
        </w:rPr>
        <w:t xml:space="preserve"> </w:t>
      </w:r>
    </w:p>
  </w:footnote>
  <w:footnote w:id="23">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 xml:space="preserve">- </w:t>
      </w:r>
      <w:proofErr w:type="spellStart"/>
      <w:r w:rsidRPr="00EE6A10">
        <w:rPr>
          <w:rFonts w:ascii="Simplified Arabic" w:hAnsi="Simplified Arabic" w:cs="Simplified Arabic"/>
          <w:sz w:val="24"/>
          <w:szCs w:val="24"/>
          <w:rtl/>
        </w:rPr>
        <w:t>زيدومة</w:t>
      </w:r>
      <w:proofErr w:type="spellEnd"/>
      <w:r w:rsidRPr="00EE6A10">
        <w:rPr>
          <w:rFonts w:ascii="Simplified Arabic" w:hAnsi="Simplified Arabic" w:cs="Simplified Arabic"/>
          <w:sz w:val="24"/>
          <w:szCs w:val="24"/>
          <w:rtl/>
        </w:rPr>
        <w:t xml:space="preserve"> درياس، حماية الأحداث في قانون الإجراءات الجزائية الجزائري، دار الفجر للنشر والتوزيع، الجزائر، 2007، ص 4-5</w:t>
      </w:r>
    </w:p>
  </w:footnote>
  <w:footnote w:id="24">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 xml:space="preserve">- </w:t>
      </w:r>
      <w:r w:rsidRPr="00EE6A10">
        <w:rPr>
          <w:rFonts w:ascii="Simplified Arabic" w:hAnsi="Simplified Arabic" w:cs="Simplified Arabic"/>
          <w:sz w:val="24"/>
          <w:szCs w:val="24"/>
          <w:rtl/>
        </w:rPr>
        <w:t>على قسري، الحماية الجنائية للطفل في التشريع الجزائري، رسالة دكتوراه، جامعة باتنة، 2008، ص 11.</w:t>
      </w:r>
    </w:p>
  </w:footnote>
  <w:footnote w:id="25">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color w:val="2C2F34"/>
          <w:sz w:val="24"/>
          <w:szCs w:val="24"/>
          <w:shd w:val="clear" w:color="auto" w:fill="FFFFFF"/>
        </w:rPr>
        <w:t> </w:t>
      </w:r>
      <w:proofErr w:type="gramStart"/>
      <w:r w:rsidRPr="00EE6A10">
        <w:rPr>
          <w:rFonts w:ascii="Simplified Arabic" w:hAnsi="Simplified Arabic" w:cs="Simplified Arabic"/>
          <w:color w:val="2C2F34"/>
          <w:sz w:val="24"/>
          <w:szCs w:val="24"/>
          <w:shd w:val="clear" w:color="auto" w:fill="FFFFFF"/>
          <w:rtl/>
        </w:rPr>
        <w:t>زينب</w:t>
      </w:r>
      <w:proofErr w:type="gramEnd"/>
      <w:r w:rsidRPr="00EE6A10">
        <w:rPr>
          <w:rFonts w:ascii="Simplified Arabic" w:hAnsi="Simplified Arabic" w:cs="Simplified Arabic"/>
          <w:color w:val="2C2F34"/>
          <w:sz w:val="24"/>
          <w:szCs w:val="24"/>
          <w:shd w:val="clear" w:color="auto" w:fill="FFFFFF"/>
          <w:rtl/>
        </w:rPr>
        <w:t xml:space="preserve"> أحمد عوين، قضاء الأحداث -دراسة مقارنة، دار الثقافة للنشر والتوزيع، لا بلد للنشر، 2009، ص22، 23</w:t>
      </w:r>
      <w:r w:rsidRPr="00EE6A10">
        <w:rPr>
          <w:rFonts w:ascii="Simplified Arabic" w:hAnsi="Simplified Arabic" w:cs="Simplified Arabic"/>
          <w:color w:val="2C2F34"/>
          <w:sz w:val="24"/>
          <w:szCs w:val="24"/>
          <w:shd w:val="clear" w:color="auto" w:fill="FFFFFF"/>
        </w:rPr>
        <w:t>.</w:t>
      </w:r>
    </w:p>
  </w:footnote>
  <w:footnote w:id="26">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 xml:space="preserve">- </w:t>
      </w:r>
      <w:r w:rsidRPr="00EE6A10">
        <w:rPr>
          <w:rFonts w:ascii="Simplified Arabic" w:hAnsi="Simplified Arabic" w:cs="Simplified Arabic"/>
          <w:sz w:val="24"/>
          <w:szCs w:val="24"/>
          <w:rtl/>
        </w:rPr>
        <w:t xml:space="preserve">على قسري، </w:t>
      </w:r>
      <w:r w:rsidRPr="00EE6A10">
        <w:rPr>
          <w:rFonts w:ascii="Simplified Arabic" w:hAnsi="Simplified Arabic" w:cs="Simplified Arabic"/>
          <w:sz w:val="24"/>
          <w:szCs w:val="24"/>
          <w:rtl/>
          <w:lang w:bidi="ar-DZ"/>
        </w:rPr>
        <w:t>المرجع السابق،</w:t>
      </w:r>
      <w:r w:rsidRPr="00EE6A10">
        <w:rPr>
          <w:rFonts w:ascii="Simplified Arabic" w:hAnsi="Simplified Arabic" w:cs="Simplified Arabic"/>
          <w:sz w:val="24"/>
          <w:szCs w:val="24"/>
          <w:rtl/>
        </w:rPr>
        <w:t xml:space="preserve"> ص 23.</w:t>
      </w:r>
    </w:p>
  </w:footnote>
  <w:footnote w:id="27">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w:t>
      </w:r>
      <w:r w:rsidRPr="00EE6A10">
        <w:rPr>
          <w:rFonts w:ascii="Simplified Arabic" w:hAnsi="Simplified Arabic" w:cs="Simplified Arabic"/>
          <w:sz w:val="24"/>
          <w:szCs w:val="24"/>
          <w:rtl/>
        </w:rPr>
        <w:t xml:space="preserve"> تاريخ صدور الأمر 12/15 المؤرخ في 28 رمضان الموافق ل 15 يوليو 2015 المتعلق بحماية الطفل، </w:t>
      </w:r>
      <w:proofErr w:type="gramStart"/>
      <w:r w:rsidRPr="00EE6A10">
        <w:rPr>
          <w:rFonts w:ascii="Simplified Arabic" w:hAnsi="Simplified Arabic" w:cs="Simplified Arabic"/>
          <w:sz w:val="24"/>
          <w:szCs w:val="24"/>
          <w:rtl/>
        </w:rPr>
        <w:t>الجريدة</w:t>
      </w:r>
      <w:proofErr w:type="gramEnd"/>
      <w:r w:rsidRPr="00EE6A10">
        <w:rPr>
          <w:rFonts w:ascii="Simplified Arabic" w:hAnsi="Simplified Arabic" w:cs="Simplified Arabic"/>
          <w:sz w:val="24"/>
          <w:szCs w:val="24"/>
          <w:rtl/>
        </w:rPr>
        <w:t xml:space="preserve"> الرسمية، العدد 39، ل 23 شوال 1436 الموافق ل 15 يوليو 2015.</w:t>
      </w:r>
    </w:p>
  </w:footnote>
  <w:footnote w:id="28">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 xml:space="preserve">- </w:t>
      </w:r>
      <w:proofErr w:type="spellStart"/>
      <w:r w:rsidRPr="00EE6A10">
        <w:rPr>
          <w:rFonts w:ascii="Simplified Arabic" w:hAnsi="Simplified Arabic" w:cs="Simplified Arabic"/>
          <w:sz w:val="24"/>
          <w:szCs w:val="24"/>
          <w:rtl/>
        </w:rPr>
        <w:t>زيدومة</w:t>
      </w:r>
      <w:proofErr w:type="spellEnd"/>
      <w:r w:rsidRPr="00EE6A10">
        <w:rPr>
          <w:rFonts w:ascii="Simplified Arabic" w:hAnsi="Simplified Arabic" w:cs="Simplified Arabic"/>
          <w:sz w:val="24"/>
          <w:szCs w:val="24"/>
          <w:rtl/>
        </w:rPr>
        <w:t xml:space="preserve"> درياس، المرجع السابق، ص 14</w:t>
      </w:r>
    </w:p>
  </w:footnote>
  <w:footnote w:id="29">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 xml:space="preserve"> </w:t>
      </w:r>
      <w:r w:rsidRPr="00EE6A10">
        <w:rPr>
          <w:rFonts w:ascii="Simplified Arabic" w:hAnsi="Simplified Arabic" w:cs="Simplified Arabic"/>
          <w:color w:val="2C2F34"/>
          <w:sz w:val="24"/>
          <w:szCs w:val="24"/>
          <w:shd w:val="clear" w:color="auto" w:fill="FFFFFF"/>
          <w:rtl/>
        </w:rPr>
        <w:t>جمال نجمي، قانون حماية الطفل في الجزائر تحليل وتأصيل مادة بمادة، دار هومه، الجزائر، 2016، ص 24</w:t>
      </w:r>
      <w:r w:rsidRPr="00EE6A10">
        <w:rPr>
          <w:rFonts w:ascii="Simplified Arabic" w:hAnsi="Simplified Arabic" w:cs="Simplified Arabic"/>
          <w:color w:val="2C2F34"/>
          <w:sz w:val="24"/>
          <w:szCs w:val="24"/>
          <w:shd w:val="clear" w:color="auto" w:fill="FFFFFF"/>
        </w:rPr>
        <w:t>.</w:t>
      </w:r>
      <w:r w:rsidRPr="00EE6A10">
        <w:rPr>
          <w:rFonts w:ascii="Simplified Arabic" w:hAnsi="Simplified Arabic" w:cs="Simplified Arabic"/>
          <w:color w:val="2C2F34"/>
          <w:sz w:val="24"/>
          <w:szCs w:val="24"/>
          <w:shd w:val="clear" w:color="auto" w:fill="FFFFFF"/>
          <w:rtl/>
        </w:rPr>
        <w:t xml:space="preserve"> </w:t>
      </w:r>
    </w:p>
  </w:footnote>
  <w:footnote w:id="30">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w:t>
      </w:r>
      <w:r w:rsidRPr="00EE6A10">
        <w:rPr>
          <w:rFonts w:ascii="Simplified Arabic" w:hAnsi="Simplified Arabic" w:cs="Simplified Arabic"/>
          <w:sz w:val="24"/>
          <w:szCs w:val="24"/>
          <w:rtl/>
        </w:rPr>
        <w:t xml:space="preserve"> </w:t>
      </w:r>
      <w:proofErr w:type="gramStart"/>
      <w:r w:rsidRPr="00EE6A10">
        <w:rPr>
          <w:rFonts w:ascii="Simplified Arabic" w:hAnsi="Simplified Arabic" w:cs="Simplified Arabic"/>
          <w:sz w:val="24"/>
          <w:szCs w:val="24"/>
          <w:rtl/>
        </w:rPr>
        <w:t>حسني</w:t>
      </w:r>
      <w:proofErr w:type="gramEnd"/>
      <w:r w:rsidRPr="00EE6A10">
        <w:rPr>
          <w:rFonts w:ascii="Simplified Arabic" w:hAnsi="Simplified Arabic" w:cs="Simplified Arabic"/>
          <w:sz w:val="24"/>
          <w:szCs w:val="24"/>
          <w:rtl/>
        </w:rPr>
        <w:t xml:space="preserve"> نصار، المرجع السابق، ص 09.</w:t>
      </w:r>
    </w:p>
  </w:footnote>
  <w:footnote w:id="31">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 xml:space="preserve">- </w:t>
      </w:r>
      <w:r w:rsidRPr="00EE6A10">
        <w:rPr>
          <w:rFonts w:ascii="Simplified Arabic" w:hAnsi="Simplified Arabic" w:cs="Simplified Arabic"/>
          <w:sz w:val="24"/>
          <w:szCs w:val="24"/>
          <w:rtl/>
        </w:rPr>
        <w:t xml:space="preserve">على قسري، </w:t>
      </w:r>
      <w:r w:rsidRPr="00EE6A10">
        <w:rPr>
          <w:rFonts w:ascii="Simplified Arabic" w:hAnsi="Simplified Arabic" w:cs="Simplified Arabic"/>
          <w:sz w:val="24"/>
          <w:szCs w:val="24"/>
          <w:rtl/>
          <w:lang w:bidi="ar-DZ"/>
        </w:rPr>
        <w:t>المرجع السابق،</w:t>
      </w:r>
      <w:r w:rsidRPr="00EE6A10">
        <w:rPr>
          <w:rFonts w:ascii="Simplified Arabic" w:hAnsi="Simplified Arabic" w:cs="Simplified Arabic"/>
          <w:sz w:val="24"/>
          <w:szCs w:val="24"/>
          <w:rtl/>
        </w:rPr>
        <w:t xml:space="preserve"> ص 56.</w:t>
      </w:r>
    </w:p>
  </w:footnote>
  <w:footnote w:id="32">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 xml:space="preserve"> </w:t>
      </w:r>
      <w:r w:rsidRPr="00EE6A10">
        <w:rPr>
          <w:rFonts w:ascii="Simplified Arabic" w:hAnsi="Simplified Arabic" w:cs="Simplified Arabic"/>
          <w:color w:val="2C2F34"/>
          <w:sz w:val="24"/>
          <w:szCs w:val="24"/>
          <w:shd w:val="clear" w:color="auto" w:fill="FFFFFF"/>
          <w:rtl/>
        </w:rPr>
        <w:t xml:space="preserve">آمال عبد الوهاب </w:t>
      </w:r>
      <w:proofErr w:type="gramStart"/>
      <w:r w:rsidRPr="00EE6A10">
        <w:rPr>
          <w:rFonts w:ascii="Simplified Arabic" w:hAnsi="Simplified Arabic" w:cs="Simplified Arabic"/>
          <w:color w:val="2C2F34"/>
          <w:sz w:val="24"/>
          <w:szCs w:val="24"/>
          <w:shd w:val="clear" w:color="auto" w:fill="FFFFFF"/>
          <w:rtl/>
        </w:rPr>
        <w:t>عبده ،</w:t>
      </w:r>
      <w:proofErr w:type="gramEnd"/>
      <w:r w:rsidRPr="00EE6A10">
        <w:rPr>
          <w:rFonts w:ascii="Simplified Arabic" w:hAnsi="Simplified Arabic" w:cs="Simplified Arabic"/>
          <w:color w:val="2C2F34"/>
          <w:sz w:val="24"/>
          <w:szCs w:val="24"/>
          <w:shd w:val="clear" w:color="auto" w:fill="FFFFFF"/>
          <w:rtl/>
        </w:rPr>
        <w:t>جرائم الأحداث بين الواقع والقانون ،دار الكتب العلمية ،بيروت ،1998</w:t>
      </w:r>
      <w:r w:rsidRPr="00EE6A10">
        <w:rPr>
          <w:rFonts w:ascii="Simplified Arabic" w:hAnsi="Simplified Arabic" w:cs="Simplified Arabic"/>
          <w:color w:val="2C2F34"/>
          <w:sz w:val="24"/>
          <w:szCs w:val="24"/>
          <w:shd w:val="clear" w:color="auto" w:fill="FFFFFF"/>
        </w:rPr>
        <w:t>.</w:t>
      </w:r>
      <w:r w:rsidRPr="00EE6A10">
        <w:rPr>
          <w:rFonts w:ascii="Simplified Arabic" w:hAnsi="Simplified Arabic" w:cs="Simplified Arabic"/>
          <w:color w:val="2C2F34"/>
          <w:sz w:val="24"/>
          <w:szCs w:val="24"/>
          <w:shd w:val="clear" w:color="auto" w:fill="FFFFFF"/>
          <w:rtl/>
        </w:rPr>
        <w:t xml:space="preserve"> ، ص 123.</w:t>
      </w:r>
    </w:p>
  </w:footnote>
  <w:footnote w:id="33">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 xml:space="preserve"> </w:t>
      </w:r>
      <w:proofErr w:type="gramStart"/>
      <w:r w:rsidRPr="00EE6A10">
        <w:rPr>
          <w:rFonts w:ascii="Simplified Arabic" w:hAnsi="Simplified Arabic" w:cs="Simplified Arabic"/>
          <w:color w:val="2C2F34"/>
          <w:sz w:val="24"/>
          <w:szCs w:val="24"/>
          <w:shd w:val="clear" w:color="auto" w:fill="FFFFFF"/>
          <w:rtl/>
        </w:rPr>
        <w:t>زينب</w:t>
      </w:r>
      <w:proofErr w:type="gramEnd"/>
      <w:r w:rsidRPr="00EE6A10">
        <w:rPr>
          <w:rFonts w:ascii="Simplified Arabic" w:hAnsi="Simplified Arabic" w:cs="Simplified Arabic"/>
          <w:color w:val="2C2F34"/>
          <w:sz w:val="24"/>
          <w:szCs w:val="24"/>
          <w:shd w:val="clear" w:color="auto" w:fill="FFFFFF"/>
          <w:rtl/>
        </w:rPr>
        <w:t xml:space="preserve"> أحمد عوين، قضاء الأحداث -دراسة مقارنة، دار الثقافة للنشر والتوزيع، لا بلد للنشر، 2009، ص22، 23</w:t>
      </w:r>
      <w:r w:rsidRPr="00EE6A10">
        <w:rPr>
          <w:rFonts w:ascii="Simplified Arabic" w:hAnsi="Simplified Arabic" w:cs="Simplified Arabic"/>
          <w:color w:val="2C2F34"/>
          <w:sz w:val="24"/>
          <w:szCs w:val="24"/>
          <w:shd w:val="clear" w:color="auto" w:fill="FFFFFF"/>
        </w:rPr>
        <w:t>.</w:t>
      </w:r>
      <w:r w:rsidRPr="00EE6A10">
        <w:rPr>
          <w:rFonts w:ascii="Simplified Arabic" w:hAnsi="Simplified Arabic" w:cs="Simplified Arabic"/>
          <w:color w:val="2C2F34"/>
          <w:sz w:val="24"/>
          <w:szCs w:val="24"/>
          <w:shd w:val="clear" w:color="auto" w:fill="FFFFFF"/>
          <w:rtl/>
        </w:rPr>
        <w:t xml:space="preserve"> </w:t>
      </w:r>
    </w:p>
  </w:footnote>
  <w:footnote w:id="34">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 xml:space="preserve">- </w:t>
      </w:r>
      <w:proofErr w:type="spellStart"/>
      <w:r w:rsidRPr="00EE6A10">
        <w:rPr>
          <w:rFonts w:ascii="Simplified Arabic" w:hAnsi="Simplified Arabic" w:cs="Simplified Arabic"/>
          <w:sz w:val="24"/>
          <w:szCs w:val="24"/>
          <w:rtl/>
        </w:rPr>
        <w:t>زيدومة</w:t>
      </w:r>
      <w:proofErr w:type="spellEnd"/>
      <w:r w:rsidRPr="00EE6A10">
        <w:rPr>
          <w:rFonts w:ascii="Simplified Arabic" w:hAnsi="Simplified Arabic" w:cs="Simplified Arabic"/>
          <w:sz w:val="24"/>
          <w:szCs w:val="24"/>
          <w:rtl/>
        </w:rPr>
        <w:t xml:space="preserve"> درياس، المرجع السابق، ص 67</w:t>
      </w:r>
    </w:p>
  </w:footnote>
  <w:footnote w:id="35">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 xml:space="preserve"> </w:t>
      </w:r>
      <w:r w:rsidRPr="00EE6A10">
        <w:rPr>
          <w:rFonts w:ascii="Simplified Arabic" w:hAnsi="Simplified Arabic" w:cs="Simplified Arabic"/>
          <w:color w:val="2C2F34"/>
          <w:sz w:val="24"/>
          <w:szCs w:val="24"/>
          <w:shd w:val="clear" w:color="auto" w:fill="FFFFFF"/>
          <w:rtl/>
        </w:rPr>
        <w:t>الجيلالي بغدادي ،الاجتهاد القضائي في المواد الجزائية ،الجزء 1 ،الوكالة الوطنية للإشهار ،لا بلد للنشر ،1996</w:t>
      </w:r>
      <w:r w:rsidRPr="00EE6A10">
        <w:rPr>
          <w:rFonts w:ascii="Simplified Arabic" w:hAnsi="Simplified Arabic" w:cs="Simplified Arabic"/>
          <w:color w:val="2C2F34"/>
          <w:sz w:val="24"/>
          <w:szCs w:val="24"/>
          <w:shd w:val="clear" w:color="auto" w:fill="FFFFFF"/>
        </w:rPr>
        <w:t>.</w:t>
      </w:r>
      <w:r w:rsidRPr="00EE6A10">
        <w:rPr>
          <w:rFonts w:ascii="Simplified Arabic" w:hAnsi="Simplified Arabic" w:cs="Simplified Arabic"/>
          <w:color w:val="2C2F34"/>
          <w:sz w:val="24"/>
          <w:szCs w:val="24"/>
          <w:shd w:val="clear" w:color="auto" w:fill="FFFFFF"/>
          <w:rtl/>
        </w:rPr>
        <w:t xml:space="preserve"> ص 63.</w:t>
      </w:r>
    </w:p>
  </w:footnote>
  <w:footnote w:id="36">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 xml:space="preserve"> </w:t>
      </w:r>
      <w:r w:rsidRPr="00EE6A10">
        <w:rPr>
          <w:rFonts w:ascii="Simplified Arabic" w:hAnsi="Simplified Arabic" w:cs="Simplified Arabic"/>
          <w:color w:val="2C2F34"/>
          <w:sz w:val="24"/>
          <w:szCs w:val="24"/>
          <w:shd w:val="clear" w:color="auto" w:fill="FFFFFF"/>
        </w:rPr>
        <w:t> </w:t>
      </w:r>
      <w:r w:rsidRPr="00EE6A10">
        <w:rPr>
          <w:rFonts w:ascii="Simplified Arabic" w:hAnsi="Simplified Arabic" w:cs="Simplified Arabic"/>
          <w:color w:val="2C2F34"/>
          <w:sz w:val="24"/>
          <w:szCs w:val="24"/>
          <w:shd w:val="clear" w:color="auto" w:fill="FFFFFF"/>
          <w:rtl/>
        </w:rPr>
        <w:t>علي مانع ،جنوح الأحداث والتغيير الاجتماعي في الجزائر المعاصرة ،ديوان المطبوعات الجامعية، الجزائر ،طبعة 2002</w:t>
      </w:r>
      <w:r w:rsidRPr="00EE6A10">
        <w:rPr>
          <w:rFonts w:ascii="Simplified Arabic" w:hAnsi="Simplified Arabic" w:cs="Simplified Arabic"/>
          <w:color w:val="2C2F34"/>
          <w:sz w:val="24"/>
          <w:szCs w:val="24"/>
          <w:shd w:val="clear" w:color="auto" w:fill="FFFFFF"/>
        </w:rPr>
        <w:t>.</w:t>
      </w:r>
      <w:r w:rsidRPr="00EE6A10">
        <w:rPr>
          <w:rFonts w:ascii="Simplified Arabic" w:hAnsi="Simplified Arabic" w:cs="Simplified Arabic"/>
          <w:color w:val="2C2F34"/>
          <w:sz w:val="24"/>
          <w:szCs w:val="24"/>
          <w:shd w:val="clear" w:color="auto" w:fill="FFFFFF"/>
          <w:rtl/>
        </w:rPr>
        <w:t xml:space="preserve"> ص 56.</w:t>
      </w:r>
    </w:p>
  </w:footnote>
  <w:footnote w:id="37">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 xml:space="preserve">- </w:t>
      </w:r>
      <w:proofErr w:type="gramStart"/>
      <w:r w:rsidRPr="00EE6A10">
        <w:rPr>
          <w:rFonts w:ascii="Simplified Arabic" w:hAnsi="Simplified Arabic" w:cs="Simplified Arabic"/>
          <w:sz w:val="24"/>
          <w:szCs w:val="24"/>
          <w:rtl/>
        </w:rPr>
        <w:t>حسني</w:t>
      </w:r>
      <w:proofErr w:type="gramEnd"/>
      <w:r w:rsidRPr="00EE6A10">
        <w:rPr>
          <w:rFonts w:ascii="Simplified Arabic" w:hAnsi="Simplified Arabic" w:cs="Simplified Arabic"/>
          <w:sz w:val="24"/>
          <w:szCs w:val="24"/>
          <w:rtl/>
        </w:rPr>
        <w:t xml:space="preserve"> نصار، المرجع السابق، ص 32.</w:t>
      </w:r>
    </w:p>
  </w:footnote>
  <w:footnote w:id="38">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 xml:space="preserve"> </w:t>
      </w:r>
      <w:r w:rsidRPr="00EE6A10">
        <w:rPr>
          <w:rFonts w:ascii="Simplified Arabic" w:hAnsi="Simplified Arabic" w:cs="Simplified Arabic"/>
          <w:color w:val="2C2F34"/>
          <w:sz w:val="24"/>
          <w:szCs w:val="24"/>
          <w:shd w:val="clear" w:color="auto" w:fill="FFFFFF"/>
          <w:rtl/>
        </w:rPr>
        <w:t xml:space="preserve">خالد مصطفى </w:t>
      </w:r>
      <w:proofErr w:type="gramStart"/>
      <w:r w:rsidRPr="00EE6A10">
        <w:rPr>
          <w:rFonts w:ascii="Simplified Arabic" w:hAnsi="Simplified Arabic" w:cs="Simplified Arabic"/>
          <w:color w:val="2C2F34"/>
          <w:sz w:val="24"/>
          <w:szCs w:val="24"/>
          <w:shd w:val="clear" w:color="auto" w:fill="FFFFFF"/>
          <w:rtl/>
        </w:rPr>
        <w:t>فهمي ،</w:t>
      </w:r>
      <w:proofErr w:type="gramEnd"/>
      <w:r w:rsidRPr="00EE6A10">
        <w:rPr>
          <w:rFonts w:ascii="Simplified Arabic" w:hAnsi="Simplified Arabic" w:cs="Simplified Arabic"/>
          <w:color w:val="2C2F34"/>
          <w:sz w:val="24"/>
          <w:szCs w:val="24"/>
          <w:shd w:val="clear" w:color="auto" w:fill="FFFFFF"/>
          <w:rtl/>
        </w:rPr>
        <w:t>حقوق الطفل ومعاملته الجنائية ،دار الجامعة الجديدة ،مصر ،2007</w:t>
      </w:r>
      <w:r w:rsidRPr="00EE6A10">
        <w:rPr>
          <w:rFonts w:ascii="Simplified Arabic" w:hAnsi="Simplified Arabic" w:cs="Simplified Arabic"/>
          <w:color w:val="2C2F34"/>
          <w:sz w:val="24"/>
          <w:szCs w:val="24"/>
          <w:shd w:val="clear" w:color="auto" w:fill="FFFFFF"/>
        </w:rPr>
        <w:t>.</w:t>
      </w:r>
      <w:r w:rsidRPr="00EE6A10">
        <w:rPr>
          <w:rFonts w:ascii="Simplified Arabic" w:hAnsi="Simplified Arabic" w:cs="Simplified Arabic"/>
          <w:color w:val="2C2F34"/>
          <w:sz w:val="24"/>
          <w:szCs w:val="24"/>
          <w:shd w:val="clear" w:color="auto" w:fill="FFFFFF"/>
          <w:rtl/>
        </w:rPr>
        <w:t xml:space="preserve"> ص 98.</w:t>
      </w:r>
    </w:p>
  </w:footnote>
  <w:footnote w:id="39">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 xml:space="preserve"> </w:t>
      </w:r>
      <w:r w:rsidRPr="00EE6A10">
        <w:rPr>
          <w:rFonts w:ascii="Simplified Arabic" w:hAnsi="Simplified Arabic" w:cs="Simplified Arabic"/>
          <w:color w:val="2C2F34"/>
          <w:sz w:val="24"/>
          <w:szCs w:val="24"/>
          <w:shd w:val="clear" w:color="auto" w:fill="FFFFFF"/>
        </w:rPr>
        <w:t> </w:t>
      </w:r>
      <w:r w:rsidRPr="00EE6A10">
        <w:rPr>
          <w:rFonts w:ascii="Simplified Arabic" w:hAnsi="Simplified Arabic" w:cs="Simplified Arabic"/>
          <w:color w:val="2C2F34"/>
          <w:sz w:val="24"/>
          <w:szCs w:val="24"/>
          <w:shd w:val="clear" w:color="auto" w:fill="FFFFFF"/>
          <w:rtl/>
        </w:rPr>
        <w:t xml:space="preserve">زينب أحمد </w:t>
      </w:r>
      <w:proofErr w:type="gramStart"/>
      <w:r w:rsidRPr="00EE6A10">
        <w:rPr>
          <w:rFonts w:ascii="Simplified Arabic" w:hAnsi="Simplified Arabic" w:cs="Simplified Arabic"/>
          <w:color w:val="2C2F34"/>
          <w:sz w:val="24"/>
          <w:szCs w:val="24"/>
          <w:shd w:val="clear" w:color="auto" w:fill="FFFFFF"/>
          <w:rtl/>
        </w:rPr>
        <w:t>عوين ،</w:t>
      </w:r>
      <w:proofErr w:type="gramEnd"/>
      <w:r w:rsidRPr="00EE6A10">
        <w:rPr>
          <w:rFonts w:ascii="Simplified Arabic" w:hAnsi="Simplified Arabic" w:cs="Simplified Arabic"/>
          <w:color w:val="2C2F34"/>
          <w:sz w:val="24"/>
          <w:szCs w:val="24"/>
          <w:shd w:val="clear" w:color="auto" w:fill="FFFFFF"/>
          <w:rtl/>
        </w:rPr>
        <w:t>قضاء الأحداث – دراسة مقارنة ،دار الثقافة للنشر والتوزيع ،لا بلد للنشر ،2009</w:t>
      </w:r>
      <w:r w:rsidRPr="00EE6A10">
        <w:rPr>
          <w:rFonts w:ascii="Simplified Arabic" w:hAnsi="Simplified Arabic" w:cs="Simplified Arabic"/>
          <w:color w:val="2C2F34"/>
          <w:sz w:val="24"/>
          <w:szCs w:val="24"/>
          <w:shd w:val="clear" w:color="auto" w:fill="FFFFFF"/>
        </w:rPr>
        <w:t>.</w:t>
      </w:r>
      <w:r w:rsidRPr="00EE6A10">
        <w:rPr>
          <w:rFonts w:ascii="Simplified Arabic" w:hAnsi="Simplified Arabic" w:cs="Simplified Arabic"/>
          <w:color w:val="2C2F34"/>
          <w:sz w:val="24"/>
          <w:szCs w:val="24"/>
          <w:shd w:val="clear" w:color="auto" w:fill="FFFFFF"/>
          <w:rtl/>
        </w:rPr>
        <w:t xml:space="preserve"> ، ص56.</w:t>
      </w:r>
    </w:p>
  </w:footnote>
  <w:footnote w:id="40">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 xml:space="preserve">- </w:t>
      </w:r>
      <w:r w:rsidRPr="00EE6A10">
        <w:rPr>
          <w:rFonts w:ascii="Simplified Arabic" w:hAnsi="Simplified Arabic" w:cs="Simplified Arabic"/>
          <w:sz w:val="24"/>
          <w:szCs w:val="24"/>
          <w:rtl/>
        </w:rPr>
        <w:t xml:space="preserve">المادة 151 </w:t>
      </w:r>
      <w:proofErr w:type="gramStart"/>
      <w:r w:rsidRPr="00EE6A10">
        <w:rPr>
          <w:rFonts w:ascii="Simplified Arabic" w:hAnsi="Simplified Arabic" w:cs="Simplified Arabic"/>
          <w:sz w:val="24"/>
          <w:szCs w:val="24"/>
          <w:rtl/>
        </w:rPr>
        <w:t>دستور</w:t>
      </w:r>
      <w:proofErr w:type="gramEnd"/>
      <w:r w:rsidRPr="00EE6A10">
        <w:rPr>
          <w:rFonts w:ascii="Simplified Arabic" w:hAnsi="Simplified Arabic" w:cs="Simplified Arabic"/>
          <w:sz w:val="24"/>
          <w:szCs w:val="24"/>
          <w:rtl/>
        </w:rPr>
        <w:t xml:space="preserve"> 1996 حق الدفاع مضمون في القضايا الجزائية</w:t>
      </w:r>
    </w:p>
  </w:footnote>
  <w:footnote w:id="41">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 xml:space="preserve"> </w:t>
      </w:r>
      <w:r w:rsidRPr="00EE6A10">
        <w:rPr>
          <w:rFonts w:ascii="Simplified Arabic" w:hAnsi="Simplified Arabic" w:cs="Simplified Arabic"/>
          <w:color w:val="2C2F34"/>
          <w:sz w:val="24"/>
          <w:szCs w:val="24"/>
          <w:shd w:val="clear" w:color="auto" w:fill="FFFFFF"/>
          <w:rtl/>
        </w:rPr>
        <w:t xml:space="preserve">عبد الله </w:t>
      </w:r>
      <w:proofErr w:type="gramStart"/>
      <w:r w:rsidRPr="00EE6A10">
        <w:rPr>
          <w:rFonts w:ascii="Simplified Arabic" w:hAnsi="Simplified Arabic" w:cs="Simplified Arabic"/>
          <w:color w:val="2C2F34"/>
          <w:sz w:val="24"/>
          <w:szCs w:val="24"/>
          <w:shd w:val="clear" w:color="auto" w:fill="FFFFFF"/>
          <w:rtl/>
        </w:rPr>
        <w:t>سليمان ،</w:t>
      </w:r>
      <w:proofErr w:type="gramEnd"/>
      <w:r w:rsidRPr="00EE6A10">
        <w:rPr>
          <w:rFonts w:ascii="Simplified Arabic" w:hAnsi="Simplified Arabic" w:cs="Simplified Arabic"/>
          <w:color w:val="2C2F34"/>
          <w:sz w:val="24"/>
          <w:szCs w:val="24"/>
          <w:shd w:val="clear" w:color="auto" w:fill="FFFFFF"/>
          <w:rtl/>
        </w:rPr>
        <w:t>النظرية العامة للتدابير الاحترازية ،المؤسسة الوطنية للكتاب ،الجزائر ،1990</w:t>
      </w:r>
      <w:r w:rsidRPr="00EE6A10">
        <w:rPr>
          <w:rFonts w:ascii="Simplified Arabic" w:hAnsi="Simplified Arabic" w:cs="Simplified Arabic"/>
          <w:color w:val="2C2F34"/>
          <w:sz w:val="24"/>
          <w:szCs w:val="24"/>
          <w:shd w:val="clear" w:color="auto" w:fill="FFFFFF"/>
        </w:rPr>
        <w:t>.</w:t>
      </w:r>
      <w:r w:rsidRPr="00EE6A10">
        <w:rPr>
          <w:rFonts w:ascii="Simplified Arabic" w:hAnsi="Simplified Arabic" w:cs="Simplified Arabic"/>
          <w:color w:val="2C2F34"/>
          <w:sz w:val="24"/>
          <w:szCs w:val="24"/>
          <w:shd w:val="clear" w:color="auto" w:fill="FFFFFF"/>
          <w:rtl/>
        </w:rPr>
        <w:t xml:space="preserve"> ص 23.</w:t>
      </w:r>
    </w:p>
  </w:footnote>
  <w:footnote w:id="42">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 xml:space="preserve">- </w:t>
      </w:r>
      <w:proofErr w:type="gramStart"/>
      <w:r w:rsidRPr="00EE6A10">
        <w:rPr>
          <w:rFonts w:ascii="Simplified Arabic" w:hAnsi="Simplified Arabic" w:cs="Simplified Arabic"/>
          <w:sz w:val="24"/>
          <w:szCs w:val="24"/>
          <w:rtl/>
        </w:rPr>
        <w:t>تنص</w:t>
      </w:r>
      <w:proofErr w:type="gramEnd"/>
      <w:r w:rsidRPr="00EE6A10">
        <w:rPr>
          <w:rFonts w:ascii="Simplified Arabic" w:hAnsi="Simplified Arabic" w:cs="Simplified Arabic"/>
          <w:sz w:val="24"/>
          <w:szCs w:val="24"/>
          <w:rtl/>
        </w:rPr>
        <w:t xml:space="preserve"> الفقرة 02 من المادة 122-8 قانون عقوبات فرنسي، إن العقوبات الجزائية تطبق فقط على الأحداث الذين يتجاوز سنهم 13 سنة</w:t>
      </w:r>
    </w:p>
  </w:footnote>
  <w:footnote w:id="43">
    <w:p w:rsidR="005A6E10" w:rsidRPr="00EE6A10" w:rsidRDefault="005A6E10" w:rsidP="00D060C3">
      <w:pPr>
        <w:pStyle w:val="Notedebasdepage"/>
        <w:jc w:val="both"/>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 xml:space="preserve">- </w:t>
      </w:r>
      <w:proofErr w:type="gramStart"/>
      <w:r w:rsidRPr="00EE6A10">
        <w:rPr>
          <w:rFonts w:ascii="Simplified Arabic" w:hAnsi="Simplified Arabic" w:cs="Simplified Arabic"/>
          <w:sz w:val="24"/>
          <w:szCs w:val="24"/>
          <w:rtl/>
        </w:rPr>
        <w:t>تنص</w:t>
      </w:r>
      <w:proofErr w:type="gramEnd"/>
      <w:r w:rsidRPr="00EE6A10">
        <w:rPr>
          <w:rFonts w:ascii="Simplified Arabic" w:hAnsi="Simplified Arabic" w:cs="Simplified Arabic"/>
          <w:sz w:val="24"/>
          <w:szCs w:val="24"/>
          <w:rtl/>
        </w:rPr>
        <w:t xml:space="preserve"> المادة 51 من قانون العقوبات في مواد المخالفات "يقضي على القاصر الذي يبلغ سنه من 13 إلى 18 سنة إما بالتوبيخ وإما بعقوبة الغرامة.</w:t>
      </w:r>
    </w:p>
  </w:footnote>
  <w:footnote w:id="44">
    <w:p w:rsidR="005A6E10" w:rsidRPr="00EE6A10" w:rsidRDefault="005A6E10" w:rsidP="00D060C3">
      <w:pPr>
        <w:pStyle w:val="Notedebasdepage"/>
        <w:rPr>
          <w:rFonts w:ascii="Simplified Arabic" w:hAnsi="Simplified Arabic" w:cs="Simplified Arabic"/>
          <w:sz w:val="24"/>
          <w:szCs w:val="24"/>
          <w:rtl/>
          <w:lang w:bidi="ar-DZ"/>
        </w:rPr>
      </w:pPr>
      <w:r w:rsidRPr="00EE6A10">
        <w:rPr>
          <w:rStyle w:val="Appelnotedebasdep"/>
          <w:rFonts w:ascii="Simplified Arabic" w:hAnsi="Simplified Arabic" w:cs="Simplified Arabic"/>
          <w:sz w:val="24"/>
          <w:szCs w:val="24"/>
        </w:rPr>
        <w:footnoteRef/>
      </w:r>
      <w:r w:rsidRPr="00EE6A10">
        <w:rPr>
          <w:rFonts w:ascii="Simplified Arabic" w:hAnsi="Simplified Arabic" w:cs="Simplified Arabic"/>
          <w:sz w:val="24"/>
          <w:szCs w:val="24"/>
        </w:rPr>
        <w:t xml:space="preserve"> </w:t>
      </w:r>
      <w:r w:rsidRPr="00EE6A10">
        <w:rPr>
          <w:rFonts w:ascii="Simplified Arabic" w:hAnsi="Simplified Arabic" w:cs="Simplified Arabic"/>
          <w:sz w:val="24"/>
          <w:szCs w:val="24"/>
          <w:rtl/>
          <w:lang w:bidi="ar-DZ"/>
        </w:rPr>
        <w:t xml:space="preserve"> </w:t>
      </w:r>
      <w:r w:rsidRPr="00EE6A10">
        <w:rPr>
          <w:rFonts w:ascii="Simplified Arabic" w:hAnsi="Simplified Arabic" w:cs="Simplified Arabic"/>
          <w:color w:val="2C2F34"/>
          <w:sz w:val="24"/>
          <w:szCs w:val="24"/>
          <w:shd w:val="clear" w:color="auto" w:fill="FFFFFF"/>
          <w:rtl/>
        </w:rPr>
        <w:t xml:space="preserve">علي محمود </w:t>
      </w:r>
      <w:proofErr w:type="gramStart"/>
      <w:r w:rsidRPr="00EE6A10">
        <w:rPr>
          <w:rFonts w:ascii="Simplified Arabic" w:hAnsi="Simplified Arabic" w:cs="Simplified Arabic"/>
          <w:color w:val="2C2F34"/>
          <w:sz w:val="24"/>
          <w:szCs w:val="24"/>
          <w:shd w:val="clear" w:color="auto" w:fill="FFFFFF"/>
          <w:rtl/>
        </w:rPr>
        <w:t>جعفر ،</w:t>
      </w:r>
      <w:proofErr w:type="gramEnd"/>
      <w:r w:rsidRPr="00EE6A10">
        <w:rPr>
          <w:rFonts w:ascii="Simplified Arabic" w:hAnsi="Simplified Arabic" w:cs="Simplified Arabic"/>
          <w:color w:val="2C2F34"/>
          <w:sz w:val="24"/>
          <w:szCs w:val="24"/>
          <w:shd w:val="clear" w:color="auto" w:fill="FFFFFF"/>
          <w:rtl/>
        </w:rPr>
        <w:t>حماية الأحداث المخالفين للقانون والمعرضين لخطر الانحراف ،مؤسسة المجد، بيروت ،2004</w:t>
      </w:r>
      <w:r w:rsidRPr="00EE6A10">
        <w:rPr>
          <w:rFonts w:ascii="Simplified Arabic" w:hAnsi="Simplified Arabic" w:cs="Simplified Arabic"/>
          <w:color w:val="2C2F34"/>
          <w:sz w:val="24"/>
          <w:szCs w:val="24"/>
          <w:shd w:val="clear" w:color="auto" w:fill="FFFFFF"/>
        </w:rPr>
        <w:t>.</w:t>
      </w:r>
      <w:r w:rsidRPr="00EE6A10">
        <w:rPr>
          <w:rFonts w:ascii="Simplified Arabic" w:hAnsi="Simplified Arabic" w:cs="Simplified Arabic"/>
          <w:color w:val="2C2F34"/>
          <w:sz w:val="24"/>
          <w:szCs w:val="24"/>
          <w:shd w:val="clear" w:color="auto" w:fill="FFFFFF"/>
          <w:rtl/>
        </w:rPr>
        <w:t xml:space="preserve"> ص 96.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490C" w:rsidRPr="007871E9" w:rsidRDefault="0040490C" w:rsidP="00956E37">
    <w:pPr>
      <w:jc w:val="center"/>
      <w:rPr>
        <w:rFonts w:ascii="Andalus" w:hAnsi="Andalus" w:cs="Andalus"/>
        <w:sz w:val="36"/>
        <w:szCs w:val="36"/>
        <w:rtl/>
        <w:lang w:bidi="ar-DZ"/>
      </w:rPr>
    </w:pPr>
    <w:r w:rsidRPr="007871E9">
      <w:rPr>
        <w:rFonts w:ascii="Andalus" w:hAnsi="Andalus" w:cs="Andalus"/>
        <w:sz w:val="36"/>
        <w:szCs w:val="36"/>
        <w:rtl/>
        <w:lang w:bidi="ar-DZ"/>
      </w:rPr>
      <w:t>الفصل الثاني</w:t>
    </w:r>
    <w:r w:rsidRPr="00DD09AE">
      <w:rPr>
        <w:rFonts w:ascii="Simplified Arabic" w:hAnsi="Simplified Arabic" w:cs="Simplified Arabic"/>
        <w:b/>
        <w:bCs/>
        <w:sz w:val="36"/>
        <w:szCs w:val="36"/>
        <w:rtl/>
        <w:lang w:val="en-GB"/>
      </w:rPr>
      <w:t>:</w:t>
    </w:r>
    <w:r>
      <w:rPr>
        <w:rFonts w:ascii="Simplified Arabic" w:hAnsi="Simplified Arabic" w:cs="Simplified Arabic" w:hint="cs"/>
        <w:b/>
        <w:bCs/>
        <w:sz w:val="36"/>
        <w:szCs w:val="36"/>
        <w:rtl/>
        <w:lang w:val="en-GB"/>
      </w:rPr>
      <w:t xml:space="preserve"> </w:t>
    </w:r>
    <w:r w:rsidRPr="007871E9">
      <w:rPr>
        <w:rFonts w:ascii="Andalus" w:hAnsi="Andalus" w:cs="Andalus"/>
        <w:sz w:val="36"/>
        <w:szCs w:val="36"/>
        <w:rtl/>
        <w:lang w:bidi="ar-DZ"/>
      </w:rPr>
      <w:t>الخطأ الطبي في ظل قواعد المس</w:t>
    </w:r>
    <w:proofErr w:type="spellStart"/>
    <w:r w:rsidRPr="007871E9">
      <w:rPr>
        <w:rFonts w:ascii="Simplified Arabic" w:hAnsi="Simplified Arabic" w:cs="Simplified Arabic"/>
        <w:b/>
        <w:bCs/>
        <w:sz w:val="36"/>
        <w:szCs w:val="36"/>
        <w:rtl/>
        <w:lang w:val="en-GB"/>
      </w:rPr>
      <w:t>ؤولي</w:t>
    </w:r>
    <w:proofErr w:type="spellEnd"/>
    <w:r w:rsidRPr="007871E9">
      <w:rPr>
        <w:rFonts w:ascii="Andalus" w:hAnsi="Andalus" w:cs="Andalus"/>
        <w:sz w:val="36"/>
        <w:szCs w:val="36"/>
        <w:rtl/>
        <w:lang w:bidi="ar-DZ"/>
      </w:rPr>
      <w:t>ة المدنية المستحدثة:</w:t>
    </w:r>
  </w:p>
  <w:p w:rsidR="0040490C" w:rsidRPr="007871E9" w:rsidRDefault="0040490C" w:rsidP="00956E37">
    <w:pPr>
      <w:pStyle w:val="En-tte"/>
      <w:pBdr>
        <w:bottom w:val="thickThinSmallGap" w:sz="24" w:space="1" w:color="823B0B"/>
      </w:pBdr>
      <w:rPr>
        <w:rFonts w:ascii="Andalus" w:hAnsi="Andalus" w:cs="Andalus" w:hint="cs"/>
        <w:sz w:val="2"/>
        <w:szCs w:val="2"/>
        <w:lang w:bidi="ar-DZ"/>
      </w:rPr>
    </w:pPr>
  </w:p>
  <w:p w:rsidR="0040490C" w:rsidRDefault="0040490C">
    <w:pPr>
      <w:pStyle w:val="En-tte"/>
      <w:rPr>
        <w:lang w:bidi="ar-DZ"/>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E10" w:rsidRDefault="005A6E10">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E10" w:rsidRPr="00BF219A" w:rsidRDefault="005A6E10" w:rsidP="00BF219A">
    <w:pPr>
      <w:pBdr>
        <w:bottom w:val="thickThinSmallGap" w:sz="24" w:space="1" w:color="622423" w:themeColor="accent2" w:themeShade="7F"/>
      </w:pBdr>
      <w:tabs>
        <w:tab w:val="center" w:pos="4536"/>
        <w:tab w:val="right" w:pos="9072"/>
      </w:tabs>
      <w:spacing w:after="0" w:line="240" w:lineRule="auto"/>
      <w:jc w:val="center"/>
      <w:rPr>
        <w:rFonts w:ascii="Andalus" w:eastAsiaTheme="majorEastAsia" w:hAnsi="Andalus" w:cs="Andalus"/>
        <w:sz w:val="36"/>
        <w:szCs w:val="36"/>
        <w:lang w:val="fr-FR"/>
      </w:rPr>
    </w:pPr>
    <w:r>
      <w:rPr>
        <w:rFonts w:ascii="Andalus" w:eastAsiaTheme="majorEastAsia" w:hAnsi="Andalus" w:cs="Andalus"/>
        <w:sz w:val="36"/>
        <w:szCs w:val="36"/>
        <w:rtl/>
        <w:lang w:val="fr-FR"/>
      </w:rPr>
      <w:t>ال</w:t>
    </w:r>
    <w:r>
      <w:rPr>
        <w:rFonts w:ascii="Andalus" w:eastAsiaTheme="majorEastAsia" w:hAnsi="Andalus" w:cs="Andalus" w:hint="cs"/>
        <w:sz w:val="36"/>
        <w:szCs w:val="36"/>
        <w:rtl/>
        <w:lang w:val="fr-FR"/>
      </w:rPr>
      <w:t>خاتمة</w:t>
    </w:r>
  </w:p>
  <w:p w:rsidR="005A6E10" w:rsidRDefault="005A6E10">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E10" w:rsidRDefault="005A6E10">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E10" w:rsidRPr="00BF219A" w:rsidRDefault="00737859" w:rsidP="00114842">
    <w:pPr>
      <w:pBdr>
        <w:bottom w:val="thickThinSmallGap" w:sz="24" w:space="1" w:color="622423" w:themeColor="accent2" w:themeShade="7F"/>
      </w:pBdr>
      <w:tabs>
        <w:tab w:val="center" w:pos="4536"/>
        <w:tab w:val="right" w:pos="9072"/>
      </w:tabs>
      <w:spacing w:after="0" w:line="240" w:lineRule="auto"/>
      <w:jc w:val="center"/>
      <w:rPr>
        <w:rFonts w:ascii="Andalus" w:eastAsiaTheme="majorEastAsia" w:hAnsi="Andalus" w:cs="Andalus"/>
        <w:sz w:val="36"/>
        <w:szCs w:val="36"/>
        <w:lang w:val="fr-FR"/>
      </w:rPr>
    </w:pPr>
    <w:r>
      <w:rPr>
        <w:rFonts w:ascii="Andalus" w:eastAsiaTheme="majorEastAsia" w:hAnsi="Andalus" w:cs="Andalus" w:hint="cs"/>
        <w:sz w:val="36"/>
        <w:szCs w:val="36"/>
        <w:rtl/>
        <w:lang w:val="fr-FR"/>
      </w:rPr>
      <w:t xml:space="preserve">قائمة المصادر </w:t>
    </w:r>
    <w:proofErr w:type="gramStart"/>
    <w:r>
      <w:rPr>
        <w:rFonts w:ascii="Andalus" w:eastAsiaTheme="majorEastAsia" w:hAnsi="Andalus" w:cs="Andalus" w:hint="cs"/>
        <w:sz w:val="36"/>
        <w:szCs w:val="36"/>
        <w:rtl/>
        <w:lang w:val="fr-FR"/>
      </w:rPr>
      <w:t>وا</w:t>
    </w:r>
    <w:r w:rsidR="00114842">
      <w:rPr>
        <w:rFonts w:ascii="Andalus" w:eastAsiaTheme="majorEastAsia" w:hAnsi="Andalus" w:cs="Andalus" w:hint="cs"/>
        <w:sz w:val="36"/>
        <w:szCs w:val="36"/>
        <w:rtl/>
        <w:lang w:val="fr-FR"/>
      </w:rPr>
      <w:t>لمراجع</w:t>
    </w:r>
    <w:proofErr w:type="gramEnd"/>
  </w:p>
  <w:p w:rsidR="005A6E10" w:rsidRDefault="005A6E10">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842" w:rsidRDefault="00114842">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1E5B" w:rsidRPr="00BF219A" w:rsidRDefault="004C1D32" w:rsidP="00CF1E5B">
    <w:pPr>
      <w:pBdr>
        <w:bottom w:val="thickThinSmallGap" w:sz="24" w:space="1" w:color="622423" w:themeColor="accent2" w:themeShade="7F"/>
      </w:pBdr>
      <w:tabs>
        <w:tab w:val="center" w:pos="4536"/>
        <w:tab w:val="right" w:pos="9072"/>
      </w:tabs>
      <w:spacing w:after="0" w:line="240" w:lineRule="auto"/>
      <w:jc w:val="center"/>
      <w:rPr>
        <w:rFonts w:ascii="Andalus" w:eastAsiaTheme="majorEastAsia" w:hAnsi="Andalus" w:cs="Andalus"/>
        <w:sz w:val="36"/>
        <w:szCs w:val="36"/>
        <w:lang w:val="fr-FR"/>
      </w:rPr>
    </w:pPr>
    <w:r>
      <w:rPr>
        <w:rFonts w:ascii="Andalus" w:eastAsiaTheme="majorEastAsia" w:hAnsi="Andalus" w:cs="Andalus" w:hint="cs"/>
        <w:sz w:val="36"/>
        <w:szCs w:val="36"/>
        <w:rtl/>
        <w:lang w:val="fr-FR"/>
      </w:rPr>
      <w:t>فهرس المحتويات</w:t>
    </w:r>
  </w:p>
  <w:p w:rsidR="00CF1E5B" w:rsidRDefault="00CF1E5B">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490C" w:rsidRDefault="0040490C">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490C" w:rsidRDefault="0040490C">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E10" w:rsidRDefault="005A6E10">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E10" w:rsidRPr="00D060C3" w:rsidRDefault="005A6E10" w:rsidP="00D060C3">
    <w:pPr>
      <w:pBdr>
        <w:bottom w:val="thickThinSmallGap" w:sz="24" w:space="1" w:color="622423" w:themeColor="accent2" w:themeShade="7F"/>
      </w:pBdr>
      <w:tabs>
        <w:tab w:val="center" w:pos="4536"/>
        <w:tab w:val="right" w:pos="9072"/>
      </w:tabs>
      <w:bidi w:val="0"/>
      <w:spacing w:after="0" w:line="240" w:lineRule="auto"/>
      <w:jc w:val="center"/>
      <w:rPr>
        <w:rFonts w:ascii="Andalus" w:eastAsiaTheme="majorEastAsia" w:hAnsi="Andalus" w:cs="Andalus"/>
        <w:b/>
        <w:bCs/>
        <w:sz w:val="36"/>
        <w:szCs w:val="36"/>
        <w:rtl/>
        <w:lang w:val="fr-FR"/>
      </w:rPr>
    </w:pPr>
    <w:r w:rsidRPr="00D060C3">
      <w:rPr>
        <w:rFonts w:ascii="Andalus" w:eastAsiaTheme="majorEastAsia" w:hAnsi="Andalus" w:cs="Andalus"/>
        <w:b/>
        <w:bCs/>
        <w:sz w:val="36"/>
        <w:szCs w:val="36"/>
        <w:rtl/>
        <w:lang w:val="fr-FR"/>
      </w:rPr>
      <w:t xml:space="preserve">مقدمة </w:t>
    </w:r>
  </w:p>
  <w:p w:rsidR="005A6E10" w:rsidRDefault="005A6E10">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E10" w:rsidRDefault="005A6E10">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E10" w:rsidRPr="00BF219A" w:rsidRDefault="005A6E10" w:rsidP="00BF219A">
    <w:pPr>
      <w:pBdr>
        <w:bottom w:val="thickThinSmallGap" w:sz="24" w:space="1" w:color="622423" w:themeColor="accent2" w:themeShade="7F"/>
      </w:pBdr>
      <w:tabs>
        <w:tab w:val="center" w:pos="4536"/>
        <w:tab w:val="right" w:pos="9072"/>
      </w:tabs>
      <w:spacing w:after="0" w:line="240" w:lineRule="auto"/>
      <w:jc w:val="center"/>
      <w:rPr>
        <w:rFonts w:ascii="Andalus" w:eastAsiaTheme="majorEastAsia" w:hAnsi="Andalus" w:cs="Andalus"/>
        <w:sz w:val="36"/>
        <w:szCs w:val="36"/>
        <w:lang w:val="fr-FR"/>
      </w:rPr>
    </w:pPr>
    <w:r w:rsidRPr="00BF219A">
      <w:rPr>
        <w:rFonts w:ascii="Andalus" w:eastAsiaTheme="majorEastAsia" w:hAnsi="Andalus" w:cs="Andalus"/>
        <w:sz w:val="36"/>
        <w:szCs w:val="36"/>
        <w:rtl/>
        <w:lang w:val="fr-FR"/>
      </w:rPr>
      <w:t xml:space="preserve">الفصل الأول :  </w:t>
    </w:r>
    <w:r>
      <w:rPr>
        <w:rFonts w:ascii="Andalus" w:eastAsiaTheme="majorEastAsia" w:hAnsi="Andalus" w:cs="Andalus" w:hint="cs"/>
        <w:sz w:val="36"/>
        <w:szCs w:val="36"/>
        <w:rtl/>
        <w:lang w:val="fr-FR"/>
      </w:rPr>
      <w:t xml:space="preserve">                 </w:t>
    </w:r>
    <w:r>
      <w:rPr>
        <w:rFonts w:ascii="Andalus" w:eastAsiaTheme="majorEastAsia" w:hAnsi="Andalus" w:cs="Andalus"/>
        <w:sz w:val="36"/>
        <w:szCs w:val="36"/>
        <w:rtl/>
        <w:lang w:val="fr-FR"/>
      </w:rPr>
      <w:t>الط</w:t>
    </w:r>
    <w:r>
      <w:rPr>
        <w:rFonts w:ascii="Andalus" w:eastAsiaTheme="majorEastAsia" w:hAnsi="Andalus" w:cs="Andalus" w:hint="cs"/>
        <w:sz w:val="36"/>
        <w:szCs w:val="36"/>
        <w:rtl/>
        <w:lang w:val="fr-FR"/>
      </w:rPr>
      <w:t>بي</w:t>
    </w:r>
    <w:r w:rsidRPr="00BF219A">
      <w:rPr>
        <w:rFonts w:ascii="Andalus" w:eastAsiaTheme="majorEastAsia" w:hAnsi="Andalus" w:cs="Andalus"/>
        <w:sz w:val="36"/>
        <w:szCs w:val="36"/>
        <w:rtl/>
        <w:lang w:val="fr-FR"/>
      </w:rPr>
      <w:t>عة القانونية لحماية ال سلطة القضائية للطفل اجتماعيا</w:t>
    </w:r>
  </w:p>
  <w:p w:rsidR="005A6E10" w:rsidRDefault="005A6E10">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E10" w:rsidRDefault="005A6E10">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6E10" w:rsidRPr="00BF219A" w:rsidRDefault="005A6E10" w:rsidP="00021E5B">
    <w:pPr>
      <w:pBdr>
        <w:bottom w:val="thickThinSmallGap" w:sz="24" w:space="1" w:color="622423" w:themeColor="accent2" w:themeShade="7F"/>
      </w:pBdr>
      <w:tabs>
        <w:tab w:val="center" w:pos="4536"/>
        <w:tab w:val="right" w:pos="9072"/>
      </w:tabs>
      <w:spacing w:after="0" w:line="240" w:lineRule="auto"/>
      <w:jc w:val="center"/>
      <w:rPr>
        <w:rFonts w:ascii="Andalus" w:eastAsiaTheme="majorEastAsia" w:hAnsi="Andalus" w:cs="Andalus"/>
        <w:sz w:val="36"/>
        <w:szCs w:val="36"/>
        <w:lang w:val="fr-FR"/>
      </w:rPr>
    </w:pPr>
    <w:r w:rsidRPr="00BF219A">
      <w:rPr>
        <w:rFonts w:ascii="Andalus" w:eastAsiaTheme="majorEastAsia" w:hAnsi="Andalus" w:cs="Andalus"/>
        <w:sz w:val="36"/>
        <w:szCs w:val="36"/>
        <w:rtl/>
        <w:lang w:val="fr-FR"/>
      </w:rPr>
      <w:t xml:space="preserve">الفصل </w:t>
    </w:r>
    <w:proofErr w:type="gramStart"/>
    <w:r w:rsidRPr="00BF219A">
      <w:rPr>
        <w:rFonts w:ascii="Andalus" w:eastAsiaTheme="majorEastAsia" w:hAnsi="Andalus" w:cs="Andalus"/>
        <w:sz w:val="36"/>
        <w:szCs w:val="36"/>
        <w:rtl/>
        <w:lang w:val="fr-FR"/>
      </w:rPr>
      <w:t>ال</w:t>
    </w:r>
    <w:r w:rsidR="00021E5B">
      <w:rPr>
        <w:rFonts w:ascii="Andalus" w:eastAsiaTheme="majorEastAsia" w:hAnsi="Andalus" w:cs="Andalus" w:hint="cs"/>
        <w:sz w:val="36"/>
        <w:szCs w:val="36"/>
        <w:rtl/>
        <w:lang w:val="fr-FR"/>
      </w:rPr>
      <w:t>ثاني</w:t>
    </w:r>
    <w:r w:rsidRPr="00BF219A">
      <w:rPr>
        <w:rFonts w:ascii="Andalus" w:eastAsiaTheme="majorEastAsia" w:hAnsi="Andalus" w:cs="Andalus"/>
        <w:sz w:val="36"/>
        <w:szCs w:val="36"/>
        <w:rtl/>
        <w:lang w:val="fr-FR"/>
      </w:rPr>
      <w:t xml:space="preserve"> :</w:t>
    </w:r>
    <w:proofErr w:type="gramEnd"/>
    <w:r w:rsidRPr="00BF219A">
      <w:rPr>
        <w:rFonts w:ascii="Andalus" w:eastAsiaTheme="majorEastAsia" w:hAnsi="Andalus" w:cs="Andalus"/>
        <w:sz w:val="36"/>
        <w:szCs w:val="36"/>
        <w:rtl/>
        <w:lang w:val="fr-FR"/>
      </w:rPr>
      <w:t xml:space="preserve">  </w:t>
    </w:r>
    <w:r>
      <w:rPr>
        <w:rFonts w:ascii="Andalus" w:eastAsiaTheme="majorEastAsia" w:hAnsi="Andalus" w:cs="Andalus" w:hint="cs"/>
        <w:sz w:val="36"/>
        <w:szCs w:val="36"/>
        <w:rtl/>
        <w:lang w:val="fr-FR"/>
      </w:rPr>
      <w:t xml:space="preserve">   </w:t>
    </w:r>
    <w:r w:rsidR="00021E5B">
      <w:rPr>
        <w:rFonts w:ascii="Andalus" w:eastAsiaTheme="majorEastAsia" w:hAnsi="Andalus" w:cs="Andalus" w:hint="cs"/>
        <w:sz w:val="36"/>
        <w:szCs w:val="36"/>
        <w:rtl/>
        <w:lang w:val="fr-FR"/>
      </w:rPr>
      <w:t>القواعد الشكلية والموضوعية لحماية السلطة القضائية للطفل اجتماعيا</w:t>
    </w:r>
  </w:p>
  <w:p w:rsidR="005A6E10" w:rsidRDefault="005A6E10">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A91140"/>
    <w:multiLevelType w:val="hybridMultilevel"/>
    <w:tmpl w:val="00AE924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3C6D72AD"/>
    <w:multiLevelType w:val="hybridMultilevel"/>
    <w:tmpl w:val="2EB2A71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42993023"/>
    <w:multiLevelType w:val="hybridMultilevel"/>
    <w:tmpl w:val="B32057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46001F31"/>
    <w:multiLevelType w:val="hybridMultilevel"/>
    <w:tmpl w:val="A442230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4B79304A"/>
    <w:multiLevelType w:val="hybridMultilevel"/>
    <w:tmpl w:val="F0F8184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587B323D"/>
    <w:multiLevelType w:val="hybridMultilevel"/>
    <w:tmpl w:val="2FC04E7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58864DAC"/>
    <w:multiLevelType w:val="hybridMultilevel"/>
    <w:tmpl w:val="F01C06E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733928FA"/>
    <w:multiLevelType w:val="hybridMultilevel"/>
    <w:tmpl w:val="7256E4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2"/>
  </w:num>
  <w:num w:numId="4">
    <w:abstractNumId w:val="7"/>
  </w:num>
  <w:num w:numId="5">
    <w:abstractNumId w:val="1"/>
  </w:num>
  <w:num w:numId="6">
    <w:abstractNumId w:val="0"/>
  </w:num>
  <w:num w:numId="7">
    <w:abstractNumId w:val="3"/>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51AA"/>
    <w:rsid w:val="00012B70"/>
    <w:rsid w:val="00021E5B"/>
    <w:rsid w:val="000736A6"/>
    <w:rsid w:val="000F7784"/>
    <w:rsid w:val="00114842"/>
    <w:rsid w:val="001349AF"/>
    <w:rsid w:val="0014002D"/>
    <w:rsid w:val="001B60F4"/>
    <w:rsid w:val="001F2BC2"/>
    <w:rsid w:val="00244D2E"/>
    <w:rsid w:val="00260A87"/>
    <w:rsid w:val="0040490C"/>
    <w:rsid w:val="004626AB"/>
    <w:rsid w:val="00465E0B"/>
    <w:rsid w:val="00472FD3"/>
    <w:rsid w:val="004C1D32"/>
    <w:rsid w:val="004E6B77"/>
    <w:rsid w:val="005A6E10"/>
    <w:rsid w:val="0063331C"/>
    <w:rsid w:val="006A3E54"/>
    <w:rsid w:val="00727BA7"/>
    <w:rsid w:val="00737859"/>
    <w:rsid w:val="00780985"/>
    <w:rsid w:val="00846FF8"/>
    <w:rsid w:val="00851ADB"/>
    <w:rsid w:val="00873F47"/>
    <w:rsid w:val="008A08F2"/>
    <w:rsid w:val="008A64B0"/>
    <w:rsid w:val="008F1850"/>
    <w:rsid w:val="0097726F"/>
    <w:rsid w:val="00A20785"/>
    <w:rsid w:val="00A75AF0"/>
    <w:rsid w:val="00AC55CE"/>
    <w:rsid w:val="00B516D0"/>
    <w:rsid w:val="00BA4952"/>
    <w:rsid w:val="00BF219A"/>
    <w:rsid w:val="00BF4464"/>
    <w:rsid w:val="00C72EA5"/>
    <w:rsid w:val="00CF1E5B"/>
    <w:rsid w:val="00CF51AA"/>
    <w:rsid w:val="00D060C3"/>
    <w:rsid w:val="00D24C90"/>
    <w:rsid w:val="00D72CBB"/>
    <w:rsid w:val="00DC2B3C"/>
    <w:rsid w:val="00E1407E"/>
    <w:rsid w:val="00F66D5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D060C3"/>
    <w:pPr>
      <w:bidi w:val="0"/>
      <w:spacing w:before="100" w:beforeAutospacing="1" w:after="100" w:afterAutospacing="1" w:line="240" w:lineRule="auto"/>
    </w:pPr>
    <w:rPr>
      <w:rFonts w:ascii="Times New Roman" w:eastAsia="Times New Roman" w:hAnsi="Times New Roman" w:cs="Times New Roman"/>
      <w:sz w:val="24"/>
      <w:szCs w:val="24"/>
      <w:lang w:val="fr-FR" w:eastAsia="fr-FR"/>
    </w:rPr>
  </w:style>
  <w:style w:type="character" w:styleId="Appelnotedebasdep">
    <w:name w:val="footnote reference"/>
    <w:basedOn w:val="Policepardfaut"/>
    <w:uiPriority w:val="99"/>
    <w:semiHidden/>
    <w:unhideWhenUsed/>
    <w:rsid w:val="00D060C3"/>
    <w:rPr>
      <w:vertAlign w:val="superscript"/>
    </w:rPr>
  </w:style>
  <w:style w:type="paragraph" w:styleId="Notedebasdepage">
    <w:name w:val="footnote text"/>
    <w:basedOn w:val="Normal"/>
    <w:link w:val="NotedebasdepageCar"/>
    <w:uiPriority w:val="99"/>
    <w:semiHidden/>
    <w:unhideWhenUsed/>
    <w:rsid w:val="00D060C3"/>
    <w:pPr>
      <w:spacing w:after="0" w:line="240" w:lineRule="auto"/>
    </w:pPr>
    <w:rPr>
      <w:sz w:val="20"/>
      <w:szCs w:val="20"/>
      <w:lang w:val="fr-FR"/>
    </w:rPr>
  </w:style>
  <w:style w:type="character" w:customStyle="1" w:styleId="NotedebasdepageCar">
    <w:name w:val="Note de bas de page Car"/>
    <w:basedOn w:val="Policepardfaut"/>
    <w:link w:val="Notedebasdepage"/>
    <w:uiPriority w:val="99"/>
    <w:semiHidden/>
    <w:rsid w:val="00D060C3"/>
    <w:rPr>
      <w:sz w:val="20"/>
      <w:szCs w:val="20"/>
      <w:lang w:val="fr-FR"/>
    </w:rPr>
  </w:style>
  <w:style w:type="table" w:styleId="Grilledutableau">
    <w:name w:val="Table Grid"/>
    <w:basedOn w:val="TableauNormal"/>
    <w:uiPriority w:val="59"/>
    <w:rsid w:val="00D060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D060C3"/>
    <w:pPr>
      <w:tabs>
        <w:tab w:val="center" w:pos="4680"/>
        <w:tab w:val="right" w:pos="9360"/>
      </w:tabs>
      <w:spacing w:after="0" w:line="240" w:lineRule="auto"/>
    </w:pPr>
  </w:style>
  <w:style w:type="character" w:customStyle="1" w:styleId="En-tteCar">
    <w:name w:val="En-tête Car"/>
    <w:basedOn w:val="Policepardfaut"/>
    <w:link w:val="En-tte"/>
    <w:uiPriority w:val="99"/>
    <w:rsid w:val="00D060C3"/>
  </w:style>
  <w:style w:type="paragraph" w:styleId="Pieddepage">
    <w:name w:val="footer"/>
    <w:basedOn w:val="Normal"/>
    <w:link w:val="PieddepageCar"/>
    <w:uiPriority w:val="99"/>
    <w:unhideWhenUsed/>
    <w:rsid w:val="00D060C3"/>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D060C3"/>
  </w:style>
  <w:style w:type="paragraph" w:styleId="Textedebulles">
    <w:name w:val="Balloon Text"/>
    <w:basedOn w:val="Normal"/>
    <w:link w:val="TextedebullesCar"/>
    <w:uiPriority w:val="99"/>
    <w:semiHidden/>
    <w:unhideWhenUsed/>
    <w:rsid w:val="00D060C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060C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D060C3"/>
    <w:pPr>
      <w:bidi w:val="0"/>
      <w:spacing w:before="100" w:beforeAutospacing="1" w:after="100" w:afterAutospacing="1" w:line="240" w:lineRule="auto"/>
    </w:pPr>
    <w:rPr>
      <w:rFonts w:ascii="Times New Roman" w:eastAsia="Times New Roman" w:hAnsi="Times New Roman" w:cs="Times New Roman"/>
      <w:sz w:val="24"/>
      <w:szCs w:val="24"/>
      <w:lang w:val="fr-FR" w:eastAsia="fr-FR"/>
    </w:rPr>
  </w:style>
  <w:style w:type="character" w:styleId="Appelnotedebasdep">
    <w:name w:val="footnote reference"/>
    <w:basedOn w:val="Policepardfaut"/>
    <w:uiPriority w:val="99"/>
    <w:semiHidden/>
    <w:unhideWhenUsed/>
    <w:rsid w:val="00D060C3"/>
    <w:rPr>
      <w:vertAlign w:val="superscript"/>
    </w:rPr>
  </w:style>
  <w:style w:type="paragraph" w:styleId="Notedebasdepage">
    <w:name w:val="footnote text"/>
    <w:basedOn w:val="Normal"/>
    <w:link w:val="NotedebasdepageCar"/>
    <w:uiPriority w:val="99"/>
    <w:semiHidden/>
    <w:unhideWhenUsed/>
    <w:rsid w:val="00D060C3"/>
    <w:pPr>
      <w:spacing w:after="0" w:line="240" w:lineRule="auto"/>
    </w:pPr>
    <w:rPr>
      <w:sz w:val="20"/>
      <w:szCs w:val="20"/>
      <w:lang w:val="fr-FR"/>
    </w:rPr>
  </w:style>
  <w:style w:type="character" w:customStyle="1" w:styleId="NotedebasdepageCar">
    <w:name w:val="Note de bas de page Car"/>
    <w:basedOn w:val="Policepardfaut"/>
    <w:link w:val="Notedebasdepage"/>
    <w:uiPriority w:val="99"/>
    <w:semiHidden/>
    <w:rsid w:val="00D060C3"/>
    <w:rPr>
      <w:sz w:val="20"/>
      <w:szCs w:val="20"/>
      <w:lang w:val="fr-FR"/>
    </w:rPr>
  </w:style>
  <w:style w:type="table" w:styleId="Grilledutableau">
    <w:name w:val="Table Grid"/>
    <w:basedOn w:val="TableauNormal"/>
    <w:uiPriority w:val="59"/>
    <w:rsid w:val="00D060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D060C3"/>
    <w:pPr>
      <w:tabs>
        <w:tab w:val="center" w:pos="4680"/>
        <w:tab w:val="right" w:pos="9360"/>
      </w:tabs>
      <w:spacing w:after="0" w:line="240" w:lineRule="auto"/>
    </w:pPr>
  </w:style>
  <w:style w:type="character" w:customStyle="1" w:styleId="En-tteCar">
    <w:name w:val="En-tête Car"/>
    <w:basedOn w:val="Policepardfaut"/>
    <w:link w:val="En-tte"/>
    <w:uiPriority w:val="99"/>
    <w:rsid w:val="00D060C3"/>
  </w:style>
  <w:style w:type="paragraph" w:styleId="Pieddepage">
    <w:name w:val="footer"/>
    <w:basedOn w:val="Normal"/>
    <w:link w:val="PieddepageCar"/>
    <w:uiPriority w:val="99"/>
    <w:unhideWhenUsed/>
    <w:rsid w:val="00D060C3"/>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D060C3"/>
  </w:style>
  <w:style w:type="paragraph" w:styleId="Textedebulles">
    <w:name w:val="Balloon Text"/>
    <w:basedOn w:val="Normal"/>
    <w:link w:val="TextedebullesCar"/>
    <w:uiPriority w:val="99"/>
    <w:semiHidden/>
    <w:unhideWhenUsed/>
    <w:rsid w:val="00D060C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060C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eader" Target="header3.xml"/><Relationship Id="rId26" Type="http://schemas.openxmlformats.org/officeDocument/2006/relationships/header" Target="header6.xml"/><Relationship Id="rId39" Type="http://schemas.openxmlformats.org/officeDocument/2006/relationships/footer" Target="footer12.xml"/><Relationship Id="rId21" Type="http://schemas.openxmlformats.org/officeDocument/2006/relationships/image" Target="media/image7.jpeg"/><Relationship Id="rId34" Type="http://schemas.openxmlformats.org/officeDocument/2006/relationships/header" Target="header10.xml"/><Relationship Id="rId42" Type="http://schemas.openxmlformats.org/officeDocument/2006/relationships/header" Target="header14.xml"/><Relationship Id="rId47"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1.xml"/><Relationship Id="rId29"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eader" Target="header5.xml"/><Relationship Id="rId32" Type="http://schemas.openxmlformats.org/officeDocument/2006/relationships/header" Target="header9.xml"/><Relationship Id="rId37" Type="http://schemas.openxmlformats.org/officeDocument/2006/relationships/footer" Target="footer11.xml"/><Relationship Id="rId40" Type="http://schemas.openxmlformats.org/officeDocument/2006/relationships/header" Target="header13.xml"/><Relationship Id="rId45" Type="http://schemas.openxmlformats.org/officeDocument/2006/relationships/footer" Target="footer15.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footer" Target="footer4.xml"/><Relationship Id="rId28" Type="http://schemas.openxmlformats.org/officeDocument/2006/relationships/header" Target="header7.xml"/><Relationship Id="rId36" Type="http://schemas.openxmlformats.org/officeDocument/2006/relationships/header" Target="header11.xml"/><Relationship Id="rId10" Type="http://schemas.openxmlformats.org/officeDocument/2006/relationships/image" Target="media/image2.png"/><Relationship Id="rId19" Type="http://schemas.openxmlformats.org/officeDocument/2006/relationships/footer" Target="footer3.xml"/><Relationship Id="rId31" Type="http://schemas.openxmlformats.org/officeDocument/2006/relationships/footer" Target="footer8.xml"/><Relationship Id="rId44" Type="http://schemas.openxmlformats.org/officeDocument/2006/relationships/header" Target="header15.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 Id="rId22" Type="http://schemas.openxmlformats.org/officeDocument/2006/relationships/header" Target="header4.xml"/><Relationship Id="rId27" Type="http://schemas.openxmlformats.org/officeDocument/2006/relationships/footer" Target="footer6.xml"/><Relationship Id="rId30" Type="http://schemas.openxmlformats.org/officeDocument/2006/relationships/header" Target="header8.xml"/><Relationship Id="rId35" Type="http://schemas.openxmlformats.org/officeDocument/2006/relationships/footer" Target="footer10.xml"/><Relationship Id="rId43" Type="http://schemas.openxmlformats.org/officeDocument/2006/relationships/footer" Target="footer14.xm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footer" Target="footer2.xml"/><Relationship Id="rId25" Type="http://schemas.openxmlformats.org/officeDocument/2006/relationships/footer" Target="footer5.xml"/><Relationship Id="rId33" Type="http://schemas.openxmlformats.org/officeDocument/2006/relationships/footer" Target="footer9.xml"/><Relationship Id="rId38" Type="http://schemas.openxmlformats.org/officeDocument/2006/relationships/header" Target="header12.xml"/><Relationship Id="rId46" Type="http://schemas.openxmlformats.org/officeDocument/2006/relationships/fontTable" Target="fontTable.xml"/><Relationship Id="rId20" Type="http://schemas.openxmlformats.org/officeDocument/2006/relationships/image" Target="media/image6.png"/><Relationship Id="rId41" Type="http://schemas.openxmlformats.org/officeDocument/2006/relationships/footer" Target="footer1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8669C2-3E3B-48ED-9E92-64B22F09CD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73</Pages>
  <Words>11386</Words>
  <Characters>62624</Characters>
  <Application>Microsoft Office Word</Application>
  <DocSecurity>0</DocSecurity>
  <Lines>521</Lines>
  <Paragraphs>147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73863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c:creator>
  <cp:lastModifiedBy>USER</cp:lastModifiedBy>
  <cp:revision>2</cp:revision>
  <cp:lastPrinted>2022-07-26T07:51:00Z</cp:lastPrinted>
  <dcterms:created xsi:type="dcterms:W3CDTF">2022-07-26T07:52:00Z</dcterms:created>
  <dcterms:modified xsi:type="dcterms:W3CDTF">2022-07-26T07:52:00Z</dcterms:modified>
</cp:coreProperties>
</file>