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8B5" w:rsidRDefault="00E860D0"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hint="cs"/>
          <w:b/>
          <w:bCs/>
          <w:noProof/>
          <w:sz w:val="36"/>
          <w:szCs w:val="36"/>
          <w:rtl/>
        </w:rPr>
        <w:drawing>
          <wp:anchor distT="0" distB="0" distL="114300" distR="114300" simplePos="0" relativeHeight="251704320" behindDoc="1" locked="0" layoutInCell="1" allowOverlap="1">
            <wp:simplePos x="0" y="0"/>
            <wp:positionH relativeFrom="margin">
              <wp:posOffset>-750116</wp:posOffset>
            </wp:positionH>
            <wp:positionV relativeFrom="margin">
              <wp:posOffset>-749071</wp:posOffset>
            </wp:positionV>
            <wp:extent cx="7245908" cy="10420141"/>
            <wp:effectExtent l="19050" t="0" r="0" b="0"/>
            <wp:wrapNone/>
            <wp:docPr id="9" name="Picture 23" descr="C:\Users\FTH16\Downloads\pngwing.co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TH16\Downloads\pngwing.com (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45908" cy="10420141"/>
                    </a:xfrm>
                    <a:prstGeom prst="rect">
                      <a:avLst/>
                    </a:prstGeom>
                    <a:noFill/>
                    <a:ln>
                      <a:noFill/>
                    </a:ln>
                  </pic:spPr>
                </pic:pic>
              </a:graphicData>
            </a:graphic>
          </wp:anchor>
        </w:drawing>
      </w:r>
      <w:r w:rsidR="00BB78B5">
        <w:rPr>
          <w:rFonts w:ascii="Simplified Arabic" w:eastAsia="Calibri" w:hAnsi="Simplified Arabic" w:cs="Simplified Arabic" w:hint="cs"/>
          <w:b/>
          <w:bCs/>
          <w:sz w:val="36"/>
          <w:szCs w:val="36"/>
          <w:rtl/>
          <w:lang w:eastAsia="en-US" w:bidi="ar-DZ"/>
        </w:rPr>
        <w:t xml:space="preserve">وزارة التعليم العالي و البحث العلمي </w:t>
      </w:r>
    </w:p>
    <w:p w:rsidR="00A23E5B" w:rsidRPr="002A01DE" w:rsidRDefault="00A23E5B" w:rsidP="00BB78B5">
      <w:pPr>
        <w:bidi/>
        <w:spacing w:after="0" w:line="240" w:lineRule="auto"/>
        <w:jc w:val="center"/>
        <w:rPr>
          <w:rFonts w:ascii="Simplified Arabic" w:eastAsia="Calibri" w:hAnsi="Simplified Arabic" w:cs="Simplified Arabic"/>
          <w:b/>
          <w:bCs/>
          <w:sz w:val="36"/>
          <w:szCs w:val="36"/>
          <w:rtl/>
          <w:lang w:eastAsia="en-US" w:bidi="ar-DZ"/>
        </w:rPr>
      </w:pPr>
      <w:r w:rsidRPr="002A01DE">
        <w:rPr>
          <w:rFonts w:ascii="Simplified Arabic" w:eastAsia="Calibri" w:hAnsi="Simplified Arabic" w:cs="Simplified Arabic"/>
          <w:b/>
          <w:bCs/>
          <w:sz w:val="36"/>
          <w:szCs w:val="36"/>
          <w:rtl/>
          <w:lang w:eastAsia="en-US" w:bidi="ar-DZ"/>
        </w:rPr>
        <w:t>جــــــــــــــــــامعة عــــــمار ثليجي _الأغـــــــــــــــواط_</w:t>
      </w:r>
    </w:p>
    <w:p w:rsidR="00A23E5B" w:rsidRPr="002A01DE" w:rsidRDefault="00A23E5B"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b/>
          <w:bCs/>
          <w:sz w:val="36"/>
          <w:szCs w:val="36"/>
          <w:rtl/>
          <w:lang w:eastAsia="en-US" w:bidi="ar-DZ"/>
        </w:rPr>
        <w:t>كلــــية العلوم ال</w:t>
      </w:r>
      <w:r>
        <w:rPr>
          <w:rFonts w:ascii="Simplified Arabic" w:eastAsia="Calibri" w:hAnsi="Simplified Arabic" w:cs="Simplified Arabic" w:hint="cs"/>
          <w:b/>
          <w:bCs/>
          <w:sz w:val="36"/>
          <w:szCs w:val="36"/>
          <w:rtl/>
          <w:lang w:eastAsia="en-US" w:bidi="ar-DZ"/>
        </w:rPr>
        <w:t>إ</w:t>
      </w:r>
      <w:r>
        <w:rPr>
          <w:rFonts w:ascii="Simplified Arabic" w:eastAsia="Calibri" w:hAnsi="Simplified Arabic" w:cs="Simplified Arabic"/>
          <w:b/>
          <w:bCs/>
          <w:sz w:val="36"/>
          <w:szCs w:val="36"/>
          <w:rtl/>
          <w:lang w:eastAsia="en-US" w:bidi="ar-DZ"/>
        </w:rPr>
        <w:t>نـــسانية و العلوم ال</w:t>
      </w:r>
      <w:r>
        <w:rPr>
          <w:rFonts w:ascii="Simplified Arabic" w:eastAsia="Calibri" w:hAnsi="Simplified Arabic" w:cs="Simplified Arabic" w:hint="cs"/>
          <w:b/>
          <w:bCs/>
          <w:sz w:val="36"/>
          <w:szCs w:val="36"/>
          <w:rtl/>
          <w:lang w:eastAsia="en-US" w:bidi="ar-DZ"/>
        </w:rPr>
        <w:t>إ</w:t>
      </w:r>
      <w:r w:rsidRPr="002A01DE">
        <w:rPr>
          <w:rFonts w:ascii="Simplified Arabic" w:eastAsia="Calibri" w:hAnsi="Simplified Arabic" w:cs="Simplified Arabic"/>
          <w:b/>
          <w:bCs/>
          <w:sz w:val="36"/>
          <w:szCs w:val="36"/>
          <w:rtl/>
          <w:lang w:eastAsia="en-US" w:bidi="ar-DZ"/>
        </w:rPr>
        <w:t>ســـــلامية والحــــضارة</w:t>
      </w:r>
    </w:p>
    <w:p w:rsidR="00A23E5B" w:rsidRPr="002A01DE" w:rsidRDefault="00A23E5B"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b/>
          <w:bCs/>
          <w:sz w:val="36"/>
          <w:szCs w:val="36"/>
          <w:rtl/>
          <w:lang w:eastAsia="en-US" w:bidi="ar-DZ"/>
        </w:rPr>
        <w:t>قــــــــــــسم العـــلوم ال</w:t>
      </w:r>
      <w:r>
        <w:rPr>
          <w:rFonts w:ascii="Simplified Arabic" w:eastAsia="Calibri" w:hAnsi="Simplified Arabic" w:cs="Simplified Arabic" w:hint="cs"/>
          <w:b/>
          <w:bCs/>
          <w:sz w:val="36"/>
          <w:szCs w:val="36"/>
          <w:rtl/>
          <w:lang w:eastAsia="en-US" w:bidi="ar-DZ"/>
        </w:rPr>
        <w:t>إ</w:t>
      </w:r>
      <w:r w:rsidRPr="002A01DE">
        <w:rPr>
          <w:rFonts w:ascii="Simplified Arabic" w:eastAsia="Calibri" w:hAnsi="Simplified Arabic" w:cs="Simplified Arabic"/>
          <w:b/>
          <w:bCs/>
          <w:sz w:val="36"/>
          <w:szCs w:val="36"/>
          <w:rtl/>
          <w:lang w:eastAsia="en-US" w:bidi="ar-DZ"/>
        </w:rPr>
        <w:t>ســـــــلامــــية</w:t>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r>
        <w:rPr>
          <w:rFonts w:ascii="Simplified Arabic" w:eastAsia="Calibri" w:hAnsi="Simplified Arabic" w:cs="Simplified Arabic"/>
          <w:b/>
          <w:bCs/>
          <w:noProof/>
          <w:sz w:val="32"/>
          <w:szCs w:val="32"/>
        </w:rPr>
        <w:drawing>
          <wp:anchor distT="0" distB="0" distL="114300" distR="114300" simplePos="0" relativeHeight="251705344" behindDoc="1" locked="0" layoutInCell="1" allowOverlap="1">
            <wp:simplePos x="0" y="0"/>
            <wp:positionH relativeFrom="column">
              <wp:posOffset>2364873</wp:posOffset>
            </wp:positionH>
            <wp:positionV relativeFrom="paragraph">
              <wp:posOffset>160335</wp:posOffset>
            </wp:positionV>
            <wp:extent cx="1103190" cy="1085222"/>
            <wp:effectExtent l="19050" t="0" r="1710" b="0"/>
            <wp:wrapNone/>
            <wp:docPr id="10" name="Image 5" descr="https://josor.org/wp-content/uploads/2019/12/5-6-e1578995193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josor.org/wp-content/uploads/2019/12/5-6-e157899519352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03190" cy="1085222"/>
                    </a:xfrm>
                    <a:prstGeom prst="rect">
                      <a:avLst/>
                    </a:prstGeom>
                    <a:noFill/>
                    <a:ln>
                      <a:noFill/>
                    </a:ln>
                  </pic:spPr>
                </pic:pic>
              </a:graphicData>
            </a:graphic>
          </wp:anchor>
        </w:drawing>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33970" w:rsidP="00A23E5B">
      <w:pPr>
        <w:bidi/>
        <w:spacing w:line="240" w:lineRule="auto"/>
        <w:jc w:val="center"/>
        <w:rPr>
          <w:rFonts w:ascii="Simplified Arabic" w:eastAsia="Calibri" w:hAnsi="Simplified Arabic" w:cs="Simplified Arabic"/>
          <w:b/>
          <w:bCs/>
          <w:sz w:val="32"/>
          <w:szCs w:val="32"/>
          <w:lang w:eastAsia="en-US" w:bidi="ar-DZ"/>
        </w:rPr>
      </w:pPr>
      <w:r>
        <w:rPr>
          <w:noProof/>
        </w:rPr>
        <mc:AlternateContent>
          <mc:Choice Requires="wps">
            <w:drawing>
              <wp:anchor distT="0" distB="0" distL="114300" distR="114300" simplePos="0" relativeHeight="251706368" behindDoc="0" locked="0" layoutInCell="1" allowOverlap="1">
                <wp:simplePos x="0" y="0"/>
                <wp:positionH relativeFrom="column">
                  <wp:posOffset>255905</wp:posOffset>
                </wp:positionH>
                <wp:positionV relativeFrom="paragraph">
                  <wp:posOffset>446405</wp:posOffset>
                </wp:positionV>
                <wp:extent cx="5314950" cy="1276350"/>
                <wp:effectExtent l="31750" t="33655" r="34925" b="33020"/>
                <wp:wrapNone/>
                <wp:docPr id="30" name="Rectangle à coins arrond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0" cy="1276350"/>
                        </a:xfrm>
                        <a:prstGeom prst="roundRect">
                          <a:avLst>
                            <a:gd name="adj" fmla="val 16667"/>
                          </a:avLst>
                        </a:prstGeom>
                        <a:solidFill>
                          <a:srgbClr val="FFFFFF"/>
                        </a:solidFill>
                        <a:ln w="57150" cmpd="thinThick">
                          <a:solidFill>
                            <a:srgbClr val="FFC000"/>
                          </a:solidFill>
                          <a:round/>
                          <a:headEnd/>
                          <a:tailEnd/>
                        </a:ln>
                      </wps:spPr>
                      <wps:txbx>
                        <w:txbxContent>
                          <w:p w:rsidR="00CF232F" w:rsidRPr="00B60E37" w:rsidRDefault="00CF232F" w:rsidP="00BB78B5">
                            <w:pPr>
                              <w:spacing w:after="0" w:line="240" w:lineRule="auto"/>
                              <w:jc w:val="center"/>
                              <w:rPr>
                                <w:rFonts w:ascii="Simplified Arabic" w:hAnsi="Simplified Arabic" w:cs="Simplified Arabic"/>
                                <w:b/>
                                <w:bCs/>
                                <w:color w:val="000000" w:themeColor="text1"/>
                                <w:sz w:val="52"/>
                                <w:szCs w:val="52"/>
                                <w:rtl/>
                                <w:lang w:bidi="ar-DZ"/>
                              </w:rPr>
                            </w:pPr>
                            <w:r>
                              <w:rPr>
                                <w:rFonts w:ascii="Simplified Arabic" w:hAnsi="Simplified Arabic" w:cs="Simplified Arabic" w:hint="cs"/>
                                <w:b/>
                                <w:bCs/>
                                <w:color w:val="000000" w:themeColor="text1"/>
                                <w:sz w:val="52"/>
                                <w:szCs w:val="52"/>
                                <w:rtl/>
                                <w:lang w:bidi="ar-DZ"/>
                              </w:rPr>
                              <w:t xml:space="preserve">قياس </w:t>
                            </w:r>
                            <w:r w:rsidRPr="00B60E37">
                              <w:rPr>
                                <w:rFonts w:ascii="Simplified Arabic" w:hAnsi="Simplified Arabic" w:cs="Simplified Arabic"/>
                                <w:b/>
                                <w:bCs/>
                                <w:color w:val="000000" w:themeColor="text1"/>
                                <w:sz w:val="52"/>
                                <w:szCs w:val="52"/>
                                <w:rtl/>
                                <w:lang w:bidi="ar-DZ"/>
                              </w:rPr>
                              <w:t>الشبه</w:t>
                            </w:r>
                            <w:r>
                              <w:rPr>
                                <w:rFonts w:ascii="Simplified Arabic" w:hAnsi="Simplified Arabic" w:cs="Simplified Arabic" w:hint="cs"/>
                                <w:b/>
                                <w:bCs/>
                                <w:color w:val="000000" w:themeColor="text1"/>
                                <w:sz w:val="52"/>
                                <w:szCs w:val="52"/>
                                <w:rtl/>
                                <w:lang w:bidi="ar-DZ"/>
                              </w:rPr>
                              <w:t xml:space="preserve"> و أثره </w:t>
                            </w:r>
                            <w:r w:rsidRPr="00B60E37">
                              <w:rPr>
                                <w:rFonts w:ascii="Simplified Arabic" w:hAnsi="Simplified Arabic" w:cs="Simplified Arabic"/>
                                <w:b/>
                                <w:bCs/>
                                <w:color w:val="000000" w:themeColor="text1"/>
                                <w:sz w:val="52"/>
                                <w:szCs w:val="52"/>
                                <w:rtl/>
                                <w:lang w:bidi="ar-DZ"/>
                              </w:rPr>
                              <w:t xml:space="preserve"> في اختلاف الفقهاء</w:t>
                            </w:r>
                          </w:p>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lang w:bidi="ar-DZ"/>
                              </w:rPr>
                            </w:pPr>
                            <w:r w:rsidRPr="00B60E37">
                              <w:rPr>
                                <w:rFonts w:ascii="Simplified Arabic" w:hAnsi="Simplified Arabic" w:cs="Simplified Arabic" w:hint="cs"/>
                                <w:b/>
                                <w:bCs/>
                                <w:color w:val="000000" w:themeColor="text1"/>
                                <w:sz w:val="52"/>
                                <w:szCs w:val="52"/>
                                <w:rtl/>
                                <w:lang w:bidi="ar-DZ"/>
                              </w:rPr>
                              <w:t xml:space="preserve">(باب الطهارة و الصلاة </w:t>
                            </w:r>
                            <w:r w:rsidRPr="005F4FBC">
                              <w:rPr>
                                <w:rFonts w:ascii="Simplified Arabic" w:hAnsi="Simplified Arabic" w:cs="Simplified Arabic"/>
                                <w:color w:val="000000" w:themeColor="text1"/>
                                <w:sz w:val="24"/>
                                <w:szCs w:val="24"/>
                                <w:rtl/>
                                <w:lang w:bidi="ar-DZ"/>
                              </w:rPr>
                              <w:t>–</w:t>
                            </w:r>
                            <w:r>
                              <w:rPr>
                                <w:rFonts w:ascii="Simplified Arabic" w:hAnsi="Simplified Arabic" w:cs="Simplified Arabic" w:hint="cs"/>
                                <w:b/>
                                <w:bCs/>
                                <w:color w:val="000000" w:themeColor="text1"/>
                                <w:sz w:val="52"/>
                                <w:szCs w:val="52"/>
                                <w:rtl/>
                                <w:lang w:bidi="ar-DZ"/>
                              </w:rPr>
                              <w:t xml:space="preserve"> أ</w:t>
                            </w:r>
                            <w:r w:rsidRPr="00B60E37">
                              <w:rPr>
                                <w:rFonts w:ascii="Simplified Arabic" w:hAnsi="Simplified Arabic" w:cs="Simplified Arabic" w:hint="cs"/>
                                <w:b/>
                                <w:bCs/>
                                <w:color w:val="000000" w:themeColor="text1"/>
                                <w:sz w:val="52"/>
                                <w:szCs w:val="52"/>
                                <w:rtl/>
                                <w:lang w:bidi="ar-DZ"/>
                              </w:rPr>
                              <w:t>نموذجًا</w:t>
                            </w:r>
                            <w:r w:rsidRPr="005F4FBC">
                              <w:rPr>
                                <w:rFonts w:ascii="Simplified Arabic" w:hAnsi="Simplified Arabic" w:cs="Simplified Arabic" w:hint="cs"/>
                                <w:color w:val="000000" w:themeColor="text1"/>
                                <w:sz w:val="24"/>
                                <w:szCs w:val="24"/>
                                <w:rtl/>
                                <w:lang w:bidi="ar-DZ"/>
                              </w:rPr>
                              <w:t>-</w:t>
                            </w:r>
                            <w:r w:rsidRPr="00B60E37">
                              <w:rPr>
                                <w:rFonts w:ascii="Simplified Arabic" w:hAnsi="Simplified Arabic" w:cs="Simplified Arabic" w:hint="cs"/>
                                <w:b/>
                                <w:bCs/>
                                <w:color w:val="000000" w:themeColor="text1"/>
                                <w:sz w:val="52"/>
                                <w:szCs w:val="52"/>
                                <w:rtl/>
                                <w:lang w:bidi="ar-DZ"/>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6" o:spid="_x0000_s1026" style="position:absolute;left:0;text-align:left;margin-left:20.15pt;margin-top:35.15pt;width:418.5pt;height:10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" strokecolor="#ffc000" strokeweight="4.5pt">
                <v:stroke linestyle="thinThick"/>
                <v:textbox>
                  <w:txbxContent>
                    <w:p w:rsidR="00CF232F" w:rsidRPr="00B60E37" w:rsidRDefault="00CF232F" w:rsidP="00BB78B5">
                      <w:pPr>
                        <w:spacing w:after="0" w:line="240" w:lineRule="auto"/>
                        <w:jc w:val="center"/>
                        <w:rPr>
                          <w:rFonts w:ascii="Simplified Arabic" w:hAnsi="Simplified Arabic" w:cs="Simplified Arabic"/>
                          <w:b/>
                          <w:bCs/>
                          <w:color w:val="000000" w:themeColor="text1"/>
                          <w:sz w:val="52"/>
                          <w:szCs w:val="52"/>
                          <w:rtl/>
                          <w:lang w:bidi="ar-DZ"/>
                        </w:rPr>
                      </w:pPr>
                      <w:r>
                        <w:rPr>
                          <w:rFonts w:ascii="Simplified Arabic" w:hAnsi="Simplified Arabic" w:cs="Simplified Arabic" w:hint="cs"/>
                          <w:b/>
                          <w:bCs/>
                          <w:color w:val="000000" w:themeColor="text1"/>
                          <w:sz w:val="52"/>
                          <w:szCs w:val="52"/>
                          <w:rtl/>
                          <w:lang w:bidi="ar-DZ"/>
                        </w:rPr>
                        <w:t xml:space="preserve">قياس </w:t>
                      </w:r>
                      <w:r w:rsidRPr="00B60E37">
                        <w:rPr>
                          <w:rFonts w:ascii="Simplified Arabic" w:hAnsi="Simplified Arabic" w:cs="Simplified Arabic"/>
                          <w:b/>
                          <w:bCs/>
                          <w:color w:val="000000" w:themeColor="text1"/>
                          <w:sz w:val="52"/>
                          <w:szCs w:val="52"/>
                          <w:rtl/>
                          <w:lang w:bidi="ar-DZ"/>
                        </w:rPr>
                        <w:t>الشبه</w:t>
                      </w:r>
                      <w:r>
                        <w:rPr>
                          <w:rFonts w:ascii="Simplified Arabic" w:hAnsi="Simplified Arabic" w:cs="Simplified Arabic" w:hint="cs"/>
                          <w:b/>
                          <w:bCs/>
                          <w:color w:val="000000" w:themeColor="text1"/>
                          <w:sz w:val="52"/>
                          <w:szCs w:val="52"/>
                          <w:rtl/>
                          <w:lang w:bidi="ar-DZ"/>
                        </w:rPr>
                        <w:t xml:space="preserve"> و أثره </w:t>
                      </w:r>
                      <w:r w:rsidRPr="00B60E37">
                        <w:rPr>
                          <w:rFonts w:ascii="Simplified Arabic" w:hAnsi="Simplified Arabic" w:cs="Simplified Arabic"/>
                          <w:b/>
                          <w:bCs/>
                          <w:color w:val="000000" w:themeColor="text1"/>
                          <w:sz w:val="52"/>
                          <w:szCs w:val="52"/>
                          <w:rtl/>
                          <w:lang w:bidi="ar-DZ"/>
                        </w:rPr>
                        <w:t xml:space="preserve"> في اختلاف الفقهاء</w:t>
                      </w:r>
                    </w:p>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lang w:bidi="ar-DZ"/>
                        </w:rPr>
                      </w:pPr>
                      <w:r w:rsidRPr="00B60E37">
                        <w:rPr>
                          <w:rFonts w:ascii="Simplified Arabic" w:hAnsi="Simplified Arabic" w:cs="Simplified Arabic" w:hint="cs"/>
                          <w:b/>
                          <w:bCs/>
                          <w:color w:val="000000" w:themeColor="text1"/>
                          <w:sz w:val="52"/>
                          <w:szCs w:val="52"/>
                          <w:rtl/>
                          <w:lang w:bidi="ar-DZ"/>
                        </w:rPr>
                        <w:t xml:space="preserve">(باب الطهارة و الصلاة </w:t>
                      </w:r>
                      <w:r w:rsidRPr="005F4FBC">
                        <w:rPr>
                          <w:rFonts w:ascii="Simplified Arabic" w:hAnsi="Simplified Arabic" w:cs="Simplified Arabic"/>
                          <w:color w:val="000000" w:themeColor="text1"/>
                          <w:sz w:val="24"/>
                          <w:szCs w:val="24"/>
                          <w:rtl/>
                          <w:lang w:bidi="ar-DZ"/>
                        </w:rPr>
                        <w:t>–</w:t>
                      </w:r>
                      <w:r>
                        <w:rPr>
                          <w:rFonts w:ascii="Simplified Arabic" w:hAnsi="Simplified Arabic" w:cs="Simplified Arabic" w:hint="cs"/>
                          <w:b/>
                          <w:bCs/>
                          <w:color w:val="000000" w:themeColor="text1"/>
                          <w:sz w:val="52"/>
                          <w:szCs w:val="52"/>
                          <w:rtl/>
                          <w:lang w:bidi="ar-DZ"/>
                        </w:rPr>
                        <w:t xml:space="preserve"> أ</w:t>
                      </w:r>
                      <w:r w:rsidRPr="00B60E37">
                        <w:rPr>
                          <w:rFonts w:ascii="Simplified Arabic" w:hAnsi="Simplified Arabic" w:cs="Simplified Arabic" w:hint="cs"/>
                          <w:b/>
                          <w:bCs/>
                          <w:color w:val="000000" w:themeColor="text1"/>
                          <w:sz w:val="52"/>
                          <w:szCs w:val="52"/>
                          <w:rtl/>
                          <w:lang w:bidi="ar-DZ"/>
                        </w:rPr>
                        <w:t>نموذجًا</w:t>
                      </w:r>
                      <w:r w:rsidRPr="005F4FBC">
                        <w:rPr>
                          <w:rFonts w:ascii="Simplified Arabic" w:hAnsi="Simplified Arabic" w:cs="Simplified Arabic" w:hint="cs"/>
                          <w:color w:val="000000" w:themeColor="text1"/>
                          <w:sz w:val="24"/>
                          <w:szCs w:val="24"/>
                          <w:rtl/>
                          <w:lang w:bidi="ar-DZ"/>
                        </w:rPr>
                        <w:t>-</w:t>
                      </w:r>
                      <w:r w:rsidRPr="00B60E37">
                        <w:rPr>
                          <w:rFonts w:ascii="Simplified Arabic" w:hAnsi="Simplified Arabic" w:cs="Simplified Arabic" w:hint="cs"/>
                          <w:b/>
                          <w:bCs/>
                          <w:color w:val="000000" w:themeColor="text1"/>
                          <w:sz w:val="52"/>
                          <w:szCs w:val="52"/>
                          <w:rtl/>
                          <w:lang w:bidi="ar-DZ"/>
                        </w:rPr>
                        <w:t>)</w:t>
                      </w:r>
                    </w:p>
                  </w:txbxContent>
                </v:textbox>
              </v:roundrect>
            </w:pict>
          </mc:Fallback>
        </mc:AlternateContent>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b/>
          <w:bCs/>
          <w:sz w:val="32"/>
          <w:szCs w:val="32"/>
          <w:lang w:eastAsia="en-US" w:bidi="ar-DZ"/>
        </w:rPr>
        <w:t xml:space="preserve">        </w:t>
      </w:r>
      <w:r w:rsidRPr="002A01DE">
        <w:rPr>
          <w:rFonts w:ascii="Simplified Arabic" w:eastAsia="Calibri" w:hAnsi="Simplified Arabic" w:cs="Simplified Arabic"/>
          <w:b/>
          <w:bCs/>
          <w:sz w:val="32"/>
          <w:szCs w:val="32"/>
          <w:rtl/>
          <w:lang w:eastAsia="en-US" w:bidi="ar-DZ"/>
        </w:rPr>
        <w:t xml:space="preserve">مذكــــــرة </w:t>
      </w:r>
      <w:r>
        <w:rPr>
          <w:rFonts w:ascii="Simplified Arabic" w:eastAsia="Calibri" w:hAnsi="Simplified Arabic" w:cs="Simplified Arabic" w:hint="cs"/>
          <w:b/>
          <w:bCs/>
          <w:sz w:val="32"/>
          <w:szCs w:val="32"/>
          <w:rtl/>
          <w:lang w:eastAsia="en-US" w:bidi="ar-DZ"/>
        </w:rPr>
        <w:t>ل</w:t>
      </w:r>
      <w:r w:rsidRPr="002A01DE">
        <w:rPr>
          <w:rFonts w:ascii="Simplified Arabic" w:eastAsia="Calibri" w:hAnsi="Simplified Arabic" w:cs="Simplified Arabic" w:hint="cs"/>
          <w:b/>
          <w:bCs/>
          <w:sz w:val="32"/>
          <w:szCs w:val="32"/>
          <w:rtl/>
          <w:lang w:eastAsia="en-US" w:bidi="ar-DZ"/>
        </w:rPr>
        <w:t>نيل</w:t>
      </w:r>
      <w:r>
        <w:rPr>
          <w:rFonts w:ascii="Simplified Arabic" w:eastAsia="Calibri" w:hAnsi="Simplified Arabic" w:cs="Simplified Arabic"/>
          <w:b/>
          <w:bCs/>
          <w:sz w:val="32"/>
          <w:szCs w:val="32"/>
          <w:rtl/>
          <w:lang w:eastAsia="en-US" w:bidi="ar-DZ"/>
        </w:rPr>
        <w:t xml:space="preserve"> شهادة الماست</w:t>
      </w:r>
      <w:r>
        <w:rPr>
          <w:rFonts w:ascii="Simplified Arabic" w:eastAsia="Calibri" w:hAnsi="Simplified Arabic" w:cs="Simplified Arabic" w:hint="cs"/>
          <w:b/>
          <w:bCs/>
          <w:sz w:val="32"/>
          <w:szCs w:val="32"/>
          <w:rtl/>
          <w:lang w:eastAsia="en-US" w:bidi="ar-DZ"/>
        </w:rPr>
        <w:t>ر في العلوم الإسلامية نظام (</w:t>
      </w:r>
      <w:r w:rsidRPr="00271E8F">
        <w:rPr>
          <w:rFonts w:asciiTheme="majorBidi" w:eastAsia="Calibri" w:hAnsiTheme="majorBidi" w:cstheme="majorBidi"/>
          <w:b/>
          <w:bCs/>
          <w:sz w:val="32"/>
          <w:szCs w:val="32"/>
          <w:lang w:eastAsia="en-US" w:bidi="ar-DZ"/>
        </w:rPr>
        <w:t>LMD</w:t>
      </w:r>
      <w:r>
        <w:rPr>
          <w:rFonts w:ascii="Simplified Arabic" w:eastAsia="Calibri" w:hAnsi="Simplified Arabic" w:cs="Simplified Arabic" w:hint="cs"/>
          <w:b/>
          <w:bCs/>
          <w:sz w:val="32"/>
          <w:szCs w:val="32"/>
          <w:rtl/>
          <w:lang w:eastAsia="en-US" w:bidi="ar-DZ"/>
        </w:rPr>
        <w:t>)</w:t>
      </w:r>
    </w:p>
    <w:p w:rsidR="00A23E5B" w:rsidRDefault="00A23E5B" w:rsidP="00A23E5B">
      <w:pPr>
        <w:bidi/>
        <w:spacing w:line="240" w:lineRule="auto"/>
        <w:jc w:val="center"/>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تخصص :</w:t>
      </w:r>
      <w:r w:rsidRPr="00F23466">
        <w:rPr>
          <w:rFonts w:ascii="Simplified Arabic" w:eastAsia="Calibri" w:hAnsi="Simplified Arabic" w:cs="Simplified Arabic"/>
          <w:b/>
          <w:bCs/>
          <w:sz w:val="32"/>
          <w:szCs w:val="32"/>
          <w:rtl/>
          <w:lang w:eastAsia="en-US" w:bidi="ar-DZ"/>
        </w:rPr>
        <w:t>الفقه المقارن و أصوله</w:t>
      </w: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 xml:space="preserve">  </w:t>
      </w:r>
      <w:r w:rsidRPr="002A01DE">
        <w:rPr>
          <w:rFonts w:ascii="Simplified Arabic" w:eastAsia="Calibri" w:hAnsi="Simplified Arabic" w:cs="Simplified Arabic"/>
          <w:b/>
          <w:bCs/>
          <w:sz w:val="32"/>
          <w:szCs w:val="32"/>
          <w:rtl/>
          <w:lang w:eastAsia="en-US" w:bidi="ar-DZ"/>
        </w:rPr>
        <w:t xml:space="preserve">من </w:t>
      </w:r>
      <w:r>
        <w:rPr>
          <w:rFonts w:ascii="Simplified Arabic" w:eastAsia="Calibri" w:hAnsi="Simplified Arabic" w:cs="Simplified Arabic" w:hint="cs"/>
          <w:b/>
          <w:bCs/>
          <w:sz w:val="32"/>
          <w:szCs w:val="32"/>
          <w:rtl/>
          <w:lang w:eastAsia="en-US" w:bidi="ar-DZ"/>
        </w:rPr>
        <w:t>إ</w:t>
      </w:r>
      <w:r w:rsidRPr="002A01DE">
        <w:rPr>
          <w:rFonts w:ascii="Simplified Arabic" w:eastAsia="Calibri" w:hAnsi="Simplified Arabic" w:cs="Simplified Arabic"/>
          <w:b/>
          <w:bCs/>
          <w:sz w:val="32"/>
          <w:szCs w:val="32"/>
          <w:rtl/>
          <w:lang w:eastAsia="en-US" w:bidi="ar-DZ"/>
        </w:rPr>
        <w:t xml:space="preserve">عـــــــداد </w:t>
      </w:r>
      <w:r w:rsidRPr="002A01DE">
        <w:rPr>
          <w:rFonts w:ascii="Simplified Arabic" w:eastAsia="Calibri" w:hAnsi="Simplified Arabic" w:cs="Simplified Arabic" w:hint="cs"/>
          <w:b/>
          <w:bCs/>
          <w:sz w:val="32"/>
          <w:szCs w:val="32"/>
          <w:rtl/>
          <w:lang w:eastAsia="en-US" w:bidi="ar-DZ"/>
        </w:rPr>
        <w:t xml:space="preserve">الطالبتين:  </w:t>
      </w:r>
      <w:r>
        <w:rPr>
          <w:rFonts w:ascii="Simplified Arabic" w:eastAsia="Calibri" w:hAnsi="Simplified Arabic" w:cs="Simplified Arabic" w:hint="cs"/>
          <w:b/>
          <w:bCs/>
          <w:sz w:val="32"/>
          <w:szCs w:val="32"/>
          <w:rtl/>
          <w:lang w:eastAsia="en-US" w:bidi="ar-DZ"/>
        </w:rPr>
        <w:t xml:space="preserve">                                             بإشراف الدكتور :</w:t>
      </w:r>
    </w:p>
    <w:p w:rsidR="00A23E5B" w:rsidRDefault="00A23E5B" w:rsidP="0034670C">
      <w:pPr>
        <w:numPr>
          <w:ilvl w:val="0"/>
          <w:numId w:val="57"/>
        </w:numPr>
        <w:bidi/>
        <w:spacing w:after="160" w:line="240" w:lineRule="auto"/>
        <w:contextualSpacing/>
        <w:jc w:val="both"/>
        <w:rPr>
          <w:rFonts w:ascii="Simplified Arabic" w:eastAsia="Calibri" w:hAnsi="Simplified Arabic" w:cs="Sultan bold"/>
          <w:sz w:val="32"/>
          <w:szCs w:val="32"/>
          <w:lang w:eastAsia="en-US" w:bidi="ar-DZ"/>
        </w:rPr>
      </w:pPr>
      <w:r>
        <w:rPr>
          <w:rFonts w:ascii="Simplified Arabic" w:eastAsia="Calibri" w:hAnsi="Simplified Arabic" w:cs="Sultan bold" w:hint="cs"/>
          <w:sz w:val="32"/>
          <w:szCs w:val="32"/>
          <w:rtl/>
          <w:lang w:eastAsia="en-US" w:bidi="ar-DZ"/>
        </w:rPr>
        <w:t xml:space="preserve">إيناس هادي                                                                     </w:t>
      </w:r>
      <w:r>
        <w:rPr>
          <w:rFonts w:ascii="Simplified Arabic" w:eastAsia="Calibri" w:hAnsi="Simplified Arabic" w:cs="Simplified Arabic" w:hint="cs"/>
          <w:b/>
          <w:bCs/>
          <w:sz w:val="32"/>
          <w:szCs w:val="32"/>
          <w:rtl/>
          <w:lang w:eastAsia="en-US" w:bidi="ar-DZ"/>
        </w:rPr>
        <w:t>امحمد علالي</w:t>
      </w:r>
    </w:p>
    <w:p w:rsidR="00A23E5B" w:rsidRPr="002A01DE" w:rsidRDefault="00A23E5B" w:rsidP="0034670C">
      <w:pPr>
        <w:numPr>
          <w:ilvl w:val="0"/>
          <w:numId w:val="57"/>
        </w:numPr>
        <w:bidi/>
        <w:spacing w:after="160" w:line="240" w:lineRule="auto"/>
        <w:contextualSpacing/>
        <w:jc w:val="both"/>
        <w:rPr>
          <w:rFonts w:ascii="Simplified Arabic" w:eastAsia="Calibri" w:hAnsi="Simplified Arabic" w:cs="Sultan bold"/>
          <w:sz w:val="32"/>
          <w:szCs w:val="32"/>
          <w:lang w:eastAsia="en-US" w:bidi="ar-DZ"/>
        </w:rPr>
      </w:pPr>
      <w:r>
        <w:rPr>
          <w:rFonts w:ascii="Simplified Arabic" w:eastAsia="Calibri" w:hAnsi="Simplified Arabic" w:cs="Sultan bold" w:hint="cs"/>
          <w:sz w:val="32"/>
          <w:szCs w:val="32"/>
          <w:rtl/>
          <w:lang w:eastAsia="en-US" w:bidi="ar-DZ"/>
        </w:rPr>
        <w:t xml:space="preserve">ماريا مغاربي </w:t>
      </w:r>
    </w:p>
    <w:tbl>
      <w:tblPr>
        <w:tblStyle w:val="Grilledutableau"/>
        <w:tblpPr w:leftFromText="141" w:rightFromText="141" w:vertAnchor="text" w:horzAnchor="margin" w:tblpY="901"/>
        <w:tblW w:w="0" w:type="auto"/>
        <w:tblLook w:val="04A0" w:firstRow="1" w:lastRow="0" w:firstColumn="1" w:lastColumn="0" w:noHBand="0" w:noVBand="1"/>
      </w:tblPr>
      <w:tblGrid>
        <w:gridCol w:w="3070"/>
        <w:gridCol w:w="3071"/>
        <w:gridCol w:w="3071"/>
      </w:tblGrid>
      <w:tr w:rsidR="00A23E5B" w:rsidTr="00A23E5B">
        <w:tc>
          <w:tcPr>
            <w:tcW w:w="3070"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الصفة </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الرتبة العلمية </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الاسـم واللقب </w:t>
            </w:r>
          </w:p>
        </w:tc>
      </w:tr>
      <w:tr w:rsidR="00A23E5B" w:rsidTr="00A23E5B">
        <w:tc>
          <w:tcPr>
            <w:tcW w:w="3070"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رئــيسًا </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A23E5B" w:rsidRDefault="00F863DA"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د. عبد الرحمن مايدي</w:t>
            </w:r>
          </w:p>
        </w:tc>
      </w:tr>
      <w:tr w:rsidR="00A23E5B" w:rsidTr="00A23E5B">
        <w:tc>
          <w:tcPr>
            <w:tcW w:w="3070"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مــشـرفًا و مـقـررًا</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د.</w:t>
            </w:r>
            <w:r w:rsidR="00F863DA">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امحمد علالي </w:t>
            </w:r>
          </w:p>
        </w:tc>
      </w:tr>
      <w:tr w:rsidR="00A23E5B" w:rsidTr="00A23E5B">
        <w:tc>
          <w:tcPr>
            <w:tcW w:w="3070"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مـناقــــشًا</w:t>
            </w:r>
          </w:p>
        </w:tc>
        <w:tc>
          <w:tcPr>
            <w:tcW w:w="3071" w:type="dxa"/>
          </w:tcPr>
          <w:p w:rsidR="00A23E5B" w:rsidRDefault="00A23E5B"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A23E5B" w:rsidRDefault="00F863DA" w:rsidP="00A23E5B">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د. نعيمي الزيغمي </w:t>
            </w:r>
          </w:p>
        </w:tc>
      </w:tr>
    </w:tbl>
    <w:p w:rsidR="00A23E5B" w:rsidRPr="00A23E5B" w:rsidRDefault="00A23E5B" w:rsidP="00A23E5B">
      <w:pPr>
        <w:jc w:val="center"/>
        <w:rPr>
          <w:b/>
          <w:bCs/>
          <w:sz w:val="32"/>
          <w:szCs w:val="32"/>
        </w:rPr>
      </w:pPr>
      <w:r w:rsidRPr="00A23E5B">
        <w:rPr>
          <w:rFonts w:hint="cs"/>
          <w:b/>
          <w:bCs/>
          <w:sz w:val="32"/>
          <w:szCs w:val="32"/>
          <w:rtl/>
        </w:rPr>
        <w:t>لــجــنة المُــناقــشـة :</w:t>
      </w:r>
    </w:p>
    <w:p w:rsidR="00A23E5B" w:rsidRPr="00635F4D" w:rsidRDefault="00A23E5B" w:rsidP="00A23E5B">
      <w:pPr>
        <w:jc w:val="center"/>
        <w:rPr>
          <w:rFonts w:ascii="Sakkal Majalla" w:hAnsi="Sakkal Majalla" w:cs="Sakkal Majalla"/>
          <w:b/>
          <w:bCs/>
          <w:sz w:val="36"/>
          <w:szCs w:val="36"/>
          <w:rtl/>
          <w:lang w:bidi="ar-DZ"/>
        </w:rPr>
      </w:pPr>
    </w:p>
    <w:p w:rsidR="00A23E5B" w:rsidRPr="00736E36" w:rsidRDefault="00A23E5B" w:rsidP="00A23E5B">
      <w:pPr>
        <w:jc w:val="center"/>
        <w:rPr>
          <w:b/>
          <w:bCs/>
          <w:sz w:val="32"/>
          <w:szCs w:val="32"/>
        </w:rPr>
      </w:pPr>
      <w:r w:rsidRPr="00736E36">
        <w:rPr>
          <w:rFonts w:hint="cs"/>
          <w:b/>
          <w:bCs/>
          <w:sz w:val="32"/>
          <w:szCs w:val="32"/>
          <w:rtl/>
        </w:rPr>
        <w:t>السنة الجامعية : 1444هـ - 2023م/1445هـ - 2024م.</w:t>
      </w:r>
    </w:p>
    <w:p w:rsidR="00BB78B5" w:rsidRDefault="00BB78B5"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hint="cs"/>
          <w:b/>
          <w:bCs/>
          <w:sz w:val="36"/>
          <w:szCs w:val="36"/>
          <w:rtl/>
          <w:lang w:eastAsia="en-US" w:bidi="ar-DZ"/>
        </w:rPr>
        <w:lastRenderedPageBreak/>
        <w:t xml:space="preserve">وزارة التعليم العالي و البحث العلمي </w:t>
      </w:r>
    </w:p>
    <w:p w:rsidR="00A23E5B" w:rsidRPr="002A01DE" w:rsidRDefault="00A23E5B" w:rsidP="00BB78B5">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b/>
          <w:bCs/>
          <w:noProof/>
          <w:sz w:val="36"/>
          <w:szCs w:val="36"/>
          <w:rtl/>
        </w:rPr>
        <w:drawing>
          <wp:anchor distT="0" distB="0" distL="114300" distR="114300" simplePos="0" relativeHeight="251707392" behindDoc="1" locked="0" layoutInCell="1" allowOverlap="1">
            <wp:simplePos x="0" y="0"/>
            <wp:positionH relativeFrom="margin">
              <wp:posOffset>-750570</wp:posOffset>
            </wp:positionH>
            <wp:positionV relativeFrom="margin">
              <wp:posOffset>-829945</wp:posOffset>
            </wp:positionV>
            <wp:extent cx="7245350" cy="10419715"/>
            <wp:effectExtent l="19050" t="0" r="0" b="0"/>
            <wp:wrapNone/>
            <wp:docPr id="11" name="Picture 23" descr="C:\Users\FTH16\Downloads\pngwing.co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TH16\Downloads\pngwing.com (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45350" cy="10419715"/>
                    </a:xfrm>
                    <a:prstGeom prst="rect">
                      <a:avLst/>
                    </a:prstGeom>
                    <a:noFill/>
                    <a:ln>
                      <a:noFill/>
                    </a:ln>
                  </pic:spPr>
                </pic:pic>
              </a:graphicData>
            </a:graphic>
          </wp:anchor>
        </w:drawing>
      </w:r>
      <w:r w:rsidRPr="002A01DE">
        <w:rPr>
          <w:rFonts w:ascii="Simplified Arabic" w:eastAsia="Calibri" w:hAnsi="Simplified Arabic" w:cs="Simplified Arabic"/>
          <w:b/>
          <w:bCs/>
          <w:sz w:val="36"/>
          <w:szCs w:val="36"/>
          <w:rtl/>
          <w:lang w:eastAsia="en-US" w:bidi="ar-DZ"/>
        </w:rPr>
        <w:t>جــــــــــــــــــامعة عــــــمار ثليجي _الأغـــــــــــــــواط_</w:t>
      </w:r>
    </w:p>
    <w:p w:rsidR="00A23E5B" w:rsidRPr="002A01DE" w:rsidRDefault="00A23E5B"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b/>
          <w:bCs/>
          <w:sz w:val="36"/>
          <w:szCs w:val="36"/>
          <w:rtl/>
          <w:lang w:eastAsia="en-US" w:bidi="ar-DZ"/>
        </w:rPr>
        <w:t>كلــــية العلوم ال</w:t>
      </w:r>
      <w:r>
        <w:rPr>
          <w:rFonts w:ascii="Simplified Arabic" w:eastAsia="Calibri" w:hAnsi="Simplified Arabic" w:cs="Simplified Arabic" w:hint="cs"/>
          <w:b/>
          <w:bCs/>
          <w:sz w:val="36"/>
          <w:szCs w:val="36"/>
          <w:rtl/>
          <w:lang w:eastAsia="en-US" w:bidi="ar-DZ"/>
        </w:rPr>
        <w:t>إ</w:t>
      </w:r>
      <w:r>
        <w:rPr>
          <w:rFonts w:ascii="Simplified Arabic" w:eastAsia="Calibri" w:hAnsi="Simplified Arabic" w:cs="Simplified Arabic"/>
          <w:b/>
          <w:bCs/>
          <w:sz w:val="36"/>
          <w:szCs w:val="36"/>
          <w:rtl/>
          <w:lang w:eastAsia="en-US" w:bidi="ar-DZ"/>
        </w:rPr>
        <w:t>نـــسانية و العلوم ال</w:t>
      </w:r>
      <w:r>
        <w:rPr>
          <w:rFonts w:ascii="Simplified Arabic" w:eastAsia="Calibri" w:hAnsi="Simplified Arabic" w:cs="Simplified Arabic" w:hint="cs"/>
          <w:b/>
          <w:bCs/>
          <w:sz w:val="36"/>
          <w:szCs w:val="36"/>
          <w:rtl/>
          <w:lang w:eastAsia="en-US" w:bidi="ar-DZ"/>
        </w:rPr>
        <w:t>إ</w:t>
      </w:r>
      <w:r w:rsidRPr="002A01DE">
        <w:rPr>
          <w:rFonts w:ascii="Simplified Arabic" w:eastAsia="Calibri" w:hAnsi="Simplified Arabic" w:cs="Simplified Arabic"/>
          <w:b/>
          <w:bCs/>
          <w:sz w:val="36"/>
          <w:szCs w:val="36"/>
          <w:rtl/>
          <w:lang w:eastAsia="en-US" w:bidi="ar-DZ"/>
        </w:rPr>
        <w:t>ســـــلامية والحــــضارة</w:t>
      </w:r>
    </w:p>
    <w:p w:rsidR="00A23E5B" w:rsidRPr="002A01DE" w:rsidRDefault="00A23E5B" w:rsidP="00A23E5B">
      <w:pPr>
        <w:bidi/>
        <w:spacing w:after="0" w:line="240" w:lineRule="auto"/>
        <w:jc w:val="center"/>
        <w:rPr>
          <w:rFonts w:ascii="Simplified Arabic" w:eastAsia="Calibri" w:hAnsi="Simplified Arabic" w:cs="Simplified Arabic"/>
          <w:b/>
          <w:bCs/>
          <w:sz w:val="36"/>
          <w:szCs w:val="36"/>
          <w:rtl/>
          <w:lang w:eastAsia="en-US" w:bidi="ar-DZ"/>
        </w:rPr>
      </w:pPr>
      <w:r>
        <w:rPr>
          <w:rFonts w:ascii="Simplified Arabic" w:eastAsia="Calibri" w:hAnsi="Simplified Arabic" w:cs="Simplified Arabic"/>
          <w:b/>
          <w:bCs/>
          <w:sz w:val="36"/>
          <w:szCs w:val="36"/>
          <w:rtl/>
          <w:lang w:eastAsia="en-US" w:bidi="ar-DZ"/>
        </w:rPr>
        <w:t>قــــــــــــسم العـــلوم ال</w:t>
      </w:r>
      <w:r>
        <w:rPr>
          <w:rFonts w:ascii="Simplified Arabic" w:eastAsia="Calibri" w:hAnsi="Simplified Arabic" w:cs="Simplified Arabic" w:hint="cs"/>
          <w:b/>
          <w:bCs/>
          <w:sz w:val="36"/>
          <w:szCs w:val="36"/>
          <w:rtl/>
          <w:lang w:eastAsia="en-US" w:bidi="ar-DZ"/>
        </w:rPr>
        <w:t>إ</w:t>
      </w:r>
      <w:r w:rsidRPr="002A01DE">
        <w:rPr>
          <w:rFonts w:ascii="Simplified Arabic" w:eastAsia="Calibri" w:hAnsi="Simplified Arabic" w:cs="Simplified Arabic"/>
          <w:b/>
          <w:bCs/>
          <w:sz w:val="36"/>
          <w:szCs w:val="36"/>
          <w:rtl/>
          <w:lang w:eastAsia="en-US" w:bidi="ar-DZ"/>
        </w:rPr>
        <w:t>ســـــــلامــــية</w:t>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r>
        <w:rPr>
          <w:rFonts w:ascii="Simplified Arabic" w:eastAsia="Calibri" w:hAnsi="Simplified Arabic" w:cs="Simplified Arabic"/>
          <w:b/>
          <w:bCs/>
          <w:noProof/>
          <w:sz w:val="32"/>
          <w:szCs w:val="32"/>
        </w:rPr>
        <w:drawing>
          <wp:anchor distT="0" distB="0" distL="114300" distR="114300" simplePos="0" relativeHeight="251708416" behindDoc="1" locked="0" layoutInCell="1" allowOverlap="1">
            <wp:simplePos x="0" y="0"/>
            <wp:positionH relativeFrom="column">
              <wp:posOffset>2364873</wp:posOffset>
            </wp:positionH>
            <wp:positionV relativeFrom="paragraph">
              <wp:posOffset>160335</wp:posOffset>
            </wp:positionV>
            <wp:extent cx="1103190" cy="1085222"/>
            <wp:effectExtent l="19050" t="0" r="1710" b="0"/>
            <wp:wrapNone/>
            <wp:docPr id="12" name="Image 5" descr="https://josor.org/wp-content/uploads/2019/12/5-6-e1578995193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josor.org/wp-content/uploads/2019/12/5-6-e157899519352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03190" cy="1085222"/>
                    </a:xfrm>
                    <a:prstGeom prst="rect">
                      <a:avLst/>
                    </a:prstGeom>
                    <a:noFill/>
                    <a:ln>
                      <a:noFill/>
                    </a:ln>
                  </pic:spPr>
                </pic:pic>
              </a:graphicData>
            </a:graphic>
          </wp:anchor>
        </w:drawing>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33970" w:rsidP="00A23E5B">
      <w:pPr>
        <w:bidi/>
        <w:spacing w:line="240" w:lineRule="auto"/>
        <w:jc w:val="center"/>
        <w:rPr>
          <w:rFonts w:ascii="Simplified Arabic" w:eastAsia="Calibri" w:hAnsi="Simplified Arabic" w:cs="Simplified Arabic"/>
          <w:b/>
          <w:bCs/>
          <w:sz w:val="32"/>
          <w:szCs w:val="32"/>
          <w:lang w:eastAsia="en-US" w:bidi="ar-DZ"/>
        </w:rPr>
      </w:pPr>
      <w:r>
        <w:rPr>
          <w:noProof/>
        </w:rPr>
        <mc:AlternateContent>
          <mc:Choice Requires="wps">
            <w:drawing>
              <wp:anchor distT="0" distB="0" distL="114300" distR="114300" simplePos="0" relativeHeight="251709440" behindDoc="0" locked="0" layoutInCell="1" allowOverlap="1">
                <wp:simplePos x="0" y="0"/>
                <wp:positionH relativeFrom="column">
                  <wp:posOffset>255905</wp:posOffset>
                </wp:positionH>
                <wp:positionV relativeFrom="paragraph">
                  <wp:posOffset>446405</wp:posOffset>
                </wp:positionV>
                <wp:extent cx="5314950" cy="1276350"/>
                <wp:effectExtent l="31750" t="33655" r="34925" b="33020"/>
                <wp:wrapNone/>
                <wp:docPr id="2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0" cy="1276350"/>
                        </a:xfrm>
                        <a:prstGeom prst="roundRect">
                          <a:avLst>
                            <a:gd name="adj" fmla="val 16667"/>
                          </a:avLst>
                        </a:prstGeom>
                        <a:solidFill>
                          <a:srgbClr val="FFFFFF"/>
                        </a:solidFill>
                        <a:ln w="57150" cmpd="thinThick">
                          <a:solidFill>
                            <a:srgbClr val="FFC000"/>
                          </a:solidFill>
                          <a:round/>
                          <a:headEnd/>
                          <a:tailEnd/>
                        </a:ln>
                      </wps:spPr>
                      <wps:txbx>
                        <w:txbxContent>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rtl/>
                                <w:lang w:bidi="ar-DZ"/>
                              </w:rPr>
                            </w:pPr>
                            <w:r>
                              <w:rPr>
                                <w:rFonts w:ascii="Simplified Arabic" w:hAnsi="Simplified Arabic" w:cs="Simplified Arabic" w:hint="cs"/>
                                <w:b/>
                                <w:bCs/>
                                <w:color w:val="000000" w:themeColor="text1"/>
                                <w:sz w:val="52"/>
                                <w:szCs w:val="52"/>
                                <w:rtl/>
                                <w:lang w:bidi="ar-DZ"/>
                              </w:rPr>
                              <w:t>قياس</w:t>
                            </w:r>
                            <w:r w:rsidRPr="00B60E37">
                              <w:rPr>
                                <w:rFonts w:ascii="Simplified Arabic" w:hAnsi="Simplified Arabic" w:cs="Simplified Arabic"/>
                                <w:b/>
                                <w:bCs/>
                                <w:color w:val="000000" w:themeColor="text1"/>
                                <w:sz w:val="52"/>
                                <w:szCs w:val="52"/>
                                <w:rtl/>
                                <w:lang w:bidi="ar-DZ"/>
                              </w:rPr>
                              <w:t xml:space="preserve"> الشبه</w:t>
                            </w:r>
                            <w:r>
                              <w:rPr>
                                <w:rFonts w:ascii="Simplified Arabic" w:hAnsi="Simplified Arabic" w:cs="Simplified Arabic" w:hint="cs"/>
                                <w:b/>
                                <w:bCs/>
                                <w:color w:val="000000" w:themeColor="text1"/>
                                <w:sz w:val="52"/>
                                <w:szCs w:val="52"/>
                                <w:rtl/>
                                <w:lang w:bidi="ar-DZ"/>
                              </w:rPr>
                              <w:t xml:space="preserve"> وأثره</w:t>
                            </w:r>
                            <w:r w:rsidRPr="00B60E37">
                              <w:rPr>
                                <w:rFonts w:ascii="Simplified Arabic" w:hAnsi="Simplified Arabic" w:cs="Simplified Arabic"/>
                                <w:b/>
                                <w:bCs/>
                                <w:color w:val="000000" w:themeColor="text1"/>
                                <w:sz w:val="52"/>
                                <w:szCs w:val="52"/>
                                <w:rtl/>
                                <w:lang w:bidi="ar-DZ"/>
                              </w:rPr>
                              <w:t xml:space="preserve"> في اختلاف الفقهاء</w:t>
                            </w:r>
                          </w:p>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lang w:bidi="ar-DZ"/>
                              </w:rPr>
                            </w:pPr>
                            <w:r w:rsidRPr="00B60E37">
                              <w:rPr>
                                <w:rFonts w:ascii="Simplified Arabic" w:hAnsi="Simplified Arabic" w:cs="Simplified Arabic" w:hint="cs"/>
                                <w:b/>
                                <w:bCs/>
                                <w:color w:val="000000" w:themeColor="text1"/>
                                <w:sz w:val="52"/>
                                <w:szCs w:val="52"/>
                                <w:rtl/>
                                <w:lang w:bidi="ar-DZ"/>
                              </w:rPr>
                              <w:t xml:space="preserve">(باب الطهارة و الصلاة </w:t>
                            </w:r>
                            <w:r w:rsidRPr="005F4FBC">
                              <w:rPr>
                                <w:rFonts w:ascii="Simplified Arabic" w:hAnsi="Simplified Arabic" w:cs="Simplified Arabic"/>
                                <w:color w:val="000000" w:themeColor="text1"/>
                                <w:sz w:val="24"/>
                                <w:szCs w:val="24"/>
                                <w:rtl/>
                                <w:lang w:bidi="ar-DZ"/>
                              </w:rPr>
                              <w:t>–</w:t>
                            </w:r>
                            <w:r>
                              <w:rPr>
                                <w:rFonts w:ascii="Simplified Arabic" w:hAnsi="Simplified Arabic" w:cs="Simplified Arabic" w:hint="cs"/>
                                <w:b/>
                                <w:bCs/>
                                <w:color w:val="000000" w:themeColor="text1"/>
                                <w:sz w:val="52"/>
                                <w:szCs w:val="52"/>
                                <w:rtl/>
                                <w:lang w:bidi="ar-DZ"/>
                              </w:rPr>
                              <w:t xml:space="preserve"> أ</w:t>
                            </w:r>
                            <w:r w:rsidRPr="00B60E37">
                              <w:rPr>
                                <w:rFonts w:ascii="Simplified Arabic" w:hAnsi="Simplified Arabic" w:cs="Simplified Arabic" w:hint="cs"/>
                                <w:b/>
                                <w:bCs/>
                                <w:color w:val="000000" w:themeColor="text1"/>
                                <w:sz w:val="52"/>
                                <w:szCs w:val="52"/>
                                <w:rtl/>
                                <w:lang w:bidi="ar-DZ"/>
                              </w:rPr>
                              <w:t>نموذجًا</w:t>
                            </w:r>
                            <w:r w:rsidRPr="005F4FBC">
                              <w:rPr>
                                <w:rFonts w:ascii="Simplified Arabic" w:hAnsi="Simplified Arabic" w:cs="Simplified Arabic" w:hint="cs"/>
                                <w:color w:val="000000" w:themeColor="text1"/>
                                <w:sz w:val="24"/>
                                <w:szCs w:val="24"/>
                                <w:rtl/>
                                <w:lang w:bidi="ar-DZ"/>
                              </w:rPr>
                              <w:t>-</w:t>
                            </w:r>
                            <w:r w:rsidRPr="00B60E37">
                              <w:rPr>
                                <w:rFonts w:ascii="Simplified Arabic" w:hAnsi="Simplified Arabic" w:cs="Simplified Arabic" w:hint="cs"/>
                                <w:b/>
                                <w:bCs/>
                                <w:color w:val="000000" w:themeColor="text1"/>
                                <w:sz w:val="52"/>
                                <w:szCs w:val="52"/>
                                <w:rtl/>
                                <w:lang w:bidi="ar-DZ"/>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28" o:spid="_x0000_s1027" style="position:absolute;left:0;text-align:left;margin-left:20.15pt;margin-top:35.15pt;width:418.5pt;height:10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" strokecolor="#ffc000" strokeweight="4.5pt">
                <v:stroke linestyle="thinThick"/>
                <v:textbox>
                  <w:txbxContent>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rtl/>
                          <w:lang w:bidi="ar-DZ"/>
                        </w:rPr>
                      </w:pPr>
                      <w:r>
                        <w:rPr>
                          <w:rFonts w:ascii="Simplified Arabic" w:hAnsi="Simplified Arabic" w:cs="Simplified Arabic" w:hint="cs"/>
                          <w:b/>
                          <w:bCs/>
                          <w:color w:val="000000" w:themeColor="text1"/>
                          <w:sz w:val="52"/>
                          <w:szCs w:val="52"/>
                          <w:rtl/>
                          <w:lang w:bidi="ar-DZ"/>
                        </w:rPr>
                        <w:t>قياس</w:t>
                      </w:r>
                      <w:r w:rsidRPr="00B60E37">
                        <w:rPr>
                          <w:rFonts w:ascii="Simplified Arabic" w:hAnsi="Simplified Arabic" w:cs="Simplified Arabic"/>
                          <w:b/>
                          <w:bCs/>
                          <w:color w:val="000000" w:themeColor="text1"/>
                          <w:sz w:val="52"/>
                          <w:szCs w:val="52"/>
                          <w:rtl/>
                          <w:lang w:bidi="ar-DZ"/>
                        </w:rPr>
                        <w:t xml:space="preserve"> الشبه</w:t>
                      </w:r>
                      <w:r>
                        <w:rPr>
                          <w:rFonts w:ascii="Simplified Arabic" w:hAnsi="Simplified Arabic" w:cs="Simplified Arabic" w:hint="cs"/>
                          <w:b/>
                          <w:bCs/>
                          <w:color w:val="000000" w:themeColor="text1"/>
                          <w:sz w:val="52"/>
                          <w:szCs w:val="52"/>
                          <w:rtl/>
                          <w:lang w:bidi="ar-DZ"/>
                        </w:rPr>
                        <w:t xml:space="preserve"> وأثره</w:t>
                      </w:r>
                      <w:r w:rsidRPr="00B60E37">
                        <w:rPr>
                          <w:rFonts w:ascii="Simplified Arabic" w:hAnsi="Simplified Arabic" w:cs="Simplified Arabic"/>
                          <w:b/>
                          <w:bCs/>
                          <w:color w:val="000000" w:themeColor="text1"/>
                          <w:sz w:val="52"/>
                          <w:szCs w:val="52"/>
                          <w:rtl/>
                          <w:lang w:bidi="ar-DZ"/>
                        </w:rPr>
                        <w:t xml:space="preserve"> في اختلاف الفقهاء</w:t>
                      </w:r>
                    </w:p>
                    <w:p w:rsidR="00CF232F" w:rsidRPr="00B60E37" w:rsidRDefault="00CF232F" w:rsidP="00A23E5B">
                      <w:pPr>
                        <w:spacing w:after="0" w:line="240" w:lineRule="auto"/>
                        <w:jc w:val="center"/>
                        <w:rPr>
                          <w:rFonts w:ascii="Simplified Arabic" w:hAnsi="Simplified Arabic" w:cs="Simplified Arabic"/>
                          <w:b/>
                          <w:bCs/>
                          <w:color w:val="000000" w:themeColor="text1"/>
                          <w:sz w:val="52"/>
                          <w:szCs w:val="52"/>
                          <w:lang w:bidi="ar-DZ"/>
                        </w:rPr>
                      </w:pPr>
                      <w:r w:rsidRPr="00B60E37">
                        <w:rPr>
                          <w:rFonts w:ascii="Simplified Arabic" w:hAnsi="Simplified Arabic" w:cs="Simplified Arabic" w:hint="cs"/>
                          <w:b/>
                          <w:bCs/>
                          <w:color w:val="000000" w:themeColor="text1"/>
                          <w:sz w:val="52"/>
                          <w:szCs w:val="52"/>
                          <w:rtl/>
                          <w:lang w:bidi="ar-DZ"/>
                        </w:rPr>
                        <w:t xml:space="preserve">(باب الطهارة و الصلاة </w:t>
                      </w:r>
                      <w:r w:rsidRPr="005F4FBC">
                        <w:rPr>
                          <w:rFonts w:ascii="Simplified Arabic" w:hAnsi="Simplified Arabic" w:cs="Simplified Arabic"/>
                          <w:color w:val="000000" w:themeColor="text1"/>
                          <w:sz w:val="24"/>
                          <w:szCs w:val="24"/>
                          <w:rtl/>
                          <w:lang w:bidi="ar-DZ"/>
                        </w:rPr>
                        <w:t>–</w:t>
                      </w:r>
                      <w:r>
                        <w:rPr>
                          <w:rFonts w:ascii="Simplified Arabic" w:hAnsi="Simplified Arabic" w:cs="Simplified Arabic" w:hint="cs"/>
                          <w:b/>
                          <w:bCs/>
                          <w:color w:val="000000" w:themeColor="text1"/>
                          <w:sz w:val="52"/>
                          <w:szCs w:val="52"/>
                          <w:rtl/>
                          <w:lang w:bidi="ar-DZ"/>
                        </w:rPr>
                        <w:t xml:space="preserve"> أ</w:t>
                      </w:r>
                      <w:r w:rsidRPr="00B60E37">
                        <w:rPr>
                          <w:rFonts w:ascii="Simplified Arabic" w:hAnsi="Simplified Arabic" w:cs="Simplified Arabic" w:hint="cs"/>
                          <w:b/>
                          <w:bCs/>
                          <w:color w:val="000000" w:themeColor="text1"/>
                          <w:sz w:val="52"/>
                          <w:szCs w:val="52"/>
                          <w:rtl/>
                          <w:lang w:bidi="ar-DZ"/>
                        </w:rPr>
                        <w:t>نموذجًا</w:t>
                      </w:r>
                      <w:r w:rsidRPr="005F4FBC">
                        <w:rPr>
                          <w:rFonts w:ascii="Simplified Arabic" w:hAnsi="Simplified Arabic" w:cs="Simplified Arabic" w:hint="cs"/>
                          <w:color w:val="000000" w:themeColor="text1"/>
                          <w:sz w:val="24"/>
                          <w:szCs w:val="24"/>
                          <w:rtl/>
                          <w:lang w:bidi="ar-DZ"/>
                        </w:rPr>
                        <w:t>-</w:t>
                      </w:r>
                      <w:r w:rsidRPr="00B60E37">
                        <w:rPr>
                          <w:rFonts w:ascii="Simplified Arabic" w:hAnsi="Simplified Arabic" w:cs="Simplified Arabic" w:hint="cs"/>
                          <w:b/>
                          <w:bCs/>
                          <w:color w:val="000000" w:themeColor="text1"/>
                          <w:sz w:val="52"/>
                          <w:szCs w:val="52"/>
                          <w:rtl/>
                          <w:lang w:bidi="ar-DZ"/>
                        </w:rPr>
                        <w:t>)</w:t>
                      </w:r>
                    </w:p>
                  </w:txbxContent>
                </v:textbox>
              </v:roundrect>
            </w:pict>
          </mc:Fallback>
        </mc:AlternateContent>
      </w: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23E5B" w:rsidP="00A23E5B">
      <w:pPr>
        <w:bidi/>
        <w:spacing w:line="240" w:lineRule="auto"/>
        <w:jc w:val="center"/>
        <w:rPr>
          <w:rFonts w:ascii="Simplified Arabic" w:eastAsia="Calibri" w:hAnsi="Simplified Arabic" w:cs="Simplified Arabic"/>
          <w:b/>
          <w:bCs/>
          <w:sz w:val="32"/>
          <w:szCs w:val="32"/>
          <w:lang w:eastAsia="en-US" w:bidi="ar-DZ"/>
        </w:rPr>
      </w:pP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b/>
          <w:bCs/>
          <w:sz w:val="32"/>
          <w:szCs w:val="32"/>
          <w:lang w:eastAsia="en-US" w:bidi="ar-DZ"/>
        </w:rPr>
        <w:t xml:space="preserve">        </w:t>
      </w:r>
      <w:r w:rsidRPr="002A01DE">
        <w:rPr>
          <w:rFonts w:ascii="Simplified Arabic" w:eastAsia="Calibri" w:hAnsi="Simplified Arabic" w:cs="Simplified Arabic"/>
          <w:b/>
          <w:bCs/>
          <w:sz w:val="32"/>
          <w:szCs w:val="32"/>
          <w:rtl/>
          <w:lang w:eastAsia="en-US" w:bidi="ar-DZ"/>
        </w:rPr>
        <w:t xml:space="preserve">مذكــــــرة </w:t>
      </w:r>
      <w:r>
        <w:rPr>
          <w:rFonts w:ascii="Simplified Arabic" w:eastAsia="Calibri" w:hAnsi="Simplified Arabic" w:cs="Simplified Arabic" w:hint="cs"/>
          <w:b/>
          <w:bCs/>
          <w:sz w:val="32"/>
          <w:szCs w:val="32"/>
          <w:rtl/>
          <w:lang w:eastAsia="en-US" w:bidi="ar-DZ"/>
        </w:rPr>
        <w:t>ل</w:t>
      </w:r>
      <w:r w:rsidRPr="002A01DE">
        <w:rPr>
          <w:rFonts w:ascii="Simplified Arabic" w:eastAsia="Calibri" w:hAnsi="Simplified Arabic" w:cs="Simplified Arabic" w:hint="cs"/>
          <w:b/>
          <w:bCs/>
          <w:sz w:val="32"/>
          <w:szCs w:val="32"/>
          <w:rtl/>
          <w:lang w:eastAsia="en-US" w:bidi="ar-DZ"/>
        </w:rPr>
        <w:t>نيل</w:t>
      </w:r>
      <w:r>
        <w:rPr>
          <w:rFonts w:ascii="Simplified Arabic" w:eastAsia="Calibri" w:hAnsi="Simplified Arabic" w:cs="Simplified Arabic"/>
          <w:b/>
          <w:bCs/>
          <w:sz w:val="32"/>
          <w:szCs w:val="32"/>
          <w:rtl/>
          <w:lang w:eastAsia="en-US" w:bidi="ar-DZ"/>
        </w:rPr>
        <w:t xml:space="preserve"> شهادة الماست</w:t>
      </w:r>
      <w:r>
        <w:rPr>
          <w:rFonts w:ascii="Simplified Arabic" w:eastAsia="Calibri" w:hAnsi="Simplified Arabic" w:cs="Simplified Arabic" w:hint="cs"/>
          <w:b/>
          <w:bCs/>
          <w:sz w:val="32"/>
          <w:szCs w:val="32"/>
          <w:rtl/>
          <w:lang w:eastAsia="en-US" w:bidi="ar-DZ"/>
        </w:rPr>
        <w:t>ر في العلوم الإسلامية نظام (</w:t>
      </w:r>
      <w:r w:rsidRPr="00271E8F">
        <w:rPr>
          <w:rFonts w:asciiTheme="majorBidi" w:eastAsia="Calibri" w:hAnsiTheme="majorBidi" w:cstheme="majorBidi"/>
          <w:b/>
          <w:bCs/>
          <w:sz w:val="32"/>
          <w:szCs w:val="32"/>
          <w:lang w:eastAsia="en-US" w:bidi="ar-DZ"/>
        </w:rPr>
        <w:t>LMD</w:t>
      </w:r>
      <w:r>
        <w:rPr>
          <w:rFonts w:ascii="Simplified Arabic" w:eastAsia="Calibri" w:hAnsi="Simplified Arabic" w:cs="Simplified Arabic" w:hint="cs"/>
          <w:b/>
          <w:bCs/>
          <w:sz w:val="32"/>
          <w:szCs w:val="32"/>
          <w:rtl/>
          <w:lang w:eastAsia="en-US" w:bidi="ar-DZ"/>
        </w:rPr>
        <w:t>)</w:t>
      </w:r>
    </w:p>
    <w:p w:rsidR="00A23E5B" w:rsidRDefault="00A23E5B" w:rsidP="00A23E5B">
      <w:pPr>
        <w:bidi/>
        <w:spacing w:line="240" w:lineRule="auto"/>
        <w:jc w:val="center"/>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تخصص :</w:t>
      </w:r>
      <w:r w:rsidRPr="00F23466">
        <w:rPr>
          <w:rFonts w:ascii="Simplified Arabic" w:eastAsia="Calibri" w:hAnsi="Simplified Arabic" w:cs="Simplified Arabic"/>
          <w:b/>
          <w:bCs/>
          <w:sz w:val="32"/>
          <w:szCs w:val="32"/>
          <w:rtl/>
          <w:lang w:eastAsia="en-US" w:bidi="ar-DZ"/>
        </w:rPr>
        <w:t>الفقه المقارن و أصوله</w:t>
      </w:r>
    </w:p>
    <w:p w:rsidR="00A23E5B" w:rsidRDefault="00A23E5B" w:rsidP="00A23E5B">
      <w:pPr>
        <w:bidi/>
        <w:spacing w:line="240" w:lineRule="auto"/>
        <w:rPr>
          <w:rFonts w:ascii="Simplified Arabic" w:eastAsia="Calibri" w:hAnsi="Simplified Arabic" w:cs="Simplified Arabic"/>
          <w:b/>
          <w:bCs/>
          <w:sz w:val="32"/>
          <w:szCs w:val="32"/>
          <w:rtl/>
          <w:lang w:eastAsia="en-US" w:bidi="ar-DZ"/>
        </w:rPr>
      </w:pPr>
      <w:r>
        <w:rPr>
          <w:rFonts w:ascii="Simplified Arabic" w:eastAsia="Calibri" w:hAnsi="Simplified Arabic" w:cs="Simplified Arabic" w:hint="cs"/>
          <w:b/>
          <w:bCs/>
          <w:sz w:val="32"/>
          <w:szCs w:val="32"/>
          <w:rtl/>
          <w:lang w:eastAsia="en-US" w:bidi="ar-DZ"/>
        </w:rPr>
        <w:t xml:space="preserve">  </w:t>
      </w:r>
      <w:r w:rsidRPr="002A01DE">
        <w:rPr>
          <w:rFonts w:ascii="Simplified Arabic" w:eastAsia="Calibri" w:hAnsi="Simplified Arabic" w:cs="Simplified Arabic"/>
          <w:b/>
          <w:bCs/>
          <w:sz w:val="32"/>
          <w:szCs w:val="32"/>
          <w:rtl/>
          <w:lang w:eastAsia="en-US" w:bidi="ar-DZ"/>
        </w:rPr>
        <w:t xml:space="preserve">من </w:t>
      </w:r>
      <w:r>
        <w:rPr>
          <w:rFonts w:ascii="Simplified Arabic" w:eastAsia="Calibri" w:hAnsi="Simplified Arabic" w:cs="Simplified Arabic" w:hint="cs"/>
          <w:b/>
          <w:bCs/>
          <w:sz w:val="32"/>
          <w:szCs w:val="32"/>
          <w:rtl/>
          <w:lang w:eastAsia="en-US" w:bidi="ar-DZ"/>
        </w:rPr>
        <w:t>إ</w:t>
      </w:r>
      <w:r w:rsidRPr="002A01DE">
        <w:rPr>
          <w:rFonts w:ascii="Simplified Arabic" w:eastAsia="Calibri" w:hAnsi="Simplified Arabic" w:cs="Simplified Arabic"/>
          <w:b/>
          <w:bCs/>
          <w:sz w:val="32"/>
          <w:szCs w:val="32"/>
          <w:rtl/>
          <w:lang w:eastAsia="en-US" w:bidi="ar-DZ"/>
        </w:rPr>
        <w:t xml:space="preserve">عـــــــداد </w:t>
      </w:r>
      <w:r w:rsidRPr="002A01DE">
        <w:rPr>
          <w:rFonts w:ascii="Simplified Arabic" w:eastAsia="Calibri" w:hAnsi="Simplified Arabic" w:cs="Simplified Arabic" w:hint="cs"/>
          <w:b/>
          <w:bCs/>
          <w:sz w:val="32"/>
          <w:szCs w:val="32"/>
          <w:rtl/>
          <w:lang w:eastAsia="en-US" w:bidi="ar-DZ"/>
        </w:rPr>
        <w:t xml:space="preserve">الطالبتين:  </w:t>
      </w:r>
      <w:r>
        <w:rPr>
          <w:rFonts w:ascii="Simplified Arabic" w:eastAsia="Calibri" w:hAnsi="Simplified Arabic" w:cs="Simplified Arabic" w:hint="cs"/>
          <w:b/>
          <w:bCs/>
          <w:sz w:val="32"/>
          <w:szCs w:val="32"/>
          <w:rtl/>
          <w:lang w:eastAsia="en-US" w:bidi="ar-DZ"/>
        </w:rPr>
        <w:t xml:space="preserve">                                             بإشراف الدكتور :</w:t>
      </w:r>
    </w:p>
    <w:p w:rsidR="00A23E5B" w:rsidRDefault="00A23E5B" w:rsidP="0034670C">
      <w:pPr>
        <w:numPr>
          <w:ilvl w:val="0"/>
          <w:numId w:val="57"/>
        </w:numPr>
        <w:bidi/>
        <w:spacing w:after="160" w:line="240" w:lineRule="auto"/>
        <w:contextualSpacing/>
        <w:jc w:val="both"/>
        <w:rPr>
          <w:rFonts w:ascii="Simplified Arabic" w:eastAsia="Calibri" w:hAnsi="Simplified Arabic" w:cs="Sultan bold"/>
          <w:sz w:val="32"/>
          <w:szCs w:val="32"/>
          <w:lang w:eastAsia="en-US" w:bidi="ar-DZ"/>
        </w:rPr>
      </w:pPr>
      <w:r>
        <w:rPr>
          <w:rFonts w:ascii="Simplified Arabic" w:eastAsia="Calibri" w:hAnsi="Simplified Arabic" w:cs="Sultan bold" w:hint="cs"/>
          <w:sz w:val="32"/>
          <w:szCs w:val="32"/>
          <w:rtl/>
          <w:lang w:eastAsia="en-US" w:bidi="ar-DZ"/>
        </w:rPr>
        <w:t xml:space="preserve">إيناس هادي                                                                     </w:t>
      </w:r>
      <w:r>
        <w:rPr>
          <w:rFonts w:ascii="Simplified Arabic" w:eastAsia="Calibri" w:hAnsi="Simplified Arabic" w:cs="Simplified Arabic" w:hint="cs"/>
          <w:b/>
          <w:bCs/>
          <w:sz w:val="32"/>
          <w:szCs w:val="32"/>
          <w:rtl/>
          <w:lang w:eastAsia="en-US" w:bidi="ar-DZ"/>
        </w:rPr>
        <w:t>امحمد علالي</w:t>
      </w:r>
    </w:p>
    <w:p w:rsidR="00A23E5B" w:rsidRPr="002A01DE" w:rsidRDefault="00A23E5B" w:rsidP="0034670C">
      <w:pPr>
        <w:numPr>
          <w:ilvl w:val="0"/>
          <w:numId w:val="57"/>
        </w:numPr>
        <w:bidi/>
        <w:spacing w:after="160" w:line="240" w:lineRule="auto"/>
        <w:contextualSpacing/>
        <w:jc w:val="both"/>
        <w:rPr>
          <w:rFonts w:ascii="Simplified Arabic" w:eastAsia="Calibri" w:hAnsi="Simplified Arabic" w:cs="Sultan bold"/>
          <w:sz w:val="32"/>
          <w:szCs w:val="32"/>
          <w:lang w:eastAsia="en-US" w:bidi="ar-DZ"/>
        </w:rPr>
      </w:pPr>
      <w:r>
        <w:rPr>
          <w:rFonts w:ascii="Simplified Arabic" w:eastAsia="Calibri" w:hAnsi="Simplified Arabic" w:cs="Sultan bold" w:hint="cs"/>
          <w:sz w:val="32"/>
          <w:szCs w:val="32"/>
          <w:rtl/>
          <w:lang w:eastAsia="en-US" w:bidi="ar-DZ"/>
        </w:rPr>
        <w:t xml:space="preserve">ماريا مغاربي </w:t>
      </w:r>
    </w:p>
    <w:tbl>
      <w:tblPr>
        <w:tblStyle w:val="Grilledutableau"/>
        <w:tblpPr w:leftFromText="141" w:rightFromText="141" w:vertAnchor="text" w:horzAnchor="margin" w:tblpY="602"/>
        <w:tblW w:w="0" w:type="auto"/>
        <w:tblLook w:val="04A0" w:firstRow="1" w:lastRow="0" w:firstColumn="1" w:lastColumn="0" w:noHBand="0" w:noVBand="1"/>
      </w:tblPr>
      <w:tblGrid>
        <w:gridCol w:w="3070"/>
        <w:gridCol w:w="3071"/>
        <w:gridCol w:w="3071"/>
      </w:tblGrid>
      <w:tr w:rsidR="00BB78B5" w:rsidTr="00BB78B5">
        <w:tc>
          <w:tcPr>
            <w:tcW w:w="3070" w:type="dxa"/>
          </w:tcPr>
          <w:p w:rsidR="00BB78B5" w:rsidRDefault="00BB78B5" w:rsidP="00BB78B5">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الصفة </w:t>
            </w:r>
          </w:p>
        </w:tc>
        <w:tc>
          <w:tcPr>
            <w:tcW w:w="3071" w:type="dxa"/>
          </w:tcPr>
          <w:p w:rsidR="00BB78B5" w:rsidRDefault="00BB78B5" w:rsidP="00BB78B5">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الرتبة العلمية </w:t>
            </w:r>
          </w:p>
        </w:tc>
        <w:tc>
          <w:tcPr>
            <w:tcW w:w="3071" w:type="dxa"/>
          </w:tcPr>
          <w:p w:rsidR="00BB78B5" w:rsidRDefault="00BB78B5" w:rsidP="00BB78B5">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الاسـم واللقب </w:t>
            </w:r>
          </w:p>
        </w:tc>
      </w:tr>
      <w:tr w:rsidR="00B16970" w:rsidTr="00BB78B5">
        <w:tc>
          <w:tcPr>
            <w:tcW w:w="3070"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رئــيسًا </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د. عبد الرحمن مايدي</w:t>
            </w:r>
          </w:p>
        </w:tc>
      </w:tr>
      <w:tr w:rsidR="00B16970" w:rsidTr="00BB78B5">
        <w:tc>
          <w:tcPr>
            <w:tcW w:w="3070"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مــشـرفًا و مـقـررًا</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د. امحمد علالي </w:t>
            </w:r>
          </w:p>
        </w:tc>
      </w:tr>
      <w:tr w:rsidR="00B16970" w:rsidTr="00BB78B5">
        <w:tc>
          <w:tcPr>
            <w:tcW w:w="3070"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مـناقــــشًا</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أستاذ التعليم العالي</w:t>
            </w:r>
          </w:p>
        </w:tc>
        <w:tc>
          <w:tcPr>
            <w:tcW w:w="3071" w:type="dxa"/>
          </w:tcPr>
          <w:p w:rsidR="00B16970" w:rsidRDefault="00B16970" w:rsidP="00B16970">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د. نعيمي الزيغمي </w:t>
            </w:r>
          </w:p>
        </w:tc>
      </w:tr>
    </w:tbl>
    <w:p w:rsidR="00A23E5B" w:rsidRPr="005F4FBC" w:rsidRDefault="00A23E5B" w:rsidP="00A23E5B">
      <w:pPr>
        <w:jc w:val="center"/>
        <w:rPr>
          <w:b/>
          <w:bCs/>
        </w:rPr>
      </w:pPr>
      <w:r w:rsidRPr="005F4FBC">
        <w:rPr>
          <w:rFonts w:hint="cs"/>
          <w:b/>
          <w:bCs/>
          <w:rtl/>
        </w:rPr>
        <w:t>لــجــنة المُــناقــشـة :</w:t>
      </w:r>
    </w:p>
    <w:p w:rsidR="00A23E5B" w:rsidRPr="00635F4D" w:rsidRDefault="00A23E5B" w:rsidP="00A23E5B">
      <w:pPr>
        <w:jc w:val="center"/>
        <w:rPr>
          <w:rFonts w:ascii="Sakkal Majalla" w:hAnsi="Sakkal Majalla" w:cs="Sakkal Majalla"/>
          <w:b/>
          <w:bCs/>
          <w:sz w:val="36"/>
          <w:szCs w:val="36"/>
          <w:rtl/>
          <w:lang w:bidi="ar-DZ"/>
        </w:rPr>
      </w:pPr>
    </w:p>
    <w:p w:rsidR="00A23E5B" w:rsidRPr="00736E36" w:rsidRDefault="00A23E5B" w:rsidP="00A23E5B">
      <w:pPr>
        <w:jc w:val="center"/>
        <w:rPr>
          <w:b/>
          <w:bCs/>
          <w:sz w:val="32"/>
          <w:szCs w:val="32"/>
        </w:rPr>
      </w:pPr>
      <w:r w:rsidRPr="00736E36">
        <w:rPr>
          <w:rFonts w:hint="cs"/>
          <w:b/>
          <w:bCs/>
          <w:sz w:val="32"/>
          <w:szCs w:val="32"/>
          <w:rtl/>
        </w:rPr>
        <w:t>السنة الجامعية : 1444هـ - 2023م/1445هـ - 2024م.</w:t>
      </w:r>
    </w:p>
    <w:p w:rsidR="00A23E5B" w:rsidRDefault="00A23E5B" w:rsidP="00A23E5B">
      <w:pPr>
        <w:jc w:val="center"/>
        <w:rPr>
          <w:rFonts w:ascii="Simplified Arabic" w:hAnsi="Simplified Arabic" w:cs="Simplified Arabic"/>
          <w:b/>
          <w:bCs/>
          <w:sz w:val="28"/>
          <w:szCs w:val="28"/>
          <w:rtl/>
        </w:rPr>
      </w:pPr>
    </w:p>
    <w:p w:rsidR="00B16970" w:rsidRDefault="00B16970" w:rsidP="00A23E5B">
      <w:pPr>
        <w:jc w:val="center"/>
        <w:rPr>
          <w:rFonts w:ascii="Simplified Arabic" w:hAnsi="Simplified Arabic" w:cs="Simplified Arabic" w:hint="cs"/>
          <w:b/>
          <w:bCs/>
          <w:noProof/>
          <w:sz w:val="28"/>
          <w:szCs w:val="28"/>
          <w:rtl/>
        </w:rPr>
      </w:pPr>
      <w:r>
        <w:rPr>
          <w:rFonts w:ascii="Simplified Arabic" w:hAnsi="Simplified Arabic" w:cs="Simplified Arabic"/>
          <w:b/>
          <w:bCs/>
          <w:noProof/>
          <w:sz w:val="28"/>
          <w:szCs w:val="28"/>
        </w:rPr>
        <w:drawing>
          <wp:anchor distT="0" distB="0" distL="114300" distR="114300" simplePos="0" relativeHeight="251720704" behindDoc="0" locked="0" layoutInCell="1" allowOverlap="1" wp14:anchorId="4E79A4E2" wp14:editId="2BB74952">
            <wp:simplePos x="0" y="0"/>
            <wp:positionH relativeFrom="column">
              <wp:posOffset>-2454275</wp:posOffset>
            </wp:positionH>
            <wp:positionV relativeFrom="paragraph">
              <wp:posOffset>208281</wp:posOffset>
            </wp:positionV>
            <wp:extent cx="10689076" cy="7496573"/>
            <wp:effectExtent l="0" t="1600200" r="0" b="1571625"/>
            <wp:wrapNone/>
            <wp:docPr id="1" name="Image 1" descr="C:\Users\pc orenag\Downloads\IMG20240625143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 orenag\Downloads\IMG20240625143806.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072" t="5939" r="3978" b="5171"/>
                    <a:stretch/>
                  </pic:blipFill>
                  <pic:spPr bwMode="auto">
                    <a:xfrm rot="16200000">
                      <a:off x="0" y="0"/>
                      <a:ext cx="10689076" cy="749657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sz w:val="28"/>
          <w:szCs w:val="28"/>
          <w:rtl/>
        </w:rPr>
      </w:pPr>
    </w:p>
    <w:p w:rsidR="00A23E5B" w:rsidRDefault="00A23E5B" w:rsidP="00A23E5B">
      <w:pPr>
        <w:jc w:val="center"/>
        <w:rPr>
          <w:rFonts w:ascii="Simplified Arabic" w:hAnsi="Simplified Arabic" w:cs="Simplified Arabic"/>
          <w:sz w:val="28"/>
          <w:szCs w:val="28"/>
          <w:rtl/>
        </w:rPr>
      </w:pPr>
      <w:bookmarkStart w:id="0" w:name="_GoBack"/>
      <w:bookmarkEnd w:id="0"/>
    </w:p>
    <w:p w:rsidR="00A23E5B" w:rsidRPr="005F4FBC" w:rsidRDefault="00A23E5B" w:rsidP="00A23E5B">
      <w:pPr>
        <w:jc w:val="center"/>
        <w:rPr>
          <w:rFonts w:ascii="Simplified Arabic" w:hAnsi="Simplified Arabic" w:cs="Simplified Arabic"/>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sz w:val="28"/>
          <w:szCs w:val="28"/>
          <w:rtl/>
        </w:rPr>
      </w:pPr>
    </w:p>
    <w:p w:rsidR="00A23E5B" w:rsidRDefault="00A23E5B" w:rsidP="00A23E5B">
      <w:pPr>
        <w:jc w:val="center"/>
        <w:rPr>
          <w:rFonts w:ascii="Simplified Arabic" w:hAnsi="Simplified Arabic" w:cs="Simplified Arabic"/>
          <w:sz w:val="28"/>
          <w:szCs w:val="28"/>
          <w:rtl/>
        </w:rPr>
      </w:pPr>
    </w:p>
    <w:p w:rsidR="00A23E5B" w:rsidRPr="005F4FBC" w:rsidRDefault="00A23E5B" w:rsidP="00A23E5B">
      <w:pPr>
        <w:jc w:val="center"/>
        <w:rPr>
          <w:rFonts w:ascii="Simplified Arabic" w:hAnsi="Simplified Arabic" w:cs="Simplified Arabic"/>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b/>
          <w:bCs/>
          <w:sz w:val="28"/>
          <w:szCs w:val="28"/>
          <w:rtl/>
        </w:rPr>
      </w:pPr>
    </w:p>
    <w:p w:rsidR="00A23E5B" w:rsidRDefault="00A23E5B" w:rsidP="00A23E5B">
      <w:pPr>
        <w:jc w:val="center"/>
        <w:rPr>
          <w:rFonts w:ascii="Simplified Arabic" w:hAnsi="Simplified Arabic" w:cs="Simplified Arabic"/>
          <w:b/>
          <w:bCs/>
          <w:sz w:val="28"/>
          <w:szCs w:val="28"/>
          <w:rtl/>
        </w:rPr>
      </w:pPr>
    </w:p>
    <w:p w:rsidR="00E35928" w:rsidRDefault="00E35928">
      <w:pPr>
        <w:rPr>
          <w:rtl/>
        </w:rPr>
      </w:pPr>
    </w:p>
    <w:p w:rsidR="00E35928" w:rsidRDefault="00E35928">
      <w:pPr>
        <w:rPr>
          <w:rtl/>
        </w:rPr>
      </w:pPr>
    </w:p>
    <w:p w:rsidR="00E35928" w:rsidRDefault="00E35928">
      <w:pPr>
        <w:rPr>
          <w:rtl/>
        </w:rPr>
      </w:pPr>
    </w:p>
    <w:p w:rsidR="002A01DE" w:rsidRDefault="002A01DE"/>
    <w:p w:rsidR="002A01DE" w:rsidRDefault="002A01DE">
      <w:pPr>
        <w:rPr>
          <w:rFonts w:hint="cs"/>
          <w:rtl/>
        </w:rPr>
      </w:pPr>
      <w:r>
        <w:br w:type="page"/>
      </w:r>
    </w:p>
    <w:p w:rsidR="00A33970" w:rsidRDefault="00A33970">
      <w:pPr>
        <w:rPr>
          <w:rFonts w:hint="cs"/>
          <w:noProof/>
          <w:rtl/>
        </w:rPr>
      </w:pPr>
      <w:r>
        <w:rPr>
          <w:noProof/>
        </w:rPr>
        <w:lastRenderedPageBreak/>
        <w:drawing>
          <wp:anchor distT="0" distB="0" distL="114300" distR="114300" simplePos="0" relativeHeight="251722752" behindDoc="0" locked="0" layoutInCell="1" allowOverlap="1" wp14:anchorId="3B7512CD" wp14:editId="155F19EB">
            <wp:simplePos x="0" y="0"/>
            <wp:positionH relativeFrom="column">
              <wp:posOffset>-899795</wp:posOffset>
            </wp:positionH>
            <wp:positionV relativeFrom="paragraph">
              <wp:posOffset>-926465</wp:posOffset>
            </wp:positionV>
            <wp:extent cx="7599680" cy="10688320"/>
            <wp:effectExtent l="0" t="0" r="0" b="0"/>
            <wp:wrapNone/>
            <wp:docPr id="5" name="Image 5" descr="C:\Users\pc orenag\Downloads\IMG20240625143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orenag\Downloads\IMG20240625143813.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240" t="3722" r="11661" b="6422"/>
                    <a:stretch/>
                  </pic:blipFill>
                  <pic:spPr bwMode="auto">
                    <a:xfrm>
                      <a:off x="0" y="0"/>
                      <a:ext cx="7599680" cy="10688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16970" w:rsidRDefault="00B16970">
      <w:pPr>
        <w:rPr>
          <w:rFonts w:hint="cs"/>
          <w:rtl/>
        </w:rPr>
      </w:pPr>
    </w:p>
    <w:p w:rsidR="00B16970" w:rsidRDefault="00B16970">
      <w:pPr>
        <w:rPr>
          <w:rFonts w:hint="cs"/>
          <w:rtl/>
        </w:rPr>
      </w:pPr>
    </w:p>
    <w:p w:rsidR="00B16970" w:rsidRDefault="00B16970">
      <w:pPr>
        <w:rPr>
          <w:rFonts w:hint="cs"/>
          <w:rtl/>
        </w:rPr>
      </w:pPr>
    </w:p>
    <w:p w:rsidR="00B16970" w:rsidRDefault="00B16970">
      <w:pPr>
        <w:rPr>
          <w:rFonts w:hint="cs"/>
          <w:rtl/>
        </w:rPr>
      </w:pPr>
    </w:p>
    <w:p w:rsidR="00B16970" w:rsidRDefault="00B16970">
      <w:pPr>
        <w:rPr>
          <w:rFonts w:hint="cs"/>
          <w:rtl/>
        </w:rPr>
      </w:pPr>
    </w:p>
    <w:p w:rsidR="00B16970" w:rsidRDefault="00B16970">
      <w:pPr>
        <w:rPr>
          <w:rFonts w:hint="cs"/>
          <w:rtl/>
        </w:rPr>
      </w:pPr>
    </w:p>
    <w:p w:rsidR="00B16970" w:rsidRDefault="00B16970">
      <w:pPr>
        <w:rPr>
          <w:rFonts w:hint="cs"/>
          <w:rtl/>
        </w:rPr>
      </w:pPr>
    </w:p>
    <w:p w:rsidR="00B16970" w:rsidRDefault="00B16970"/>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r w:rsidRPr="00A33970">
        <w:rPr>
          <w:rFonts w:ascii="Calibri" w:eastAsia="Times New Roman" w:hAnsi="Calibri" w:cs="Arial"/>
          <w:noProof/>
        </w:rPr>
        <w:drawing>
          <wp:anchor distT="0" distB="0" distL="114300" distR="114300" simplePos="0" relativeHeight="251724800" behindDoc="0" locked="0" layoutInCell="1" allowOverlap="1" wp14:anchorId="1F621752" wp14:editId="112569CD">
            <wp:simplePos x="0" y="0"/>
            <wp:positionH relativeFrom="column">
              <wp:posOffset>-2426970</wp:posOffset>
            </wp:positionH>
            <wp:positionV relativeFrom="paragraph">
              <wp:posOffset>271780</wp:posOffset>
            </wp:positionV>
            <wp:extent cx="10652125" cy="7594600"/>
            <wp:effectExtent l="0" t="1524000" r="0" b="1511300"/>
            <wp:wrapNone/>
            <wp:docPr id="15" name="Image 15" descr="C:\Users\pc orenag\Downloads\IMG20240625143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 orenag\Downloads\IMG20240625143758.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5401" t="5617" r="3958" b="3538"/>
                    <a:stretch/>
                  </pic:blipFill>
                  <pic:spPr bwMode="auto">
                    <a:xfrm rot="16200000">
                      <a:off x="0" y="0"/>
                      <a:ext cx="10652125" cy="7594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A33970" w:rsidRDefault="00A33970" w:rsidP="002853D7">
      <w:pPr>
        <w:rPr>
          <w:rFonts w:hint="cs"/>
          <w:noProof/>
          <w:rtl/>
        </w:rPr>
      </w:pPr>
    </w:p>
    <w:p w:rsidR="002853D7" w:rsidRDefault="002853D7" w:rsidP="002853D7">
      <w:pPr>
        <w:rPr>
          <w:rtl/>
        </w:rPr>
      </w:pPr>
      <w:r>
        <w:rPr>
          <w:noProof/>
          <w:rtl/>
        </w:rPr>
        <w:lastRenderedPageBreak/>
        <w:drawing>
          <wp:anchor distT="0" distB="0" distL="114300" distR="114300" simplePos="0" relativeHeight="251673600" behindDoc="0" locked="0" layoutInCell="1" allowOverlap="1">
            <wp:simplePos x="0" y="0"/>
            <wp:positionH relativeFrom="column">
              <wp:posOffset>-737235</wp:posOffset>
            </wp:positionH>
            <wp:positionV relativeFrom="paragraph">
              <wp:posOffset>-45720</wp:posOffset>
            </wp:positionV>
            <wp:extent cx="7562850" cy="10467975"/>
            <wp:effectExtent l="0" t="0" r="0" b="0"/>
            <wp:wrapThrough wrapText="bothSides">
              <wp:wrapPolygon edited="0">
                <wp:start x="0" y="0"/>
                <wp:lineTo x="0" y="21580"/>
                <wp:lineTo x="21546" y="21580"/>
                <wp:lineTo x="21546" y="0"/>
                <wp:lineTo x="0" y="0"/>
              </wp:wrapPolygon>
            </wp:wrapThrough>
            <wp:docPr id="8" name="Image 7" descr="بسمل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سملة.jpg"/>
                    <pic:cNvPicPr/>
                  </pic:nvPicPr>
                  <pic:blipFill>
                    <a:blip r:embed="rId14"/>
                    <a:stretch>
                      <a:fillRect/>
                    </a:stretch>
                  </pic:blipFill>
                  <pic:spPr>
                    <a:xfrm>
                      <a:off x="0" y="0"/>
                      <a:ext cx="7562850" cy="10467975"/>
                    </a:xfrm>
                    <a:prstGeom prst="rect">
                      <a:avLst/>
                    </a:prstGeom>
                  </pic:spPr>
                </pic:pic>
              </a:graphicData>
            </a:graphic>
          </wp:anchor>
        </w:drawing>
      </w:r>
    </w:p>
    <w:p w:rsidR="00464934" w:rsidRPr="002853D7" w:rsidRDefault="00464934" w:rsidP="007C4C10">
      <w:pPr>
        <w:bidi/>
        <w:jc w:val="center"/>
        <w:rPr>
          <w:rFonts w:ascii="Sakkal Majalla" w:hAnsi="Sakkal Majalla" w:cs="Sakkal Majalla"/>
          <w:b/>
          <w:bCs/>
          <w:sz w:val="40"/>
          <w:szCs w:val="40"/>
        </w:rPr>
      </w:pPr>
      <w:r>
        <w:rPr>
          <w:noProof/>
          <w:rtl/>
        </w:rPr>
        <w:lastRenderedPageBreak/>
        <w:drawing>
          <wp:anchor distT="0" distB="0" distL="114300" distR="114300" simplePos="0" relativeHeight="251670528" behindDoc="1" locked="0" layoutInCell="1" allowOverlap="1">
            <wp:simplePos x="0" y="0"/>
            <wp:positionH relativeFrom="column">
              <wp:posOffset>-918845</wp:posOffset>
            </wp:positionH>
            <wp:positionV relativeFrom="paragraph">
              <wp:posOffset>-985520</wp:posOffset>
            </wp:positionV>
            <wp:extent cx="7572375" cy="12439650"/>
            <wp:effectExtent l="19050" t="0" r="9525" b="0"/>
            <wp:wrapNone/>
            <wp:docPr id="2" name="Image 1" descr="اطا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طار1.jpg"/>
                    <pic:cNvPicPr/>
                  </pic:nvPicPr>
                  <pic:blipFill>
                    <a:blip r:embed="rId15"/>
                    <a:stretch>
                      <a:fillRect/>
                    </a:stretch>
                  </pic:blipFill>
                  <pic:spPr>
                    <a:xfrm>
                      <a:off x="0" y="0"/>
                      <a:ext cx="7572375" cy="12439650"/>
                    </a:xfrm>
                    <a:prstGeom prst="rect">
                      <a:avLst/>
                    </a:prstGeom>
                  </pic:spPr>
                </pic:pic>
              </a:graphicData>
            </a:graphic>
          </wp:anchor>
        </w:drawing>
      </w:r>
      <w:r w:rsidR="007C4C10">
        <w:rPr>
          <w:rFonts w:ascii="Sakkal Majalla" w:hAnsi="Sakkal Majalla" w:cs="Sakkal Majalla" w:hint="cs"/>
          <w:b/>
          <w:bCs/>
          <w:sz w:val="40"/>
          <w:szCs w:val="40"/>
          <w:rtl/>
          <w:lang w:bidi="ar-DZ"/>
        </w:rPr>
        <w:t>شُكر و امتِنان :</w:t>
      </w:r>
    </w:p>
    <w:p w:rsidR="00C71A0B" w:rsidRPr="00C71A0B" w:rsidRDefault="005D2E78" w:rsidP="008C0B07">
      <w:pPr>
        <w:bidi/>
        <w:jc w:val="center"/>
        <w:rPr>
          <w:rFonts w:ascii="Sakkal Majalla" w:hAnsi="Sakkal Majalla" w:cs="Sakkal Majalla"/>
          <w:b/>
          <w:bCs/>
          <w:color w:val="000000"/>
          <w:sz w:val="32"/>
          <w:szCs w:val="32"/>
        </w:rPr>
      </w:pPr>
      <w:r w:rsidRPr="005912F6">
        <w:rPr>
          <w:rFonts w:ascii="Simplified Arabic" w:eastAsia="Microsoft YaHei" w:hAnsi="Simplified Arabic" w:cs="Simplified Arabic"/>
          <w:b/>
          <w:bCs/>
          <w:sz w:val="28"/>
          <w:szCs w:val="28"/>
          <w:rtl/>
        </w:rPr>
        <w:t xml:space="preserve">قوله تعالى‏:‏ </w:t>
      </w:r>
      <w:r w:rsidR="00C71A0B" w:rsidRPr="00C71A0B">
        <w:rPr>
          <w:rFonts w:ascii="Sakkal Majalla" w:hAnsi="Sakkal Majalla" w:cs="Sakkal Majalla"/>
          <w:b/>
          <w:bCs/>
          <w:color w:val="000000"/>
          <w:sz w:val="32"/>
          <w:szCs w:val="32"/>
          <w:rtl/>
        </w:rPr>
        <w:t>{وَإِذۡ تَأَذَّنَ رَبُّكُمۡ  لَئِن شَكَرۡتُمۡ</w:t>
      </w:r>
      <w:r w:rsidR="008C0B07">
        <w:rPr>
          <w:rFonts w:ascii="Sakkal Majalla" w:hAnsi="Sakkal Majalla" w:cs="Sakkal Majalla" w:hint="cs"/>
          <w:b/>
          <w:bCs/>
          <w:color w:val="000000"/>
          <w:sz w:val="32"/>
          <w:szCs w:val="32"/>
          <w:rtl/>
        </w:rPr>
        <w:t xml:space="preserve"> </w:t>
      </w:r>
      <w:r w:rsidR="00C71A0B" w:rsidRPr="00C71A0B">
        <w:rPr>
          <w:rFonts w:ascii="Sakkal Majalla" w:hAnsi="Sakkal Majalla" w:cs="Sakkal Majalla"/>
          <w:b/>
          <w:bCs/>
          <w:color w:val="000000"/>
          <w:sz w:val="32"/>
          <w:szCs w:val="32"/>
          <w:rtl/>
        </w:rPr>
        <w:t>لَأَزِيدَنَّكُمۡۖ } [ ابراهيم:07] .</w:t>
      </w:r>
    </w:p>
    <w:p w:rsidR="00E35928" w:rsidRPr="00464934" w:rsidRDefault="00A94395" w:rsidP="00C71A0B">
      <w:pPr>
        <w:bidi/>
        <w:jc w:val="center"/>
        <w:rPr>
          <w:rFonts w:ascii="Sakkal Majalla" w:hAnsi="Sakkal Majalla" w:cs="Sakkal Majalla"/>
          <w:b/>
          <w:bCs/>
          <w:sz w:val="32"/>
          <w:szCs w:val="32"/>
          <w:rtl/>
          <w:lang w:val="en-US"/>
        </w:rPr>
      </w:pPr>
      <w:r w:rsidRPr="00464934">
        <w:rPr>
          <w:rFonts w:ascii="Sakkal Majalla" w:hAnsi="Sakkal Majalla" w:cs="Sakkal Majalla"/>
          <w:b/>
          <w:bCs/>
          <w:sz w:val="32"/>
          <w:szCs w:val="32"/>
          <w:rtl/>
          <w:lang w:val="en-US"/>
        </w:rPr>
        <w:t>قال</w:t>
      </w:r>
      <w:r w:rsidR="008C0B07">
        <w:rPr>
          <w:rFonts w:ascii="Sakkal Majalla" w:hAnsi="Sakkal Majalla" w:cs="Sakkal Majalla" w:hint="cs"/>
          <w:b/>
          <w:bCs/>
          <w:sz w:val="32"/>
          <w:szCs w:val="32"/>
          <w:rtl/>
          <w:lang w:val="en-US"/>
        </w:rPr>
        <w:t xml:space="preserve"> </w:t>
      </w:r>
      <w:r w:rsidR="00317055" w:rsidRPr="00464934">
        <w:rPr>
          <w:rFonts w:ascii="Sakkal Majalla" w:hAnsi="Sakkal Majalla" w:cs="Sakkal Majalla"/>
          <w:b/>
          <w:bCs/>
          <w:sz w:val="32"/>
          <w:szCs w:val="32"/>
          <w:rtl/>
          <w:lang w:val="en-US"/>
        </w:rPr>
        <w:t>صلى الله عليه و سلم " مَنْ لَمْ يَشْكُرِ النّاسَ لَمْ يَشْكُرِ الله "</w:t>
      </w:r>
      <w:r w:rsidR="008C0B07">
        <w:rPr>
          <w:rFonts w:ascii="Sakkal Majalla" w:hAnsi="Sakkal Majalla" w:cs="Sakkal Majalla" w:hint="cs"/>
          <w:b/>
          <w:bCs/>
          <w:sz w:val="32"/>
          <w:szCs w:val="32"/>
          <w:rtl/>
          <w:lang w:val="en-US"/>
        </w:rPr>
        <w:t xml:space="preserve"> [ رواه الترمذي].</w:t>
      </w:r>
    </w:p>
    <w:p w:rsidR="00317055" w:rsidRPr="00464934" w:rsidRDefault="00317055" w:rsidP="008C0B07">
      <w:pPr>
        <w:bidi/>
        <w:jc w:val="center"/>
        <w:rPr>
          <w:rFonts w:ascii="Sakkal Majalla" w:hAnsi="Sakkal Majalla" w:cs="Sakkal Majalla"/>
          <w:b/>
          <w:bCs/>
          <w:sz w:val="32"/>
          <w:szCs w:val="32"/>
          <w:rtl/>
          <w:lang w:val="en-US"/>
        </w:rPr>
      </w:pPr>
      <w:r w:rsidRPr="00464934">
        <w:rPr>
          <w:rFonts w:ascii="Sakkal Majalla" w:hAnsi="Sakkal Majalla" w:cs="Sakkal Majalla"/>
          <w:b/>
          <w:bCs/>
          <w:sz w:val="32"/>
          <w:szCs w:val="32"/>
          <w:rtl/>
          <w:lang w:val="en-US"/>
        </w:rPr>
        <w:t xml:space="preserve">كلّ  الشكر للأستاذ المشرف الموقر  " </w:t>
      </w:r>
      <w:r w:rsidR="008C0B07" w:rsidRPr="00464934">
        <w:rPr>
          <w:rFonts w:ascii="Sakkal Majalla" w:hAnsi="Sakkal Majalla" w:cs="Sakkal Majalla"/>
          <w:b/>
          <w:bCs/>
          <w:sz w:val="32"/>
          <w:szCs w:val="32"/>
          <w:rtl/>
          <w:lang w:val="en-US"/>
        </w:rPr>
        <w:t xml:space="preserve">امحمد </w:t>
      </w:r>
      <w:r w:rsidRPr="00464934">
        <w:rPr>
          <w:rFonts w:ascii="Sakkal Majalla" w:hAnsi="Sakkal Majalla" w:cs="Sakkal Majalla"/>
          <w:b/>
          <w:bCs/>
          <w:sz w:val="32"/>
          <w:szCs w:val="32"/>
          <w:rtl/>
          <w:lang w:val="en-US"/>
        </w:rPr>
        <w:t>علالي "</w:t>
      </w:r>
      <w:r w:rsidR="001324AF" w:rsidRPr="00464934">
        <w:rPr>
          <w:rFonts w:ascii="Sakkal Majalla" w:hAnsi="Sakkal Majalla" w:cs="Sakkal Majalla"/>
          <w:b/>
          <w:bCs/>
          <w:sz w:val="32"/>
          <w:szCs w:val="32"/>
          <w:rtl/>
          <w:lang w:val="en-US"/>
        </w:rPr>
        <w:t>الذي جاد علينا بتقبل الإشراف على المذكرة  وفتح الصدر على الإشكالات الواردة في مباحث الدراسة ،و</w:t>
      </w:r>
      <w:r w:rsidRPr="00464934">
        <w:rPr>
          <w:rFonts w:ascii="Sakkal Majalla" w:hAnsi="Sakkal Majalla" w:cs="Sakkal Majalla"/>
          <w:b/>
          <w:bCs/>
          <w:sz w:val="32"/>
          <w:szCs w:val="32"/>
          <w:rtl/>
          <w:lang w:val="en-US"/>
        </w:rPr>
        <w:t xml:space="preserve"> على ما قدّمه من إرشادات و توجيهات </w:t>
      </w:r>
      <w:r w:rsidR="008C0B07">
        <w:rPr>
          <w:rFonts w:ascii="Sakkal Majalla" w:hAnsi="Sakkal Majalla" w:cs="Sakkal Majalla"/>
          <w:b/>
          <w:bCs/>
          <w:sz w:val="32"/>
          <w:szCs w:val="32"/>
          <w:rtl/>
          <w:lang w:val="en-US"/>
        </w:rPr>
        <w:t xml:space="preserve">كانت نبراسًا نهتدي به في بحثنا </w:t>
      </w:r>
      <w:r w:rsidR="001324AF" w:rsidRPr="00464934">
        <w:rPr>
          <w:rFonts w:ascii="Sakkal Majalla" w:hAnsi="Sakkal Majalla" w:cs="Sakkal Majalla"/>
          <w:b/>
          <w:bCs/>
          <w:sz w:val="32"/>
          <w:szCs w:val="32"/>
          <w:rtl/>
          <w:lang w:val="en-US"/>
        </w:rPr>
        <w:t>،</w:t>
      </w:r>
      <w:r w:rsidRPr="00464934">
        <w:rPr>
          <w:rFonts w:ascii="Sakkal Majalla" w:hAnsi="Sakkal Majalla" w:cs="Sakkal Majalla"/>
          <w:b/>
          <w:bCs/>
          <w:sz w:val="32"/>
          <w:szCs w:val="32"/>
          <w:rtl/>
          <w:lang w:val="en-US"/>
        </w:rPr>
        <w:t xml:space="preserve"> فجزاه الله خير  الجزاء .</w:t>
      </w:r>
    </w:p>
    <w:p w:rsidR="00464934" w:rsidRDefault="00317055" w:rsidP="009A2E37">
      <w:pPr>
        <w:bidi/>
        <w:jc w:val="center"/>
        <w:rPr>
          <w:rFonts w:ascii="Sakkal Majalla" w:hAnsi="Sakkal Majalla" w:cs="Sakkal Majalla"/>
          <w:b/>
          <w:bCs/>
          <w:sz w:val="32"/>
          <w:szCs w:val="32"/>
          <w:lang w:val="en-US"/>
        </w:rPr>
      </w:pPr>
      <w:r w:rsidRPr="00464934">
        <w:rPr>
          <w:rFonts w:ascii="Sakkal Majalla" w:hAnsi="Sakkal Majalla" w:cs="Sakkal Majalla"/>
          <w:b/>
          <w:bCs/>
          <w:sz w:val="32"/>
          <w:szCs w:val="32"/>
          <w:rtl/>
          <w:lang w:val="en-US"/>
        </w:rPr>
        <w:t>ونتوجه بالشّكر إلى</w:t>
      </w:r>
      <w:r w:rsidR="008C0B07">
        <w:rPr>
          <w:rFonts w:ascii="Sakkal Majalla" w:hAnsi="Sakkal Majalla" w:cs="Sakkal Majalla" w:hint="cs"/>
          <w:b/>
          <w:bCs/>
          <w:sz w:val="32"/>
          <w:szCs w:val="32"/>
          <w:rtl/>
          <w:lang w:val="en-US"/>
        </w:rPr>
        <w:t xml:space="preserve"> اللجنة المناقشة </w:t>
      </w:r>
      <w:r w:rsidR="009A2E37">
        <w:rPr>
          <w:rFonts w:ascii="Sakkal Majalla" w:hAnsi="Sakkal Majalla" w:cs="Sakkal Majalla" w:hint="cs"/>
          <w:b/>
          <w:bCs/>
          <w:sz w:val="32"/>
          <w:szCs w:val="32"/>
          <w:rtl/>
          <w:lang w:val="en-US"/>
        </w:rPr>
        <w:t>و إلى</w:t>
      </w:r>
      <w:r w:rsidRPr="00464934">
        <w:rPr>
          <w:rFonts w:ascii="Sakkal Majalla" w:hAnsi="Sakkal Majalla" w:cs="Sakkal Majalla"/>
          <w:b/>
          <w:bCs/>
          <w:sz w:val="32"/>
          <w:szCs w:val="32"/>
          <w:rtl/>
          <w:lang w:val="en-US"/>
        </w:rPr>
        <w:t xml:space="preserve"> السيّد العميد المشرف على كلية العلوم الإنسانية </w:t>
      </w:r>
      <w:r w:rsidR="009A2E37">
        <w:rPr>
          <w:rFonts w:ascii="Sakkal Majalla" w:hAnsi="Sakkal Majalla" w:cs="Sakkal Majalla" w:hint="cs"/>
          <w:b/>
          <w:bCs/>
          <w:sz w:val="32"/>
          <w:szCs w:val="32"/>
          <w:rtl/>
          <w:lang w:val="en-US"/>
        </w:rPr>
        <w:t xml:space="preserve">             </w:t>
      </w:r>
      <w:r w:rsidRPr="00464934">
        <w:rPr>
          <w:rFonts w:ascii="Sakkal Majalla" w:hAnsi="Sakkal Majalla" w:cs="Sakkal Majalla"/>
          <w:b/>
          <w:bCs/>
          <w:sz w:val="32"/>
          <w:szCs w:val="32"/>
          <w:rtl/>
          <w:lang w:val="en-US"/>
        </w:rPr>
        <w:t>و الإسلامية و الحضارة ،</w:t>
      </w:r>
      <w:r w:rsidR="00A94395" w:rsidRPr="00464934">
        <w:rPr>
          <w:rFonts w:ascii="Sakkal Majalla" w:hAnsi="Sakkal Majalla" w:cs="Sakkal Majalla"/>
          <w:b/>
          <w:bCs/>
          <w:sz w:val="32"/>
          <w:szCs w:val="32"/>
          <w:rtl/>
          <w:lang w:val="en-US"/>
        </w:rPr>
        <w:t xml:space="preserve">ورئيس قسم العلوم الإسلامية ، </w:t>
      </w:r>
      <w:r w:rsidRPr="00464934">
        <w:rPr>
          <w:rFonts w:ascii="Sakkal Majalla" w:hAnsi="Sakkal Majalla" w:cs="Sakkal Majalla"/>
          <w:b/>
          <w:bCs/>
          <w:sz w:val="32"/>
          <w:szCs w:val="32"/>
          <w:rtl/>
          <w:lang w:val="en-US"/>
        </w:rPr>
        <w:t xml:space="preserve">و أساتذة القسم الكِرام و جميع الإداريين </w:t>
      </w:r>
    </w:p>
    <w:p w:rsidR="00317055" w:rsidRPr="00464934" w:rsidRDefault="00317055" w:rsidP="00464934">
      <w:pPr>
        <w:bidi/>
        <w:jc w:val="center"/>
        <w:rPr>
          <w:rFonts w:ascii="Sakkal Majalla" w:hAnsi="Sakkal Majalla" w:cs="Sakkal Majalla"/>
          <w:b/>
          <w:bCs/>
          <w:sz w:val="32"/>
          <w:szCs w:val="32"/>
          <w:rtl/>
          <w:lang w:val="en-US"/>
        </w:rPr>
      </w:pPr>
      <w:r w:rsidRPr="00464934">
        <w:rPr>
          <w:rFonts w:ascii="Sakkal Majalla" w:hAnsi="Sakkal Majalla" w:cs="Sakkal Majalla"/>
          <w:b/>
          <w:bCs/>
          <w:sz w:val="32"/>
          <w:szCs w:val="32"/>
          <w:rtl/>
          <w:lang w:val="en-US"/>
        </w:rPr>
        <w:t>و الأعوان المحترمين</w:t>
      </w:r>
      <w:r w:rsidR="001324AF" w:rsidRPr="00464934">
        <w:rPr>
          <w:rFonts w:ascii="Sakkal Majalla" w:hAnsi="Sakkal Majalla" w:cs="Sakkal Majalla"/>
          <w:b/>
          <w:bCs/>
          <w:sz w:val="32"/>
          <w:szCs w:val="32"/>
          <w:rtl/>
          <w:lang w:val="en-US"/>
        </w:rPr>
        <w:t xml:space="preserve"> بجامعة عمار ثليجي – الأغواط - </w:t>
      </w:r>
      <w:r w:rsidRPr="00464934">
        <w:rPr>
          <w:rFonts w:ascii="Sakkal Majalla" w:hAnsi="Sakkal Majalla" w:cs="Sakkal Majalla"/>
          <w:b/>
          <w:bCs/>
          <w:sz w:val="32"/>
          <w:szCs w:val="32"/>
          <w:rtl/>
          <w:lang w:val="en-US"/>
        </w:rPr>
        <w:t xml:space="preserve"> .</w:t>
      </w:r>
    </w:p>
    <w:p w:rsidR="00A94395" w:rsidRPr="00464934" w:rsidRDefault="00BB78B5" w:rsidP="00464934">
      <w:pPr>
        <w:bidi/>
        <w:jc w:val="center"/>
        <w:rPr>
          <w:rFonts w:ascii="Sakkal Majalla" w:hAnsi="Sakkal Majalla" w:cs="Sakkal Majalla"/>
          <w:b/>
          <w:bCs/>
          <w:sz w:val="32"/>
          <w:szCs w:val="32"/>
          <w:rtl/>
          <w:lang w:val="en-US"/>
        </w:rPr>
      </w:pPr>
      <w:r>
        <w:rPr>
          <w:rFonts w:ascii="Sakkal Majalla" w:hAnsi="Sakkal Majalla" w:cs="Sakkal Majalla"/>
          <w:b/>
          <w:bCs/>
          <w:sz w:val="32"/>
          <w:szCs w:val="32"/>
          <w:rtl/>
          <w:lang w:val="en-US"/>
        </w:rPr>
        <w:t>كلّ الشكر و ال</w:t>
      </w:r>
      <w:r>
        <w:rPr>
          <w:rFonts w:ascii="Sakkal Majalla" w:hAnsi="Sakkal Majalla" w:cs="Sakkal Majalla" w:hint="cs"/>
          <w:b/>
          <w:bCs/>
          <w:sz w:val="32"/>
          <w:szCs w:val="32"/>
          <w:rtl/>
          <w:lang w:val="en-US"/>
        </w:rPr>
        <w:t>ا</w:t>
      </w:r>
      <w:r w:rsidR="00A94395" w:rsidRPr="00464934">
        <w:rPr>
          <w:rFonts w:ascii="Sakkal Majalla" w:hAnsi="Sakkal Majalla" w:cs="Sakkal Majalla"/>
          <w:b/>
          <w:bCs/>
          <w:sz w:val="32"/>
          <w:szCs w:val="32"/>
          <w:rtl/>
          <w:lang w:val="en-US"/>
        </w:rPr>
        <w:t>متنان على جهودكم العظيمة و تفانيكم المستمر في دعمنا و إرشادنا بسخاء  خلال مسيرتنا التعليمية .</w:t>
      </w:r>
    </w:p>
    <w:p w:rsidR="00A94395" w:rsidRPr="00464934" w:rsidRDefault="00A94395" w:rsidP="00464934">
      <w:pPr>
        <w:bidi/>
        <w:jc w:val="center"/>
        <w:rPr>
          <w:rFonts w:ascii="Sakkal Majalla" w:hAnsi="Sakkal Majalla" w:cs="Sakkal Majalla"/>
          <w:b/>
          <w:bCs/>
          <w:sz w:val="32"/>
          <w:szCs w:val="32"/>
          <w:rtl/>
          <w:lang w:val="en-US"/>
        </w:rPr>
      </w:pPr>
      <w:r w:rsidRPr="00464934">
        <w:rPr>
          <w:rFonts w:ascii="Sakkal Majalla" w:hAnsi="Sakkal Majalla" w:cs="Sakkal Majalla"/>
          <w:b/>
          <w:bCs/>
          <w:sz w:val="32"/>
          <w:szCs w:val="32"/>
          <w:rtl/>
          <w:lang w:val="en-US"/>
        </w:rPr>
        <w:t>بدعمكم و إخلاصكم استطعنا أن نخطو خطوات ثابتة نحو أهدافنا .</w:t>
      </w:r>
    </w:p>
    <w:p w:rsidR="00A94395" w:rsidRPr="00464934" w:rsidRDefault="00A94395" w:rsidP="00464934">
      <w:pPr>
        <w:bidi/>
        <w:jc w:val="center"/>
        <w:rPr>
          <w:rFonts w:ascii="Sakkal Majalla" w:hAnsi="Sakkal Majalla" w:cs="Sakkal Majalla"/>
          <w:b/>
          <w:bCs/>
          <w:sz w:val="32"/>
          <w:szCs w:val="32"/>
          <w:rtl/>
        </w:rPr>
      </w:pPr>
      <w:r w:rsidRPr="00464934">
        <w:rPr>
          <w:rFonts w:ascii="Sakkal Majalla" w:hAnsi="Sakkal Majalla" w:cs="Sakkal Majalla"/>
          <w:b/>
          <w:bCs/>
          <w:sz w:val="32"/>
          <w:szCs w:val="32"/>
          <w:rtl/>
        </w:rPr>
        <w:t>إليكم جميعًا شكرًا.</w:t>
      </w:r>
    </w:p>
    <w:p w:rsidR="00A94395" w:rsidRPr="00464934" w:rsidRDefault="00A94395" w:rsidP="00464934">
      <w:pPr>
        <w:bidi/>
        <w:jc w:val="center"/>
        <w:rPr>
          <w:rFonts w:ascii="Sakkal Majalla" w:hAnsi="Sakkal Majalla" w:cs="Sakkal Majalla"/>
          <w:b/>
          <w:bCs/>
          <w:sz w:val="32"/>
          <w:szCs w:val="32"/>
          <w:rtl/>
        </w:rPr>
      </w:pPr>
    </w:p>
    <w:p w:rsidR="00A94395" w:rsidRPr="00464934" w:rsidRDefault="00A94395" w:rsidP="0034670C">
      <w:pPr>
        <w:pStyle w:val="Paragraphedeliste"/>
        <w:numPr>
          <w:ilvl w:val="0"/>
          <w:numId w:val="53"/>
        </w:numPr>
        <w:bidi/>
        <w:jc w:val="center"/>
        <w:rPr>
          <w:rFonts w:ascii="Sakkal Majalla" w:hAnsi="Sakkal Majalla" w:cs="Sakkal Majalla"/>
          <w:b/>
          <w:bCs/>
          <w:sz w:val="32"/>
          <w:szCs w:val="32"/>
        </w:rPr>
      </w:pPr>
      <w:r w:rsidRPr="00464934">
        <w:rPr>
          <w:rFonts w:ascii="Sakkal Majalla" w:hAnsi="Sakkal Majalla" w:cs="Sakkal Majalla"/>
          <w:b/>
          <w:bCs/>
          <w:sz w:val="32"/>
          <w:szCs w:val="32"/>
          <w:rtl/>
        </w:rPr>
        <w:t>كُن عالِمــًا فَإن لَم تسْتًطِع فكُن متعلّمًا ، فَإن لَم تَستطِع ، فأحب العُلمَاء ، فَإن لَم تَستطِع فَلا تَبغَضهُم  -</w:t>
      </w:r>
    </w:p>
    <w:p w:rsidR="005912F6" w:rsidRDefault="005912F6" w:rsidP="005912F6">
      <w:pPr>
        <w:tabs>
          <w:tab w:val="center" w:pos="4536"/>
        </w:tabs>
        <w:rPr>
          <w:rtl/>
        </w:rPr>
      </w:pPr>
    </w:p>
    <w:p w:rsidR="001A43D3" w:rsidRDefault="001A43D3" w:rsidP="001A43D3">
      <w:pPr>
        <w:tabs>
          <w:tab w:val="left" w:pos="6436"/>
        </w:tabs>
        <w:jc w:val="center"/>
        <w:rPr>
          <w:rFonts w:ascii="Simplified Arabic" w:eastAsia="Microsoft YaHei" w:hAnsi="Simplified Arabic" w:cs="Simplified Arabic"/>
          <w:b/>
          <w:bCs/>
          <w:noProof/>
          <w:sz w:val="48"/>
          <w:szCs w:val="48"/>
          <w:u w:val="single"/>
          <w:rtl/>
        </w:rPr>
      </w:pPr>
    </w:p>
    <w:p w:rsidR="001A43D3" w:rsidRDefault="001A43D3" w:rsidP="001A43D3">
      <w:pPr>
        <w:tabs>
          <w:tab w:val="left" w:pos="6436"/>
        </w:tabs>
        <w:jc w:val="center"/>
        <w:rPr>
          <w:rFonts w:ascii="Simplified Arabic" w:eastAsia="Microsoft YaHei" w:hAnsi="Simplified Arabic" w:cs="Simplified Arabic"/>
          <w:b/>
          <w:bCs/>
          <w:noProof/>
          <w:sz w:val="48"/>
          <w:szCs w:val="48"/>
          <w:u w:val="single"/>
          <w:rtl/>
        </w:rPr>
      </w:pPr>
    </w:p>
    <w:p w:rsidR="001A43D3" w:rsidRPr="005912F6" w:rsidRDefault="001A43D3" w:rsidP="001A43D3">
      <w:pPr>
        <w:tabs>
          <w:tab w:val="left" w:pos="6436"/>
        </w:tabs>
        <w:jc w:val="center"/>
        <w:rPr>
          <w:rFonts w:ascii="Simplified Arabic" w:eastAsia="Microsoft YaHei" w:hAnsi="Simplified Arabic" w:cs="Simplified Arabic"/>
          <w:b/>
          <w:bCs/>
          <w:noProof/>
          <w:sz w:val="48"/>
          <w:szCs w:val="48"/>
          <w:u w:val="single"/>
          <w:rtl/>
        </w:rPr>
      </w:pPr>
      <w:r>
        <w:rPr>
          <w:rFonts w:ascii="Simplified Arabic" w:eastAsia="Microsoft YaHei" w:hAnsi="Simplified Arabic" w:cs="Simplified Arabic"/>
          <w:b/>
          <w:bCs/>
          <w:noProof/>
          <w:sz w:val="48"/>
          <w:szCs w:val="48"/>
          <w:u w:val="single"/>
          <w:rtl/>
        </w:rPr>
        <w:lastRenderedPageBreak/>
        <w:drawing>
          <wp:anchor distT="0" distB="0" distL="114300" distR="114300" simplePos="0" relativeHeight="251671552" behindDoc="1" locked="0" layoutInCell="1" allowOverlap="1">
            <wp:simplePos x="0" y="0"/>
            <wp:positionH relativeFrom="column">
              <wp:posOffset>-918845</wp:posOffset>
            </wp:positionH>
            <wp:positionV relativeFrom="paragraph">
              <wp:posOffset>-899796</wp:posOffset>
            </wp:positionV>
            <wp:extent cx="7573010" cy="10696575"/>
            <wp:effectExtent l="19050" t="0" r="8890" b="0"/>
            <wp:wrapNone/>
            <wp:docPr id="6" name="Image 5"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6"/>
                    <a:stretch>
                      <a:fillRect/>
                    </a:stretch>
                  </pic:blipFill>
                  <pic:spPr>
                    <a:xfrm>
                      <a:off x="0" y="0"/>
                      <a:ext cx="7573010" cy="10696575"/>
                    </a:xfrm>
                    <a:prstGeom prst="rect">
                      <a:avLst/>
                    </a:prstGeom>
                  </pic:spPr>
                </pic:pic>
              </a:graphicData>
            </a:graphic>
          </wp:anchor>
        </w:drawing>
      </w:r>
      <w:r>
        <w:rPr>
          <w:rFonts w:ascii="Simplified Arabic" w:eastAsia="Microsoft YaHei" w:hAnsi="Simplified Arabic" w:cs="Simplified Arabic" w:hint="cs"/>
          <w:b/>
          <w:bCs/>
          <w:noProof/>
          <w:sz w:val="48"/>
          <w:szCs w:val="48"/>
          <w:u w:val="single"/>
          <w:rtl/>
        </w:rPr>
        <w:t>إهـــــــداء:</w:t>
      </w:r>
    </w:p>
    <w:p w:rsidR="001A43D3" w:rsidRPr="001A43D3" w:rsidRDefault="001A43D3" w:rsidP="001A43D3">
      <w:pPr>
        <w:bidi/>
        <w:jc w:val="center"/>
        <w:rPr>
          <w:rFonts w:ascii="Simplified Arabic" w:eastAsia="Microsoft YaHei" w:hAnsi="Simplified Arabic" w:cs="Simplified Arabic"/>
          <w:sz w:val="24"/>
          <w:szCs w:val="24"/>
          <w:rtl/>
        </w:rPr>
      </w:pPr>
      <w:r w:rsidRPr="005912F6">
        <w:rPr>
          <w:rFonts w:ascii="Simplified Arabic" w:eastAsia="Microsoft YaHei" w:hAnsi="Simplified Arabic" w:cs="Simplified Arabic"/>
          <w:b/>
          <w:bCs/>
          <w:sz w:val="28"/>
          <w:szCs w:val="28"/>
          <w:rtl/>
        </w:rPr>
        <w:t>قوله تعالى‏:‏ ‏{‏‏يَرْفَعِ اللَّهُ الَّذِينَ آمَنُوا مِنكُمْ وَالَّذِينَ أُوتُوا الْعِلْمَ دَرَجَاتٍ‏}</w:t>
      </w:r>
      <w:r w:rsidRPr="005912F6">
        <w:rPr>
          <w:rFonts w:ascii="Simplified Arabic" w:eastAsia="Microsoft YaHei" w:hAnsi="Simplified Arabic" w:cs="Simplified Arabic" w:hint="cs"/>
          <w:sz w:val="24"/>
          <w:szCs w:val="24"/>
          <w:rtl/>
        </w:rPr>
        <w:t>[ المجادلة :11</w:t>
      </w:r>
      <w:r>
        <w:rPr>
          <w:rFonts w:ascii="Simplified Arabic" w:eastAsia="Microsoft YaHei" w:hAnsi="Simplified Arabic" w:cs="Simplified Arabic" w:hint="cs"/>
          <w:sz w:val="24"/>
          <w:szCs w:val="24"/>
          <w:rtl/>
        </w:rPr>
        <w:t>].</w:t>
      </w:r>
    </w:p>
    <w:p w:rsidR="001A43D3" w:rsidRPr="005912F6" w:rsidRDefault="001A43D3" w:rsidP="001A43D3">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bidi="ar-DZ"/>
        </w:rPr>
        <w:t>ع</w:t>
      </w:r>
      <w:r w:rsidRPr="005912F6">
        <w:rPr>
          <w:rFonts w:ascii="Sakkal Majalla" w:eastAsia="Microsoft YaHei" w:hAnsi="Sakkal Majalla" w:cs="Sakkal Majalla"/>
          <w:b/>
          <w:bCs/>
          <w:sz w:val="32"/>
          <w:szCs w:val="32"/>
          <w:rtl/>
          <w:lang w:val="fr-CA" w:bidi="ar-DZ"/>
        </w:rPr>
        <w:t>ظ</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م الم</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راد فه</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ان الط</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ريق، ونلت</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ما كان</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بالأمس حلم</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 لم يك</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ن وص</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ولي سهلا</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لو</w:t>
      </w:r>
      <w:r w:rsidR="00BB78B5">
        <w:rPr>
          <w:rFonts w:ascii="Sakkal Majalla" w:eastAsia="Microsoft YaHei" w:hAnsi="Sakkal Majalla" w:cs="Sakkal Majalla"/>
          <w:b/>
          <w:bCs/>
          <w:sz w:val="32"/>
          <w:szCs w:val="32"/>
          <w:rtl/>
          <w:lang w:val="fr-CA" w:bidi="ar-DZ"/>
        </w:rPr>
        <w:t>لا توفيق الله أولا ثم عزيمتي وإ</w:t>
      </w:r>
      <w:r w:rsidR="00BB78B5">
        <w:rPr>
          <w:rFonts w:ascii="Sakkal Majalla" w:eastAsia="Microsoft YaHei" w:hAnsi="Sakkal Majalla" w:cs="Sakkal Majalla" w:hint="cs"/>
          <w:b/>
          <w:bCs/>
          <w:sz w:val="32"/>
          <w:szCs w:val="32"/>
          <w:rtl/>
          <w:lang w:val="fr-CA" w:bidi="ar-DZ"/>
        </w:rPr>
        <w:t>ص</w:t>
      </w:r>
      <w:r w:rsidRPr="005912F6">
        <w:rPr>
          <w:rFonts w:ascii="Sakkal Majalla" w:eastAsia="Microsoft YaHei" w:hAnsi="Sakkal Majalla" w:cs="Sakkal Majalla"/>
          <w:b/>
          <w:bCs/>
          <w:sz w:val="32"/>
          <w:szCs w:val="32"/>
          <w:rtl/>
          <w:lang w:val="fr-CA" w:bidi="ar-DZ"/>
        </w:rPr>
        <w:t>ر</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اري فالحمد</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الله.</w:t>
      </w:r>
    </w:p>
    <w:p w:rsidR="001A43D3" w:rsidRPr="005912F6" w:rsidRDefault="001A43D3" w:rsidP="001A43D3">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فرح</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ة النه</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ايات ت</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نس</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يك تعب البد</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ايات، في هذا الي</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وم الذي ي</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ضيء ف</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يه مس</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تقبلي بن</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ور الع</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لم والم</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عرفة، أ</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هدي تخر</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جي إلى:</w:t>
      </w:r>
    </w:p>
    <w:p w:rsidR="001A43D3" w:rsidRPr="005912F6" w:rsidRDefault="002853D7" w:rsidP="001A43D3">
      <w:pPr>
        <w:jc w:val="center"/>
        <w:rPr>
          <w:rFonts w:ascii="Sakkal Majalla" w:eastAsia="Microsoft YaHei" w:hAnsi="Sakkal Majalla" w:cs="Sakkal Majalla"/>
          <w:b/>
          <w:bCs/>
          <w:sz w:val="32"/>
          <w:szCs w:val="32"/>
          <w:rtl/>
          <w:lang w:val="fr-CA" w:bidi="ar-DZ"/>
        </w:rPr>
      </w:pPr>
      <w:r>
        <w:rPr>
          <w:rFonts w:ascii="Sakkal Majalla" w:eastAsia="Microsoft YaHei" w:hAnsi="Sakkal Majalla" w:cs="Sakkal Majalla"/>
          <w:b/>
          <w:bCs/>
          <w:sz w:val="32"/>
          <w:szCs w:val="32"/>
          <w:rtl/>
          <w:lang w:val="fr-CA" w:bidi="ar-DZ"/>
        </w:rPr>
        <w:t>-</w:t>
      </w:r>
      <w:r w:rsidR="001A43D3" w:rsidRPr="005912F6">
        <w:rPr>
          <w:rFonts w:ascii="Sakkal Majalla" w:eastAsia="Microsoft YaHei" w:hAnsi="Sakkal Majalla" w:cs="Sakkal Majalla"/>
          <w:b/>
          <w:bCs/>
          <w:sz w:val="32"/>
          <w:szCs w:val="32"/>
          <w:rtl/>
          <w:lang w:val="fr-CA" w:bidi="ar-DZ"/>
        </w:rPr>
        <w:t xml:space="preserve"> من كل</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ل الع</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رق ج</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بين</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ه ومن عل</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مني أن</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 xml:space="preserve"> النج</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اح لا يأتي إلا بالص</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بر والإصر</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ار، إلى الن</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ور الذي أن</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ار دربي والس</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راج الذي لا ينط</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فئ نور</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ه بقلبي أبد</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 من بذ</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ل الغ</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الي والن</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فيس واست</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مد</w:t>
      </w:r>
      <w:r w:rsidR="00F74D9A">
        <w:rPr>
          <w:rFonts w:ascii="Sakkal Majalla" w:eastAsia="Microsoft YaHei" w:hAnsi="Sakkal Majalla" w:cs="Sakkal Majalla" w:hint="cs"/>
          <w:b/>
          <w:bCs/>
          <w:sz w:val="32"/>
          <w:szCs w:val="32"/>
          <w:rtl/>
          <w:lang w:val="fr-CA" w:bidi="ar-DZ"/>
        </w:rPr>
        <w:t>د</w:t>
      </w:r>
      <w:r w:rsidR="001A43D3" w:rsidRPr="005912F6">
        <w:rPr>
          <w:rFonts w:ascii="Sakkal Majalla" w:eastAsia="Microsoft YaHei" w:hAnsi="Sakkal Majalla" w:cs="Sakkal Majalla"/>
          <w:b/>
          <w:bCs/>
          <w:sz w:val="32"/>
          <w:szCs w:val="32"/>
          <w:rtl/>
          <w:lang w:val="fr-CA" w:bidi="ar-DZ"/>
        </w:rPr>
        <w:t>ت منه ق</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وتي واعت</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زازي ب</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ذ</w:t>
      </w:r>
      <w:r>
        <w:rPr>
          <w:rFonts w:ascii="Sakkal Majalla" w:eastAsia="Microsoft YaHei" w:hAnsi="Sakkal Majalla" w:cs="Sakkal Majalla" w:hint="cs"/>
          <w:b/>
          <w:bCs/>
          <w:sz w:val="32"/>
          <w:szCs w:val="32"/>
          <w:rtl/>
          <w:lang w:val="fr-CA" w:bidi="ar-DZ"/>
        </w:rPr>
        <w:t>َ</w:t>
      </w:r>
      <w:r w:rsidR="001A43D3" w:rsidRPr="005912F6">
        <w:rPr>
          <w:rFonts w:ascii="Sakkal Majalla" w:eastAsia="Microsoft YaHei" w:hAnsi="Sakkal Majalla" w:cs="Sakkal Majalla"/>
          <w:b/>
          <w:bCs/>
          <w:sz w:val="32"/>
          <w:szCs w:val="32"/>
          <w:rtl/>
          <w:lang w:val="fr-CA" w:bidi="ar-DZ"/>
        </w:rPr>
        <w:t>اتي: والدي.</w:t>
      </w:r>
    </w:p>
    <w:p w:rsidR="001A43D3" w:rsidRPr="005912F6" w:rsidRDefault="001A43D3" w:rsidP="001A43D3">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-إلى من جع</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ل الجن</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ة تحت</w:t>
      </w:r>
      <w:r w:rsidR="002853D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أقد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امها وسه</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لت لي الش</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دائد بد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عائها، إلى الإنس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انة الع</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ظيمة التي لط</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الما تمن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ت ان تقر</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عين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ها لر</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ؤيتي في ي</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وم</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كه</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ذا، أم</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 الع</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زيزة.</w:t>
      </w:r>
    </w:p>
    <w:p w:rsidR="001A43D3" w:rsidRPr="005912F6" w:rsidRDefault="001A43D3" w:rsidP="0026012C">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-إلى عزيزاي وج</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بلاي في الح</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ياة إلى ق</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و</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تي، حصن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ي،أم</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اني،وس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لامي، إلى عي</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ناي الل</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ذان لا بديل</w:t>
      </w:r>
      <w:r w:rsidR="009A2E37">
        <w:rPr>
          <w:rFonts w:ascii="Sakkal Majalla" w:eastAsia="Microsoft YaHei" w:hAnsi="Sakkal Majalla" w:cs="Sakkal Majalla" w:hint="cs"/>
          <w:b/>
          <w:bCs/>
          <w:sz w:val="32"/>
          <w:szCs w:val="32"/>
          <w:rtl/>
          <w:lang w:val="fr-CA" w:bidi="ar-DZ"/>
        </w:rPr>
        <w:t xml:space="preserve">َ </w:t>
      </w:r>
      <w:r w:rsidR="0026012C">
        <w:rPr>
          <w:rFonts w:ascii="Sakkal Majalla" w:eastAsia="Microsoft YaHei" w:hAnsi="Sakkal Majalla" w:cs="Sakkal Majalla" w:hint="cs"/>
          <w:b/>
          <w:bCs/>
          <w:sz w:val="32"/>
          <w:szCs w:val="32"/>
          <w:rtl/>
          <w:lang w:val="fr-CA" w:bidi="ar-DZ"/>
        </w:rPr>
        <w:t>لـ</w:t>
      </w:r>
      <w:r w:rsidRPr="005912F6">
        <w:rPr>
          <w:rFonts w:ascii="Sakkal Majalla" w:eastAsia="Microsoft YaHei" w:hAnsi="Sakkal Majalla" w:cs="Sakkal Majalla"/>
          <w:b/>
          <w:bCs/>
          <w:sz w:val="32"/>
          <w:szCs w:val="32"/>
          <w:rtl/>
          <w:lang w:val="fr-CA" w:bidi="ar-DZ"/>
        </w:rPr>
        <w:t>غيره</w:t>
      </w:r>
      <w:r w:rsidR="0026012C">
        <w:rPr>
          <w:rFonts w:ascii="Sakkal Majalla" w:eastAsia="Microsoft YaHei" w:hAnsi="Sakkal Majalla" w:cs="Sakkal Majalla" w:hint="cs"/>
          <w:b/>
          <w:bCs/>
          <w:sz w:val="32"/>
          <w:szCs w:val="32"/>
          <w:rtl/>
          <w:lang w:val="fr-CA" w:bidi="ar-DZ"/>
        </w:rPr>
        <w:t>ِ</w:t>
      </w:r>
      <w:r w:rsidR="009A2E37">
        <w:rPr>
          <w:rFonts w:ascii="Sakkal Majalla" w:eastAsia="Microsoft YaHei" w:hAnsi="Sakkal Majalla" w:cs="Sakkal Majalla"/>
          <w:b/>
          <w:bCs/>
          <w:sz w:val="32"/>
          <w:szCs w:val="32"/>
          <w:rtl/>
          <w:lang w:val="fr-CA" w:bidi="ar-DZ"/>
        </w:rPr>
        <w:t>ما إلى أخو</w:t>
      </w:r>
      <w:r w:rsidRPr="005912F6">
        <w:rPr>
          <w:rFonts w:ascii="Sakkal Majalla" w:eastAsia="Microsoft YaHei" w:hAnsi="Sakkal Majalla" w:cs="Sakkal Majalla"/>
          <w:b/>
          <w:bCs/>
          <w:sz w:val="32"/>
          <w:szCs w:val="32"/>
          <w:rtl/>
          <w:lang w:val="fr-CA" w:bidi="ar-DZ"/>
        </w:rPr>
        <w:t>ي</w:t>
      </w:r>
      <w:r w:rsidR="009A2E37">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مداني وياسين.</w:t>
      </w:r>
    </w:p>
    <w:p w:rsidR="001A43D3" w:rsidRPr="005912F6" w:rsidRDefault="001A43D3" w:rsidP="001A43D3">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-ل</w:t>
      </w:r>
      <w:r>
        <w:rPr>
          <w:rFonts w:ascii="Sakkal Majalla" w:eastAsia="Microsoft YaHei" w:hAnsi="Sakkal Majalla" w:cs="Sakkal Majalla" w:hint="cs"/>
          <w:b/>
          <w:bCs/>
          <w:sz w:val="32"/>
          <w:szCs w:val="32"/>
          <w:rtl/>
          <w:lang w:val="fr-CA" w:bidi="ar-DZ"/>
        </w:rPr>
        <w:t>ـ</w:t>
      </w:r>
      <w:r w:rsidRPr="005912F6">
        <w:rPr>
          <w:rFonts w:ascii="Sakkal Majalla" w:eastAsia="Microsoft YaHei" w:hAnsi="Sakkal Majalla" w:cs="Sakkal Majalla"/>
          <w:b/>
          <w:bCs/>
          <w:sz w:val="32"/>
          <w:szCs w:val="32"/>
          <w:rtl/>
          <w:lang w:val="fr-CA" w:bidi="ar-DZ"/>
        </w:rPr>
        <w:t>أنا، التي تبتس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م بد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اخلي، التي تتمس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ك بأم</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ل الله، في غد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أجمل لش</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خص</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 الذي نس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يت نص</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يبه من الحب</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.......نعم، أست</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حق</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w:t>
      </w:r>
    </w:p>
    <w:p w:rsidR="001A43D3" w:rsidRPr="005912F6" w:rsidRDefault="001A43D3" w:rsidP="001A43D3">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-إلى كل اللحظات الص</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عبة، إلى كل الأوقات الح</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زينة. شكر</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 فبسببكم اليوم أنا ه</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نا.</w:t>
      </w:r>
    </w:p>
    <w:p w:rsidR="001A43D3" w:rsidRDefault="001A43D3" w:rsidP="00BB78B5">
      <w:pPr>
        <w:jc w:val="center"/>
        <w:rPr>
          <w:rFonts w:ascii="Sakkal Majalla" w:eastAsia="Microsoft YaHei" w:hAnsi="Sakkal Majalla" w:cs="Sakkal Majalla"/>
          <w:b/>
          <w:bCs/>
          <w:sz w:val="32"/>
          <w:szCs w:val="32"/>
          <w:rtl/>
          <w:lang w:val="fr-CA" w:bidi="ar-DZ"/>
        </w:rPr>
      </w:pPr>
      <w:r w:rsidRPr="005912F6">
        <w:rPr>
          <w:rFonts w:ascii="Sakkal Majalla" w:eastAsia="Microsoft YaHei" w:hAnsi="Sakkal Majalla" w:cs="Sakkal Majalla"/>
          <w:b/>
          <w:bCs/>
          <w:sz w:val="32"/>
          <w:szCs w:val="32"/>
          <w:rtl/>
          <w:lang w:val="fr-CA" w:bidi="ar-DZ"/>
        </w:rPr>
        <w:t>إلى كل</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الع</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ائلة الك</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ريمة وإلى كل</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أس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اتذتي الك</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رام، إلى كل</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الأحب</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ة الذين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س</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يحمل</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هم ق</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م الأي</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ام من خير. من قال أنا لها 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اله</w:t>
      </w:r>
      <w:r w:rsidR="0026012C">
        <w:rPr>
          <w:rFonts w:ascii="Sakkal Majalla" w:eastAsia="Microsoft YaHei" w:hAnsi="Sakkal Majalla" w:cs="Sakkal Majalla" w:hint="cs"/>
          <w:b/>
          <w:bCs/>
          <w:sz w:val="32"/>
          <w:szCs w:val="32"/>
          <w:rtl/>
          <w:lang w:val="fr-CA" w:bidi="ar-DZ"/>
        </w:rPr>
        <w:t>َ</w:t>
      </w:r>
      <w:r w:rsidR="00BB78B5">
        <w:rPr>
          <w:rFonts w:ascii="Sakkal Majalla" w:eastAsia="Microsoft YaHei" w:hAnsi="Sakkal Majalla" w:cs="Sakkal Majalla"/>
          <w:b/>
          <w:bCs/>
          <w:sz w:val="32"/>
          <w:szCs w:val="32"/>
          <w:rtl/>
          <w:lang w:val="fr-CA" w:bidi="ar-DZ"/>
        </w:rPr>
        <w:t>ا</w:t>
      </w:r>
      <w:r w:rsidRPr="005912F6">
        <w:rPr>
          <w:rFonts w:ascii="Sakkal Majalla" w:eastAsia="Microsoft YaHei" w:hAnsi="Sakkal Majalla" w:cs="Sakkal Majalla"/>
          <w:b/>
          <w:bCs/>
          <w:sz w:val="32"/>
          <w:szCs w:val="32"/>
          <w:rtl/>
          <w:lang w:val="fr-CA" w:bidi="ar-DZ"/>
        </w:rPr>
        <w:t>، فالحمد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لله شكرا وحب</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 وامتنان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 على البدء</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والخت</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ام وآخر دعوان</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 أن الحمد</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لله رب</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 xml:space="preserve"> الع</w:t>
      </w:r>
      <w:r w:rsidR="0026012C">
        <w:rPr>
          <w:rFonts w:ascii="Sakkal Majalla" w:eastAsia="Microsoft YaHei" w:hAnsi="Sakkal Majalla" w:cs="Sakkal Majalla" w:hint="cs"/>
          <w:b/>
          <w:bCs/>
          <w:sz w:val="32"/>
          <w:szCs w:val="32"/>
          <w:rtl/>
          <w:lang w:val="fr-CA" w:bidi="ar-DZ"/>
        </w:rPr>
        <w:t>َ</w:t>
      </w:r>
      <w:r w:rsidRPr="005912F6">
        <w:rPr>
          <w:rFonts w:ascii="Sakkal Majalla" w:eastAsia="Microsoft YaHei" w:hAnsi="Sakkal Majalla" w:cs="Sakkal Majalla"/>
          <w:b/>
          <w:bCs/>
          <w:sz w:val="32"/>
          <w:szCs w:val="32"/>
          <w:rtl/>
          <w:lang w:val="fr-CA" w:bidi="ar-DZ"/>
        </w:rPr>
        <w:t>المين.</w:t>
      </w:r>
    </w:p>
    <w:p w:rsidR="00D15D2B" w:rsidRPr="00F676A7" w:rsidRDefault="00D15D2B" w:rsidP="001A43D3">
      <w:pPr>
        <w:jc w:val="center"/>
        <w:rPr>
          <w:rFonts w:ascii="Simplified Arabic" w:eastAsia="Microsoft YaHei" w:hAnsi="Simplified Arabic" w:cs="Simplified Arabic"/>
          <w:sz w:val="32"/>
          <w:szCs w:val="32"/>
          <w:rtl/>
          <w:lang w:val="fr-CA" w:bidi="ar-DZ"/>
        </w:rPr>
      </w:pPr>
    </w:p>
    <w:p w:rsidR="00E35928" w:rsidRDefault="00E35928">
      <w:pPr>
        <w:rPr>
          <w:rtl/>
        </w:rPr>
      </w:pPr>
    </w:p>
    <w:p w:rsidR="00D15D2B" w:rsidRDefault="00D15D2B">
      <w:pPr>
        <w:rPr>
          <w:rtl/>
        </w:rPr>
      </w:pPr>
    </w:p>
    <w:p w:rsidR="00D15D2B" w:rsidRPr="007C4C10" w:rsidRDefault="00D15D2B" w:rsidP="00D15D2B">
      <w:pPr>
        <w:jc w:val="center"/>
        <w:rPr>
          <w:rFonts w:ascii="Sakkal Majalla" w:hAnsi="Sakkal Majalla" w:cs="Sakkal Majalla"/>
          <w:b/>
          <w:bCs/>
          <w:sz w:val="44"/>
          <w:szCs w:val="44"/>
          <w:rtl/>
        </w:rPr>
      </w:pPr>
      <w:r w:rsidRPr="007C4C10">
        <w:rPr>
          <w:rFonts w:ascii="Sakkal Majalla" w:hAnsi="Sakkal Majalla" w:cs="Sakkal Majalla"/>
          <w:b/>
          <w:bCs/>
          <w:noProof/>
          <w:sz w:val="44"/>
          <w:szCs w:val="44"/>
          <w:rtl/>
        </w:rPr>
        <w:lastRenderedPageBreak/>
        <w:drawing>
          <wp:anchor distT="0" distB="0" distL="114300" distR="114300" simplePos="0" relativeHeight="251672576" behindDoc="1" locked="0" layoutInCell="1" allowOverlap="1">
            <wp:simplePos x="0" y="0"/>
            <wp:positionH relativeFrom="column">
              <wp:posOffset>-910890</wp:posOffset>
            </wp:positionH>
            <wp:positionV relativeFrom="paragraph">
              <wp:posOffset>-1532840</wp:posOffset>
            </wp:positionV>
            <wp:extent cx="7567455" cy="11314444"/>
            <wp:effectExtent l="19050" t="0" r="0" b="0"/>
            <wp:wrapNone/>
            <wp:docPr id="7" name="Image 6"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7"/>
                    <a:stretch>
                      <a:fillRect/>
                    </a:stretch>
                  </pic:blipFill>
                  <pic:spPr>
                    <a:xfrm>
                      <a:off x="0" y="0"/>
                      <a:ext cx="7567455" cy="11314444"/>
                    </a:xfrm>
                    <a:prstGeom prst="rect">
                      <a:avLst/>
                    </a:prstGeom>
                  </pic:spPr>
                </pic:pic>
              </a:graphicData>
            </a:graphic>
          </wp:anchor>
        </w:drawing>
      </w:r>
      <w:r w:rsidRPr="007C4C10">
        <w:rPr>
          <w:rFonts w:ascii="Sakkal Majalla" w:hAnsi="Sakkal Majalla" w:cs="Sakkal Majalla"/>
          <w:b/>
          <w:bCs/>
          <w:noProof/>
          <w:sz w:val="44"/>
          <w:szCs w:val="44"/>
          <w:rtl/>
        </w:rPr>
        <w:t>إهـــداء :</w:t>
      </w:r>
    </w:p>
    <w:p w:rsidR="00C71A0B" w:rsidRPr="00C71A0B" w:rsidRDefault="005D2E78" w:rsidP="00C71A0B">
      <w:pPr>
        <w:bidi/>
        <w:jc w:val="center"/>
        <w:rPr>
          <w:rFonts w:ascii="Sakkal Majalla" w:hAnsi="Sakkal Majalla" w:cs="Sakkal Majalla"/>
          <w:b/>
          <w:bCs/>
          <w:color w:val="000000"/>
          <w:sz w:val="32"/>
          <w:szCs w:val="32"/>
        </w:rPr>
      </w:pPr>
      <w:r w:rsidRPr="005912F6">
        <w:rPr>
          <w:rFonts w:ascii="Simplified Arabic" w:eastAsia="Microsoft YaHei" w:hAnsi="Simplified Arabic" w:cs="Simplified Arabic"/>
          <w:b/>
          <w:bCs/>
          <w:sz w:val="28"/>
          <w:szCs w:val="28"/>
          <w:rtl/>
        </w:rPr>
        <w:t xml:space="preserve">قوله تعالى‏:‏ </w:t>
      </w:r>
      <w:r w:rsidR="00C71A0B" w:rsidRPr="00C71A0B">
        <w:rPr>
          <w:rFonts w:ascii="Sakkal Majalla" w:hAnsi="Sakkal Majalla" w:cs="Sakkal Majalla"/>
          <w:b/>
          <w:bCs/>
          <w:color w:val="000000"/>
          <w:sz w:val="32"/>
          <w:szCs w:val="32"/>
          <w:rtl/>
        </w:rPr>
        <w:t>{وَءَاخِرُ</w:t>
      </w:r>
      <w:r w:rsidR="009A2E37">
        <w:rPr>
          <w:rFonts w:ascii="Sakkal Majalla" w:hAnsi="Sakkal Majalla" w:cs="Sakkal Majalla" w:hint="cs"/>
          <w:b/>
          <w:bCs/>
          <w:color w:val="000000"/>
          <w:sz w:val="32"/>
          <w:szCs w:val="32"/>
          <w:rtl/>
        </w:rPr>
        <w:t xml:space="preserve"> </w:t>
      </w:r>
      <w:r w:rsidR="00C71A0B" w:rsidRPr="00C71A0B">
        <w:rPr>
          <w:rFonts w:ascii="Sakkal Majalla" w:hAnsi="Sakkal Majalla" w:cs="Sakkal Majalla"/>
          <w:b/>
          <w:bCs/>
          <w:color w:val="000000"/>
          <w:sz w:val="32"/>
          <w:szCs w:val="32"/>
          <w:rtl/>
        </w:rPr>
        <w:t xml:space="preserve">دَعۡوَىٰهُمۡ أَنِ </w:t>
      </w:r>
      <w:r w:rsidR="00C71A0B" w:rsidRPr="00C71A0B">
        <w:rPr>
          <w:rFonts w:ascii="Sakkal Majalla" w:hAnsi="Sakkal Majalla" w:cs="Sakkal Majalla" w:hint="cs"/>
          <w:b/>
          <w:bCs/>
          <w:color w:val="000000"/>
          <w:sz w:val="32"/>
          <w:szCs w:val="32"/>
          <w:rtl/>
        </w:rPr>
        <w:t>ٱ</w:t>
      </w:r>
      <w:r w:rsidR="00C71A0B" w:rsidRPr="00C71A0B">
        <w:rPr>
          <w:rFonts w:ascii="Sakkal Majalla" w:hAnsi="Sakkal Majalla" w:cs="Sakkal Majalla" w:hint="eastAsia"/>
          <w:b/>
          <w:bCs/>
          <w:color w:val="000000"/>
          <w:sz w:val="32"/>
          <w:szCs w:val="32"/>
          <w:rtl/>
        </w:rPr>
        <w:t>لۡحَمۡدُ</w:t>
      </w:r>
      <w:r w:rsidR="00C71A0B" w:rsidRPr="00C71A0B">
        <w:rPr>
          <w:rFonts w:ascii="Sakkal Majalla" w:hAnsi="Sakkal Majalla" w:cs="Sakkal Majalla"/>
          <w:b/>
          <w:bCs/>
          <w:color w:val="000000"/>
          <w:sz w:val="32"/>
          <w:szCs w:val="32"/>
          <w:rtl/>
        </w:rPr>
        <w:t xml:space="preserve"> لِلَّهِ رَبِّ </w:t>
      </w:r>
      <w:r w:rsidR="00C71A0B" w:rsidRPr="00C71A0B">
        <w:rPr>
          <w:rFonts w:ascii="Sakkal Majalla" w:hAnsi="Sakkal Majalla" w:cs="Sakkal Majalla" w:hint="cs"/>
          <w:b/>
          <w:bCs/>
          <w:color w:val="000000"/>
          <w:sz w:val="32"/>
          <w:szCs w:val="32"/>
          <w:rtl/>
        </w:rPr>
        <w:t>ٱ</w:t>
      </w:r>
      <w:r w:rsidR="00C71A0B" w:rsidRPr="00C71A0B">
        <w:rPr>
          <w:rFonts w:ascii="Sakkal Majalla" w:hAnsi="Sakkal Majalla" w:cs="Sakkal Majalla" w:hint="eastAsia"/>
          <w:b/>
          <w:bCs/>
          <w:color w:val="000000"/>
          <w:sz w:val="32"/>
          <w:szCs w:val="32"/>
          <w:rtl/>
        </w:rPr>
        <w:t>لۡعَٰلَمِينَ</w:t>
      </w:r>
      <w:r w:rsidR="00C71A0B" w:rsidRPr="00C71A0B">
        <w:rPr>
          <w:rFonts w:ascii="Sakkal Majalla" w:hAnsi="Sakkal Majalla" w:cs="Sakkal Majalla"/>
          <w:b/>
          <w:bCs/>
          <w:color w:val="000000"/>
          <w:sz w:val="32"/>
          <w:szCs w:val="32"/>
          <w:rtl/>
        </w:rPr>
        <w:t xml:space="preserve"> } [يونس :10]</w:t>
      </w:r>
    </w:p>
    <w:p w:rsidR="00D15D2B" w:rsidRPr="007C4C10" w:rsidRDefault="000E5B24" w:rsidP="00C71A0B">
      <w:pPr>
        <w:jc w:val="center"/>
        <w:rPr>
          <w:rFonts w:ascii="Sakkal Majalla" w:hAnsi="Sakkal Majalla" w:cs="Sakkal Majalla"/>
          <w:b/>
          <w:bCs/>
          <w:sz w:val="24"/>
          <w:szCs w:val="24"/>
          <w:rtl/>
        </w:rPr>
      </w:pPr>
      <w:r w:rsidRPr="007C4C10">
        <w:rPr>
          <w:rFonts w:ascii="Sakkal Majalla" w:hAnsi="Sakkal Majalla" w:cs="Sakkal Majalla"/>
          <w:b/>
          <w:bCs/>
          <w:sz w:val="24"/>
          <w:szCs w:val="24"/>
          <w:rtl/>
        </w:rPr>
        <w:t xml:space="preserve">عظُم المُراد فهَان الطّريق ، فجاءَت لذة الوصول ، </w:t>
      </w:r>
      <w:r w:rsidR="00D15D2B" w:rsidRPr="007C4C10">
        <w:rPr>
          <w:rFonts w:ascii="Sakkal Majalla" w:hAnsi="Sakkal Majalla" w:cs="Sakkal Majalla"/>
          <w:b/>
          <w:bCs/>
          <w:sz w:val="24"/>
          <w:szCs w:val="24"/>
          <w:rtl/>
        </w:rPr>
        <w:t xml:space="preserve">وصَلت رحلتي الجَامعية إلى نهَايتها بعدَ تعبٍ و مشقّة ... و ها أنا اليَوم أتوّج </w:t>
      </w:r>
      <w:r w:rsidR="00BB78B5">
        <w:rPr>
          <w:rFonts w:ascii="Sakkal Majalla" w:hAnsi="Sakkal Majalla" w:cs="Sakkal Majalla" w:hint="cs"/>
          <w:b/>
          <w:bCs/>
          <w:sz w:val="24"/>
          <w:szCs w:val="24"/>
          <w:rtl/>
        </w:rPr>
        <w:t>ال</w:t>
      </w:r>
      <w:r w:rsidR="00D15D2B" w:rsidRPr="007C4C10">
        <w:rPr>
          <w:rFonts w:ascii="Sakkal Majalla" w:hAnsi="Sakkal Majalla" w:cs="Sakkal Majalla"/>
          <w:b/>
          <w:bCs/>
          <w:sz w:val="24"/>
          <w:szCs w:val="24"/>
          <w:rtl/>
        </w:rPr>
        <w:t xml:space="preserve">لحظاتِ الأخيرَة </w:t>
      </w:r>
      <w:r w:rsidRPr="007C4C10">
        <w:rPr>
          <w:rFonts w:ascii="Sakkal Majalla" w:hAnsi="Sakkal Majalla" w:cs="Sakkal Majalla"/>
          <w:b/>
          <w:bCs/>
          <w:sz w:val="24"/>
          <w:szCs w:val="24"/>
          <w:rtl/>
        </w:rPr>
        <w:t>من بحثِ تخرّجي بكل همّة و نشاط ، فالحمد لله الذي مَا تيقنتُ به خيرًا و أملًا إلا و أغرَقني سرورًا .</w:t>
      </w:r>
    </w:p>
    <w:p w:rsidR="00D15D2B" w:rsidRPr="007C4C10" w:rsidRDefault="00BB78B5" w:rsidP="00BB78B5">
      <w:pPr>
        <w:jc w:val="center"/>
        <w:rPr>
          <w:rFonts w:ascii="Sakkal Majalla" w:hAnsi="Sakkal Majalla" w:cs="Sakkal Majalla"/>
          <w:b/>
          <w:bCs/>
          <w:sz w:val="24"/>
          <w:szCs w:val="24"/>
        </w:rPr>
      </w:pPr>
      <w:r>
        <w:rPr>
          <w:rFonts w:ascii="Sakkal Majalla" w:hAnsi="Sakkal Majalla" w:cs="Sakkal Majalla"/>
          <w:b/>
          <w:bCs/>
          <w:sz w:val="24"/>
          <w:szCs w:val="24"/>
          <w:rtl/>
        </w:rPr>
        <w:t xml:space="preserve">مَن قالَ أنَا لهَا  نَالهَا </w:t>
      </w:r>
      <w:r w:rsidR="000E5B24" w:rsidRPr="007C4C10">
        <w:rPr>
          <w:rFonts w:ascii="Sakkal Majalla" w:hAnsi="Sakkal Majalla" w:cs="Sakkal Majalla"/>
          <w:b/>
          <w:bCs/>
          <w:sz w:val="24"/>
          <w:szCs w:val="24"/>
          <w:rtl/>
        </w:rPr>
        <w:t>.</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Pr>
        <w:t>.</w:t>
      </w:r>
      <w:r w:rsidRPr="007C4C10">
        <w:rPr>
          <w:rFonts w:ascii="Sakkal Majalla" w:hAnsi="Sakkal Majalla" w:cs="Sakkal Majalla"/>
          <w:b/>
          <w:bCs/>
          <w:sz w:val="24"/>
          <w:szCs w:val="24"/>
          <w:rtl/>
        </w:rPr>
        <w:t xml:space="preserve"> أُهدي هذا النّجاح لنفسِي الطموحَة التي تحمّلت كلّ العثَرات و أكمَلت رغم الصّعوبات ، ابتدَت بطمُوح و انتًهت بنجَاح.</w:t>
      </w:r>
    </w:p>
    <w:p w:rsidR="0026012C" w:rsidRPr="007C4C10" w:rsidRDefault="00D15D2B" w:rsidP="0026012C">
      <w:pPr>
        <w:jc w:val="center"/>
        <w:rPr>
          <w:rFonts w:ascii="Sakkal Majalla" w:hAnsi="Sakkal Majalla" w:cs="Sakkal Majalla"/>
          <w:b/>
          <w:bCs/>
          <w:sz w:val="24"/>
          <w:szCs w:val="24"/>
          <w:rtl/>
          <w:lang w:bidi="ar-DZ"/>
        </w:rPr>
      </w:pPr>
      <w:r w:rsidRPr="007C4C10">
        <w:rPr>
          <w:rFonts w:ascii="Sakkal Majalla" w:hAnsi="Sakkal Majalla" w:cs="Sakkal Majalla"/>
          <w:b/>
          <w:bCs/>
          <w:sz w:val="24"/>
          <w:szCs w:val="24"/>
          <w:rtl/>
        </w:rPr>
        <w:t>ثمّ  إلى من وهبُوني الحياة و الأمَل و النّشأة على شَغفِ الإطّلاع و المَعرِفة ، إلى مَن علمَاني السّلوك القَويم و أنَارَا حيَاتي بقبَساتِ الهدَاية ، و علمَاني أن الصَبر هو طريق النجّاح ، إلى الوطَن الذي  أنتَمي إليَه و الأرض التي تَحتويني ، إلى مَن أحبّوني حبًّا سرمَديًا حانِيًا غيرَ مشرُوط ، برًّا و إحسانًا ووفاءًا لهما : والدي الغالي( امحمد) ووالدتِي الغالية ( بختة ).</w:t>
      </w:r>
      <w:r w:rsidRPr="007C4C10">
        <w:rPr>
          <w:rFonts w:ascii="Sakkal Majalla" w:hAnsi="Sakkal Majalla" w:cs="Sakkal Majalla"/>
          <w:b/>
          <w:bCs/>
          <w:sz w:val="24"/>
          <w:szCs w:val="24"/>
        </w:rPr>
        <w:t xml:space="preserve">  </w:t>
      </w:r>
    </w:p>
    <w:p w:rsidR="00D15D2B" w:rsidRDefault="00D15D2B" w:rsidP="007738D2">
      <w:pPr>
        <w:jc w:val="center"/>
        <w:rPr>
          <w:rFonts w:ascii="Sakkal Majalla" w:hAnsi="Sakkal Majalla" w:cs="Sakkal Majalla"/>
          <w:b/>
          <w:bCs/>
          <w:sz w:val="24"/>
          <w:szCs w:val="24"/>
          <w:rtl/>
        </w:rPr>
      </w:pPr>
      <w:r w:rsidRPr="007C4C10">
        <w:rPr>
          <w:rFonts w:ascii="Sakkal Majalla" w:hAnsi="Sakkal Majalla" w:cs="Sakkal Majalla"/>
          <w:b/>
          <w:bCs/>
          <w:sz w:val="24"/>
          <w:szCs w:val="24"/>
          <w:rtl/>
        </w:rPr>
        <w:t>إلى من قِيلَ فِيهم :</w:t>
      </w:r>
    </w:p>
    <w:p w:rsidR="007738D2" w:rsidRPr="007C4C10" w:rsidRDefault="007738D2" w:rsidP="007738D2">
      <w:pPr>
        <w:jc w:val="center"/>
        <w:rPr>
          <w:rFonts w:ascii="Sakkal Majalla" w:hAnsi="Sakkal Majalla" w:cs="Sakkal Majalla"/>
          <w:b/>
          <w:bCs/>
          <w:sz w:val="24"/>
          <w:szCs w:val="24"/>
          <w:rtl/>
        </w:rPr>
      </w:pPr>
      <w:r w:rsidRPr="007738D2">
        <w:rPr>
          <w:rFonts w:ascii="Sakkal Majalla" w:hAnsi="Sakkal Majalla" w:cs="Sakkal Majalla"/>
          <w:b/>
          <w:bCs/>
          <w:sz w:val="24"/>
          <w:szCs w:val="24"/>
        </w:rPr>
        <w:t xml:space="preserve">  {</w:t>
      </w:r>
      <w:r w:rsidRPr="007738D2">
        <w:rPr>
          <w:rFonts w:ascii="Sakkal Majalla" w:hAnsi="Sakkal Majalla" w:cs="Sakkal Majalla"/>
          <w:b/>
          <w:bCs/>
          <w:sz w:val="24"/>
          <w:szCs w:val="24"/>
          <w:rtl/>
        </w:rPr>
        <w:t>سَنَشُدُّ عَضُدَكَ بِأَخِيكَ }    [ القصص :35</w:t>
      </w:r>
      <w:r w:rsidRPr="007738D2">
        <w:rPr>
          <w:rFonts w:ascii="Sakkal Majalla" w:hAnsi="Sakkal Majalla" w:cs="Sakkal Majalla"/>
          <w:b/>
          <w:bCs/>
          <w:sz w:val="24"/>
          <w:szCs w:val="24"/>
        </w:rPr>
        <w:t>]</w:t>
      </w:r>
    </w:p>
    <w:p w:rsidR="0026012C" w:rsidRPr="007C4C10" w:rsidRDefault="00021B10" w:rsidP="00F74D9A">
      <w:pPr>
        <w:jc w:val="center"/>
        <w:rPr>
          <w:rFonts w:ascii="Sakkal Majalla" w:hAnsi="Sakkal Majalla" w:cs="Sakkal Majalla"/>
          <w:b/>
          <w:bCs/>
          <w:sz w:val="24"/>
          <w:szCs w:val="24"/>
          <w:rtl/>
          <w:lang w:bidi="ar-DZ"/>
        </w:rPr>
      </w:pPr>
      <w:r w:rsidRPr="007C4C10">
        <w:rPr>
          <w:rFonts w:ascii="Sakkal Majalla" w:hAnsi="Sakkal Majalla" w:cs="Sakkal Majalla"/>
          <w:b/>
          <w:bCs/>
          <w:sz w:val="24"/>
          <w:szCs w:val="24"/>
          <w:rtl/>
        </w:rPr>
        <w:t xml:space="preserve">إلى الجدَار الذي أستنِد </w:t>
      </w:r>
      <w:r w:rsidR="00F74D9A">
        <w:rPr>
          <w:rFonts w:ascii="Sakkal Majalla" w:hAnsi="Sakkal Majalla" w:cs="Sakkal Majalla" w:hint="cs"/>
          <w:b/>
          <w:bCs/>
          <w:sz w:val="24"/>
          <w:szCs w:val="24"/>
          <w:rtl/>
        </w:rPr>
        <w:t>إليه</w:t>
      </w:r>
      <w:r w:rsidRPr="007C4C10">
        <w:rPr>
          <w:rFonts w:ascii="Sakkal Majalla" w:hAnsi="Sakkal Majalla" w:cs="Sakkal Majalla"/>
          <w:b/>
          <w:bCs/>
          <w:sz w:val="24"/>
          <w:szCs w:val="24"/>
          <w:rtl/>
        </w:rPr>
        <w:t xml:space="preserve"> في تَعبي و حُزني ، إلى الكَتِف الذي أضعُ علَيها أثقَالي و اليَد التي تَربت عليّ</w:t>
      </w:r>
      <w:r w:rsidR="007C4C10">
        <w:rPr>
          <w:rFonts w:ascii="Sakkal Majalla" w:hAnsi="Sakkal Majalla" w:cs="Sakkal Majalla"/>
          <w:b/>
          <w:bCs/>
          <w:sz w:val="24"/>
          <w:szCs w:val="24"/>
          <w:rtl/>
        </w:rPr>
        <w:t xml:space="preserve"> في كلّ حِين ، إخوَتي و أخوًا</w:t>
      </w:r>
      <w:r w:rsidR="007C4C10">
        <w:rPr>
          <w:rFonts w:ascii="Sakkal Majalla" w:hAnsi="Sakkal Majalla" w:cs="Sakkal Majalla" w:hint="cs"/>
          <w:b/>
          <w:bCs/>
          <w:sz w:val="24"/>
          <w:szCs w:val="24"/>
          <w:rtl/>
        </w:rPr>
        <w:t>تي</w:t>
      </w:r>
    </w:p>
    <w:p w:rsidR="00D15D2B" w:rsidRPr="007C4C10" w:rsidRDefault="00D15D2B" w:rsidP="00D15D2B">
      <w:pPr>
        <w:jc w:val="center"/>
        <w:rPr>
          <w:rFonts w:ascii="Sakkal Majalla" w:hAnsi="Sakkal Majalla" w:cs="Sakkal Majalla"/>
          <w:b/>
          <w:bCs/>
          <w:sz w:val="24"/>
          <w:szCs w:val="24"/>
          <w:rtl/>
        </w:rPr>
      </w:pPr>
      <w:r w:rsidRPr="007C4C10">
        <w:rPr>
          <w:rFonts w:ascii="Sakkal Majalla" w:hAnsi="Sakkal Majalla" w:cs="Sakkal Majalla"/>
          <w:b/>
          <w:bCs/>
          <w:sz w:val="24"/>
          <w:szCs w:val="24"/>
          <w:rtl/>
        </w:rPr>
        <w:t>إلى زوجَات إخوَتي ، شكرًا لكن على دعمكن و مُقاسَمتِي الفرَح و القرَح.</w:t>
      </w:r>
    </w:p>
    <w:p w:rsidR="00D15D2B" w:rsidRPr="007C4C10" w:rsidRDefault="00D15D2B" w:rsidP="00D15D2B">
      <w:pPr>
        <w:jc w:val="center"/>
        <w:rPr>
          <w:rFonts w:ascii="Sakkal Majalla" w:hAnsi="Sakkal Majalla" w:cs="Sakkal Majalla"/>
          <w:b/>
          <w:bCs/>
          <w:sz w:val="24"/>
          <w:szCs w:val="24"/>
          <w:rtl/>
        </w:rPr>
      </w:pPr>
      <w:r w:rsidRPr="007C4C10">
        <w:rPr>
          <w:rFonts w:ascii="Sakkal Majalla" w:hAnsi="Sakkal Majalla" w:cs="Sakkal Majalla"/>
          <w:b/>
          <w:bCs/>
          <w:sz w:val="24"/>
          <w:szCs w:val="24"/>
          <w:rtl/>
        </w:rPr>
        <w:t>إلى براعِمي الصغار ( إلياس ، يوسف ، يحي ، حمودة ،ياسين ، عبد الرحمان ،  آدم ،سعاد ، يسرى ، ملك ، مريم ، أماني ، تسنيم )</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tl/>
        </w:rPr>
        <w:t xml:space="preserve">إلى عَائلتِي ، الأيدِي التي تمدّ </w:t>
      </w:r>
      <w:r w:rsidR="00913C91">
        <w:rPr>
          <w:rFonts w:ascii="Sakkal Majalla" w:hAnsi="Sakkal Majalla" w:cs="Sakkal Majalla" w:hint="cs"/>
          <w:b/>
          <w:bCs/>
          <w:sz w:val="24"/>
          <w:szCs w:val="24"/>
          <w:rtl/>
          <w:lang w:bidi="ar-DZ"/>
        </w:rPr>
        <w:t xml:space="preserve">يد </w:t>
      </w:r>
      <w:r w:rsidRPr="007C4C10">
        <w:rPr>
          <w:rFonts w:ascii="Sakkal Majalla" w:hAnsi="Sakkal Majalla" w:cs="Sakkal Majalla"/>
          <w:b/>
          <w:bCs/>
          <w:sz w:val="24"/>
          <w:szCs w:val="24"/>
          <w:rtl/>
        </w:rPr>
        <w:t>العَون عِندَما أتعَثّر ، و تَدفَعني لِمُقاومَة الأشيَاء التي تستَدعِي السّقوط ، أدَام اللّه قُربَكم</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tl/>
        </w:rPr>
        <w:t>إلى رفيقَة الدّرب و السنين ، التي لَم تَخذُلني في كلّ ضيقٍ ومحنَة مرّت بقَلبي البَائِس " إكرام البراك " .</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tl/>
        </w:rPr>
        <w:t>إلى رِفاق الخُطوة الأولى و الخُطوة ما قبل الأخيرَة</w:t>
      </w:r>
      <w:r w:rsidR="00BB78B5">
        <w:rPr>
          <w:rFonts w:ascii="Sakkal Majalla" w:hAnsi="Sakkal Majalla" w:cs="Sakkal Majalla"/>
          <w:b/>
          <w:bCs/>
          <w:sz w:val="24"/>
          <w:szCs w:val="24"/>
          <w:rtl/>
        </w:rPr>
        <w:t xml:space="preserve"> ، إلى من كانَ خِلال السّنين ال</w:t>
      </w:r>
      <w:r w:rsidR="00BB78B5">
        <w:rPr>
          <w:rFonts w:ascii="Sakkal Majalla" w:hAnsi="Sakkal Majalla" w:cs="Sakkal Majalla" w:hint="cs"/>
          <w:b/>
          <w:bCs/>
          <w:sz w:val="24"/>
          <w:szCs w:val="24"/>
          <w:rtl/>
        </w:rPr>
        <w:t>ع</w:t>
      </w:r>
      <w:r w:rsidRPr="007C4C10">
        <w:rPr>
          <w:rFonts w:ascii="Sakkal Majalla" w:hAnsi="Sakkal Majalla" w:cs="Sakkal Majalla"/>
          <w:b/>
          <w:bCs/>
          <w:sz w:val="24"/>
          <w:szCs w:val="24"/>
          <w:rtl/>
        </w:rPr>
        <w:t>جاف سَحابًا مُمطِرًا ، ممتنة لكم .</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tl/>
        </w:rPr>
        <w:t xml:space="preserve">إلى </w:t>
      </w:r>
      <w:r w:rsidR="00BB78B5">
        <w:rPr>
          <w:rFonts w:ascii="Sakkal Majalla" w:hAnsi="Sakkal Majalla" w:cs="Sakkal Majalla"/>
          <w:b/>
          <w:bCs/>
          <w:sz w:val="24"/>
          <w:szCs w:val="24"/>
          <w:rtl/>
        </w:rPr>
        <w:t xml:space="preserve">أسَاتذَتي من المرحَلة </w:t>
      </w:r>
      <w:r w:rsidR="00BB78B5">
        <w:rPr>
          <w:rFonts w:ascii="Sakkal Majalla" w:hAnsi="Sakkal Majalla" w:cs="Sakkal Majalla" w:hint="cs"/>
          <w:b/>
          <w:bCs/>
          <w:sz w:val="24"/>
          <w:szCs w:val="24"/>
          <w:rtl/>
        </w:rPr>
        <w:t>ال</w:t>
      </w:r>
      <w:r w:rsidRPr="007C4C10">
        <w:rPr>
          <w:rFonts w:ascii="Sakkal Majalla" w:hAnsi="Sakkal Majalla" w:cs="Sakkal Majalla"/>
          <w:b/>
          <w:bCs/>
          <w:sz w:val="24"/>
          <w:szCs w:val="24"/>
          <w:rtl/>
        </w:rPr>
        <w:t>إبتدَائية إلى المُتوسِطة إلى الثّانويَة وصُولًا لجامِعة عمّار ثليجِي - الأغواط</w:t>
      </w:r>
    </w:p>
    <w:p w:rsidR="00D15D2B" w:rsidRPr="007C4C10" w:rsidRDefault="00D15D2B" w:rsidP="00D15D2B">
      <w:pPr>
        <w:jc w:val="center"/>
        <w:rPr>
          <w:rFonts w:ascii="Sakkal Majalla" w:hAnsi="Sakkal Majalla" w:cs="Sakkal Majalla"/>
          <w:b/>
          <w:bCs/>
          <w:sz w:val="24"/>
          <w:szCs w:val="24"/>
          <w:rtl/>
        </w:rPr>
      </w:pPr>
      <w:r w:rsidRPr="007C4C10">
        <w:rPr>
          <w:rFonts w:ascii="Sakkal Majalla" w:hAnsi="Sakkal Majalla" w:cs="Sakkal Majalla"/>
          <w:b/>
          <w:bCs/>
          <w:sz w:val="24"/>
          <w:szCs w:val="24"/>
          <w:rtl/>
        </w:rPr>
        <w:t>أخصّ بالشّكر الأستَاذ " علالي امحمد " عظيم كلمَات الثّناء لك  لأنّك  لم تبخَل علينَا بأيّ معلومَة و لم نشعُر بشعُورك الضّيق رغمَ متاعِب مهنَتك السّامية ، جزاكَ اللّه ألفَ خَير.</w:t>
      </w:r>
    </w:p>
    <w:p w:rsidR="00D15D2B" w:rsidRPr="007C4C10" w:rsidRDefault="00D15D2B" w:rsidP="00F74D9A">
      <w:pPr>
        <w:jc w:val="center"/>
        <w:rPr>
          <w:rFonts w:ascii="Sakkal Majalla" w:hAnsi="Sakkal Majalla" w:cs="Sakkal Majalla"/>
          <w:b/>
          <w:bCs/>
          <w:sz w:val="24"/>
          <w:szCs w:val="24"/>
          <w:rtl/>
        </w:rPr>
      </w:pPr>
      <w:r w:rsidRPr="007C4C10">
        <w:rPr>
          <w:rFonts w:ascii="Sakkal Majalla" w:hAnsi="Sakkal Majalla" w:cs="Sakkal Majalla"/>
          <w:b/>
          <w:bCs/>
          <w:sz w:val="24"/>
          <w:szCs w:val="24"/>
        </w:rPr>
        <w:t xml:space="preserve"> .</w:t>
      </w:r>
      <w:r w:rsidRPr="007C4C10">
        <w:rPr>
          <w:rFonts w:ascii="Sakkal Majalla" w:hAnsi="Sakkal Majalla" w:cs="Sakkal Majalla"/>
          <w:b/>
          <w:bCs/>
          <w:sz w:val="24"/>
          <w:szCs w:val="24"/>
          <w:rtl/>
        </w:rPr>
        <w:t xml:space="preserve"> إلى كلّ من  أح</w:t>
      </w:r>
      <w:r w:rsidR="00BB78B5">
        <w:rPr>
          <w:rFonts w:ascii="Sakkal Majalla" w:hAnsi="Sakkal Majalla" w:cs="Sakkal Majalla"/>
          <w:b/>
          <w:bCs/>
          <w:sz w:val="24"/>
          <w:szCs w:val="24"/>
          <w:rtl/>
        </w:rPr>
        <w:t>ب</w:t>
      </w:r>
      <w:r w:rsidR="00BB78B5">
        <w:rPr>
          <w:rFonts w:ascii="Sakkal Majalla" w:hAnsi="Sakkal Majalla" w:cs="Sakkal Majalla" w:hint="cs"/>
          <w:b/>
          <w:bCs/>
          <w:sz w:val="24"/>
          <w:szCs w:val="24"/>
          <w:rtl/>
        </w:rPr>
        <w:t>ب</w:t>
      </w:r>
      <w:r w:rsidR="00F74D9A">
        <w:rPr>
          <w:rFonts w:ascii="Sakkal Majalla" w:hAnsi="Sakkal Majalla" w:cs="Sakkal Majalla" w:hint="cs"/>
          <w:b/>
          <w:bCs/>
          <w:sz w:val="24"/>
          <w:szCs w:val="24"/>
          <w:rtl/>
        </w:rPr>
        <w:t>ه</w:t>
      </w:r>
      <w:r w:rsidR="00F74D9A">
        <w:rPr>
          <w:rFonts w:ascii="Sakkal Majalla" w:hAnsi="Sakkal Majalla" w:cs="Sakkal Majalla"/>
          <w:b/>
          <w:bCs/>
          <w:sz w:val="24"/>
          <w:szCs w:val="24"/>
          <w:rtl/>
        </w:rPr>
        <w:t>م و يُحبّونَي و هَرَبت أسمَا</w:t>
      </w:r>
      <w:r w:rsidR="00F74D9A">
        <w:rPr>
          <w:rFonts w:ascii="Sakkal Majalla" w:hAnsi="Sakkal Majalla" w:cs="Sakkal Majalla" w:hint="cs"/>
          <w:b/>
          <w:bCs/>
          <w:sz w:val="24"/>
          <w:szCs w:val="24"/>
          <w:rtl/>
        </w:rPr>
        <w:t>ؤ</w:t>
      </w:r>
      <w:r w:rsidRPr="007C4C10">
        <w:rPr>
          <w:rFonts w:ascii="Sakkal Majalla" w:hAnsi="Sakkal Majalla" w:cs="Sakkal Majalla"/>
          <w:b/>
          <w:bCs/>
          <w:sz w:val="24"/>
          <w:szCs w:val="24"/>
          <w:rtl/>
        </w:rPr>
        <w:t>هم منّي</w:t>
      </w:r>
    </w:p>
    <w:p w:rsidR="00D15D2B" w:rsidRPr="007C4C10" w:rsidRDefault="00D15D2B" w:rsidP="00D15D2B">
      <w:pPr>
        <w:jc w:val="center"/>
        <w:rPr>
          <w:rFonts w:ascii="Sakkal Majalla" w:hAnsi="Sakkal Majalla" w:cs="Sakkal Majalla"/>
          <w:b/>
          <w:bCs/>
          <w:sz w:val="24"/>
          <w:szCs w:val="24"/>
        </w:rPr>
      </w:pPr>
      <w:r w:rsidRPr="007C4C10">
        <w:rPr>
          <w:rFonts w:ascii="Sakkal Majalla" w:hAnsi="Sakkal Majalla" w:cs="Sakkal Majalla"/>
          <w:b/>
          <w:bCs/>
          <w:sz w:val="24"/>
          <w:szCs w:val="24"/>
          <w:rtl/>
        </w:rPr>
        <w:t>لكلّ من أساءَ لي و جرحَني بسببِكُم اليومَ أنَا هُنا و أنَا هذَا و أنَا ما علَيه الآن .</w:t>
      </w:r>
    </w:p>
    <w:p w:rsidR="00D15D2B" w:rsidRPr="007C4C10" w:rsidRDefault="00D15D2B" w:rsidP="00D15D2B">
      <w:pPr>
        <w:jc w:val="center"/>
        <w:rPr>
          <w:rFonts w:ascii="Sakkal Majalla" w:hAnsi="Sakkal Majalla" w:cs="Sakkal Majalla"/>
          <w:b/>
          <w:bCs/>
          <w:sz w:val="24"/>
          <w:szCs w:val="24"/>
          <w:rtl/>
        </w:rPr>
      </w:pPr>
      <w:r w:rsidRPr="007C4C10">
        <w:rPr>
          <w:rFonts w:ascii="Sakkal Majalla" w:hAnsi="Sakkal Majalla" w:cs="Sakkal Majalla"/>
          <w:b/>
          <w:bCs/>
          <w:sz w:val="24"/>
          <w:szCs w:val="24"/>
          <w:rtl/>
        </w:rPr>
        <w:t>إليكُم جَميعًا شُكرًا</w:t>
      </w:r>
      <w:r w:rsidR="00F74D9A">
        <w:rPr>
          <w:rFonts w:ascii="Sakkal Majalla" w:hAnsi="Sakkal Majalla" w:cs="Sakkal Majalla" w:hint="cs"/>
          <w:b/>
          <w:bCs/>
          <w:sz w:val="24"/>
          <w:szCs w:val="24"/>
          <w:rtl/>
        </w:rPr>
        <w:t>.</w:t>
      </w:r>
    </w:p>
    <w:p w:rsidR="00021B10" w:rsidRDefault="00021B10" w:rsidP="00021B10">
      <w:pPr>
        <w:tabs>
          <w:tab w:val="left" w:pos="4032"/>
        </w:tabs>
        <w:bidi/>
        <w:rPr>
          <w:rFonts w:ascii="Sakkal Majalla" w:hAnsi="Sakkal Majalla" w:cs="Sakkal Majalla"/>
          <w:b/>
          <w:bCs/>
          <w:i/>
          <w:iCs/>
          <w:sz w:val="40"/>
          <w:szCs w:val="40"/>
          <w:rtl/>
        </w:rPr>
      </w:pPr>
    </w:p>
    <w:p w:rsidR="00C07323" w:rsidRDefault="00C07323" w:rsidP="00C07323">
      <w:pPr>
        <w:rPr>
          <w:rFonts w:ascii="Simplified Arabic" w:hAnsi="Simplified Arabic" w:cs="Simplified Arabic"/>
          <w:b/>
          <w:bCs/>
          <w:i/>
          <w:iCs/>
          <w:sz w:val="32"/>
          <w:szCs w:val="32"/>
          <w:rtl/>
        </w:rPr>
      </w:pPr>
    </w:p>
    <w:p w:rsidR="005F7172" w:rsidRDefault="00D92309" w:rsidP="00C07323">
      <w:pPr>
        <w:rPr>
          <w:rFonts w:ascii="Sakkal Majalla" w:hAnsi="Sakkal Majalla" w:cs="Sakkal Majalla"/>
          <w:sz w:val="144"/>
          <w:szCs w:val="144"/>
          <w:rtl/>
          <w:lang w:val="en-US"/>
        </w:rPr>
      </w:pPr>
      <w:r w:rsidRPr="00D92309">
        <w:rPr>
          <w:rFonts w:ascii="Traditional Arabic" w:eastAsia="Calibri" w:hAnsi="Traditional Arabic" w:cs="Traditional Arabic"/>
          <w:b/>
          <w:bCs/>
          <w:noProof/>
          <w:sz w:val="144"/>
          <w:szCs w:val="144"/>
          <w:rtl/>
        </w:rPr>
        <w:drawing>
          <wp:anchor distT="0" distB="0" distL="114300" distR="114300" simplePos="0" relativeHeight="251685888" behindDoc="1" locked="0" layoutInCell="1" allowOverlap="1">
            <wp:simplePos x="0" y="0"/>
            <wp:positionH relativeFrom="margin">
              <wp:posOffset>-636905</wp:posOffset>
            </wp:positionH>
            <wp:positionV relativeFrom="margin">
              <wp:posOffset>-520180</wp:posOffset>
            </wp:positionV>
            <wp:extent cx="6976110" cy="10206990"/>
            <wp:effectExtent l="0" t="0" r="0" b="0"/>
            <wp:wrapNone/>
            <wp:docPr id="3" name="Picture 23" descr="C:\Users\FTH16\Downloads\pngwing.co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TH16\Downloads\pngwing.com (2).png"/>
                    <pic:cNvPicPr>
                      <a:picLocks noChangeAspect="1" noChangeArrowheads="1"/>
                    </pic:cNvPicPr>
                  </pic:nvPicPr>
                  <pic:blipFill>
                    <a:blip r:embed="rId18">
                      <a:duotone>
                        <a:prstClr val="black"/>
                        <a:schemeClr val="tx2">
                          <a:tint val="45000"/>
                          <a:satMod val="400000"/>
                        </a:schemeClr>
                      </a:duotone>
                      <a:extLst>
                        <a:ext uri="{BEBA8EAE-BF5A-486C-A8C5-ECC9F3942E4B}">
                          <a14:imgProps xmlns:a14="http://schemas.microsoft.com/office/drawing/2010/main">
                            <a14:imgLayer r:embed="rId19">
                              <a14:imgEffect>
                                <a14:colorTemperature colorTemp="72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76110" cy="10206990"/>
                    </a:xfrm>
                    <a:prstGeom prst="rect">
                      <a:avLst/>
                    </a:prstGeom>
                    <a:noFill/>
                    <a:ln>
                      <a:noFill/>
                    </a:ln>
                  </pic:spPr>
                </pic:pic>
              </a:graphicData>
            </a:graphic>
          </wp:anchor>
        </w:drawing>
      </w:r>
    </w:p>
    <w:p w:rsidR="00C07323" w:rsidRPr="005539D5" w:rsidRDefault="00C07323" w:rsidP="00C07323">
      <w:pPr>
        <w:rPr>
          <w:rFonts w:ascii="Sakkal Majalla" w:hAnsi="Sakkal Majalla" w:cs="Sakkal Majalla"/>
          <w:sz w:val="144"/>
          <w:szCs w:val="144"/>
          <w:lang w:val="en-US"/>
        </w:rPr>
      </w:pPr>
    </w:p>
    <w:p w:rsidR="0037448C" w:rsidRDefault="00021B10" w:rsidP="00021B10">
      <w:pPr>
        <w:spacing w:line="600" w:lineRule="auto"/>
        <w:jc w:val="center"/>
        <w:rPr>
          <w:rFonts w:ascii="Simplified Arabic" w:hAnsi="Simplified Arabic" w:cs="Simplified Arabic"/>
          <w:b/>
          <w:bCs/>
          <w:sz w:val="144"/>
          <w:szCs w:val="144"/>
          <w:rtl/>
        </w:rPr>
        <w:sectPr w:rsidR="0037448C" w:rsidSect="003E14B4">
          <w:footnotePr>
            <w:numRestart w:val="eachPage"/>
          </w:footnotePr>
          <w:pgSz w:w="11906" w:h="16838"/>
          <w:pgMar w:top="1417" w:right="1417" w:bottom="1417" w:left="1417" w:header="708" w:footer="708" w:gutter="0"/>
          <w:cols w:space="708"/>
          <w:docGrid w:linePitch="360"/>
        </w:sectPr>
      </w:pPr>
      <w:r w:rsidRPr="002A01DE">
        <w:rPr>
          <w:rFonts w:ascii="Simplified Arabic" w:hAnsi="Simplified Arabic" w:cs="Simplified Arabic"/>
          <w:b/>
          <w:bCs/>
          <w:sz w:val="144"/>
          <w:szCs w:val="144"/>
          <w:rtl/>
        </w:rPr>
        <w:t>مُـــــــقـــــــــــدّمَة</w:t>
      </w:r>
    </w:p>
    <w:p w:rsidR="00E27046" w:rsidRPr="00715923" w:rsidRDefault="00F74D9A" w:rsidP="00F74D9A">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E27046" w:rsidRPr="00715923">
        <w:rPr>
          <w:rFonts w:ascii="Simplified Arabic" w:hAnsi="Simplified Arabic" w:cs="Simplified Arabic"/>
          <w:sz w:val="32"/>
          <w:szCs w:val="32"/>
          <w:rtl/>
          <w:lang w:bidi="ar-DZ"/>
        </w:rPr>
        <w:t xml:space="preserve"> الحمد لله الذي بنوره اهتدى المهتدون ، و بفضله و رحمته فاز الصالحون ، رفع بالعلم درجات العاملين ووسع مداركهم رحمة بالعالمين ، وجعل العلم النافع رحمة بين أهله و</w:t>
      </w: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 xml:space="preserve">أرشد إلى إعطاء النظير حكم نظيره و إلحاقه بمثله . والصلاة والسلام على إمام المتقين ، محمد </w:t>
      </w:r>
      <w:r w:rsidR="00BB78B5">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بن عبد الله ،خاتم الأنبياء و سيد المرسلين وعلى آله الطيبين الطاهرين ، وصحابته الكرام المخلصين والتابعين لهم بإحسان إلى يوم الدين .</w:t>
      </w: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وبعد :</w:t>
      </w:r>
    </w:p>
    <w:p w:rsidR="00E27046" w:rsidRPr="00715923" w:rsidRDefault="00F74D9A" w:rsidP="00F74D9A">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70166">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لقد جاء الكتاب العزيز و السنة الشريفة بأحكام و قواعد ثابتة لا تقبل التغيير</w:t>
      </w:r>
      <w:r w:rsidR="00270166">
        <w:rPr>
          <w:rFonts w:ascii="Simplified Arabic" w:hAnsi="Simplified Arabic" w:cs="Simplified Arabic"/>
          <w:sz w:val="32"/>
          <w:szCs w:val="32"/>
          <w:lang w:bidi="ar-DZ"/>
        </w:rPr>
        <w:t xml:space="preserve">       </w:t>
      </w:r>
      <w:r w:rsidR="00E27046" w:rsidRPr="00715923">
        <w:rPr>
          <w:rFonts w:ascii="Simplified Arabic" w:hAnsi="Simplified Arabic" w:cs="Simplified Arabic"/>
          <w:sz w:val="32"/>
          <w:szCs w:val="32"/>
          <w:rtl/>
          <w:lang w:bidi="ar-DZ"/>
        </w:rPr>
        <w:t xml:space="preserve"> </w:t>
      </w:r>
      <w:r w:rsidR="00270166">
        <w:rPr>
          <w:rFonts w:ascii="Simplified Arabic" w:hAnsi="Simplified Arabic" w:cs="Simplified Arabic"/>
          <w:sz w:val="32"/>
          <w:szCs w:val="32"/>
          <w:lang w:bidi="ar-DZ"/>
        </w:rPr>
        <w:t xml:space="preserve"> </w:t>
      </w:r>
      <w:r w:rsidR="00E27046" w:rsidRPr="00715923">
        <w:rPr>
          <w:rFonts w:ascii="Simplified Arabic" w:hAnsi="Simplified Arabic" w:cs="Simplified Arabic"/>
          <w:sz w:val="32"/>
          <w:szCs w:val="32"/>
          <w:rtl/>
          <w:lang w:bidi="ar-DZ"/>
        </w:rPr>
        <w:t>أو التعديل  فهي أصول ضروية لكل مكان و زمان ، الإيمان بالله و ملائكته و كتبه و رسله</w:t>
      </w:r>
      <w:r w:rsidR="00270166">
        <w:rPr>
          <w:rFonts w:ascii="Simplified Arabic" w:hAnsi="Simplified Arabic" w:cs="Simplified Arabic"/>
          <w:sz w:val="32"/>
          <w:szCs w:val="32"/>
          <w:lang w:bidi="ar-DZ"/>
        </w:rPr>
        <w:t xml:space="preserve">  </w:t>
      </w:r>
      <w:r w:rsidR="00E27046" w:rsidRPr="00715923">
        <w:rPr>
          <w:rFonts w:ascii="Simplified Arabic" w:hAnsi="Simplified Arabic" w:cs="Simplified Arabic"/>
          <w:sz w:val="32"/>
          <w:szCs w:val="32"/>
          <w:rtl/>
          <w:lang w:bidi="ar-DZ"/>
        </w:rPr>
        <w:t xml:space="preserve"> و اليوم الآخر و نحوها من المسائل العقدية ، و إلى جانب هذه الأحكام الثابتة جاءت نصوص الكتاب و السنة بالخطوط العريضة و القواعد العامة للأمور التي قد تتسع أو تتغير بتغير الزمان و طبيعة الحياة ، و قد ربطت هذه الأحكام بعللها و أسبابها تيسيرًا على الأمة </w:t>
      </w: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و توسعةً لها ، حتى لا  يقع المجتمع الإسلامي في حرج أو ضيق عند البحث عن حكم لواقعة جديدة لم يرد فيها نص صريح ، عند محاولة تطبيق حكم معين على مسألة مستجدة   ويتم ذلك من خلال إدراج هذه النوازل و المسائل تحت القواعد الشرعية العامة  استنادًا إلى ثبوت العلة بين الأصل و الفرع بصواب ، مما يحقق مقاصد الشريعة في التيسير و رفع الحرج .</w:t>
      </w:r>
    </w:p>
    <w:p w:rsidR="00E27046" w:rsidRPr="00715923" w:rsidRDefault="00E27046" w:rsidP="00F74D9A">
      <w:pPr>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ab/>
        <w:t>لذلك كان ا</w:t>
      </w:r>
      <w:r w:rsidR="00BB78B5">
        <w:rPr>
          <w:rFonts w:ascii="Simplified Arabic" w:hAnsi="Simplified Arabic" w:cs="Simplified Arabic"/>
          <w:sz w:val="32"/>
          <w:szCs w:val="32"/>
          <w:rtl/>
          <w:lang w:bidi="ar-DZ"/>
        </w:rPr>
        <w:t>لقياس ميزان الأصول ، وبه يتم ال</w:t>
      </w:r>
      <w:r w:rsidR="00BB78B5">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لتجاء عند فقدان النصوص الشرعية التي تدل بنفسها على الحكم ، إذ هو الدليل الكاشف لعلل الأحكام و الوسيلة للإحاطة بمقاصد الشريعة من جلب الم</w:t>
      </w:r>
      <w:r w:rsidR="00BB78B5">
        <w:rPr>
          <w:rFonts w:ascii="Simplified Arabic" w:hAnsi="Simplified Arabic" w:cs="Simplified Arabic"/>
          <w:sz w:val="32"/>
          <w:szCs w:val="32"/>
          <w:rtl/>
          <w:lang w:bidi="ar-DZ"/>
        </w:rPr>
        <w:t>صالح و درء المفاسد .فهو أساس ال</w:t>
      </w:r>
      <w:r w:rsidR="00BB78B5">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جتهاد و ركيزة الرأي ومنه يتفرع الفقه ، ومن المعلوم أن النصوص محدودة و مواقع الإجماع معدودة و محفوظة بينما القياس هو الدليل الذي يشمل جميع الوقائع .</w:t>
      </w:r>
    </w:p>
    <w:p w:rsidR="00E27046" w:rsidRPr="00715923" w:rsidRDefault="00E27046" w:rsidP="00913C91">
      <w:pPr>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وقد تدرج القياس إلى درجات متفاوتة في </w:t>
      </w:r>
      <w:r w:rsidR="00F74D9A">
        <w:rPr>
          <w:rFonts w:ascii="Simplified Arabic" w:hAnsi="Simplified Arabic" w:cs="Simplified Arabic"/>
          <w:sz w:val="32"/>
          <w:szCs w:val="32"/>
          <w:rtl/>
          <w:lang w:bidi="ar-DZ"/>
        </w:rPr>
        <w:t>القوة و الضعف ، لذلك وضع الأصول</w:t>
      </w:r>
      <w:r w:rsidR="00F74D9A">
        <w:rPr>
          <w:rFonts w:ascii="Simplified Arabic" w:hAnsi="Simplified Arabic" w:cs="Simplified Arabic" w:hint="cs"/>
          <w:sz w:val="32"/>
          <w:szCs w:val="32"/>
          <w:rtl/>
          <w:lang w:bidi="ar-DZ"/>
        </w:rPr>
        <w:t>يو</w:t>
      </w:r>
      <w:r w:rsidRPr="00715923">
        <w:rPr>
          <w:rFonts w:ascii="Simplified Arabic" w:hAnsi="Simplified Arabic" w:cs="Simplified Arabic"/>
          <w:sz w:val="32"/>
          <w:szCs w:val="32"/>
          <w:rtl/>
          <w:lang w:bidi="ar-DZ"/>
        </w:rPr>
        <w:t>ن له أنواعًا و ضروبًا أعلاها ما كان من قبيل الع</w:t>
      </w:r>
      <w:r w:rsidR="00F74D9A">
        <w:rPr>
          <w:rFonts w:ascii="Simplified Arabic" w:hAnsi="Simplified Arabic" w:cs="Simplified Arabic"/>
          <w:sz w:val="32"/>
          <w:szCs w:val="32"/>
          <w:rtl/>
          <w:lang w:bidi="ar-DZ"/>
        </w:rPr>
        <w:t>لة المنصوصة وهو ما يسمى بالقياس</w:t>
      </w:r>
      <w:r w:rsidRPr="00715923">
        <w:rPr>
          <w:rFonts w:ascii="Simplified Arabic" w:hAnsi="Simplified Arabic" w:cs="Simplified Arabic"/>
          <w:sz w:val="32"/>
          <w:szCs w:val="32"/>
          <w:rtl/>
          <w:lang w:bidi="ar-DZ"/>
        </w:rPr>
        <w:t xml:space="preserve"> الجلي و أدناها </w:t>
      </w:r>
      <w:r w:rsidRPr="00715923">
        <w:rPr>
          <w:rFonts w:ascii="Simplified Arabic" w:hAnsi="Simplified Arabic" w:cs="Simplified Arabic"/>
          <w:sz w:val="32"/>
          <w:szCs w:val="32"/>
          <w:rtl/>
          <w:lang w:bidi="ar-DZ"/>
        </w:rPr>
        <w:lastRenderedPageBreak/>
        <w:t>ما كان من قبيل العلة المستنبطة وهو ما يعرف بالقياس الخفي ، والذي يتفرع أيضًا إلى مراتب :أعلاها المناسبة و أدناها الطرد و بينهما قياس يُعرف بقياس التقريب أو قياس بين منزلتين و هو قياس الشبه ، الذي يعدّ من الأقيسة الغامضة التي أشار إليها بعض أعمدة الأصول في مؤلفاتهم  ، والتي تستلزم بيانًا و توضيحًا .</w:t>
      </w:r>
    </w:p>
    <w:p w:rsidR="00E27046" w:rsidRPr="00715923" w:rsidRDefault="00A23E5B" w:rsidP="00BB78B5">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و هو محور اهتمام دراستنا الموسوم</w:t>
      </w:r>
      <w:r w:rsidR="00F74D9A">
        <w:rPr>
          <w:rFonts w:ascii="Simplified Arabic" w:hAnsi="Simplified Arabic" w:cs="Simplified Arabic" w:hint="cs"/>
          <w:sz w:val="32"/>
          <w:szCs w:val="32"/>
          <w:rtl/>
          <w:lang w:bidi="ar-DZ"/>
        </w:rPr>
        <w:t>ة</w:t>
      </w:r>
      <w:r w:rsidR="00E27046" w:rsidRPr="00715923">
        <w:rPr>
          <w:rFonts w:ascii="Simplified Arabic" w:hAnsi="Simplified Arabic" w:cs="Simplified Arabic"/>
          <w:sz w:val="32"/>
          <w:szCs w:val="32"/>
          <w:rtl/>
          <w:lang w:bidi="ar-DZ"/>
        </w:rPr>
        <w:t xml:space="preserve"> بعنوان " </w:t>
      </w:r>
      <w:r w:rsidR="00BB78B5">
        <w:rPr>
          <w:rFonts w:ascii="Simplified Arabic" w:hAnsi="Simplified Arabic" w:cs="Simplified Arabic" w:hint="cs"/>
          <w:b/>
          <w:bCs/>
          <w:sz w:val="32"/>
          <w:szCs w:val="32"/>
          <w:rtl/>
          <w:lang w:bidi="ar-DZ"/>
        </w:rPr>
        <w:t xml:space="preserve">قياس </w:t>
      </w:r>
      <w:r w:rsidR="00F74D9A" w:rsidRPr="00F02521">
        <w:rPr>
          <w:rFonts w:ascii="Simplified Arabic" w:hAnsi="Simplified Arabic" w:cs="Simplified Arabic" w:hint="cs"/>
          <w:b/>
          <w:bCs/>
          <w:sz w:val="32"/>
          <w:szCs w:val="32"/>
          <w:rtl/>
          <w:lang w:bidi="ar-DZ"/>
        </w:rPr>
        <w:t xml:space="preserve"> الشبه </w:t>
      </w:r>
      <w:r w:rsidR="00BB78B5">
        <w:rPr>
          <w:rFonts w:ascii="Simplified Arabic" w:hAnsi="Simplified Arabic" w:cs="Simplified Arabic" w:hint="cs"/>
          <w:b/>
          <w:bCs/>
          <w:sz w:val="32"/>
          <w:szCs w:val="32"/>
          <w:rtl/>
          <w:lang w:bidi="ar-DZ"/>
        </w:rPr>
        <w:t xml:space="preserve">و أثره </w:t>
      </w:r>
      <w:r w:rsidR="00F74D9A" w:rsidRPr="00F02521">
        <w:rPr>
          <w:rFonts w:ascii="Simplified Arabic" w:hAnsi="Simplified Arabic" w:cs="Simplified Arabic" w:hint="cs"/>
          <w:b/>
          <w:bCs/>
          <w:sz w:val="32"/>
          <w:szCs w:val="32"/>
          <w:rtl/>
          <w:lang w:bidi="ar-DZ"/>
        </w:rPr>
        <w:t>في اختلاف الفقهاء</w:t>
      </w:r>
      <w:r w:rsidR="00F02521">
        <w:rPr>
          <w:rFonts w:ascii="Simplified Arabic" w:hAnsi="Simplified Arabic" w:cs="Simplified Arabic" w:hint="cs"/>
          <w:sz w:val="32"/>
          <w:szCs w:val="32"/>
          <w:rtl/>
          <w:lang w:bidi="ar-DZ"/>
        </w:rPr>
        <w:t xml:space="preserve">    </w:t>
      </w:r>
      <w:r w:rsidR="00F74D9A" w:rsidRPr="00F02521">
        <w:rPr>
          <w:rFonts w:ascii="Simplified Arabic" w:hAnsi="Simplified Arabic" w:cs="Simplified Arabic" w:hint="cs"/>
          <w:b/>
          <w:bCs/>
          <w:sz w:val="32"/>
          <w:szCs w:val="32"/>
          <w:rtl/>
          <w:lang w:bidi="ar-DZ"/>
        </w:rPr>
        <w:t xml:space="preserve">( </w:t>
      </w:r>
      <w:r w:rsidR="00F02521" w:rsidRPr="00F02521">
        <w:rPr>
          <w:rFonts w:ascii="Simplified Arabic" w:hAnsi="Simplified Arabic" w:cs="Simplified Arabic" w:hint="cs"/>
          <w:b/>
          <w:bCs/>
          <w:sz w:val="32"/>
          <w:szCs w:val="32"/>
          <w:rtl/>
          <w:lang w:bidi="ar-DZ"/>
        </w:rPr>
        <w:t xml:space="preserve">باب الطهارة والصلاة </w:t>
      </w:r>
      <w:r w:rsidR="00F02521" w:rsidRPr="00F02521">
        <w:rPr>
          <w:rFonts w:ascii="Simplified Arabic" w:hAnsi="Simplified Arabic" w:cs="Simplified Arabic"/>
          <w:b/>
          <w:bCs/>
          <w:sz w:val="32"/>
          <w:szCs w:val="32"/>
          <w:rtl/>
          <w:lang w:bidi="ar-DZ"/>
        </w:rPr>
        <w:t>–</w:t>
      </w:r>
      <w:r w:rsidR="00BB78B5">
        <w:rPr>
          <w:rFonts w:ascii="Simplified Arabic" w:hAnsi="Simplified Arabic" w:cs="Simplified Arabic" w:hint="cs"/>
          <w:b/>
          <w:bCs/>
          <w:sz w:val="32"/>
          <w:szCs w:val="32"/>
          <w:rtl/>
          <w:lang w:bidi="ar-DZ"/>
        </w:rPr>
        <w:t xml:space="preserve"> أ</w:t>
      </w:r>
      <w:r w:rsidR="00F02521" w:rsidRPr="00F02521">
        <w:rPr>
          <w:rFonts w:ascii="Simplified Arabic" w:hAnsi="Simplified Arabic" w:cs="Simplified Arabic" w:hint="cs"/>
          <w:b/>
          <w:bCs/>
          <w:sz w:val="32"/>
          <w:szCs w:val="32"/>
          <w:rtl/>
          <w:lang w:bidi="ar-DZ"/>
        </w:rPr>
        <w:t>نموذجًا-)</w:t>
      </w:r>
      <w:r w:rsidR="00F02521" w:rsidRPr="00F02521">
        <w:rPr>
          <w:rFonts w:ascii="Simplified Arabic" w:hAnsi="Simplified Arabic" w:cs="Simplified Arabic"/>
          <w:b/>
          <w:bCs/>
          <w:sz w:val="32"/>
          <w:szCs w:val="32"/>
          <w:rtl/>
          <w:lang w:bidi="ar-DZ"/>
        </w:rPr>
        <w:t xml:space="preserve"> "</w:t>
      </w:r>
      <w:r w:rsidR="00F02521">
        <w:rPr>
          <w:rFonts w:ascii="Simplified Arabic" w:hAnsi="Simplified Arabic" w:cs="Simplified Arabic"/>
          <w:sz w:val="32"/>
          <w:szCs w:val="32"/>
          <w:rtl/>
          <w:lang w:bidi="ar-DZ"/>
        </w:rPr>
        <w:t xml:space="preserve"> </w:t>
      </w:r>
      <w:r w:rsidR="00E27046" w:rsidRPr="00715923">
        <w:rPr>
          <w:rFonts w:ascii="Simplified Arabic" w:hAnsi="Simplified Arabic" w:cs="Simplified Arabic"/>
          <w:sz w:val="32"/>
          <w:szCs w:val="32"/>
          <w:rtl/>
          <w:lang w:bidi="ar-DZ"/>
        </w:rPr>
        <w:t xml:space="preserve">، فقد ارتأينا أن نقوم بدراسته لما فيه من تجاذب الآراء و الأدلة والاختلاف من حيث </w:t>
      </w:r>
      <w:r w:rsidR="00F02521" w:rsidRPr="00715923">
        <w:rPr>
          <w:rFonts w:ascii="Simplified Arabic" w:hAnsi="Simplified Arabic" w:cs="Simplified Arabic"/>
          <w:sz w:val="32"/>
          <w:szCs w:val="32"/>
          <w:rtl/>
          <w:lang w:bidi="ar-DZ"/>
        </w:rPr>
        <w:t xml:space="preserve">التنظير و </w:t>
      </w:r>
      <w:r w:rsidR="00E27046" w:rsidRPr="00715923">
        <w:rPr>
          <w:rFonts w:ascii="Simplified Arabic" w:hAnsi="Simplified Arabic" w:cs="Simplified Arabic"/>
          <w:sz w:val="32"/>
          <w:szCs w:val="32"/>
          <w:rtl/>
          <w:lang w:bidi="ar-DZ"/>
        </w:rPr>
        <w:t xml:space="preserve">التطبيق .           </w:t>
      </w:r>
      <w:r w:rsidR="00F02521">
        <w:rPr>
          <w:rFonts w:ascii="Simplified Arabic" w:hAnsi="Simplified Arabic" w:cs="Simplified Arabic" w:hint="cs"/>
          <w:sz w:val="32"/>
          <w:szCs w:val="32"/>
          <w:rtl/>
          <w:lang w:bidi="ar-DZ"/>
        </w:rPr>
        <w:t xml:space="preserve">                         و</w:t>
      </w:r>
      <w:r w:rsidR="00E27046" w:rsidRPr="00715923">
        <w:rPr>
          <w:rFonts w:ascii="Simplified Arabic" w:hAnsi="Simplified Arabic" w:cs="Simplified Arabic"/>
          <w:sz w:val="32"/>
          <w:szCs w:val="32"/>
          <w:rtl/>
          <w:lang w:bidi="ar-DZ"/>
        </w:rPr>
        <w:t>نسأل الله التوفيق و السداد و أن يجلعه عملاً متقبلاً ، إنّه ولي ذلك وهو على كل شيء قدير .</w:t>
      </w:r>
    </w:p>
    <w:p w:rsidR="00E27046" w:rsidRPr="00715923" w:rsidRDefault="00E27046" w:rsidP="00E76B9D">
      <w:pPr>
        <w:bidi/>
        <w:jc w:val="lowKashida"/>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أهمية البحث: </w:t>
      </w:r>
    </w:p>
    <w:p w:rsidR="00E27046" w:rsidRPr="00715923" w:rsidRDefault="00F02521" w:rsidP="00E76B9D">
      <w:pPr>
        <w:bidi/>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لا شك أن ال</w:t>
      </w:r>
      <w:r>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هتمام بدراسة قياس الشبه يحمل أهمية كبيرة تتجلى في عدة جوانب</w:t>
      </w:r>
      <w:r>
        <w:rPr>
          <w:rFonts w:ascii="Simplified Arabic" w:hAnsi="Simplified Arabic" w:cs="Simplified Arabic" w:hint="cs"/>
          <w:sz w:val="32"/>
          <w:szCs w:val="32"/>
          <w:rtl/>
          <w:lang w:bidi="ar-DZ"/>
        </w:rPr>
        <w:t xml:space="preserve"> أهمها</w:t>
      </w:r>
      <w:r w:rsidR="00E27046" w:rsidRPr="00715923">
        <w:rPr>
          <w:rFonts w:ascii="Simplified Arabic" w:hAnsi="Simplified Arabic" w:cs="Simplified Arabic"/>
          <w:sz w:val="32"/>
          <w:szCs w:val="32"/>
          <w:rtl/>
          <w:lang w:bidi="ar-DZ"/>
        </w:rPr>
        <w:t xml:space="preserve"> :</w:t>
      </w:r>
    </w:p>
    <w:p w:rsidR="00E27046" w:rsidRPr="00715923" w:rsidRDefault="00E27046" w:rsidP="0034670C">
      <w:pPr>
        <w:pStyle w:val="Paragraphedeliste"/>
        <w:numPr>
          <w:ilvl w:val="0"/>
          <w:numId w:val="53"/>
        </w:numPr>
        <w:bidi/>
        <w:jc w:val="lowKashida"/>
        <w:rPr>
          <w:rFonts w:ascii="Simplified Arabic" w:hAnsi="Simplified Arabic" w:cs="Simplified Arabic"/>
          <w:b/>
          <w:bCs/>
          <w:sz w:val="32"/>
          <w:szCs w:val="32"/>
          <w:lang w:bidi="ar-DZ"/>
        </w:rPr>
      </w:pPr>
      <w:r w:rsidRPr="00715923">
        <w:rPr>
          <w:rFonts w:ascii="Simplified Arabic" w:hAnsi="Simplified Arabic" w:cs="Simplified Arabic"/>
          <w:sz w:val="32"/>
          <w:szCs w:val="32"/>
          <w:rtl/>
          <w:lang w:bidi="ar-DZ"/>
        </w:rPr>
        <w:t>أهمية القياس بشكل عام و قياس الشبه بشكل خاص ، نظرًا للغموض والإبهام الذي يصاحبه .</w:t>
      </w:r>
    </w:p>
    <w:p w:rsidR="00E27046" w:rsidRPr="00A23E5B" w:rsidRDefault="00E27046" w:rsidP="0034670C">
      <w:pPr>
        <w:pStyle w:val="Paragraphedeliste"/>
        <w:numPr>
          <w:ilvl w:val="0"/>
          <w:numId w:val="53"/>
        </w:numPr>
        <w:bidi/>
        <w:jc w:val="lowKashida"/>
        <w:rPr>
          <w:rFonts w:ascii="Simplified Arabic" w:hAnsi="Simplified Arabic" w:cs="Simplified Arabic"/>
          <w:b/>
          <w:bCs/>
          <w:sz w:val="32"/>
          <w:szCs w:val="32"/>
          <w:lang w:bidi="ar-DZ"/>
        </w:rPr>
      </w:pPr>
      <w:r w:rsidRPr="00A23E5B">
        <w:rPr>
          <w:rFonts w:ascii="Simplified Arabic" w:hAnsi="Simplified Arabic" w:cs="Simplified Arabic"/>
          <w:sz w:val="32"/>
          <w:szCs w:val="32"/>
          <w:rtl/>
          <w:lang w:bidi="ar-DZ"/>
        </w:rPr>
        <w:t>يع</w:t>
      </w:r>
      <w:r w:rsidR="00BB78B5">
        <w:rPr>
          <w:rFonts w:ascii="Simplified Arabic" w:hAnsi="Simplified Arabic" w:cs="Simplified Arabic"/>
          <w:sz w:val="32"/>
          <w:szCs w:val="32"/>
          <w:rtl/>
          <w:lang w:bidi="ar-DZ"/>
        </w:rPr>
        <w:t>تبر قياس الشبه طريقًا من طرق ال</w:t>
      </w:r>
      <w:r w:rsidR="00BB78B5">
        <w:rPr>
          <w:rFonts w:ascii="Simplified Arabic" w:hAnsi="Simplified Arabic" w:cs="Simplified Arabic" w:hint="cs"/>
          <w:sz w:val="32"/>
          <w:szCs w:val="32"/>
          <w:rtl/>
          <w:lang w:bidi="ar-DZ"/>
        </w:rPr>
        <w:t>ا</w:t>
      </w:r>
      <w:r w:rsidRPr="00A23E5B">
        <w:rPr>
          <w:rFonts w:ascii="Simplified Arabic" w:hAnsi="Simplified Arabic" w:cs="Simplified Arabic"/>
          <w:sz w:val="32"/>
          <w:szCs w:val="32"/>
          <w:rtl/>
          <w:lang w:bidi="ar-DZ"/>
        </w:rPr>
        <w:t>جتهاد</w:t>
      </w:r>
      <w:r w:rsidR="00F02521" w:rsidRPr="00A23E5B">
        <w:rPr>
          <w:rFonts w:ascii="Simplified Arabic" w:hAnsi="Simplified Arabic" w:cs="Simplified Arabic" w:hint="cs"/>
          <w:sz w:val="32"/>
          <w:szCs w:val="32"/>
          <w:rtl/>
          <w:lang w:bidi="ar-DZ"/>
        </w:rPr>
        <w:t xml:space="preserve"> </w:t>
      </w:r>
      <w:r w:rsidRPr="00A23E5B">
        <w:rPr>
          <w:rFonts w:ascii="Simplified Arabic" w:hAnsi="Simplified Arabic" w:cs="Simplified Arabic"/>
          <w:sz w:val="32"/>
          <w:szCs w:val="32"/>
          <w:rtl/>
          <w:lang w:bidi="ar-DZ"/>
        </w:rPr>
        <w:t>الإستنباطي ، و دليلًا من أدلة ثبوت أهم ركن من أركان القياس و هو العلة .</w:t>
      </w:r>
    </w:p>
    <w:p w:rsidR="00E27046" w:rsidRPr="00913C91" w:rsidRDefault="00F02521" w:rsidP="0034670C">
      <w:pPr>
        <w:pStyle w:val="Paragraphedeliste"/>
        <w:numPr>
          <w:ilvl w:val="0"/>
          <w:numId w:val="53"/>
        </w:numPr>
        <w:bidi/>
        <w:jc w:val="lowKashida"/>
        <w:rPr>
          <w:rFonts w:ascii="Simplified Arabic" w:hAnsi="Simplified Arabic" w:cs="Simplified Arabic"/>
          <w:b/>
          <w:bCs/>
          <w:sz w:val="32"/>
          <w:szCs w:val="32"/>
          <w:lang w:bidi="ar-DZ"/>
        </w:rPr>
      </w:pPr>
      <w:r w:rsidRPr="00A23E5B">
        <w:rPr>
          <w:rFonts w:ascii="Simplified Arabic" w:hAnsi="Simplified Arabic" w:cs="Simplified Arabic"/>
          <w:sz w:val="32"/>
          <w:szCs w:val="32"/>
          <w:rtl/>
          <w:lang w:bidi="ar-DZ"/>
        </w:rPr>
        <w:t>عناية الأصولي</w:t>
      </w:r>
      <w:r w:rsidRPr="00A23E5B">
        <w:rPr>
          <w:rFonts w:ascii="Simplified Arabic" w:hAnsi="Simplified Arabic" w:cs="Simplified Arabic" w:hint="cs"/>
          <w:sz w:val="32"/>
          <w:szCs w:val="32"/>
          <w:rtl/>
          <w:lang w:bidi="ar-DZ"/>
        </w:rPr>
        <w:t>و</w:t>
      </w:r>
      <w:r w:rsidR="00E27046" w:rsidRPr="00A23E5B">
        <w:rPr>
          <w:rFonts w:ascii="Simplified Arabic" w:hAnsi="Simplified Arabic" w:cs="Simplified Arabic"/>
          <w:sz w:val="32"/>
          <w:szCs w:val="32"/>
          <w:rtl/>
          <w:lang w:bidi="ar-DZ"/>
        </w:rPr>
        <w:t>ن بدر</w:t>
      </w:r>
      <w:r w:rsidRPr="00A23E5B">
        <w:rPr>
          <w:rFonts w:ascii="Simplified Arabic" w:hAnsi="Simplified Arabic" w:cs="Simplified Arabic"/>
          <w:sz w:val="32"/>
          <w:szCs w:val="32"/>
          <w:rtl/>
          <w:lang w:bidi="ar-DZ"/>
        </w:rPr>
        <w:t xml:space="preserve">اسة قياس الشبه و التفصيل فيه و </w:t>
      </w:r>
      <w:r w:rsidR="00E27046" w:rsidRPr="00A23E5B">
        <w:rPr>
          <w:rFonts w:ascii="Simplified Arabic" w:hAnsi="Simplified Arabic" w:cs="Simplified Arabic"/>
          <w:sz w:val="32"/>
          <w:szCs w:val="32"/>
          <w:rtl/>
          <w:lang w:bidi="ar-DZ"/>
        </w:rPr>
        <w:t>بيان مفهمومه</w:t>
      </w:r>
      <w:r w:rsidRPr="00A23E5B">
        <w:rPr>
          <w:rFonts w:ascii="Simplified Arabic" w:hAnsi="Simplified Arabic" w:cs="Simplified Arabic" w:hint="cs"/>
          <w:sz w:val="32"/>
          <w:szCs w:val="32"/>
          <w:rtl/>
          <w:lang w:bidi="ar-DZ"/>
        </w:rPr>
        <w:t xml:space="preserve"> </w:t>
      </w:r>
      <w:r w:rsidR="00BB78B5">
        <w:rPr>
          <w:rFonts w:ascii="Simplified Arabic" w:hAnsi="Simplified Arabic" w:cs="Simplified Arabic"/>
          <w:sz w:val="32"/>
          <w:szCs w:val="32"/>
          <w:rtl/>
          <w:lang w:bidi="ar-DZ"/>
        </w:rPr>
        <w:t>ال</w:t>
      </w:r>
      <w:r w:rsidR="00BB78B5">
        <w:rPr>
          <w:rFonts w:ascii="Simplified Arabic" w:hAnsi="Simplified Arabic" w:cs="Simplified Arabic" w:hint="cs"/>
          <w:sz w:val="32"/>
          <w:szCs w:val="32"/>
          <w:rtl/>
          <w:lang w:bidi="ar-DZ"/>
        </w:rPr>
        <w:t>ا</w:t>
      </w:r>
      <w:r w:rsidR="00E27046" w:rsidRPr="00A23E5B">
        <w:rPr>
          <w:rFonts w:ascii="Simplified Arabic" w:hAnsi="Simplified Arabic" w:cs="Simplified Arabic"/>
          <w:sz w:val="32"/>
          <w:szCs w:val="32"/>
          <w:rtl/>
          <w:lang w:bidi="ar-DZ"/>
        </w:rPr>
        <w:t>صطلاحي حيث تعددت التعاريف والأنواع و اختلفت في مدلوله .</w:t>
      </w:r>
    </w:p>
    <w:p w:rsidR="00E27046" w:rsidRPr="00715923" w:rsidRDefault="00E27046" w:rsidP="0034670C">
      <w:pPr>
        <w:pStyle w:val="Paragraphedeliste"/>
        <w:numPr>
          <w:ilvl w:val="0"/>
          <w:numId w:val="53"/>
        </w:numPr>
        <w:bidi/>
        <w:jc w:val="lowKashida"/>
        <w:rPr>
          <w:rFonts w:ascii="Simplified Arabic" w:hAnsi="Simplified Arabic" w:cs="Simplified Arabic"/>
          <w:b/>
          <w:bCs/>
          <w:sz w:val="32"/>
          <w:szCs w:val="32"/>
          <w:lang w:bidi="ar-DZ"/>
        </w:rPr>
      </w:pPr>
      <w:r w:rsidRPr="00715923">
        <w:rPr>
          <w:rFonts w:ascii="Simplified Arabic" w:hAnsi="Simplified Arabic" w:cs="Simplified Arabic"/>
          <w:sz w:val="32"/>
          <w:szCs w:val="32"/>
          <w:rtl/>
          <w:lang w:bidi="ar-DZ"/>
        </w:rPr>
        <w:t>يحمل الشبه وصفًا يشمل مصلحة ت</w:t>
      </w:r>
      <w:r w:rsidR="00BB78B5">
        <w:rPr>
          <w:rFonts w:ascii="Simplified Arabic" w:hAnsi="Simplified Arabic" w:cs="Simplified Arabic"/>
          <w:sz w:val="32"/>
          <w:szCs w:val="32"/>
          <w:rtl/>
          <w:lang w:bidi="ar-DZ"/>
        </w:rPr>
        <w:t>قوم مقام العلة ، ومن ثم يجوز ال</w:t>
      </w:r>
      <w:r w:rsidR="00BB78B5">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حتجاج به عند مؤيديه ، بينما يرفضه آخرون بسبب عدم قوة المصلحة الوهمية في تحمل مقام العلة</w:t>
      </w:r>
      <w:r w:rsidR="00A23E5B">
        <w:rPr>
          <w:rFonts w:ascii="Simplified Arabic" w:hAnsi="Simplified Arabic" w:cs="Simplified Arabic" w:hint="cs"/>
          <w:sz w:val="32"/>
          <w:szCs w:val="32"/>
          <w:rtl/>
          <w:lang w:bidi="ar-DZ"/>
        </w:rPr>
        <w:t>.</w:t>
      </w:r>
      <w:r w:rsidRPr="00715923">
        <w:rPr>
          <w:rFonts w:ascii="Simplified Arabic" w:hAnsi="Simplified Arabic" w:cs="Simplified Arabic"/>
          <w:sz w:val="32"/>
          <w:szCs w:val="32"/>
          <w:rtl/>
          <w:lang w:bidi="ar-DZ"/>
        </w:rPr>
        <w:t xml:space="preserve"> </w:t>
      </w:r>
    </w:p>
    <w:p w:rsidR="00E27046" w:rsidRPr="00CF232F" w:rsidRDefault="00E27046" w:rsidP="0034670C">
      <w:pPr>
        <w:pStyle w:val="Paragraphedeliste"/>
        <w:numPr>
          <w:ilvl w:val="0"/>
          <w:numId w:val="53"/>
        </w:numPr>
        <w:bidi/>
        <w:jc w:val="lowKashida"/>
        <w:rPr>
          <w:rFonts w:ascii="Simplified Arabic" w:hAnsi="Simplified Arabic" w:cs="Simplified Arabic"/>
          <w:b/>
          <w:bCs/>
          <w:sz w:val="32"/>
          <w:szCs w:val="32"/>
          <w:lang w:bidi="ar-DZ"/>
        </w:rPr>
      </w:pPr>
      <w:r w:rsidRPr="00A23E5B">
        <w:rPr>
          <w:rFonts w:ascii="Simplified Arabic" w:hAnsi="Simplified Arabic" w:cs="Simplified Arabic"/>
          <w:sz w:val="32"/>
          <w:szCs w:val="32"/>
          <w:rtl/>
          <w:lang w:bidi="ar-DZ"/>
        </w:rPr>
        <w:t>الحاجة إلى المزاوجة بين النظري والعملي ، واستقراء استعم</w:t>
      </w:r>
      <w:r w:rsidR="00BB78B5">
        <w:rPr>
          <w:rFonts w:ascii="Simplified Arabic" w:hAnsi="Simplified Arabic" w:cs="Simplified Arabic" w:hint="cs"/>
          <w:sz w:val="32"/>
          <w:szCs w:val="32"/>
          <w:rtl/>
          <w:lang w:bidi="ar-DZ"/>
        </w:rPr>
        <w:t>ا</w:t>
      </w:r>
      <w:r w:rsidRPr="00A23E5B">
        <w:rPr>
          <w:rFonts w:ascii="Simplified Arabic" w:hAnsi="Simplified Arabic" w:cs="Simplified Arabic"/>
          <w:sz w:val="32"/>
          <w:szCs w:val="32"/>
          <w:rtl/>
          <w:lang w:bidi="ar-DZ"/>
        </w:rPr>
        <w:t>لات الفقهاء لهذا الأصل</w:t>
      </w:r>
      <w:r w:rsidR="00A23E5B">
        <w:rPr>
          <w:rFonts w:ascii="Simplified Arabic" w:hAnsi="Simplified Arabic" w:cs="Simplified Arabic" w:hint="cs"/>
          <w:sz w:val="32"/>
          <w:szCs w:val="32"/>
          <w:rtl/>
          <w:lang w:bidi="ar-DZ"/>
        </w:rPr>
        <w:t>.</w:t>
      </w:r>
      <w:r w:rsidR="00F02521" w:rsidRPr="00A23E5B">
        <w:rPr>
          <w:rFonts w:ascii="Simplified Arabic" w:hAnsi="Simplified Arabic" w:cs="Simplified Arabic" w:hint="cs"/>
          <w:sz w:val="32"/>
          <w:szCs w:val="32"/>
          <w:rtl/>
          <w:lang w:bidi="ar-DZ"/>
        </w:rPr>
        <w:t xml:space="preserve"> </w:t>
      </w:r>
    </w:p>
    <w:p w:rsidR="00CF232F" w:rsidRPr="00A23E5B" w:rsidRDefault="00CF232F" w:rsidP="00CF232F">
      <w:pPr>
        <w:pStyle w:val="Paragraphedeliste"/>
        <w:bidi/>
        <w:jc w:val="lowKashida"/>
        <w:rPr>
          <w:rFonts w:ascii="Simplified Arabic" w:hAnsi="Simplified Arabic" w:cs="Simplified Arabic"/>
          <w:b/>
          <w:bCs/>
          <w:sz w:val="32"/>
          <w:szCs w:val="32"/>
          <w:rtl/>
          <w:lang w:bidi="ar-DZ"/>
        </w:rPr>
      </w:pPr>
    </w:p>
    <w:p w:rsidR="00E27046" w:rsidRPr="00715923" w:rsidRDefault="00E27046" w:rsidP="00E76B9D">
      <w:pPr>
        <w:bidi/>
        <w:jc w:val="lowKashida"/>
        <w:rPr>
          <w:rFonts w:ascii="Simplified Arabic" w:hAnsi="Simplified Arabic" w:cs="Simplified Arabic"/>
          <w:sz w:val="32"/>
          <w:szCs w:val="32"/>
          <w:rtl/>
          <w:lang w:bidi="ar-DZ"/>
        </w:rPr>
      </w:pPr>
      <w:r w:rsidRPr="00715923">
        <w:rPr>
          <w:rFonts w:ascii="Simplified Arabic" w:hAnsi="Simplified Arabic" w:cs="Simplified Arabic"/>
          <w:b/>
          <w:bCs/>
          <w:sz w:val="32"/>
          <w:szCs w:val="32"/>
          <w:rtl/>
          <w:lang w:bidi="ar-DZ"/>
        </w:rPr>
        <w:lastRenderedPageBreak/>
        <w:t>أهداف البحث</w:t>
      </w:r>
      <w:r w:rsidRPr="00715923">
        <w:rPr>
          <w:rFonts w:ascii="Simplified Arabic" w:hAnsi="Simplified Arabic" w:cs="Simplified Arabic"/>
          <w:sz w:val="32"/>
          <w:szCs w:val="32"/>
          <w:rtl/>
          <w:lang w:bidi="ar-DZ"/>
        </w:rPr>
        <w:t xml:space="preserve"> :</w:t>
      </w:r>
    </w:p>
    <w:p w:rsidR="00E27046" w:rsidRPr="00F02521" w:rsidRDefault="00E27046" w:rsidP="00F02521">
      <w:p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يمكن تلخيص أهداف هذا البحث على النحو التالي :</w:t>
      </w:r>
    </w:p>
    <w:p w:rsidR="00E27046" w:rsidRPr="00A23E5B"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A23E5B">
        <w:rPr>
          <w:rFonts w:ascii="Simplified Arabic" w:hAnsi="Simplified Arabic" w:cs="Simplified Arabic"/>
          <w:sz w:val="32"/>
          <w:szCs w:val="32"/>
          <w:rtl/>
          <w:lang w:bidi="ar-DZ"/>
        </w:rPr>
        <w:t>الكشف عن ماهية الشبه و بيان موقعه من أصول الترشيع الإسلامي .</w:t>
      </w:r>
    </w:p>
    <w:p w:rsidR="00E27046" w:rsidRPr="00715923" w:rsidRDefault="00F02521"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إيضاح و </w:t>
      </w:r>
      <w:r w:rsidR="00E27046" w:rsidRPr="00715923">
        <w:rPr>
          <w:rFonts w:ascii="Simplified Arabic" w:hAnsi="Simplified Arabic" w:cs="Simplified Arabic"/>
          <w:sz w:val="32"/>
          <w:szCs w:val="32"/>
          <w:rtl/>
          <w:lang w:bidi="ar-DZ"/>
        </w:rPr>
        <w:t>بي</w:t>
      </w:r>
      <w:r>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ن الفرق بين قياس الشبه وما يشابهه .</w:t>
      </w:r>
    </w:p>
    <w:p w:rsidR="00E27046" w:rsidRPr="00715923" w:rsidRDefault="00F02521"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تقديم بحث علمي </w:t>
      </w:r>
      <w:r w:rsidR="00E27046" w:rsidRPr="00715923">
        <w:rPr>
          <w:rFonts w:ascii="Simplified Arabic" w:hAnsi="Simplified Arabic" w:cs="Simplified Arabic"/>
          <w:sz w:val="32"/>
          <w:szCs w:val="32"/>
          <w:rtl/>
          <w:lang w:bidi="ar-DZ"/>
        </w:rPr>
        <w:t>عرض أهم المسائل التي كان سبب الاختلاف فيها هو الشبه .</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تنمية الملكة الأصولية لدى الباحث والقرّاء وتعزيز التأصيل العلمي .</w:t>
      </w:r>
    </w:p>
    <w:p w:rsidR="00E27046" w:rsidRPr="00715923" w:rsidRDefault="00E27046" w:rsidP="00E76B9D">
      <w:pPr>
        <w:bidi/>
        <w:jc w:val="lowKashida"/>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أسباب إختيار الموضوع : </w:t>
      </w:r>
    </w:p>
    <w:p w:rsidR="00E27046" w:rsidRPr="00715923" w:rsidRDefault="00A23E5B" w:rsidP="00BB78B5">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B78B5">
        <w:rPr>
          <w:rFonts w:ascii="Simplified Arabic" w:hAnsi="Simplified Arabic" w:cs="Simplified Arabic"/>
          <w:sz w:val="32"/>
          <w:szCs w:val="32"/>
          <w:rtl/>
          <w:lang w:bidi="ar-DZ"/>
        </w:rPr>
        <w:t xml:space="preserve">تم </w:t>
      </w:r>
      <w:r w:rsidR="00BB78B5">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 xml:space="preserve">ختيار هذا الموضوع المعنون بـ " </w:t>
      </w:r>
      <w:r w:rsidR="00BB78B5">
        <w:rPr>
          <w:rFonts w:ascii="Simplified Arabic" w:hAnsi="Simplified Arabic" w:cs="Simplified Arabic" w:hint="cs"/>
          <w:b/>
          <w:bCs/>
          <w:sz w:val="32"/>
          <w:szCs w:val="32"/>
          <w:rtl/>
          <w:lang w:bidi="ar-DZ"/>
        </w:rPr>
        <w:t>قياس</w:t>
      </w:r>
      <w:r w:rsidR="00181263" w:rsidRPr="00181263">
        <w:rPr>
          <w:rFonts w:ascii="Simplified Arabic" w:hAnsi="Simplified Arabic" w:cs="Simplified Arabic" w:hint="cs"/>
          <w:b/>
          <w:bCs/>
          <w:sz w:val="32"/>
          <w:szCs w:val="32"/>
          <w:rtl/>
          <w:lang w:bidi="ar-DZ"/>
        </w:rPr>
        <w:t xml:space="preserve"> في الشبه</w:t>
      </w:r>
      <w:r w:rsidR="00BB78B5">
        <w:rPr>
          <w:rFonts w:ascii="Simplified Arabic" w:hAnsi="Simplified Arabic" w:cs="Simplified Arabic" w:hint="cs"/>
          <w:b/>
          <w:bCs/>
          <w:sz w:val="32"/>
          <w:szCs w:val="32"/>
          <w:rtl/>
          <w:lang w:bidi="ar-DZ"/>
        </w:rPr>
        <w:t xml:space="preserve"> و أثره </w:t>
      </w:r>
      <w:r w:rsidR="00181263" w:rsidRPr="00181263">
        <w:rPr>
          <w:rFonts w:ascii="Simplified Arabic" w:hAnsi="Simplified Arabic" w:cs="Simplified Arabic" w:hint="cs"/>
          <w:b/>
          <w:bCs/>
          <w:sz w:val="32"/>
          <w:szCs w:val="32"/>
          <w:rtl/>
          <w:lang w:bidi="ar-DZ"/>
        </w:rPr>
        <w:t xml:space="preserve"> في اختلاف الفقهاء </w:t>
      </w:r>
      <w:r>
        <w:rPr>
          <w:rFonts w:ascii="Simplified Arabic" w:hAnsi="Simplified Arabic" w:cs="Simplified Arabic" w:hint="cs"/>
          <w:b/>
          <w:bCs/>
          <w:sz w:val="32"/>
          <w:szCs w:val="32"/>
          <w:rtl/>
          <w:lang w:bidi="ar-DZ"/>
        </w:rPr>
        <w:t xml:space="preserve">   </w:t>
      </w:r>
      <w:r w:rsidR="00BB78B5">
        <w:rPr>
          <w:rFonts w:ascii="Simplified Arabic" w:hAnsi="Simplified Arabic" w:cs="Simplified Arabic" w:hint="cs"/>
          <w:b/>
          <w:bCs/>
          <w:sz w:val="32"/>
          <w:szCs w:val="32"/>
          <w:rtl/>
          <w:lang w:bidi="ar-DZ"/>
        </w:rPr>
        <w:t>(باب</w:t>
      </w:r>
      <w:r w:rsidR="00181263" w:rsidRPr="00181263">
        <w:rPr>
          <w:rFonts w:ascii="Simplified Arabic" w:hAnsi="Simplified Arabic" w:cs="Simplified Arabic" w:hint="cs"/>
          <w:b/>
          <w:bCs/>
          <w:sz w:val="32"/>
          <w:szCs w:val="32"/>
          <w:rtl/>
          <w:lang w:bidi="ar-DZ"/>
        </w:rPr>
        <w:t xml:space="preserve"> الطهارة و الصلاة </w:t>
      </w:r>
      <w:r w:rsidR="00181263" w:rsidRPr="00181263">
        <w:rPr>
          <w:rFonts w:ascii="Simplified Arabic" w:hAnsi="Simplified Arabic" w:cs="Simplified Arabic"/>
          <w:b/>
          <w:bCs/>
          <w:sz w:val="32"/>
          <w:szCs w:val="32"/>
          <w:rtl/>
          <w:lang w:bidi="ar-DZ"/>
        </w:rPr>
        <w:t>–</w:t>
      </w:r>
      <w:r w:rsidR="00BB78B5">
        <w:rPr>
          <w:rFonts w:ascii="Simplified Arabic" w:hAnsi="Simplified Arabic" w:cs="Simplified Arabic" w:hint="cs"/>
          <w:b/>
          <w:bCs/>
          <w:sz w:val="32"/>
          <w:szCs w:val="32"/>
          <w:rtl/>
          <w:lang w:bidi="ar-DZ"/>
        </w:rPr>
        <w:t xml:space="preserve"> أ</w:t>
      </w:r>
      <w:r w:rsidR="00181263" w:rsidRPr="00181263">
        <w:rPr>
          <w:rFonts w:ascii="Simplified Arabic" w:hAnsi="Simplified Arabic" w:cs="Simplified Arabic" w:hint="cs"/>
          <w:b/>
          <w:bCs/>
          <w:sz w:val="32"/>
          <w:szCs w:val="32"/>
          <w:rtl/>
          <w:lang w:bidi="ar-DZ"/>
        </w:rPr>
        <w:t>نموذجًا- )</w:t>
      </w:r>
      <w:r w:rsidR="00E27046" w:rsidRPr="00715923">
        <w:rPr>
          <w:rFonts w:ascii="Simplified Arabic" w:hAnsi="Simplified Arabic" w:cs="Simplified Arabic"/>
          <w:sz w:val="32"/>
          <w:szCs w:val="32"/>
          <w:rtl/>
          <w:lang w:bidi="ar-DZ"/>
        </w:rPr>
        <w:t xml:space="preserve"> " ليكون محورًا لهذه المذكرة استنادًا إلى عدة إعتبارات شرعية و أكاديمية نوضحها كالتالي : </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أهمية</w:t>
      </w:r>
      <w:r w:rsidR="00181263">
        <w:rPr>
          <w:rFonts w:ascii="Simplified Arabic" w:hAnsi="Simplified Arabic" w:cs="Simplified Arabic" w:hint="cs"/>
          <w:sz w:val="32"/>
          <w:szCs w:val="32"/>
          <w:rtl/>
          <w:lang w:bidi="ar-DZ"/>
        </w:rPr>
        <w:t xml:space="preserve"> إفراد</w:t>
      </w:r>
      <w:r w:rsidRPr="00715923">
        <w:rPr>
          <w:rFonts w:ascii="Simplified Arabic" w:hAnsi="Simplified Arabic" w:cs="Simplified Arabic"/>
          <w:sz w:val="32"/>
          <w:szCs w:val="32"/>
          <w:rtl/>
          <w:lang w:bidi="ar-DZ"/>
        </w:rPr>
        <w:t xml:space="preserve"> بحث متخصص في مجال الشبه </w:t>
      </w:r>
      <w:r w:rsidR="00181263">
        <w:rPr>
          <w:rFonts w:ascii="Simplified Arabic" w:hAnsi="Simplified Arabic" w:cs="Simplified Arabic" w:hint="cs"/>
          <w:sz w:val="32"/>
          <w:szCs w:val="32"/>
          <w:rtl/>
          <w:lang w:bidi="ar-DZ"/>
        </w:rPr>
        <w:t>نجمع فيه</w:t>
      </w:r>
      <w:r w:rsidRPr="00715923">
        <w:rPr>
          <w:rFonts w:ascii="Simplified Arabic" w:hAnsi="Simplified Arabic" w:cs="Simplified Arabic"/>
          <w:sz w:val="32"/>
          <w:szCs w:val="32"/>
          <w:rtl/>
          <w:lang w:bidi="ar-DZ"/>
        </w:rPr>
        <w:t xml:space="preserve"> جوانب مختلفة </w:t>
      </w:r>
      <w:r w:rsidR="00181263">
        <w:rPr>
          <w:rFonts w:ascii="Simplified Arabic" w:hAnsi="Simplified Arabic" w:cs="Simplified Arabic" w:hint="cs"/>
          <w:sz w:val="32"/>
          <w:szCs w:val="32"/>
          <w:rtl/>
          <w:lang w:bidi="ar-DZ"/>
        </w:rPr>
        <w:t>.</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عدم وجود دراسات شاملة تناولت هذا الموضوع بكل تفاصيله ، حيث </w:t>
      </w:r>
      <w:r w:rsidR="00181263">
        <w:rPr>
          <w:rFonts w:ascii="Simplified Arabic" w:hAnsi="Simplified Arabic" w:cs="Simplified Arabic" w:hint="cs"/>
          <w:sz w:val="32"/>
          <w:szCs w:val="32"/>
          <w:rtl/>
          <w:lang w:bidi="ar-DZ"/>
        </w:rPr>
        <w:t>إ</w:t>
      </w:r>
      <w:r w:rsidRPr="00715923">
        <w:rPr>
          <w:rFonts w:ascii="Simplified Arabic" w:hAnsi="Simplified Arabic" w:cs="Simplified Arabic"/>
          <w:sz w:val="32"/>
          <w:szCs w:val="32"/>
          <w:rtl/>
          <w:lang w:bidi="ar-DZ"/>
        </w:rPr>
        <w:t xml:space="preserve">ن البحوث المتوفرة اقتصرت عادة على جوانب محددة منه دون </w:t>
      </w:r>
      <w:r w:rsidR="00181263">
        <w:rPr>
          <w:rFonts w:ascii="Simplified Arabic" w:hAnsi="Simplified Arabic" w:cs="Simplified Arabic" w:hint="cs"/>
          <w:sz w:val="32"/>
          <w:szCs w:val="32"/>
          <w:rtl/>
          <w:lang w:bidi="ar-DZ"/>
        </w:rPr>
        <w:t>تناول</w:t>
      </w:r>
      <w:r w:rsidRPr="00715923">
        <w:rPr>
          <w:rFonts w:ascii="Simplified Arabic" w:hAnsi="Simplified Arabic" w:cs="Simplified Arabic"/>
          <w:sz w:val="32"/>
          <w:szCs w:val="32"/>
          <w:rtl/>
          <w:lang w:bidi="ar-DZ"/>
        </w:rPr>
        <w:t xml:space="preserve"> جميع الجوانب </w:t>
      </w:r>
      <w:r w:rsidR="00181263">
        <w:rPr>
          <w:rFonts w:ascii="Simplified Arabic" w:hAnsi="Simplified Arabic" w:cs="Simplified Arabic" w:hint="cs"/>
          <w:sz w:val="32"/>
          <w:szCs w:val="32"/>
          <w:rtl/>
          <w:lang w:bidi="ar-DZ"/>
        </w:rPr>
        <w:t>.</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التأكيد على جهود الفقهاء في استنباط الفروع و التفصيلات المتعلقة بقياس الشبه </w:t>
      </w:r>
    </w:p>
    <w:p w:rsidR="00E27046"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تحقيق الفائدة العلمية والأصولية الكبيرة التي يجنيها الباحث من دراسة هذا الموضوع الذي يتضمن جوانب دقيقة ومهمة</w:t>
      </w:r>
      <w:r w:rsidR="00181263">
        <w:rPr>
          <w:rFonts w:ascii="Simplified Arabic" w:hAnsi="Simplified Arabic" w:cs="Simplified Arabic" w:hint="cs"/>
          <w:sz w:val="32"/>
          <w:szCs w:val="32"/>
          <w:rtl/>
          <w:lang w:bidi="ar-DZ"/>
        </w:rPr>
        <w:t xml:space="preserve"> .</w:t>
      </w:r>
    </w:p>
    <w:p w:rsidR="00E27046" w:rsidRDefault="00BB78B5"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عتراف بالجدارة العلمية لهذا الموضوع و أهميته في فهم الفروع الفقهية .</w:t>
      </w:r>
    </w:p>
    <w:p w:rsidR="00A23E5B" w:rsidRDefault="00F02521"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إضافة إلى المسا</w:t>
      </w:r>
      <w:r>
        <w:rPr>
          <w:rFonts w:ascii="Simplified Arabic" w:hAnsi="Simplified Arabic" w:cs="Simplified Arabic" w:hint="cs"/>
          <w:sz w:val="32"/>
          <w:szCs w:val="32"/>
          <w:rtl/>
          <w:lang w:bidi="ar-DZ"/>
        </w:rPr>
        <w:t xml:space="preserve">همة </w:t>
      </w:r>
      <w:r w:rsidRPr="00715923">
        <w:rPr>
          <w:rFonts w:ascii="Simplified Arabic" w:hAnsi="Simplified Arabic" w:cs="Simplified Arabic"/>
          <w:sz w:val="32"/>
          <w:szCs w:val="32"/>
          <w:rtl/>
          <w:lang w:bidi="ar-DZ"/>
        </w:rPr>
        <w:t xml:space="preserve"> بدراسة علمية لمكتبة جامعتنا – عمار ثليجي بالأغواط - .</w:t>
      </w:r>
    </w:p>
    <w:p w:rsidR="00C14D52" w:rsidRDefault="00C14D52" w:rsidP="00C14D52">
      <w:pPr>
        <w:bidi/>
        <w:jc w:val="lowKashida"/>
        <w:rPr>
          <w:rFonts w:ascii="Simplified Arabic" w:hAnsi="Simplified Arabic" w:cs="Simplified Arabic"/>
          <w:sz w:val="32"/>
          <w:szCs w:val="32"/>
          <w:lang w:bidi="ar-DZ"/>
        </w:rPr>
      </w:pPr>
    </w:p>
    <w:p w:rsidR="00C14D52" w:rsidRPr="00C14D52" w:rsidRDefault="00C14D52" w:rsidP="00C14D52">
      <w:pPr>
        <w:bidi/>
        <w:jc w:val="lowKashida"/>
        <w:rPr>
          <w:rFonts w:ascii="Simplified Arabic" w:hAnsi="Simplified Arabic" w:cs="Simplified Arabic"/>
          <w:sz w:val="32"/>
          <w:szCs w:val="32"/>
          <w:rtl/>
          <w:lang w:bidi="ar-DZ"/>
        </w:rPr>
      </w:pPr>
    </w:p>
    <w:p w:rsidR="00E27046" w:rsidRPr="00715923" w:rsidRDefault="00E27046" w:rsidP="00A23E5B">
      <w:pPr>
        <w:bidi/>
        <w:jc w:val="lowKashida"/>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lastRenderedPageBreak/>
        <w:t>إشكالية البحث :</w:t>
      </w:r>
    </w:p>
    <w:p w:rsidR="00E27046" w:rsidRPr="00715923" w:rsidRDefault="00A23E5B" w:rsidP="00E76B9D">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محص</w:t>
      </w:r>
      <w:r w:rsidR="00BB78B5">
        <w:rPr>
          <w:rFonts w:ascii="Simplified Arabic" w:hAnsi="Simplified Arabic" w:cs="Simplified Arabic" w:hint="cs"/>
          <w:sz w:val="32"/>
          <w:szCs w:val="32"/>
          <w:rtl/>
          <w:lang w:bidi="ar-DZ"/>
        </w:rPr>
        <w:t>ّ</w:t>
      </w:r>
      <w:r w:rsidR="00E27046" w:rsidRPr="00715923">
        <w:rPr>
          <w:rFonts w:ascii="Simplified Arabic" w:hAnsi="Simplified Arabic" w:cs="Simplified Arabic"/>
          <w:sz w:val="32"/>
          <w:szCs w:val="32"/>
          <w:rtl/>
          <w:lang w:bidi="ar-DZ"/>
        </w:rPr>
        <w:t xml:space="preserve">َل الإشكالية يتمثل في مدى حجية قياس الشبه في استنباط الأحكام الشرعية </w:t>
      </w:r>
      <w:r>
        <w:rPr>
          <w:rFonts w:ascii="Simplified Arabic" w:hAnsi="Simplified Arabic" w:cs="Simplified Arabic" w:hint="cs"/>
          <w:sz w:val="32"/>
          <w:szCs w:val="32"/>
          <w:rtl/>
          <w:lang w:bidi="ar-DZ"/>
        </w:rPr>
        <w:t xml:space="preserve">     </w:t>
      </w:r>
      <w:r w:rsidR="00BB78B5">
        <w:rPr>
          <w:rFonts w:ascii="Simplified Arabic" w:hAnsi="Simplified Arabic" w:cs="Simplified Arabic"/>
          <w:sz w:val="32"/>
          <w:szCs w:val="32"/>
          <w:rtl/>
          <w:lang w:bidi="ar-DZ"/>
        </w:rPr>
        <w:t>و تأثيره على ال</w:t>
      </w:r>
      <w:r w:rsidR="00BB78B5">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جتهاد الفقهي .</w:t>
      </w:r>
    </w:p>
    <w:p w:rsidR="00E27046" w:rsidRPr="00715923" w:rsidRDefault="00E27046" w:rsidP="00E76B9D">
      <w:pPr>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ولتحديد نطاق هذه الإشكالية و توجيه البحث نحو الجوانب المهمة، اقتضى الأمر الإيجاب عن التساؤلات التالية : </w:t>
      </w:r>
    </w:p>
    <w:p w:rsidR="00E27046" w:rsidRPr="00181263" w:rsidRDefault="00E27046" w:rsidP="0034670C">
      <w:pPr>
        <w:pStyle w:val="Paragraphedeliste"/>
        <w:numPr>
          <w:ilvl w:val="0"/>
          <w:numId w:val="51"/>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هل يختلف قياس الشبه عن غيره من الأقيسة ؟ </w:t>
      </w:r>
    </w:p>
    <w:p w:rsidR="00E27046" w:rsidRPr="00715923" w:rsidRDefault="00E27046" w:rsidP="0034670C">
      <w:pPr>
        <w:pStyle w:val="Paragraphedeliste"/>
        <w:numPr>
          <w:ilvl w:val="0"/>
          <w:numId w:val="51"/>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ماهي أبرز  الشروط و الضوابط اللا</w:t>
      </w:r>
      <w:r w:rsidR="00181263">
        <w:rPr>
          <w:rFonts w:ascii="Simplified Arabic" w:hAnsi="Simplified Arabic" w:cs="Simplified Arabic"/>
          <w:sz w:val="32"/>
          <w:szCs w:val="32"/>
          <w:rtl/>
          <w:lang w:bidi="ar-DZ"/>
        </w:rPr>
        <w:t>زمة لجعل الشبه مسلكًا صالحًا لل</w:t>
      </w:r>
      <w:r w:rsidR="00181263">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ستنباط</w:t>
      </w:r>
      <w:r w:rsidR="00181263">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 و</w:t>
      </w:r>
      <w:r w:rsidR="00BB78B5">
        <w:rPr>
          <w:rFonts w:ascii="Simplified Arabic" w:hAnsi="Simplified Arabic" w:cs="Simplified Arabic"/>
          <w:sz w:val="32"/>
          <w:szCs w:val="32"/>
          <w:rtl/>
          <w:lang w:bidi="ar-DZ"/>
        </w:rPr>
        <w:t>ال</w:t>
      </w:r>
      <w:r w:rsidR="00BB78B5">
        <w:rPr>
          <w:rFonts w:ascii="Simplified Arabic" w:hAnsi="Simplified Arabic" w:cs="Simplified Arabic" w:hint="cs"/>
          <w:sz w:val="32"/>
          <w:szCs w:val="32"/>
          <w:rtl/>
          <w:lang w:bidi="ar-DZ"/>
        </w:rPr>
        <w:t>ا</w:t>
      </w:r>
      <w:r w:rsidR="00181263">
        <w:rPr>
          <w:rFonts w:ascii="Simplified Arabic" w:hAnsi="Simplified Arabic" w:cs="Simplified Arabic"/>
          <w:sz w:val="32"/>
          <w:szCs w:val="32"/>
          <w:rtl/>
          <w:lang w:bidi="ar-DZ"/>
        </w:rPr>
        <w:t xml:space="preserve">جتهاد في </w:t>
      </w:r>
      <w:r w:rsidR="00181263">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ستنباط أحكام الوقائع و المستجدات ؟</w:t>
      </w:r>
    </w:p>
    <w:p w:rsidR="00E27046" w:rsidRPr="00715923" w:rsidRDefault="00BB78B5" w:rsidP="0034670C">
      <w:pPr>
        <w:pStyle w:val="Paragraphedeliste"/>
        <w:numPr>
          <w:ilvl w:val="0"/>
          <w:numId w:val="51"/>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هل يصحّ ال</w:t>
      </w:r>
      <w:r>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 xml:space="preserve">حتجاج بقياس الشبه ؟ وماهي صحة ما نسب إلى الأئمة من أقوال في حجيته ؟ </w:t>
      </w:r>
    </w:p>
    <w:p w:rsidR="00E27046" w:rsidRPr="00715923" w:rsidRDefault="00181263" w:rsidP="0034670C">
      <w:pPr>
        <w:pStyle w:val="Paragraphedeliste"/>
        <w:numPr>
          <w:ilvl w:val="0"/>
          <w:numId w:val="51"/>
        </w:numPr>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ماهي </w:t>
      </w:r>
      <w:r w:rsidR="00E27046" w:rsidRPr="00715923">
        <w:rPr>
          <w:rFonts w:ascii="Simplified Arabic" w:hAnsi="Simplified Arabic" w:cs="Simplified Arabic"/>
          <w:sz w:val="32"/>
          <w:szCs w:val="32"/>
          <w:rtl/>
          <w:lang w:bidi="ar-DZ"/>
        </w:rPr>
        <w:t>الآثار الفقهية الم</w:t>
      </w:r>
      <w:r>
        <w:rPr>
          <w:rFonts w:ascii="Simplified Arabic" w:hAnsi="Simplified Arabic" w:cs="Simplified Arabic"/>
          <w:sz w:val="32"/>
          <w:szCs w:val="32"/>
          <w:rtl/>
          <w:lang w:bidi="ar-DZ"/>
        </w:rPr>
        <w:t xml:space="preserve">ترتبة على الخلاف في قياس الشبه </w:t>
      </w:r>
      <w:r>
        <w:rPr>
          <w:rFonts w:ascii="Simplified Arabic" w:hAnsi="Simplified Arabic" w:cs="Simplified Arabic" w:hint="cs"/>
          <w:sz w:val="32"/>
          <w:szCs w:val="32"/>
          <w:rtl/>
          <w:lang w:bidi="ar-DZ"/>
        </w:rPr>
        <w:t xml:space="preserve">؟ </w:t>
      </w:r>
    </w:p>
    <w:p w:rsidR="00E27046" w:rsidRPr="00715923" w:rsidRDefault="00E27046" w:rsidP="00E76B9D">
      <w:pPr>
        <w:bidi/>
        <w:jc w:val="lowKashida"/>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الدراسات السابقة :</w:t>
      </w:r>
    </w:p>
    <w:p w:rsidR="00E27046" w:rsidRPr="00715923" w:rsidRDefault="008F7984" w:rsidP="00E76B9D">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w:t>
      </w:r>
      <w:r w:rsidR="00E27046" w:rsidRPr="00715923">
        <w:rPr>
          <w:rFonts w:ascii="Simplified Arabic" w:hAnsi="Simplified Arabic" w:cs="Simplified Arabic"/>
          <w:sz w:val="32"/>
          <w:szCs w:val="32"/>
          <w:rtl/>
          <w:lang w:bidi="ar-DZ"/>
        </w:rPr>
        <w:t>وجد عددٌ من ال</w:t>
      </w:r>
      <w:r>
        <w:rPr>
          <w:rFonts w:ascii="Simplified Arabic" w:hAnsi="Simplified Arabic" w:cs="Simplified Arabic"/>
          <w:sz w:val="32"/>
          <w:szCs w:val="32"/>
          <w:rtl/>
          <w:lang w:bidi="ar-DZ"/>
        </w:rPr>
        <w:t>دراسات لقياس الشبه</w:t>
      </w:r>
      <w:r w:rsidR="00E27046" w:rsidRPr="00715923">
        <w:rPr>
          <w:rFonts w:ascii="Simplified Arabic" w:hAnsi="Simplified Arabic" w:cs="Simplified Arabic"/>
          <w:sz w:val="32"/>
          <w:szCs w:val="32"/>
          <w:rtl/>
          <w:lang w:bidi="ar-DZ"/>
        </w:rPr>
        <w:t xml:space="preserve"> ، ومن ذلك : </w:t>
      </w:r>
    </w:p>
    <w:p w:rsidR="00E27046" w:rsidRDefault="00A23E5B" w:rsidP="0034670C">
      <w:pPr>
        <w:pStyle w:val="Paragraphedeliste"/>
        <w:numPr>
          <w:ilvl w:val="0"/>
          <w:numId w:val="52"/>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 xml:space="preserve">قياس الشبه عند الأصوليين، مفهومه ، حجيته ، شروطه ، و أقسامه : </w:t>
      </w:r>
      <w:r w:rsidR="008F7984">
        <w:rPr>
          <w:rFonts w:ascii="Simplified Arabic" w:hAnsi="Simplified Arabic" w:cs="Simplified Arabic" w:hint="cs"/>
          <w:sz w:val="32"/>
          <w:szCs w:val="32"/>
          <w:rtl/>
          <w:lang w:bidi="ar-DZ"/>
        </w:rPr>
        <w:t>وهو مقال ل</w:t>
      </w:r>
      <w:r w:rsidR="00E27046" w:rsidRPr="00715923">
        <w:rPr>
          <w:rFonts w:ascii="Simplified Arabic" w:hAnsi="Simplified Arabic" w:cs="Simplified Arabic"/>
          <w:sz w:val="32"/>
          <w:szCs w:val="32"/>
          <w:rtl/>
          <w:lang w:bidi="ar-DZ"/>
        </w:rPr>
        <w:t>لباحث عبدالله محمد الديرشوي ، أستاذ في جامعة الملك فيصل بالمملكة العربية السعودية ، نشر البحث في " المجلة العلمية لجامعة الملك فيصل  العلوم الإنسانية</w:t>
      </w:r>
      <w:r w:rsidR="00C7250C">
        <w:rPr>
          <w:rFonts w:ascii="Simplified Arabic" w:hAnsi="Simplified Arabic" w:cs="Simplified Arabic"/>
          <w:sz w:val="32"/>
          <w:szCs w:val="32"/>
          <w:lang w:bidi="ar-DZ"/>
        </w:rPr>
        <w:t xml:space="preserve"> </w:t>
      </w:r>
      <w:r w:rsidR="00E27046" w:rsidRPr="00715923">
        <w:rPr>
          <w:rFonts w:ascii="Simplified Arabic" w:hAnsi="Simplified Arabic" w:cs="Simplified Arabic"/>
          <w:sz w:val="32"/>
          <w:szCs w:val="32"/>
          <w:rtl/>
          <w:lang w:bidi="ar-DZ"/>
        </w:rPr>
        <w:t xml:space="preserve"> و الإدارية " ، وذلك في المجلد الرابع – العدد الثاني –</w:t>
      </w:r>
      <w:r w:rsidR="00C7250C">
        <w:rPr>
          <w:rFonts w:ascii="Simplified Arabic" w:hAnsi="Simplified Arabic" w:cs="Simplified Arabic"/>
          <w:sz w:val="32"/>
          <w:szCs w:val="32"/>
          <w:lang w:bidi="ar-DZ"/>
        </w:rPr>
        <w:t xml:space="preserve"> </w:t>
      </w:r>
      <w:r w:rsidR="00E27046" w:rsidRPr="00715923">
        <w:rPr>
          <w:rFonts w:ascii="Simplified Arabic" w:hAnsi="Simplified Arabic" w:cs="Simplified Arabic"/>
          <w:sz w:val="32"/>
          <w:szCs w:val="32"/>
          <w:rtl/>
          <w:lang w:bidi="ar-DZ"/>
        </w:rPr>
        <w:t>سنة 2003م .</w:t>
      </w:r>
    </w:p>
    <w:p w:rsidR="004D2D18" w:rsidRPr="00715923" w:rsidRDefault="004D2D18" w:rsidP="00D07512">
      <w:pPr>
        <w:pStyle w:val="Paragraphedeliste"/>
        <w:numPr>
          <w:ilvl w:val="0"/>
          <w:numId w:val="53"/>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تناول بحثه  دراسة مفهوم قياس الشبه وحجيته و شروطه ، إلا أنه لم يتطرّق للآثار الفقهية للشبه إلا عرضًا </w:t>
      </w:r>
      <w:r w:rsidR="00D07512">
        <w:rPr>
          <w:rFonts w:ascii="Simplified Arabic" w:hAnsi="Simplified Arabic" w:cs="Simplified Arabic" w:hint="cs"/>
          <w:sz w:val="32"/>
          <w:szCs w:val="32"/>
          <w:rtl/>
          <w:lang w:bidi="ar-DZ"/>
        </w:rPr>
        <w:t>.</w:t>
      </w:r>
    </w:p>
    <w:p w:rsidR="00E27046" w:rsidRDefault="00A23E5B" w:rsidP="0034670C">
      <w:pPr>
        <w:pStyle w:val="Paragraphedeliste"/>
        <w:numPr>
          <w:ilvl w:val="0"/>
          <w:numId w:val="52"/>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E27046" w:rsidRPr="00715923">
        <w:rPr>
          <w:rFonts w:ascii="Simplified Arabic" w:hAnsi="Simplified Arabic" w:cs="Simplified Arabic"/>
          <w:sz w:val="32"/>
          <w:szCs w:val="32"/>
          <w:rtl/>
          <w:lang w:bidi="ar-DZ"/>
        </w:rPr>
        <w:t>الشبه عند الأصوليين و أثره في اختلاف الفقهاء : للباحث عمر عثمان علي أريق  رسالة مقدمة لنيل درجة الماجستير ، تحت إشراف د.عبدالوهاب إبراهيم أبو سليمان كلية الشريعة ، جامعة أم القرى بمكة المكرمة .</w:t>
      </w:r>
    </w:p>
    <w:p w:rsidR="004D2D18" w:rsidRPr="004D2D18" w:rsidRDefault="004D2D18" w:rsidP="0034670C">
      <w:pPr>
        <w:pStyle w:val="Paragraphedeliste"/>
        <w:numPr>
          <w:ilvl w:val="0"/>
          <w:numId w:val="53"/>
        </w:numPr>
        <w:bidi/>
        <w:spacing w:after="160"/>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اقتصر في دراسته في الجانب التطبيقي  بذكر خمس مسائل فقط </w:t>
      </w:r>
      <w:r w:rsidR="002E0C85">
        <w:rPr>
          <w:rFonts w:ascii="Simplified Arabic" w:hAnsi="Simplified Arabic" w:cs="Simplified Arabic" w:hint="cs"/>
          <w:sz w:val="32"/>
          <w:szCs w:val="32"/>
          <w:rtl/>
          <w:lang w:bidi="ar-DZ"/>
        </w:rPr>
        <w:t>، على عكس دراستنا التي تعددّت بذكر المسائل خصوصًا بابي الطهارة و الصلاة .</w:t>
      </w:r>
    </w:p>
    <w:p w:rsidR="00E27046" w:rsidRDefault="00A23E5B" w:rsidP="0034670C">
      <w:pPr>
        <w:pStyle w:val="Paragraphedeliste"/>
        <w:numPr>
          <w:ilvl w:val="0"/>
          <w:numId w:val="52"/>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F7984">
        <w:rPr>
          <w:rFonts w:ascii="Simplified Arabic" w:hAnsi="Simplified Arabic" w:cs="Simplified Arabic"/>
          <w:sz w:val="32"/>
          <w:szCs w:val="32"/>
          <w:rtl/>
          <w:lang w:bidi="ar-DZ"/>
        </w:rPr>
        <w:t>قياس الشبه عند الأصولي</w:t>
      </w:r>
      <w:r w:rsidR="008F7984">
        <w:rPr>
          <w:rFonts w:ascii="Simplified Arabic" w:hAnsi="Simplified Arabic" w:cs="Simplified Arabic" w:hint="cs"/>
          <w:sz w:val="32"/>
          <w:szCs w:val="32"/>
          <w:rtl/>
          <w:lang w:bidi="ar-DZ"/>
        </w:rPr>
        <w:t>و</w:t>
      </w:r>
      <w:r w:rsidR="00E27046" w:rsidRPr="00715923">
        <w:rPr>
          <w:rFonts w:ascii="Simplified Arabic" w:hAnsi="Simplified Arabic" w:cs="Simplified Arabic"/>
          <w:sz w:val="32"/>
          <w:szCs w:val="32"/>
          <w:rtl/>
          <w:lang w:bidi="ar-DZ"/>
        </w:rPr>
        <w:t>ن( دراسة تأصيلية تطبيقية ) : للباحث د.خالد تواتي  أستاذ بمعهد العلوم الإسلامية ، جامعة الوادي بالجزائر .</w:t>
      </w:r>
    </w:p>
    <w:p w:rsidR="002E0C85" w:rsidRPr="00715923" w:rsidRDefault="002E0C85" w:rsidP="0034670C">
      <w:pPr>
        <w:pStyle w:val="Paragraphedeliste"/>
        <w:numPr>
          <w:ilvl w:val="0"/>
          <w:numId w:val="53"/>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وقد استفدنا من هذه الدراسة في إثراء بعض مباحث الرسالة .</w:t>
      </w:r>
    </w:p>
    <w:p w:rsidR="00E27046" w:rsidRPr="00715923" w:rsidRDefault="00E27046" w:rsidP="00E76B9D">
      <w:pPr>
        <w:pStyle w:val="Paragraphedeliste"/>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نشر البحث في مجلة الشهاب في المجلد الثامن في العدد - الثالث - .</w:t>
      </w:r>
    </w:p>
    <w:p w:rsidR="00E27046" w:rsidRPr="008F7984" w:rsidRDefault="00A23E5B" w:rsidP="0034670C">
      <w:pPr>
        <w:pStyle w:val="Paragraphedeliste"/>
        <w:numPr>
          <w:ilvl w:val="0"/>
          <w:numId w:val="52"/>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E27046" w:rsidRPr="008F7984">
        <w:rPr>
          <w:rFonts w:ascii="Simplified Arabic" w:hAnsi="Simplified Arabic" w:cs="Simplified Arabic"/>
          <w:sz w:val="32"/>
          <w:szCs w:val="32"/>
          <w:rtl/>
          <w:lang w:bidi="ar-DZ"/>
        </w:rPr>
        <w:t>قياس الشبه و أثره في اختلاف الفقهاء : للباحث عبد الرحمان بودية</w:t>
      </w:r>
    </w:p>
    <w:p w:rsidR="00E27046" w:rsidRDefault="00E27046" w:rsidP="00E76B9D">
      <w:pPr>
        <w:pStyle w:val="Paragraphedeliste"/>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البحث عبارة عن مذكرة  مقدمة لنيل شهادة الماجستير في العلوم الإسلامية تحت إشراف د.محمد الدباغ ، جامعة أحمد دراية بالأدرار</w:t>
      </w:r>
      <w:r w:rsidR="004D2D18">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 </w:t>
      </w:r>
    </w:p>
    <w:p w:rsidR="004D2D18" w:rsidRPr="00715923" w:rsidRDefault="004D2D18" w:rsidP="004D2D18">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توسّع في دراسة موضوعه بذكر الآثار الفقهية المترتبة على كلّ من أحكام العبادات بجميع أبوابها ، و أحكام المعاملات ( الأحوال الشخصية ، و المعاملات المالية  أحكام القضاء و أحكام السياسة الشرعية ) ، بينما كانت دراستنا تصبّ تفصيلًا في بابي الطهارة و الصلاة فقط .</w:t>
      </w:r>
    </w:p>
    <w:p w:rsidR="00E27046" w:rsidRPr="00715923" w:rsidRDefault="00A23E5B" w:rsidP="00A23E5B">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8F7984">
        <w:rPr>
          <w:rFonts w:ascii="Simplified Arabic" w:hAnsi="Simplified Arabic" w:cs="Simplified Arabic" w:hint="cs"/>
          <w:b/>
          <w:bCs/>
          <w:sz w:val="32"/>
          <w:szCs w:val="32"/>
          <w:rtl/>
          <w:lang w:bidi="ar-DZ"/>
        </w:rPr>
        <w:t>ال</w:t>
      </w:r>
      <w:r w:rsidR="00E27046" w:rsidRPr="00715923">
        <w:rPr>
          <w:rFonts w:ascii="Simplified Arabic" w:hAnsi="Simplified Arabic" w:cs="Simplified Arabic"/>
          <w:b/>
          <w:bCs/>
          <w:sz w:val="32"/>
          <w:szCs w:val="32"/>
          <w:rtl/>
          <w:lang w:bidi="ar-DZ"/>
        </w:rPr>
        <w:t>منهج ال</w:t>
      </w:r>
      <w:r w:rsidR="008F7984">
        <w:rPr>
          <w:rFonts w:ascii="Simplified Arabic" w:hAnsi="Simplified Arabic" w:cs="Simplified Arabic" w:hint="cs"/>
          <w:b/>
          <w:bCs/>
          <w:sz w:val="32"/>
          <w:szCs w:val="32"/>
          <w:rtl/>
          <w:lang w:bidi="ar-DZ"/>
        </w:rPr>
        <w:t>متبع</w:t>
      </w:r>
      <w:r w:rsidR="00E27046" w:rsidRPr="00715923">
        <w:rPr>
          <w:rFonts w:ascii="Simplified Arabic" w:hAnsi="Simplified Arabic" w:cs="Simplified Arabic"/>
          <w:b/>
          <w:bCs/>
          <w:sz w:val="32"/>
          <w:szCs w:val="32"/>
          <w:rtl/>
          <w:lang w:bidi="ar-DZ"/>
        </w:rPr>
        <w:t xml:space="preserve"> :</w:t>
      </w:r>
    </w:p>
    <w:p w:rsidR="00C013F1" w:rsidRPr="002E0C85" w:rsidRDefault="008F7984" w:rsidP="002E0C85">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23E5B">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استدعى البحث المعني بالدراسة تحليل أقوال العلماء حول بيان حقيق</w:t>
      </w:r>
      <w:r w:rsidR="00D07512">
        <w:rPr>
          <w:rFonts w:ascii="Simplified Arabic" w:hAnsi="Simplified Arabic" w:cs="Simplified Arabic"/>
          <w:sz w:val="32"/>
          <w:szCs w:val="32"/>
          <w:rtl/>
          <w:lang w:bidi="ar-DZ"/>
        </w:rPr>
        <w:t>ة الشبه بال</w:t>
      </w:r>
      <w:r w:rsidR="00D07512">
        <w:rPr>
          <w:rFonts w:ascii="Simplified Arabic" w:hAnsi="Simplified Arabic" w:cs="Simplified Arabic" w:hint="cs"/>
          <w:sz w:val="32"/>
          <w:szCs w:val="32"/>
          <w:rtl/>
          <w:lang w:bidi="ar-DZ"/>
        </w:rPr>
        <w:t>ا</w:t>
      </w:r>
      <w:r w:rsidR="00D07512">
        <w:rPr>
          <w:rFonts w:ascii="Simplified Arabic" w:hAnsi="Simplified Arabic" w:cs="Simplified Arabic"/>
          <w:sz w:val="32"/>
          <w:szCs w:val="32"/>
          <w:rtl/>
          <w:lang w:bidi="ar-DZ"/>
        </w:rPr>
        <w:t>عتماد على المنهج ال</w:t>
      </w:r>
      <w:r w:rsidR="00D07512">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 xml:space="preserve">ستقرائي </w:t>
      </w:r>
      <w:r w:rsidR="00C013F1">
        <w:rPr>
          <w:rFonts w:ascii="Simplified Arabic" w:hAnsi="Simplified Arabic" w:cs="Simplified Arabic" w:hint="cs"/>
          <w:sz w:val="32"/>
          <w:szCs w:val="32"/>
          <w:rtl/>
          <w:lang w:bidi="ar-DZ"/>
        </w:rPr>
        <w:t xml:space="preserve">حيث كان استعماله بتتبع بعض المسائل الخلافية التي كان أساس الخلاف فيها هو قياس الشبه ، </w:t>
      </w:r>
      <w:r w:rsidR="00E27046" w:rsidRPr="00715923">
        <w:rPr>
          <w:rFonts w:ascii="Simplified Arabic" w:hAnsi="Simplified Arabic" w:cs="Simplified Arabic"/>
          <w:sz w:val="32"/>
          <w:szCs w:val="32"/>
          <w:rtl/>
          <w:lang w:bidi="ar-DZ"/>
        </w:rPr>
        <w:t>وتطوير منهج تحليلي لاستخلاص المفاهيم العامة التي تشكل أساسًا متناسقًا يكشف عن جوهر قياس الش</w:t>
      </w:r>
      <w:r w:rsidR="00D07512">
        <w:rPr>
          <w:rFonts w:ascii="Simplified Arabic" w:hAnsi="Simplified Arabic" w:cs="Simplified Arabic"/>
          <w:sz w:val="32"/>
          <w:szCs w:val="32"/>
          <w:rtl/>
          <w:lang w:bidi="ar-DZ"/>
        </w:rPr>
        <w:t>به و تطبيقاته ، بالإضافة إلى ال</w:t>
      </w:r>
      <w:r w:rsidR="00D07512">
        <w:rPr>
          <w:rFonts w:ascii="Simplified Arabic" w:hAnsi="Simplified Arabic" w:cs="Simplified Arabic" w:hint="cs"/>
          <w:sz w:val="32"/>
          <w:szCs w:val="32"/>
          <w:rtl/>
          <w:lang w:bidi="ar-DZ"/>
        </w:rPr>
        <w:t>ا</w:t>
      </w:r>
      <w:r w:rsidR="00E27046" w:rsidRPr="00715923">
        <w:rPr>
          <w:rFonts w:ascii="Simplified Arabic" w:hAnsi="Simplified Arabic" w:cs="Simplified Arabic"/>
          <w:sz w:val="32"/>
          <w:szCs w:val="32"/>
          <w:rtl/>
          <w:lang w:bidi="ar-DZ"/>
        </w:rPr>
        <w:t>عتماد على المنهج المقارن لمقارنة آراء الفقهاء من المذاهب المختلفة حول قياس الشبه .</w:t>
      </w:r>
    </w:p>
    <w:p w:rsidR="00E27046" w:rsidRPr="008F7984" w:rsidRDefault="008F7984" w:rsidP="00C013F1">
      <w:pPr>
        <w:bidi/>
        <w:jc w:val="lowKashida"/>
        <w:rPr>
          <w:rFonts w:ascii="Simplified Arabic" w:hAnsi="Simplified Arabic" w:cs="Simplified Arabic"/>
          <w:b/>
          <w:bCs/>
          <w:sz w:val="32"/>
          <w:szCs w:val="32"/>
          <w:rtl/>
          <w:lang w:bidi="ar-DZ"/>
        </w:rPr>
      </w:pPr>
      <w:r w:rsidRPr="008F7984">
        <w:rPr>
          <w:rFonts w:ascii="Simplified Arabic" w:hAnsi="Simplified Arabic" w:cs="Simplified Arabic" w:hint="cs"/>
          <w:b/>
          <w:bCs/>
          <w:sz w:val="32"/>
          <w:szCs w:val="32"/>
          <w:rtl/>
          <w:lang w:bidi="ar-DZ"/>
        </w:rPr>
        <w:lastRenderedPageBreak/>
        <w:t>منهجية البحث</w:t>
      </w:r>
      <w:r w:rsidR="00E27046" w:rsidRPr="008F7984">
        <w:rPr>
          <w:rFonts w:ascii="Simplified Arabic" w:hAnsi="Simplified Arabic" w:cs="Simplified Arabic"/>
          <w:b/>
          <w:bCs/>
          <w:sz w:val="32"/>
          <w:szCs w:val="32"/>
          <w:rtl/>
          <w:lang w:bidi="ar-DZ"/>
        </w:rPr>
        <w:t xml:space="preserve"> : </w:t>
      </w:r>
    </w:p>
    <w:p w:rsidR="00E27046" w:rsidRPr="00A23E5B" w:rsidRDefault="00D07512"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ا</w:t>
      </w:r>
      <w:r w:rsidR="00E27046" w:rsidRPr="00A23E5B">
        <w:rPr>
          <w:rFonts w:ascii="Simplified Arabic" w:hAnsi="Simplified Arabic" w:cs="Simplified Arabic"/>
          <w:sz w:val="32"/>
          <w:szCs w:val="32"/>
          <w:rtl/>
          <w:lang w:bidi="ar-DZ"/>
        </w:rPr>
        <w:t>ستقراء لآراء العلماء المتعلقة بالموضوع و</w:t>
      </w:r>
      <w:r w:rsidR="008F7984" w:rsidRPr="00A23E5B">
        <w:rPr>
          <w:rFonts w:ascii="Simplified Arabic" w:hAnsi="Simplified Arabic" w:cs="Simplified Arabic"/>
          <w:sz w:val="32"/>
          <w:szCs w:val="32"/>
          <w:rtl/>
          <w:lang w:bidi="ar-DZ"/>
        </w:rPr>
        <w:t xml:space="preserve"> البحث عنها من مصادرها المعتمدة</w:t>
      </w:r>
      <w:r w:rsidR="00E27046" w:rsidRPr="00A23E5B">
        <w:rPr>
          <w:rFonts w:ascii="Simplified Arabic" w:hAnsi="Simplified Arabic" w:cs="Simplified Arabic"/>
          <w:sz w:val="32"/>
          <w:szCs w:val="32"/>
          <w:rtl/>
          <w:lang w:bidi="ar-DZ"/>
        </w:rPr>
        <w:t>.</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توثيق المعاني اللغوية من معاجم اللغة المعتمدة بحيث تكون الإحالة بالمادة و الجزء و الصفحة وإن كان التعريف اصطلاحيًا وُثّق من مصدره من كتب أهل الفن الذي يتبعه .</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عرض الآراء المتعلقة بالمسألة مع بيان من قال بها من أهل العلم و توضيح الخلافات في المذاهب .</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الترجيح  و الموازنة في المباحث .</w:t>
      </w:r>
    </w:p>
    <w:p w:rsidR="008F7984" w:rsidRPr="008F7984"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عزو الآيات القرآنية إلى سورها و أرقا</w:t>
      </w:r>
      <w:r w:rsidR="008F7984">
        <w:rPr>
          <w:rFonts w:ascii="Simplified Arabic" w:hAnsi="Simplified Arabic" w:cs="Simplified Arabic"/>
          <w:sz w:val="32"/>
          <w:szCs w:val="32"/>
          <w:rtl/>
          <w:lang w:bidi="ar-DZ"/>
        </w:rPr>
        <w:t>مها و توثيقها بالجانب متخذة شكل</w:t>
      </w:r>
      <w:r w:rsidR="008F7984">
        <w:rPr>
          <w:rFonts w:ascii="Simplified Arabic" w:hAnsi="Simplified Arabic" w:cs="Simplified Arabic" w:hint="cs"/>
          <w:sz w:val="32"/>
          <w:szCs w:val="32"/>
          <w:rtl/>
          <w:lang w:bidi="ar-DZ"/>
        </w:rPr>
        <w:t>{ } برواية ورش.</w:t>
      </w:r>
    </w:p>
    <w:p w:rsidR="00E27046" w:rsidRPr="00715923" w:rsidRDefault="008F7984"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تخريج ال</w:t>
      </w:r>
      <w:r>
        <w:rPr>
          <w:rFonts w:ascii="Simplified Arabic" w:hAnsi="Simplified Arabic" w:cs="Simplified Arabic" w:hint="cs"/>
          <w:sz w:val="32"/>
          <w:szCs w:val="32"/>
          <w:rtl/>
          <w:lang w:bidi="ar-DZ"/>
        </w:rPr>
        <w:t>أ</w:t>
      </w:r>
      <w:r w:rsidR="00E27046" w:rsidRPr="00715923">
        <w:rPr>
          <w:rFonts w:ascii="Simplified Arabic" w:hAnsi="Simplified Arabic" w:cs="Simplified Arabic"/>
          <w:sz w:val="32"/>
          <w:szCs w:val="32"/>
          <w:rtl/>
          <w:lang w:bidi="ar-DZ"/>
        </w:rPr>
        <w:t xml:space="preserve">حاديث ببيان </w:t>
      </w:r>
      <w:r>
        <w:rPr>
          <w:rFonts w:ascii="Simplified Arabic" w:hAnsi="Simplified Arabic" w:cs="Simplified Arabic" w:hint="cs"/>
          <w:sz w:val="32"/>
          <w:szCs w:val="32"/>
          <w:rtl/>
          <w:lang w:bidi="ar-DZ"/>
        </w:rPr>
        <w:t xml:space="preserve">الكتاب و الباب و رقمه و الجزء و الصفحة </w:t>
      </w:r>
      <w:r w:rsidR="008A0A58">
        <w:rPr>
          <w:rFonts w:ascii="Simplified Arabic" w:hAnsi="Simplified Arabic" w:cs="Simplified Arabic" w:hint="cs"/>
          <w:sz w:val="32"/>
          <w:szCs w:val="32"/>
          <w:rtl/>
          <w:lang w:bidi="ar-DZ"/>
        </w:rPr>
        <w:t xml:space="preserve">، وبيان درجتها ما أمكن </w:t>
      </w:r>
      <w:r w:rsidR="00E27046" w:rsidRPr="00715923">
        <w:rPr>
          <w:rFonts w:ascii="Simplified Arabic" w:hAnsi="Simplified Arabic" w:cs="Simplified Arabic"/>
          <w:sz w:val="32"/>
          <w:szCs w:val="32"/>
          <w:rtl/>
          <w:lang w:bidi="ar-DZ"/>
        </w:rPr>
        <w:t>.</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ا</w:t>
      </w:r>
      <w:r w:rsidR="00D24770">
        <w:rPr>
          <w:rFonts w:ascii="Simplified Arabic" w:hAnsi="Simplified Arabic" w:cs="Simplified Arabic" w:hint="cs"/>
          <w:sz w:val="32"/>
          <w:szCs w:val="32"/>
          <w:rtl/>
          <w:lang w:bidi="ar-DZ"/>
        </w:rPr>
        <w:t>لا</w:t>
      </w:r>
      <w:r w:rsidRPr="00715923">
        <w:rPr>
          <w:rFonts w:ascii="Simplified Arabic" w:hAnsi="Simplified Arabic" w:cs="Simplified Arabic"/>
          <w:sz w:val="32"/>
          <w:szCs w:val="32"/>
          <w:rtl/>
          <w:lang w:bidi="ar-DZ"/>
        </w:rPr>
        <w:t>هتمام بقواعد اللغة العربية و الإملاء وعلامات الترقيم .</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نقل أقوال العلماء مع وضعها بين علامتي تنصيص " " .</w:t>
      </w:r>
    </w:p>
    <w:p w:rsidR="00A23E5B"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ترجمة الأعلام الغير معروفين بالهامش .</w:t>
      </w:r>
    </w:p>
    <w:p w:rsidR="00A23E5B" w:rsidRPr="00A23E5B" w:rsidRDefault="00E27046" w:rsidP="0034670C">
      <w:pPr>
        <w:pStyle w:val="Paragraphedeliste"/>
        <w:numPr>
          <w:ilvl w:val="0"/>
          <w:numId w:val="53"/>
        </w:numPr>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شرح الكلمات المبهمة في الهامش .</w:t>
      </w:r>
    </w:p>
    <w:p w:rsidR="00E27046" w:rsidRPr="00D24770" w:rsidRDefault="00D24770" w:rsidP="0034670C">
      <w:pPr>
        <w:pStyle w:val="Paragraphedeliste"/>
        <w:numPr>
          <w:ilvl w:val="0"/>
          <w:numId w:val="53"/>
        </w:numPr>
        <w:bidi/>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اختت</w:t>
      </w:r>
      <w:r>
        <w:rPr>
          <w:rFonts w:ascii="Simplified Arabic" w:hAnsi="Simplified Arabic" w:cs="Simplified Arabic" w:hint="cs"/>
          <w:sz w:val="32"/>
          <w:szCs w:val="32"/>
          <w:rtl/>
          <w:lang w:bidi="ar-DZ"/>
        </w:rPr>
        <w:t>م</w:t>
      </w:r>
      <w:r w:rsidR="00E27046" w:rsidRPr="00D24770">
        <w:rPr>
          <w:rFonts w:ascii="Simplified Arabic" w:hAnsi="Simplified Arabic" w:cs="Simplified Arabic"/>
          <w:sz w:val="32"/>
          <w:szCs w:val="32"/>
          <w:rtl/>
          <w:lang w:bidi="ar-DZ"/>
        </w:rPr>
        <w:t xml:space="preserve"> البحث ب</w:t>
      </w:r>
      <w:r>
        <w:rPr>
          <w:rFonts w:ascii="Simplified Arabic" w:hAnsi="Simplified Arabic" w:cs="Simplified Arabic" w:hint="cs"/>
          <w:sz w:val="32"/>
          <w:szCs w:val="32"/>
          <w:rtl/>
          <w:lang w:bidi="ar-DZ"/>
        </w:rPr>
        <w:t xml:space="preserve">نتائج </w:t>
      </w:r>
      <w:r w:rsidR="00E27046" w:rsidRPr="00D24770">
        <w:rPr>
          <w:rFonts w:ascii="Simplified Arabic" w:hAnsi="Simplified Arabic" w:cs="Simplified Arabic"/>
          <w:sz w:val="32"/>
          <w:szCs w:val="32"/>
          <w:rtl/>
          <w:lang w:bidi="ar-DZ"/>
        </w:rPr>
        <w:t>.</w:t>
      </w:r>
    </w:p>
    <w:p w:rsidR="00E27046" w:rsidRPr="00715923" w:rsidRDefault="00E27046" w:rsidP="0034670C">
      <w:pPr>
        <w:pStyle w:val="Paragraphedeliste"/>
        <w:numPr>
          <w:ilvl w:val="0"/>
          <w:numId w:val="53"/>
        </w:numPr>
        <w:bidi/>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إعداد الفه</w:t>
      </w:r>
      <w:r w:rsidR="00D24770">
        <w:rPr>
          <w:rFonts w:ascii="Simplified Arabic" w:hAnsi="Simplified Arabic" w:cs="Simplified Arabic"/>
          <w:sz w:val="32"/>
          <w:szCs w:val="32"/>
          <w:rtl/>
          <w:lang w:bidi="ar-DZ"/>
        </w:rPr>
        <w:t>ارس المناسبة ( فهرس الآيات ، ال</w:t>
      </w:r>
      <w:r w:rsidR="00D24770">
        <w:rPr>
          <w:rFonts w:ascii="Simplified Arabic" w:hAnsi="Simplified Arabic" w:cs="Simplified Arabic" w:hint="cs"/>
          <w:sz w:val="32"/>
          <w:szCs w:val="32"/>
          <w:rtl/>
          <w:lang w:bidi="ar-DZ"/>
        </w:rPr>
        <w:t>أ</w:t>
      </w:r>
      <w:r w:rsidRPr="00715923">
        <w:rPr>
          <w:rFonts w:ascii="Simplified Arabic" w:hAnsi="Simplified Arabic" w:cs="Simplified Arabic"/>
          <w:sz w:val="32"/>
          <w:szCs w:val="32"/>
          <w:rtl/>
          <w:lang w:bidi="ar-DZ"/>
        </w:rPr>
        <w:t xml:space="preserve">حاديث ، الآثار ، الأعلام المصادر </w:t>
      </w:r>
      <w:r w:rsidR="00A23E5B">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و المراجع  الموضوعات ) .</w:t>
      </w:r>
    </w:p>
    <w:p w:rsidR="00E27046" w:rsidRPr="00715923" w:rsidRDefault="00E27046" w:rsidP="00C013F1">
      <w:pPr>
        <w:bidi/>
        <w:jc w:val="lowKashida"/>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صعوبات البحث :</w:t>
      </w:r>
    </w:p>
    <w:p w:rsidR="00E27046" w:rsidRPr="00715923" w:rsidRDefault="00D24770" w:rsidP="00D24770">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27046" w:rsidRPr="00715923">
        <w:rPr>
          <w:rFonts w:ascii="Simplified Arabic" w:hAnsi="Simplified Arabic" w:cs="Simplified Arabic"/>
          <w:sz w:val="32"/>
          <w:szCs w:val="32"/>
          <w:rtl/>
          <w:lang w:bidi="ar-DZ"/>
        </w:rPr>
        <w:t>ولعل صعوبة هذا الموضوع تجعل الباحث يدقق النظر</w:t>
      </w:r>
      <w:r>
        <w:rPr>
          <w:rFonts w:ascii="Simplified Arabic" w:hAnsi="Simplified Arabic" w:cs="Simplified Arabic" w:hint="cs"/>
          <w:sz w:val="32"/>
          <w:szCs w:val="32"/>
          <w:rtl/>
          <w:lang w:bidi="ar-DZ"/>
        </w:rPr>
        <w:t xml:space="preserve"> مرات عديدة </w:t>
      </w:r>
      <w:r w:rsidR="00E27046" w:rsidRPr="00715923">
        <w:rPr>
          <w:rFonts w:ascii="Simplified Arabic" w:hAnsi="Simplified Arabic" w:cs="Simplified Arabic"/>
          <w:sz w:val="32"/>
          <w:szCs w:val="32"/>
          <w:rtl/>
          <w:lang w:bidi="ar-DZ"/>
        </w:rPr>
        <w:t xml:space="preserve"> في مثل هذا البحث للكتابة فيه ، و تناوله بشكل موسع ودقيق ، فيمكن للباحث أن يواجه عدة صعوبات منها : </w:t>
      </w:r>
    </w:p>
    <w:p w:rsidR="00E27046" w:rsidRPr="00D24770" w:rsidRDefault="00A23E5B" w:rsidP="0034670C">
      <w:pPr>
        <w:pStyle w:val="Paragraphedeliste"/>
        <w:numPr>
          <w:ilvl w:val="0"/>
          <w:numId w:val="53"/>
        </w:numPr>
        <w:bidi/>
        <w:spacing w:after="16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E27046" w:rsidRPr="00D24770">
        <w:rPr>
          <w:rFonts w:ascii="Simplified Arabic" w:hAnsi="Simplified Arabic" w:cs="Simplified Arabic"/>
          <w:sz w:val="32"/>
          <w:szCs w:val="32"/>
          <w:rtl/>
          <w:lang w:bidi="ar-DZ"/>
        </w:rPr>
        <w:t>تعدد المصادر و تنوعها لأن الفقه الإسلامي غني بالمدارس الفقهية المختلفة مثل المذاهب الأربعة ( الحنفي ، المالكي ، الشافعي ، الحنبلي ) وغيرها ، لذا تتطلب الدراسة مراجعة العديد من الكتب و المصادر المتنوعة لكل مذهب.</w:t>
      </w:r>
    </w:p>
    <w:p w:rsidR="00E27046" w:rsidRPr="00715923" w:rsidRDefault="00E27046" w:rsidP="0034670C">
      <w:pPr>
        <w:pStyle w:val="Paragraphedeliste"/>
        <w:numPr>
          <w:ilvl w:val="0"/>
          <w:numId w:val="53"/>
        </w:numPr>
        <w:bidi/>
        <w:spacing w:after="160"/>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اختلاف التأويلات و الاجتهادات لاختلاف الفقهاء في تفسير النصوص الشرعية</w:t>
      </w:r>
      <w:r w:rsidR="00CD1DB0">
        <w:rPr>
          <w:rFonts w:ascii="Simplified Arabic" w:hAnsi="Simplified Arabic" w:cs="Simplified Arabic"/>
          <w:sz w:val="32"/>
          <w:szCs w:val="32"/>
          <w:lang w:bidi="ar-DZ"/>
        </w:rPr>
        <w:t xml:space="preserve">    </w:t>
      </w:r>
      <w:r w:rsidRPr="00715923">
        <w:rPr>
          <w:rFonts w:ascii="Simplified Arabic" w:hAnsi="Simplified Arabic" w:cs="Simplified Arabic"/>
          <w:sz w:val="32"/>
          <w:szCs w:val="32"/>
          <w:rtl/>
          <w:lang w:bidi="ar-DZ"/>
        </w:rPr>
        <w:t xml:space="preserve"> و كيفية تطبيق القياس علي</w:t>
      </w:r>
      <w:r w:rsidR="00D07512">
        <w:rPr>
          <w:rFonts w:ascii="Simplified Arabic" w:hAnsi="Simplified Arabic" w:cs="Simplified Arabic"/>
          <w:sz w:val="32"/>
          <w:szCs w:val="32"/>
          <w:rtl/>
          <w:lang w:bidi="ar-DZ"/>
        </w:rPr>
        <w:t>ها مما يتطلب من الباحث دراسة ال</w:t>
      </w:r>
      <w:r w:rsidR="00D07512">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خ</w:t>
      </w:r>
      <w:r w:rsidR="00D07512">
        <w:rPr>
          <w:rFonts w:ascii="Simplified Arabic" w:hAnsi="Simplified Arabic" w:cs="Simplified Arabic"/>
          <w:sz w:val="32"/>
          <w:szCs w:val="32"/>
          <w:rtl/>
          <w:lang w:bidi="ar-DZ"/>
        </w:rPr>
        <w:t>تلاف وتحليل الأسباب وراء تلك ال</w:t>
      </w:r>
      <w:r w:rsidR="00D07512">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ختلافات .</w:t>
      </w:r>
    </w:p>
    <w:p w:rsidR="00E27046" w:rsidRPr="00715923" w:rsidRDefault="00E27046" w:rsidP="0034670C">
      <w:pPr>
        <w:pStyle w:val="Paragraphedeliste"/>
        <w:numPr>
          <w:ilvl w:val="0"/>
          <w:numId w:val="53"/>
        </w:numPr>
        <w:bidi/>
        <w:spacing w:after="160"/>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الحاجة إلى التوثيق و التدقيق لأن البحث في الموضوع يتطلب دقة عالية في التوثيق  خاصة عند نقل أقوال الفقهاء أو تحليل النصوص الفقهية ، فيجب التأكد من صحة النقل و التوثيق من المصادر بشكل دقيق .</w:t>
      </w:r>
    </w:p>
    <w:p w:rsidR="00E27046" w:rsidRPr="00715923" w:rsidRDefault="00E27046" w:rsidP="0034670C">
      <w:pPr>
        <w:pStyle w:val="Paragraphedeliste"/>
        <w:numPr>
          <w:ilvl w:val="0"/>
          <w:numId w:val="53"/>
        </w:numPr>
        <w:bidi/>
        <w:spacing w:after="160"/>
        <w:jc w:val="lowKashida"/>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الموازنة بين النظري و التطبيقي فهو أمر يتطلب مهارة الفهم و التحليل .</w:t>
      </w:r>
    </w:p>
    <w:p w:rsidR="00E27046" w:rsidRPr="00715923" w:rsidRDefault="00E27046" w:rsidP="00E76B9D">
      <w:pPr>
        <w:bidi/>
        <w:jc w:val="lowKashida"/>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ومع كلّ هذه العصوبات فقد يسّر الله لنا العمل ووفقنا في إنهائه ونسأل الله التوفيق والإخلاص في القول و العمل .</w:t>
      </w:r>
    </w:p>
    <w:p w:rsidR="00E76B9D" w:rsidRPr="00715923" w:rsidRDefault="00E76B9D" w:rsidP="00E76B9D">
      <w:pPr>
        <w:bidi/>
        <w:jc w:val="lowKashida"/>
        <w:rPr>
          <w:rFonts w:ascii="Simplified Arabic" w:hAnsi="Simplified Arabic" w:cs="Simplified Arabic"/>
          <w:sz w:val="32"/>
          <w:szCs w:val="32"/>
          <w:rtl/>
          <w:lang w:bidi="ar-DZ"/>
        </w:rPr>
        <w:sectPr w:rsidR="00E76B9D" w:rsidRPr="00715923" w:rsidSect="00CF232F">
          <w:headerReference w:type="default" r:id="rId20"/>
          <w:footerReference w:type="default" r:id="rId21"/>
          <w:footnotePr>
            <w:numRestart w:val="eachPage"/>
          </w:footnotePr>
          <w:pgSz w:w="11906" w:h="16838"/>
          <w:pgMar w:top="1417" w:right="1417" w:bottom="1417" w:left="1417" w:header="708" w:footer="708" w:gutter="0"/>
          <w:pgNumType w:fmt="arabicAbjad" w:start="2"/>
          <w:cols w:space="708"/>
          <w:docGrid w:linePitch="360"/>
        </w:sectPr>
      </w:pPr>
    </w:p>
    <w:p w:rsidR="00E27046" w:rsidRPr="00715923" w:rsidRDefault="00E27046" w:rsidP="00BA1726">
      <w:pPr>
        <w:bidi/>
        <w:jc w:val="center"/>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lastRenderedPageBreak/>
        <w:t>خـــــــطّــــــــة الـــــبـــــــــحـــــــــــث</w:t>
      </w:r>
      <w:r w:rsidR="00363088" w:rsidRPr="00715923">
        <w:rPr>
          <w:rFonts w:ascii="Simplified Arabic" w:hAnsi="Simplified Arabic" w:cs="Simplified Arabic"/>
          <w:b/>
          <w:bCs/>
          <w:sz w:val="32"/>
          <w:szCs w:val="32"/>
          <w:rtl/>
          <w:lang w:bidi="ar-DZ"/>
        </w:rPr>
        <w:t xml:space="preserve"> :</w:t>
      </w:r>
    </w:p>
    <w:p w:rsidR="001432D6" w:rsidRDefault="00D07512" w:rsidP="00D07512">
      <w:pPr>
        <w:bidi/>
        <w:jc w:val="lowKashida"/>
        <w:rPr>
          <w:rFonts w:ascii="Simplified Arabic" w:hAnsi="Simplified Arabic" w:cs="Simplified Arabic"/>
          <w:sz w:val="32"/>
          <w:szCs w:val="32"/>
          <w:rtl/>
          <w:lang w:bidi="ar-DZ"/>
        </w:rPr>
      </w:pPr>
      <w:r>
        <w:rPr>
          <w:rFonts w:ascii="Simplified Arabic" w:hAnsi="Simplified Arabic" w:cs="Simplified Arabic" w:hint="cs"/>
          <w:sz w:val="36"/>
          <w:szCs w:val="36"/>
          <w:rtl/>
          <w:lang w:bidi="ar-DZ"/>
        </w:rPr>
        <w:t xml:space="preserve">    جاء هذا الموضوع الموسوم بعنوان : قياس الشبه و أثره في اختلاف الفقهاء      ( باب الطهارة و الصلاة أنموذجًا ) </w:t>
      </w:r>
      <w:r>
        <w:rPr>
          <w:rFonts w:ascii="Simplified Arabic" w:hAnsi="Simplified Arabic" w:cs="Simplified Arabic" w:hint="cs"/>
          <w:sz w:val="32"/>
          <w:szCs w:val="32"/>
          <w:rtl/>
          <w:lang w:bidi="ar-DZ"/>
        </w:rPr>
        <w:t xml:space="preserve">، بفصلين ، حيث تعنون الأول : معالم في القياس و قسم هذا الفصل إلى مبحثين ، كل واحد منهما إلى ثلاث مطالب ، تعنون المبحث الأول بـ : مقدمات في القياس ، بحيث بيّنا فيه تعريف القياس ، أركان القياس وشروطه ، حجية القياس ، أما المبحث الثاني فعنوناه بـ : ماهية قياس الشبه ، أدرجنا فيه تعريف قياس الشبه و تقسيماته ، شروط اعتبار قياس الشبه حجية قياس الشبه ، أما الفصل الثاني فجاء بعنوان " الآثار الفقهية المترتبة على قياس الشبه و قسم إلى مبحثين : </w:t>
      </w:r>
    </w:p>
    <w:p w:rsidR="00D07512" w:rsidRDefault="00D07512" w:rsidP="00D07512">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الأول : أثر قياس الشبه في أحكام الطهارة ، و الثاني : أثر قياس الشبه في أحكام الصلاة .</w:t>
      </w:r>
    </w:p>
    <w:p w:rsidR="00D07512" w:rsidRPr="00D07512" w:rsidRDefault="00D07512" w:rsidP="00D07512">
      <w:pPr>
        <w:bidi/>
        <w:rPr>
          <w:rFonts w:ascii="Simplified Arabic" w:hAnsi="Simplified Arabic" w:cs="Simplified Arabic"/>
          <w:sz w:val="32"/>
          <w:szCs w:val="32"/>
          <w:rtl/>
          <w:lang w:bidi="ar-DZ"/>
        </w:rPr>
        <w:sectPr w:rsidR="00D07512" w:rsidRPr="00D07512" w:rsidSect="002A6A1E">
          <w:headerReference w:type="default" r:id="rId22"/>
          <w:headerReference w:type="first" r:id="rId23"/>
          <w:footnotePr>
            <w:numRestart w:val="eachPage"/>
          </w:footnotePr>
          <w:pgSz w:w="11906" w:h="16838"/>
          <w:pgMar w:top="1417" w:right="1417" w:bottom="1417" w:left="1417" w:header="708" w:footer="708" w:gutter="0"/>
          <w:pgNumType w:fmt="arabicAbjad"/>
          <w:cols w:space="708"/>
          <w:docGrid w:linePitch="360"/>
        </w:sectPr>
      </w:pPr>
      <w:r>
        <w:rPr>
          <w:rFonts w:ascii="Simplified Arabic" w:hAnsi="Simplified Arabic" w:cs="Simplified Arabic" w:hint="cs"/>
          <w:sz w:val="32"/>
          <w:szCs w:val="32"/>
          <w:rtl/>
          <w:lang w:bidi="ar-DZ"/>
        </w:rPr>
        <w:t>و تم تناول المباحث في هذا الفصل على شكل مسائل بدلًا من تفريعها إلى مطالب ، للحفاظ على موازنة الخطة .</w:t>
      </w:r>
    </w:p>
    <w:p w:rsidR="00E35928" w:rsidRDefault="00E35928">
      <w:pPr>
        <w:rPr>
          <w:rtl/>
        </w:rPr>
      </w:pPr>
    </w:p>
    <w:p w:rsidR="00973A23" w:rsidRDefault="00973A23"/>
    <w:p w:rsidR="00973A23" w:rsidRDefault="00A33970">
      <w:r>
        <w:rPr>
          <w:noProof/>
        </w:rPr>
        <mc:AlternateContent>
          <mc:Choice Requires="wps">
            <w:drawing>
              <wp:anchor distT="0" distB="0" distL="114300" distR="114300" simplePos="0" relativeHeight="251658240" behindDoc="0" locked="0" layoutInCell="1" allowOverlap="1">
                <wp:simplePos x="0" y="0"/>
                <wp:positionH relativeFrom="column">
                  <wp:posOffset>824865</wp:posOffset>
                </wp:positionH>
                <wp:positionV relativeFrom="paragraph">
                  <wp:posOffset>10160</wp:posOffset>
                </wp:positionV>
                <wp:extent cx="4829175" cy="619125"/>
                <wp:effectExtent l="11430" t="12700" r="7620" b="6350"/>
                <wp:wrapNone/>
                <wp:docPr id="2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9175" cy="619125"/>
                        </a:xfrm>
                        <a:prstGeom prst="rect">
                          <a:avLst/>
                        </a:prstGeom>
                        <a:solidFill>
                          <a:srgbClr val="FFFFFF"/>
                        </a:solidFill>
                        <a:ln w="9525">
                          <a:solidFill>
                            <a:srgbClr val="000000"/>
                          </a:solidFill>
                          <a:miter lim="800000"/>
                          <a:headEnd/>
                          <a:tailEnd/>
                        </a:ln>
                      </wps:spPr>
                      <wps:txbx>
                        <w:txbxContent>
                          <w:p w:rsidR="00CF232F" w:rsidRDefault="00CF232F" w:rsidP="002346AF">
                            <w:pPr>
                              <w:shd w:val="clear" w:color="auto" w:fill="FFDF79"/>
                              <w:jc w:val="center"/>
                              <w:rPr>
                                <w:rFonts w:ascii="Sakkal Majalla" w:hAnsi="Sakkal Majalla" w:cs="Sakkal Majalla"/>
                                <w:b/>
                                <w:bCs/>
                                <w:sz w:val="52"/>
                                <w:szCs w:val="52"/>
                                <w:rtl/>
                                <w:lang w:bidi="ar-DZ"/>
                              </w:rPr>
                            </w:pPr>
                            <w:r w:rsidRPr="00443C0B">
                              <w:rPr>
                                <w:rFonts w:ascii="Sakkal Majalla" w:hAnsi="Sakkal Majalla" w:cs="Sakkal Majalla"/>
                                <w:b/>
                                <w:bCs/>
                                <w:sz w:val="52"/>
                                <w:szCs w:val="52"/>
                                <w:rtl/>
                                <w:lang w:bidi="ar-DZ"/>
                              </w:rPr>
                              <w:t>الفصل الأول : معالم في القياس</w:t>
                            </w:r>
                          </w:p>
                          <w:p w:rsidR="00CF232F" w:rsidRDefault="00CF232F" w:rsidP="002346AF">
                            <w:pPr>
                              <w:shd w:val="clear" w:color="auto" w:fill="FFDF79"/>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64.95pt;margin-top:.8pt;width:380.25pt;height:4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">
                <v:textbox>
                  <w:txbxContent>
                    <w:p w:rsidR="00CF232F" w:rsidRDefault="00CF232F" w:rsidP="002346AF">
                      <w:pPr>
                        <w:shd w:val="clear" w:color="auto" w:fill="FFDF79"/>
                        <w:jc w:val="center"/>
                        <w:rPr>
                          <w:rFonts w:ascii="Sakkal Majalla" w:hAnsi="Sakkal Majalla" w:cs="Sakkal Majalla"/>
                          <w:b/>
                          <w:bCs/>
                          <w:sz w:val="52"/>
                          <w:szCs w:val="52"/>
                          <w:rtl/>
                          <w:lang w:bidi="ar-DZ"/>
                        </w:rPr>
                      </w:pPr>
                      <w:r w:rsidRPr="00443C0B">
                        <w:rPr>
                          <w:rFonts w:ascii="Sakkal Majalla" w:hAnsi="Sakkal Majalla" w:cs="Sakkal Majalla"/>
                          <w:b/>
                          <w:bCs/>
                          <w:sz w:val="52"/>
                          <w:szCs w:val="52"/>
                          <w:rtl/>
                          <w:lang w:bidi="ar-DZ"/>
                        </w:rPr>
                        <w:t>الفصل الأول : معالم في القياس</w:t>
                      </w:r>
                    </w:p>
                    <w:p w:rsidR="00CF232F" w:rsidRDefault="00CF232F" w:rsidP="002346AF">
                      <w:pPr>
                        <w:shd w:val="clear" w:color="auto" w:fill="FFDF79"/>
                      </w:pPr>
                    </w:p>
                  </w:txbxContent>
                </v:textbox>
              </v:rect>
            </w:pict>
          </mc:Fallback>
        </mc:AlternateContent>
      </w:r>
    </w:p>
    <w:p w:rsidR="00973A23" w:rsidRDefault="00973A23"/>
    <w:p w:rsidR="00973A23" w:rsidRDefault="00973A23"/>
    <w:p w:rsidR="00973A23" w:rsidRDefault="00A33970">
      <w:r>
        <w:rPr>
          <w:noProof/>
        </w:rPr>
        <mc:AlternateContent>
          <mc:Choice Requires="wps">
            <w:drawing>
              <wp:anchor distT="0" distB="0" distL="114300" distR="114300" simplePos="0" relativeHeight="251659264" behindDoc="0" locked="0" layoutInCell="1" allowOverlap="1">
                <wp:simplePos x="0" y="0"/>
                <wp:positionH relativeFrom="column">
                  <wp:posOffset>137795</wp:posOffset>
                </wp:positionH>
                <wp:positionV relativeFrom="paragraph">
                  <wp:posOffset>41275</wp:posOffset>
                </wp:positionV>
                <wp:extent cx="6105525" cy="4619625"/>
                <wp:effectExtent l="10160" t="12700" r="8890" b="6350"/>
                <wp:wrapNone/>
                <wp:docPr id="27"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05525" cy="4619625"/>
                        </a:xfrm>
                        <a:prstGeom prst="foldedCorner">
                          <a:avLst>
                            <a:gd name="adj" fmla="val 12500"/>
                          </a:avLst>
                        </a:prstGeom>
                        <a:solidFill>
                          <a:srgbClr val="FFFFFF"/>
                        </a:solidFill>
                        <a:ln w="9525">
                          <a:solidFill>
                            <a:srgbClr val="000000"/>
                          </a:solidFill>
                          <a:round/>
                          <a:headEnd/>
                          <a:tailEnd/>
                        </a:ln>
                      </wps:spPr>
                      <wps:txbx>
                        <w:txbxContent>
                          <w:p w:rsidR="00CF232F" w:rsidRDefault="00CF232F" w:rsidP="00D24770">
                            <w:pPr>
                              <w:jc w:val="center"/>
                              <w:rPr>
                                <w:rFonts w:ascii="Sakkal Majalla" w:hAnsi="Sakkal Majalla" w:cs="Sakkal Majalla"/>
                                <w:b/>
                                <w:bCs/>
                                <w:sz w:val="56"/>
                                <w:szCs w:val="56"/>
                                <w:rtl/>
                                <w:lang w:bidi="ar-DZ"/>
                              </w:rPr>
                            </w:pPr>
                          </w:p>
                          <w:p w:rsidR="00CF232F" w:rsidRDefault="00CF232F" w:rsidP="00D24770">
                            <w:pPr>
                              <w:jc w:val="center"/>
                              <w:rPr>
                                <w:rFonts w:ascii="Sakkal Majalla" w:hAnsi="Sakkal Majalla" w:cs="Sakkal Majalla"/>
                                <w:sz w:val="32"/>
                                <w:szCs w:val="32"/>
                                <w:lang w:bidi="ar-DZ"/>
                              </w:rPr>
                            </w:pPr>
                            <w:r>
                              <w:rPr>
                                <w:rFonts w:ascii="Sakkal Majalla" w:hAnsi="Sakkal Majalla" w:cs="Sakkal Majalla" w:hint="cs"/>
                                <w:b/>
                                <w:bCs/>
                                <w:sz w:val="56"/>
                                <w:szCs w:val="56"/>
                                <w:rtl/>
                                <w:lang w:bidi="ar-DZ"/>
                              </w:rPr>
                              <w:t xml:space="preserve"> </w:t>
                            </w:r>
                            <w:r>
                              <w:rPr>
                                <w:rFonts w:ascii="Sakkal Majalla" w:hAnsi="Sakkal Majalla" w:cs="Sakkal Majalla"/>
                                <w:b/>
                                <w:bCs/>
                                <w:sz w:val="56"/>
                                <w:szCs w:val="56"/>
                                <w:lang w:bidi="ar-DZ"/>
                              </w:rPr>
                              <w:t xml:space="preserve"> </w:t>
                            </w:r>
                            <w:r>
                              <w:rPr>
                                <w:rFonts w:ascii="Sakkal Majalla" w:hAnsi="Sakkal Majalla" w:cs="Sakkal Majalla" w:hint="cs"/>
                                <w:b/>
                                <w:bCs/>
                                <w:sz w:val="56"/>
                                <w:szCs w:val="56"/>
                                <w:rtl/>
                                <w:lang w:bidi="ar-DZ"/>
                              </w:rPr>
                              <w:t xml:space="preserve"> </w:t>
                            </w:r>
                            <w:r>
                              <w:rPr>
                                <w:rFonts w:ascii="Sakkal Majalla" w:hAnsi="Sakkal Majalla" w:cs="Sakkal Majalla" w:hint="cs"/>
                                <w:sz w:val="32"/>
                                <w:szCs w:val="32"/>
                                <w:rtl/>
                                <w:lang w:bidi="ar-DZ"/>
                              </w:rPr>
                              <w:t>يُ</w:t>
                            </w:r>
                            <w:r w:rsidRPr="006B6C1F">
                              <w:rPr>
                                <w:rFonts w:ascii="Sakkal Majalla" w:hAnsi="Sakkal Majalla" w:cs="Sakkal Majalla"/>
                                <w:sz w:val="32"/>
                                <w:szCs w:val="32"/>
                                <w:rtl/>
                                <w:lang w:bidi="ar-DZ"/>
                              </w:rPr>
                              <w:t>عتبر القياس من أدلّة الفقه و هو المصدَر الرابع من مصادر التشريع الإسلامي المتفَق عليها وتتجلى أهمية هذا المصدر في كونه يُظهِر بجلاء مرونة التشريع و صلاحيته للتطبيق في كل مكان و زمان، إذ أنّ الحوادث و النوازل متجددة لا نهاية لها ، فكانت نصوص الكتاب و السنة لاتفي بهذه المستجدّات لكونها محدودة</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و محصورة ، وبالخصوص ما كان متعلق</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 xml:space="preserve"> منها بالأحكام ، فأرشدنا القرآن الكريم و السنة النبوية إلى مصدر تشريع</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وهو الرد إلى كتاب الله و سنة رسوله صلى الله عليه و سلم من طريق </w:t>
                            </w:r>
                            <w:r w:rsidRPr="006B6C1F">
                              <w:rPr>
                                <w:rFonts w:ascii="Sakkal Majalla" w:hAnsi="Sakkal Majalla" w:cs="Sakkal Majalla" w:hint="cs"/>
                                <w:sz w:val="32"/>
                                <w:szCs w:val="32"/>
                                <w:rtl/>
                                <w:lang w:bidi="ar-DZ"/>
                              </w:rPr>
                              <w:t>الاستنباط</w:t>
                            </w:r>
                            <w:r>
                              <w:rPr>
                                <w:rFonts w:ascii="Sakkal Majalla" w:hAnsi="Sakkal Majalla" w:cs="Sakkal Majalla"/>
                                <w:sz w:val="32"/>
                                <w:szCs w:val="32"/>
                                <w:rtl/>
                                <w:lang w:bidi="ar-DZ"/>
                              </w:rPr>
                              <w:t xml:space="preserve"> و ال</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جتهاد</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و القياس ، ومن هنا كان القياس مصدرًا أساسيًا من مصادر التشريع ودليل</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 xml:space="preserve"> من أدلة الفقه ومن أنواعه قياس الشبه الذي يَكثر عليه التعويل في مختلف مجالات الفقه الإسلامي و كثُر النزاع في حقيقته وهذا ما سنتن</w:t>
                            </w:r>
                            <w:r>
                              <w:rPr>
                                <w:rFonts w:ascii="Sakkal Majalla" w:hAnsi="Sakkal Majalla" w:cs="Sakkal Majalla"/>
                                <w:sz w:val="32"/>
                                <w:szCs w:val="32"/>
                                <w:rtl/>
                                <w:lang w:bidi="ar-DZ"/>
                              </w:rPr>
                              <w:t xml:space="preserve">اوله في هذا الفصل الذي قُسّمَ </w:t>
                            </w:r>
                            <w:r>
                              <w:rPr>
                                <w:rFonts w:ascii="Sakkal Majalla" w:hAnsi="Sakkal Majalla" w:cs="Sakkal Majalla" w:hint="cs"/>
                                <w:sz w:val="32"/>
                                <w:szCs w:val="32"/>
                                <w:rtl/>
                                <w:lang w:bidi="ar-DZ"/>
                              </w:rPr>
                              <w:t>إل</w:t>
                            </w:r>
                            <w:r w:rsidRPr="006B6C1F">
                              <w:rPr>
                                <w:rFonts w:ascii="Sakkal Majalla" w:hAnsi="Sakkal Majalla" w:cs="Sakkal Majalla"/>
                                <w:sz w:val="32"/>
                                <w:szCs w:val="32"/>
                                <w:rtl/>
                                <w:lang w:bidi="ar-DZ"/>
                              </w:rPr>
                              <w:t xml:space="preserve">ى مبحثين حيث تعنون الأول بـ : </w:t>
                            </w:r>
                          </w:p>
                          <w:p w:rsidR="00CF232F" w:rsidRDefault="00CF232F" w:rsidP="00973A23">
                            <w:pPr>
                              <w:jc w:val="center"/>
                            </w:pPr>
                            <w:r w:rsidRPr="006B6C1F">
                              <w:rPr>
                                <w:rFonts w:ascii="Sakkal Majalla" w:hAnsi="Sakkal Majalla" w:cs="Sakkal Majalla"/>
                                <w:sz w:val="32"/>
                                <w:szCs w:val="32"/>
                                <w:rtl/>
                                <w:lang w:bidi="ar-DZ"/>
                              </w:rPr>
                              <w:t>مقدّمات في القياس ، والثاني معالم في قياس الشبه ، بحيث تجزأ كلّ مبحث على ثلاث</w:t>
                            </w:r>
                            <w:r>
                              <w:rPr>
                                <w:rFonts w:ascii="Sakkal Majalla" w:hAnsi="Sakkal Majalla" w:cs="Sakkal Majalla" w:hint="cs"/>
                                <w:sz w:val="32"/>
                                <w:szCs w:val="32"/>
                                <w:rtl/>
                                <w:lang w:bidi="ar-DZ"/>
                              </w:rPr>
                              <w:t>ة</w:t>
                            </w:r>
                            <w:r w:rsidRPr="006B6C1F">
                              <w:rPr>
                                <w:rFonts w:ascii="Sakkal Majalla" w:hAnsi="Sakkal Majalla" w:cs="Sakkal Majalla"/>
                                <w:sz w:val="32"/>
                                <w:szCs w:val="32"/>
                                <w:rtl/>
                                <w:lang w:bidi="ar-DZ"/>
                              </w:rPr>
                              <w:t xml:space="preserve"> مطالب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3" o:spid="_x0000_s1029" type="#_x0000_t65" style="position:absolute;margin-left:10.85pt;margin-top:3.25pt;width:480.75pt;height:36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">
                <v:textbox>
                  <w:txbxContent>
                    <w:p w:rsidR="00CF232F" w:rsidRDefault="00CF232F" w:rsidP="00D24770">
                      <w:pPr>
                        <w:jc w:val="center"/>
                        <w:rPr>
                          <w:rFonts w:ascii="Sakkal Majalla" w:hAnsi="Sakkal Majalla" w:cs="Sakkal Majalla"/>
                          <w:b/>
                          <w:bCs/>
                          <w:sz w:val="56"/>
                          <w:szCs w:val="56"/>
                          <w:rtl/>
                          <w:lang w:bidi="ar-DZ"/>
                        </w:rPr>
                      </w:pPr>
                    </w:p>
                    <w:p w:rsidR="00CF232F" w:rsidRDefault="00CF232F" w:rsidP="00D24770">
                      <w:pPr>
                        <w:jc w:val="center"/>
                        <w:rPr>
                          <w:rFonts w:ascii="Sakkal Majalla" w:hAnsi="Sakkal Majalla" w:cs="Sakkal Majalla"/>
                          <w:sz w:val="32"/>
                          <w:szCs w:val="32"/>
                          <w:lang w:bidi="ar-DZ"/>
                        </w:rPr>
                      </w:pPr>
                      <w:r>
                        <w:rPr>
                          <w:rFonts w:ascii="Sakkal Majalla" w:hAnsi="Sakkal Majalla" w:cs="Sakkal Majalla" w:hint="cs"/>
                          <w:b/>
                          <w:bCs/>
                          <w:sz w:val="56"/>
                          <w:szCs w:val="56"/>
                          <w:rtl/>
                          <w:lang w:bidi="ar-DZ"/>
                        </w:rPr>
                        <w:t xml:space="preserve"> </w:t>
                      </w:r>
                      <w:r>
                        <w:rPr>
                          <w:rFonts w:ascii="Sakkal Majalla" w:hAnsi="Sakkal Majalla" w:cs="Sakkal Majalla"/>
                          <w:b/>
                          <w:bCs/>
                          <w:sz w:val="56"/>
                          <w:szCs w:val="56"/>
                          <w:lang w:bidi="ar-DZ"/>
                        </w:rPr>
                        <w:t xml:space="preserve"> </w:t>
                      </w:r>
                      <w:r>
                        <w:rPr>
                          <w:rFonts w:ascii="Sakkal Majalla" w:hAnsi="Sakkal Majalla" w:cs="Sakkal Majalla" w:hint="cs"/>
                          <w:b/>
                          <w:bCs/>
                          <w:sz w:val="56"/>
                          <w:szCs w:val="56"/>
                          <w:rtl/>
                          <w:lang w:bidi="ar-DZ"/>
                        </w:rPr>
                        <w:t xml:space="preserve"> </w:t>
                      </w:r>
                      <w:r>
                        <w:rPr>
                          <w:rFonts w:ascii="Sakkal Majalla" w:hAnsi="Sakkal Majalla" w:cs="Sakkal Majalla" w:hint="cs"/>
                          <w:sz w:val="32"/>
                          <w:szCs w:val="32"/>
                          <w:rtl/>
                          <w:lang w:bidi="ar-DZ"/>
                        </w:rPr>
                        <w:t>يُ</w:t>
                      </w:r>
                      <w:r w:rsidRPr="006B6C1F">
                        <w:rPr>
                          <w:rFonts w:ascii="Sakkal Majalla" w:hAnsi="Sakkal Majalla" w:cs="Sakkal Majalla"/>
                          <w:sz w:val="32"/>
                          <w:szCs w:val="32"/>
                          <w:rtl/>
                          <w:lang w:bidi="ar-DZ"/>
                        </w:rPr>
                        <w:t>عتبر القياس من أدلّة الفقه و هو المصدَر الرابع من مصادر التشريع الإسلامي المتفَق عليها وتتجلى أهمية هذا المصدر في كونه يُظهِر بجلاء مرونة التشريع و صلاحيته للتطبيق في كل مكان و زمان، إذ أنّ الحوادث و النوازل متجددة لا نهاية لها ، فكانت نصوص الكتاب و السنة لاتفي بهذه المستجدّات لكونها محدودة</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و محصورة ، وبالخصوص ما كان متعلق</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 xml:space="preserve"> منها بالأحكام ، فأرشدنا القرآن الكريم و السنة النبوية إلى مصدر تشريع</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وهو الرد إلى كتاب الله و سنة رسوله صلى الله عليه و سلم من طريق </w:t>
                      </w:r>
                      <w:r w:rsidRPr="006B6C1F">
                        <w:rPr>
                          <w:rFonts w:ascii="Sakkal Majalla" w:hAnsi="Sakkal Majalla" w:cs="Sakkal Majalla" w:hint="cs"/>
                          <w:sz w:val="32"/>
                          <w:szCs w:val="32"/>
                          <w:rtl/>
                          <w:lang w:bidi="ar-DZ"/>
                        </w:rPr>
                        <w:t>الاستنباط</w:t>
                      </w:r>
                      <w:r>
                        <w:rPr>
                          <w:rFonts w:ascii="Sakkal Majalla" w:hAnsi="Sakkal Majalla" w:cs="Sakkal Majalla"/>
                          <w:sz w:val="32"/>
                          <w:szCs w:val="32"/>
                          <w:rtl/>
                          <w:lang w:bidi="ar-DZ"/>
                        </w:rPr>
                        <w:t xml:space="preserve"> و ال</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جتهاد</w:t>
                      </w:r>
                      <w:r>
                        <w:rPr>
                          <w:rFonts w:ascii="Sakkal Majalla" w:hAnsi="Sakkal Majalla" w:cs="Sakkal Majalla" w:hint="cs"/>
                          <w:sz w:val="32"/>
                          <w:szCs w:val="32"/>
                          <w:rtl/>
                          <w:lang w:bidi="ar-DZ"/>
                        </w:rPr>
                        <w:t xml:space="preserve">  </w:t>
                      </w:r>
                      <w:r w:rsidRPr="006B6C1F">
                        <w:rPr>
                          <w:rFonts w:ascii="Sakkal Majalla" w:hAnsi="Sakkal Majalla" w:cs="Sakkal Majalla"/>
                          <w:sz w:val="32"/>
                          <w:szCs w:val="32"/>
                          <w:rtl/>
                          <w:lang w:bidi="ar-DZ"/>
                        </w:rPr>
                        <w:t xml:space="preserve"> و القياس ، ومن هنا كان القياس مصدرًا أساسيًا من مصادر التشريع ودليل</w:t>
                      </w:r>
                      <w:r>
                        <w:rPr>
                          <w:rFonts w:ascii="Sakkal Majalla" w:hAnsi="Sakkal Majalla" w:cs="Sakkal Majalla" w:hint="cs"/>
                          <w:sz w:val="32"/>
                          <w:szCs w:val="32"/>
                          <w:rtl/>
                          <w:lang w:bidi="ar-DZ"/>
                        </w:rPr>
                        <w:t>ًا</w:t>
                      </w:r>
                      <w:r w:rsidRPr="006B6C1F">
                        <w:rPr>
                          <w:rFonts w:ascii="Sakkal Majalla" w:hAnsi="Sakkal Majalla" w:cs="Sakkal Majalla"/>
                          <w:sz w:val="32"/>
                          <w:szCs w:val="32"/>
                          <w:rtl/>
                          <w:lang w:bidi="ar-DZ"/>
                        </w:rPr>
                        <w:t xml:space="preserve"> من أدلة الفقه ومن أنواعه قياس الشبه الذي يَكثر عليه التعويل في مختلف مجالات الفقه الإسلامي و كثُر النزاع في حقيقته وهذا ما سنتن</w:t>
                      </w:r>
                      <w:r>
                        <w:rPr>
                          <w:rFonts w:ascii="Sakkal Majalla" w:hAnsi="Sakkal Majalla" w:cs="Sakkal Majalla"/>
                          <w:sz w:val="32"/>
                          <w:szCs w:val="32"/>
                          <w:rtl/>
                          <w:lang w:bidi="ar-DZ"/>
                        </w:rPr>
                        <w:t xml:space="preserve">اوله في هذا الفصل الذي قُسّمَ </w:t>
                      </w:r>
                      <w:r>
                        <w:rPr>
                          <w:rFonts w:ascii="Sakkal Majalla" w:hAnsi="Sakkal Majalla" w:cs="Sakkal Majalla" w:hint="cs"/>
                          <w:sz w:val="32"/>
                          <w:szCs w:val="32"/>
                          <w:rtl/>
                          <w:lang w:bidi="ar-DZ"/>
                        </w:rPr>
                        <w:t>إل</w:t>
                      </w:r>
                      <w:r w:rsidRPr="006B6C1F">
                        <w:rPr>
                          <w:rFonts w:ascii="Sakkal Majalla" w:hAnsi="Sakkal Majalla" w:cs="Sakkal Majalla"/>
                          <w:sz w:val="32"/>
                          <w:szCs w:val="32"/>
                          <w:rtl/>
                          <w:lang w:bidi="ar-DZ"/>
                        </w:rPr>
                        <w:t xml:space="preserve">ى مبحثين حيث تعنون الأول بـ : </w:t>
                      </w:r>
                    </w:p>
                    <w:p w:rsidR="00CF232F" w:rsidRDefault="00CF232F" w:rsidP="00973A23">
                      <w:pPr>
                        <w:jc w:val="center"/>
                      </w:pPr>
                      <w:r w:rsidRPr="006B6C1F">
                        <w:rPr>
                          <w:rFonts w:ascii="Sakkal Majalla" w:hAnsi="Sakkal Majalla" w:cs="Sakkal Majalla"/>
                          <w:sz w:val="32"/>
                          <w:szCs w:val="32"/>
                          <w:rtl/>
                          <w:lang w:bidi="ar-DZ"/>
                        </w:rPr>
                        <w:t>مقدّمات في القياس ، والثاني معالم في قياس الشبه ، بحيث تجزأ كلّ مبحث على ثلاث</w:t>
                      </w:r>
                      <w:r>
                        <w:rPr>
                          <w:rFonts w:ascii="Sakkal Majalla" w:hAnsi="Sakkal Majalla" w:cs="Sakkal Majalla" w:hint="cs"/>
                          <w:sz w:val="32"/>
                          <w:szCs w:val="32"/>
                          <w:rtl/>
                          <w:lang w:bidi="ar-DZ"/>
                        </w:rPr>
                        <w:t>ة</w:t>
                      </w:r>
                      <w:r w:rsidRPr="006B6C1F">
                        <w:rPr>
                          <w:rFonts w:ascii="Sakkal Majalla" w:hAnsi="Sakkal Majalla" w:cs="Sakkal Majalla"/>
                          <w:sz w:val="32"/>
                          <w:szCs w:val="32"/>
                          <w:rtl/>
                          <w:lang w:bidi="ar-DZ"/>
                        </w:rPr>
                        <w:t xml:space="preserve"> مطالب .</w:t>
                      </w:r>
                    </w:p>
                  </w:txbxContent>
                </v:textbox>
              </v:shape>
            </w:pict>
          </mc:Fallback>
        </mc:AlternateContent>
      </w:r>
    </w:p>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 w:rsidR="00973A23" w:rsidRDefault="00973A23">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rsidP="00FC4C72">
      <w:pPr>
        <w:rPr>
          <w:rtl/>
        </w:rPr>
      </w:pPr>
    </w:p>
    <w:p w:rsidR="00FC4C72" w:rsidRDefault="00A33970">
      <w:pPr>
        <w:rPr>
          <w:rtl/>
        </w:rPr>
      </w:pPr>
      <w:r>
        <w:rPr>
          <w:noProof/>
          <w:rtl/>
        </w:rPr>
        <mc:AlternateContent>
          <mc:Choice Requires="wps">
            <w:drawing>
              <wp:anchor distT="0" distB="0" distL="114300" distR="114300" simplePos="0" relativeHeight="251710464" behindDoc="0" locked="0" layoutInCell="1" allowOverlap="1">
                <wp:simplePos x="0" y="0"/>
                <wp:positionH relativeFrom="column">
                  <wp:posOffset>747395</wp:posOffset>
                </wp:positionH>
                <wp:positionV relativeFrom="paragraph">
                  <wp:posOffset>219075</wp:posOffset>
                </wp:positionV>
                <wp:extent cx="4561840" cy="2904490"/>
                <wp:effectExtent l="10160" t="5080" r="9525" b="5080"/>
                <wp:wrapNone/>
                <wp:docPr id="2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1840" cy="2904490"/>
                        </a:xfrm>
                        <a:prstGeom prst="rect">
                          <a:avLst/>
                        </a:prstGeom>
                        <a:solidFill>
                          <a:srgbClr val="FFFFFF"/>
                        </a:solidFill>
                        <a:ln w="9525">
                          <a:solidFill>
                            <a:srgbClr val="000000"/>
                          </a:solidFill>
                          <a:miter lim="800000"/>
                          <a:headEnd/>
                          <a:tailEnd/>
                        </a:ln>
                      </wps:spPr>
                      <wps:txbx>
                        <w:txbxContent>
                          <w:p w:rsidR="00CF232F" w:rsidRPr="00FC4C72" w:rsidRDefault="00CF232F" w:rsidP="00FC4C72">
                            <w:pPr>
                              <w:bidi/>
                              <w:jc w:val="center"/>
                              <w:rPr>
                                <w:rFonts w:ascii="Simplified Arabic" w:hAnsi="Simplified Arabic" w:cs="Simplified Arabic"/>
                                <w:b/>
                                <w:bCs/>
                                <w:sz w:val="48"/>
                                <w:szCs w:val="48"/>
                                <w:rtl/>
                                <w:lang w:bidi="ar-DZ"/>
                              </w:rPr>
                            </w:pPr>
                            <w:r w:rsidRPr="00FC4C72">
                              <w:rPr>
                                <w:rFonts w:ascii="Simplified Arabic" w:hAnsi="Simplified Arabic" w:cs="Simplified Arabic"/>
                                <w:b/>
                                <w:bCs/>
                                <w:sz w:val="48"/>
                                <w:szCs w:val="48"/>
                                <w:rtl/>
                                <w:lang w:bidi="ar-DZ"/>
                              </w:rPr>
                              <w:t>المبحث الأول : مقدّمات في االقياس</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الأول : تعريف القياس .</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الثاني : أركان القياس و شروطه .</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الثالث : حجّية القياس و أنواعه .</w:t>
                            </w:r>
                          </w:p>
                          <w:p w:rsidR="00CF232F" w:rsidRDefault="00CF232F" w:rsidP="00FC4C72">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30" style="position:absolute;margin-left:58.85pt;margin-top:17.25pt;width:359.2pt;height:228.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">
                <v:textbox>
                  <w:txbxContent>
                    <w:p w:rsidR="00CF232F" w:rsidRPr="00FC4C72" w:rsidRDefault="00CF232F" w:rsidP="00FC4C72">
                      <w:pPr>
                        <w:bidi/>
                        <w:jc w:val="center"/>
                        <w:rPr>
                          <w:rFonts w:ascii="Simplified Arabic" w:hAnsi="Simplified Arabic" w:cs="Simplified Arabic"/>
                          <w:b/>
                          <w:bCs/>
                          <w:sz w:val="48"/>
                          <w:szCs w:val="48"/>
                          <w:rtl/>
                          <w:lang w:bidi="ar-DZ"/>
                        </w:rPr>
                      </w:pPr>
                      <w:r w:rsidRPr="00FC4C72">
                        <w:rPr>
                          <w:rFonts w:ascii="Simplified Arabic" w:hAnsi="Simplified Arabic" w:cs="Simplified Arabic"/>
                          <w:b/>
                          <w:bCs/>
                          <w:sz w:val="48"/>
                          <w:szCs w:val="48"/>
                          <w:rtl/>
                          <w:lang w:bidi="ar-DZ"/>
                        </w:rPr>
                        <w:t>المبحث الأول : مقدّمات في االقياس</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الأول : تعريف القياس .</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الثاني : أركان القياس و شروطه .</w:t>
                      </w:r>
                    </w:p>
                    <w:p w:rsidR="00CF232F" w:rsidRPr="00FC4C72" w:rsidRDefault="00CF232F" w:rsidP="00FC4C72">
                      <w:pPr>
                        <w:bidi/>
                        <w:rPr>
                          <w:rFonts w:ascii="Simplified Arabic" w:hAnsi="Simplified Arabic" w:cs="Simplified Arabic"/>
                          <w:b/>
                          <w:bCs/>
                          <w:sz w:val="40"/>
                          <w:szCs w:val="40"/>
                          <w:rtl/>
                          <w:lang w:bidi="ar-DZ"/>
                        </w:rPr>
                      </w:pPr>
                      <w:r w:rsidRPr="00FC4C72">
                        <w:rPr>
                          <w:rFonts w:ascii="Simplified Arabic" w:hAnsi="Simplified Arabic" w:cs="Simplified Arabic"/>
                          <w:b/>
                          <w:bCs/>
                          <w:sz w:val="40"/>
                          <w:szCs w:val="40"/>
                          <w:rtl/>
                          <w:lang w:bidi="ar-DZ"/>
                        </w:rPr>
                        <w:t>المطلب الثالث : حجّية القياس و أنواعه .</w:t>
                      </w:r>
                    </w:p>
                    <w:p w:rsidR="00CF232F" w:rsidRDefault="00CF232F" w:rsidP="00FC4C72">
                      <w:pPr>
                        <w:rPr>
                          <w:lang w:bidi="ar-DZ"/>
                        </w:rPr>
                      </w:pPr>
                    </w:p>
                  </w:txbxContent>
                </v:textbox>
              </v:rect>
            </w:pict>
          </mc:Fallback>
        </mc:AlternateContent>
      </w: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rsidP="00FC4C72">
      <w:pPr>
        <w:bidi/>
        <w:jc w:val="center"/>
        <w:rPr>
          <w:rFonts w:ascii="Sakkal Majalla" w:hAnsi="Sakkal Majalla" w:cs="Sakkal Majalla"/>
          <w:b/>
          <w:bCs/>
          <w:sz w:val="48"/>
          <w:szCs w:val="48"/>
          <w:rtl/>
          <w:lang w:bidi="ar-DZ"/>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Pr>
        <w:rPr>
          <w:rtl/>
        </w:rPr>
      </w:pPr>
    </w:p>
    <w:p w:rsidR="00FC4C72" w:rsidRDefault="00FC4C72"/>
    <w:p w:rsidR="002E0C85" w:rsidRDefault="002E0C85" w:rsidP="002A6A1E">
      <w:pPr>
        <w:bidi/>
        <w:spacing w:line="240" w:lineRule="auto"/>
        <w:jc w:val="both"/>
        <w:rPr>
          <w:rFonts w:ascii="Simplified Arabic" w:hAnsi="Simplified Arabic" w:cs="Simplified Arabic"/>
          <w:b/>
          <w:bCs/>
          <w:sz w:val="32"/>
          <w:szCs w:val="32"/>
          <w:rtl/>
          <w:lang w:bidi="ar-DZ"/>
        </w:rPr>
      </w:pPr>
    </w:p>
    <w:p w:rsidR="00973A23" w:rsidRPr="00715923" w:rsidRDefault="00973A23" w:rsidP="002E0C85">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lastRenderedPageBreak/>
        <w:t xml:space="preserve">المطلب الأول : تعريف القياس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  الفرع الأول : تعريف القياس لغة :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القِياس في لغة العرب هو مصدر لـ : قاسَ يقيسُ قيسًا .</w:t>
      </w:r>
    </w:p>
    <w:p w:rsidR="00973A23" w:rsidRPr="00715923" w:rsidRDefault="00973A23" w:rsidP="00CD1DB0">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قال الصّاحب في  المُحيط</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 " و القَيْسُ : المَصْدَرُ مِن قَوْلك قَاسَ يَقيسُ قَيْسًا و قِيَاسًا </w:t>
      </w:r>
      <w:r w:rsidR="00CD1DB0">
        <w:rPr>
          <w:rFonts w:ascii="Simplified Arabic" w:hAnsi="Simplified Arabic" w:cs="Simplified Arabic"/>
          <w:sz w:val="32"/>
          <w:szCs w:val="32"/>
          <w:lang w:bidi="ar-DZ"/>
        </w:rPr>
        <w:t xml:space="preserve">     </w:t>
      </w:r>
      <w:r w:rsidRPr="00715923">
        <w:rPr>
          <w:rFonts w:ascii="Simplified Arabic" w:hAnsi="Simplified Arabic" w:cs="Simplified Arabic"/>
          <w:sz w:val="32"/>
          <w:szCs w:val="32"/>
          <w:rtl/>
          <w:lang w:bidi="ar-DZ"/>
        </w:rPr>
        <w:t xml:space="preserve"> و أصله الواو.</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 قاسَ يقوسُ من القِيَاس.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و ذكر أصحاب المعاجم اللّغوية أنّ القياس ثلاث</w:t>
      </w:r>
      <w:r w:rsidR="00D07512">
        <w:rPr>
          <w:rFonts w:ascii="Simplified Arabic" w:hAnsi="Simplified Arabic" w:cs="Simplified Arabic" w:hint="cs"/>
          <w:sz w:val="32"/>
          <w:szCs w:val="32"/>
          <w:rtl/>
          <w:lang w:bidi="ar-DZ"/>
        </w:rPr>
        <w:t>ة</w:t>
      </w:r>
      <w:r w:rsidRPr="00715923">
        <w:rPr>
          <w:rFonts w:ascii="Simplified Arabic" w:hAnsi="Simplified Arabic" w:cs="Simplified Arabic"/>
          <w:sz w:val="32"/>
          <w:szCs w:val="32"/>
          <w:rtl/>
          <w:lang w:bidi="ar-DZ"/>
        </w:rPr>
        <w:t xml:space="preserve"> معانٍ هي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أولاً : المساواة : جاء في الوسيط : " قاس الشّيء على غيره ، و به قوسا و قياسا قدره على مثاله "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
      </w:r>
      <w:r w:rsidRPr="00715923">
        <w:rPr>
          <w:rFonts w:ascii="Simplified Arabic" w:hAnsi="Simplified Arabic" w:cs="Simplified Arabic"/>
          <w:sz w:val="32"/>
          <w:szCs w:val="32"/>
          <w:vertAlign w:val="superscript"/>
          <w:lang w:bidi="ar-DZ"/>
        </w:rPr>
        <w:t>)</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ثانيًا : التقدير : و هو تقدير الشّيء بالشيء ، و المقدارُ مقياسٌ تقول : قايست الأمرَين مقَايسةً و قياسًا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قال : يَخزَى الوَشيظُ إذا قال الصريح لهم *** عدُّوا الحَصَى ثمّ قيسُوا بالمقَايييس</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3"/>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و المقياس : المِقدار. و قاس الشّيء يَقُوسُه قَوسًا : لغة في قاسَه يقِيسه</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4"/>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lastRenderedPageBreak/>
        <w:t xml:space="preserve">ثالثَا : المُجاراة : جاء في الصحاح : قايست فلانا ، إذا جاريته في القياس ، و هو يقتاس الشّيء بغيره أي يقيسه به  ، أي يسلك سبيله و يقتدي به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5"/>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الفرع الثاني : تعريف القياس اصطلاحًا : </w:t>
      </w:r>
    </w:p>
    <w:p w:rsidR="00973A23" w:rsidRPr="00715923" w:rsidRDefault="00FC4C72" w:rsidP="002A6A1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73A23" w:rsidRPr="00715923">
        <w:rPr>
          <w:rFonts w:ascii="Simplified Arabic" w:hAnsi="Simplified Arabic" w:cs="Simplified Arabic"/>
          <w:sz w:val="32"/>
          <w:szCs w:val="32"/>
          <w:rtl/>
          <w:lang w:bidi="ar-DZ"/>
        </w:rPr>
        <w:t xml:space="preserve">اختلفت تعريفات الأصوليين للقياس تبعًا لاختلافهم  في تكييفه ، هل هو دليل شرعيّ أو هو من عمل المجتهد ؟ </w:t>
      </w:r>
    </w:p>
    <w:p w:rsidR="00973A23" w:rsidRPr="00715923" w:rsidRDefault="00FC4C72" w:rsidP="002A6A1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00973A23" w:rsidRPr="00715923">
        <w:rPr>
          <w:rFonts w:ascii="Simplified Arabic" w:hAnsi="Simplified Arabic" w:cs="Simplified Arabic"/>
          <w:sz w:val="32"/>
          <w:szCs w:val="32"/>
          <w:rtl/>
          <w:lang w:bidi="ar-DZ"/>
        </w:rPr>
        <w:t>كان لهم في تعريفه اتجاهان :</w:t>
      </w:r>
    </w:p>
    <w:p w:rsidR="00973A23" w:rsidRPr="00715923" w:rsidRDefault="00973A23" w:rsidP="00C7250C">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b/>
          <w:bCs/>
          <w:sz w:val="32"/>
          <w:szCs w:val="32"/>
          <w:rtl/>
          <w:lang w:bidi="ar-DZ"/>
        </w:rPr>
        <w:t>الاتجاه الأول :</w:t>
      </w:r>
      <w:r w:rsidRPr="00715923">
        <w:rPr>
          <w:rFonts w:ascii="Simplified Arabic" w:hAnsi="Simplified Arabic" w:cs="Simplified Arabic"/>
          <w:sz w:val="32"/>
          <w:szCs w:val="32"/>
          <w:rtl/>
          <w:lang w:bidi="ar-DZ"/>
        </w:rPr>
        <w:t xml:space="preserve"> يرون أن القياس دليل مستقل نصبه الشارع ، و ليس من فعل المجتهد </w:t>
      </w:r>
      <w:r w:rsidR="00C7250C">
        <w:rPr>
          <w:rFonts w:ascii="Simplified Arabic" w:hAnsi="Simplified Arabic" w:cs="Simplified Arabic"/>
          <w:sz w:val="32"/>
          <w:szCs w:val="32"/>
          <w:lang w:bidi="ar-DZ"/>
        </w:rPr>
        <w:t xml:space="preserve">       </w:t>
      </w:r>
      <w:r w:rsidR="00FC4C72">
        <w:rPr>
          <w:rFonts w:ascii="Simplified Arabic" w:hAnsi="Simplified Arabic" w:cs="Simplified Arabic"/>
          <w:sz w:val="32"/>
          <w:szCs w:val="32"/>
          <w:rtl/>
          <w:lang w:bidi="ar-DZ"/>
        </w:rPr>
        <w:t xml:space="preserve"> </w:t>
      </w:r>
      <w:r w:rsidR="00FC4C72">
        <w:rPr>
          <w:rFonts w:ascii="Simplified Arabic" w:hAnsi="Simplified Arabic" w:cs="Simplified Arabic" w:hint="cs"/>
          <w:sz w:val="32"/>
          <w:szCs w:val="32"/>
          <w:rtl/>
          <w:lang w:bidi="ar-DZ"/>
        </w:rPr>
        <w:t xml:space="preserve">         </w:t>
      </w:r>
      <w:r w:rsidR="00FC4C72">
        <w:rPr>
          <w:rFonts w:ascii="Simplified Arabic" w:hAnsi="Simplified Arabic" w:cs="Simplified Arabic"/>
          <w:sz w:val="32"/>
          <w:szCs w:val="32"/>
          <w:rtl/>
          <w:lang w:bidi="ar-DZ"/>
        </w:rPr>
        <w:t>و</w:t>
      </w:r>
      <w:r w:rsidRPr="00715923">
        <w:rPr>
          <w:rFonts w:ascii="Simplified Arabic" w:hAnsi="Simplified Arabic" w:cs="Simplified Arabic"/>
          <w:sz w:val="32"/>
          <w:szCs w:val="32"/>
          <w:rtl/>
          <w:lang w:bidi="ar-DZ"/>
        </w:rPr>
        <w:t>عبّروا عنه بالمساواة و عباراتهم تدل على ذلك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عرّفه ابن الحاجب :  " أنه مساواة فرع لأصل في علّة الحكم "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6"/>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FC4C72" w:rsidP="002A6A1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D07512">
        <w:rPr>
          <w:rFonts w:ascii="Simplified Arabic" w:hAnsi="Simplified Arabic" w:cs="Simplified Arabic"/>
          <w:sz w:val="32"/>
          <w:szCs w:val="32"/>
          <w:rtl/>
          <w:lang w:bidi="ar-DZ"/>
        </w:rPr>
        <w:t xml:space="preserve">قال الآمدي : " </w:t>
      </w:r>
      <w:r w:rsidR="00D07512">
        <w:rPr>
          <w:rFonts w:ascii="Simplified Arabic" w:hAnsi="Simplified Arabic" w:cs="Simplified Arabic" w:hint="cs"/>
          <w:sz w:val="32"/>
          <w:szCs w:val="32"/>
          <w:rtl/>
          <w:lang w:bidi="ar-DZ"/>
        </w:rPr>
        <w:t>إن</w:t>
      </w:r>
      <w:r w:rsidR="00973A23" w:rsidRPr="00715923">
        <w:rPr>
          <w:rFonts w:ascii="Simplified Arabic" w:hAnsi="Simplified Arabic" w:cs="Simplified Arabic"/>
          <w:sz w:val="32"/>
          <w:szCs w:val="32"/>
          <w:rtl/>
          <w:lang w:bidi="ar-DZ"/>
        </w:rPr>
        <w:t xml:space="preserve">ه عبارة عن الاستواء بين الفرع و الأصل في العلة المستنبطة من حكم الأصل " </w:t>
      </w:r>
      <w:r w:rsidR="00973A23" w:rsidRPr="00715923">
        <w:rPr>
          <w:rFonts w:ascii="Simplified Arabic" w:hAnsi="Simplified Arabic" w:cs="Simplified Arabic"/>
          <w:sz w:val="32"/>
          <w:szCs w:val="32"/>
          <w:vertAlign w:val="superscript"/>
          <w:lang w:bidi="ar-DZ"/>
        </w:rPr>
        <w:t>(</w:t>
      </w:r>
      <w:r w:rsidR="00973A23" w:rsidRPr="00715923">
        <w:rPr>
          <w:rStyle w:val="Appelnotedebasdep"/>
          <w:rFonts w:ascii="Simplified Arabic" w:hAnsi="Simplified Arabic" w:cs="Simplified Arabic"/>
          <w:sz w:val="32"/>
          <w:szCs w:val="32"/>
          <w:lang w:bidi="ar-DZ"/>
        </w:rPr>
        <w:footnoteReference w:id="7"/>
      </w:r>
      <w:r w:rsidR="00973A23" w:rsidRPr="00715923">
        <w:rPr>
          <w:rFonts w:ascii="Simplified Arabic" w:hAnsi="Simplified Arabic" w:cs="Simplified Arabic"/>
          <w:sz w:val="32"/>
          <w:szCs w:val="32"/>
          <w:vertAlign w:val="superscript"/>
          <w:lang w:bidi="ar-DZ"/>
        </w:rPr>
        <w:t>)</w:t>
      </w:r>
    </w:p>
    <w:p w:rsidR="00ED51F8" w:rsidRPr="00C7250C" w:rsidRDefault="00FC4C72" w:rsidP="00D07512">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00973A23" w:rsidRPr="00715923">
        <w:rPr>
          <w:rFonts w:ascii="Simplified Arabic" w:hAnsi="Simplified Arabic" w:cs="Simplified Arabic"/>
          <w:sz w:val="32"/>
          <w:szCs w:val="32"/>
          <w:rtl/>
          <w:lang w:bidi="ar-DZ"/>
        </w:rPr>
        <w:t>تبعهم ابن الهمام في هذا المعنى</w:t>
      </w:r>
      <w:r w:rsidR="00D07512" w:rsidRPr="00715923">
        <w:rPr>
          <w:rFonts w:ascii="Simplified Arabic" w:hAnsi="Simplified Arabic" w:cs="Simplified Arabic"/>
          <w:sz w:val="32"/>
          <w:szCs w:val="32"/>
          <w:vertAlign w:val="superscript"/>
          <w:lang w:bidi="ar-DZ"/>
        </w:rPr>
        <w:t>(</w:t>
      </w:r>
      <w:r w:rsidR="00D07512" w:rsidRPr="00715923">
        <w:rPr>
          <w:rStyle w:val="Appelnotedebasdep"/>
          <w:rFonts w:ascii="Simplified Arabic" w:hAnsi="Simplified Arabic" w:cs="Simplified Arabic"/>
          <w:sz w:val="32"/>
          <w:szCs w:val="32"/>
          <w:lang w:bidi="ar-DZ"/>
        </w:rPr>
        <w:footnoteReference w:id="8"/>
      </w:r>
      <w:r w:rsidR="00D07512" w:rsidRPr="00715923">
        <w:rPr>
          <w:rFonts w:ascii="Simplified Arabic" w:hAnsi="Simplified Arabic" w:cs="Simplified Arabic"/>
          <w:sz w:val="32"/>
          <w:szCs w:val="32"/>
          <w:vertAlign w:val="superscript"/>
          <w:lang w:bidi="ar-DZ"/>
        </w:rPr>
        <w:t>)</w:t>
      </w:r>
      <w:r w:rsidR="00D07512" w:rsidRPr="00715923">
        <w:rPr>
          <w:rFonts w:ascii="Simplified Arabic" w:hAnsi="Simplified Arabic" w:cs="Simplified Arabic"/>
          <w:sz w:val="32"/>
          <w:szCs w:val="32"/>
          <w:rtl/>
          <w:lang w:bidi="ar-DZ"/>
        </w:rPr>
        <w:t xml:space="preserve"> </w:t>
      </w:r>
      <w:r w:rsidR="00973A23" w:rsidRPr="00715923">
        <w:rPr>
          <w:rFonts w:ascii="Simplified Arabic" w:hAnsi="Simplified Arabic" w:cs="Simplified Arabic"/>
          <w:sz w:val="32"/>
          <w:szCs w:val="32"/>
          <w:rtl/>
          <w:lang w:bidi="ar-DZ"/>
        </w:rPr>
        <w:t xml:space="preserve"> .</w:t>
      </w:r>
    </w:p>
    <w:p w:rsidR="00ED51F8" w:rsidRDefault="00973A23" w:rsidP="00ED51F8">
      <w:p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الاتجاه الثاني :</w:t>
      </w:r>
      <w:r w:rsidRPr="00715923">
        <w:rPr>
          <w:rFonts w:ascii="Simplified Arabic" w:hAnsi="Simplified Arabic" w:cs="Simplified Arabic"/>
          <w:sz w:val="32"/>
          <w:szCs w:val="32"/>
          <w:rtl/>
          <w:lang w:bidi="ar-DZ"/>
        </w:rPr>
        <w:t xml:space="preserve">اعتبرو أن القياس من فعل المجتهد لانه المظهر له و الكاشف عنه </w:t>
      </w:r>
    </w:p>
    <w:p w:rsidR="00973A23" w:rsidRDefault="00FC4C72" w:rsidP="00ED51F8">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w:t>
      </w:r>
      <w:r w:rsidR="00973A23" w:rsidRPr="00715923">
        <w:rPr>
          <w:rFonts w:ascii="Simplified Arabic" w:hAnsi="Simplified Arabic" w:cs="Simplified Arabic"/>
          <w:sz w:val="32"/>
          <w:szCs w:val="32"/>
          <w:rtl/>
          <w:lang w:bidi="ar-DZ"/>
        </w:rPr>
        <w:t xml:space="preserve">أصحاب هذا الاتجاه عرّفوا القياس بأنّه حمل معلوم على معلوم ،  أو إلحاق ، أو إثبات . </w:t>
      </w:r>
    </w:p>
    <w:p w:rsidR="00C14D52" w:rsidRPr="00715923" w:rsidRDefault="00C14D52" w:rsidP="00C14D52">
      <w:pPr>
        <w:bidi/>
        <w:spacing w:line="240" w:lineRule="auto"/>
        <w:jc w:val="both"/>
        <w:rPr>
          <w:rFonts w:ascii="Simplified Arabic" w:hAnsi="Simplified Arabic" w:cs="Simplified Arabic"/>
          <w:sz w:val="32"/>
          <w:szCs w:val="32"/>
          <w:rtl/>
          <w:lang w:bidi="ar-DZ"/>
        </w:rPr>
      </w:pPr>
    </w:p>
    <w:p w:rsidR="00C7250C" w:rsidRDefault="00973A23" w:rsidP="00FC4C72">
      <w:p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lastRenderedPageBreak/>
        <w:t>قال الغزالي في تعريفه : " حمل معلوم على معلوم في إثبات حكم لهما أو نفيه عنهما بأمر جامع بينهما من إثبات حكم أو صفة أو نفيه عنهما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9"/>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FC4C72" w:rsidP="00C7250C">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C7250C">
        <w:rPr>
          <w:rFonts w:ascii="Simplified Arabic" w:hAnsi="Simplified Arabic" w:cs="Simplified Arabic"/>
          <w:sz w:val="32"/>
          <w:szCs w:val="32"/>
          <w:lang w:bidi="ar-DZ"/>
        </w:rPr>
        <w:t xml:space="preserve"> </w:t>
      </w:r>
      <w:r w:rsidR="00973A23" w:rsidRPr="00715923">
        <w:rPr>
          <w:rFonts w:ascii="Simplified Arabic" w:hAnsi="Simplified Arabic" w:cs="Simplified Arabic"/>
          <w:sz w:val="32"/>
          <w:szCs w:val="32"/>
          <w:rtl/>
          <w:lang w:bidi="ar-DZ"/>
        </w:rPr>
        <w:t>قال البيضاوي : " إثبات مثل حكم معلوم في معلوم آخر ، لاشتراكهما في علة الحكم عند المثبت "</w:t>
      </w:r>
      <w:r w:rsidR="00973A23" w:rsidRPr="00715923">
        <w:rPr>
          <w:rFonts w:ascii="Simplified Arabic" w:hAnsi="Simplified Arabic" w:cs="Simplified Arabic"/>
          <w:sz w:val="32"/>
          <w:szCs w:val="32"/>
          <w:vertAlign w:val="superscript"/>
          <w:lang w:bidi="ar-DZ"/>
        </w:rPr>
        <w:t>(</w:t>
      </w:r>
      <w:r w:rsidR="00973A23" w:rsidRPr="00715923">
        <w:rPr>
          <w:rStyle w:val="Appelnotedebasdep"/>
          <w:rFonts w:ascii="Simplified Arabic" w:hAnsi="Simplified Arabic" w:cs="Simplified Arabic"/>
          <w:sz w:val="32"/>
          <w:szCs w:val="32"/>
          <w:lang w:bidi="ar-DZ"/>
        </w:rPr>
        <w:footnoteReference w:id="10"/>
      </w:r>
      <w:r w:rsidR="00973A23" w:rsidRPr="00715923">
        <w:rPr>
          <w:rFonts w:ascii="Simplified Arabic" w:hAnsi="Simplified Arabic" w:cs="Simplified Arabic"/>
          <w:sz w:val="32"/>
          <w:szCs w:val="32"/>
          <w:vertAlign w:val="superscript"/>
          <w:lang w:bidi="ar-DZ"/>
        </w:rPr>
        <w:t>)</w:t>
      </w:r>
      <w:r w:rsidR="00973A23" w:rsidRPr="00715923">
        <w:rPr>
          <w:rFonts w:ascii="Simplified Arabic" w:hAnsi="Simplified Arabic" w:cs="Simplified Arabic"/>
          <w:sz w:val="32"/>
          <w:szCs w:val="32"/>
          <w:rtl/>
          <w:lang w:bidi="ar-DZ"/>
        </w:rPr>
        <w:t>.</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 عرّفه كذلك الإسنوي بهذا المعنى  ، فهو  ثمرة لعدّة تعريفات و المختار لدى كثير من المتأخرين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1"/>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الفرع الثالث : شرح التعريف </w:t>
      </w:r>
      <w:r w:rsidRPr="00715923">
        <w:rPr>
          <w:rFonts w:ascii="Simplified Arabic" w:hAnsi="Simplified Arabic" w:cs="Simplified Arabic"/>
          <w:b/>
          <w:bCs/>
          <w:sz w:val="32"/>
          <w:szCs w:val="32"/>
          <w:vertAlign w:val="superscript"/>
          <w:lang w:bidi="ar-DZ"/>
        </w:rPr>
        <w:t>(</w:t>
      </w:r>
      <w:r w:rsidRPr="00715923">
        <w:rPr>
          <w:rStyle w:val="Appelnotedebasdep"/>
          <w:rFonts w:ascii="Simplified Arabic" w:hAnsi="Simplified Arabic" w:cs="Simplified Arabic"/>
          <w:b/>
          <w:bCs/>
          <w:sz w:val="32"/>
          <w:szCs w:val="32"/>
          <w:lang w:bidi="ar-DZ"/>
        </w:rPr>
        <w:footnoteReference w:id="12"/>
      </w:r>
      <w:r w:rsidRPr="00715923">
        <w:rPr>
          <w:rFonts w:ascii="Simplified Arabic" w:hAnsi="Simplified Arabic" w:cs="Simplified Arabic"/>
          <w:b/>
          <w:bCs/>
          <w:sz w:val="32"/>
          <w:szCs w:val="32"/>
          <w:vertAlign w:val="superscript"/>
          <w:lang w:bidi="ar-DZ"/>
        </w:rPr>
        <w:t>)</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    قوله :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 إثبات " المراد م</w:t>
      </w:r>
      <w:r w:rsidR="00B87EA0">
        <w:rPr>
          <w:rFonts w:ascii="Simplified Arabic" w:hAnsi="Simplified Arabic" w:cs="Simplified Arabic"/>
          <w:sz w:val="32"/>
          <w:szCs w:val="32"/>
          <w:rtl/>
          <w:lang w:bidi="ar-DZ"/>
        </w:rPr>
        <w:t>نه القدر المشترك بين العلم و ال</w:t>
      </w:r>
      <w:r w:rsidR="00B87EA0">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 xml:space="preserve">عتقاد و الظن ، و القدر المشترك هو حكم    الذهن بأمر على أمر .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مثل " احتراز به من إثبات خلاف حكم معلوم فلا يكون قياسًا ، و فيه إشارة إلى أنّ الحكم الثابت في الفرع ليس عين الحكم الثابت في الأصل فإنّه محال ، بل الثابت مثله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حكم " يزيد به الركن الأول و هو حكم الأصل ، بنسبة أمر إلى أمر . مطلقا ليكون شاملًا للشرعي و العقلي و اللغوي ، إيجابًا و سلبًا فإنه </w:t>
      </w:r>
      <w:r w:rsidR="00B87EA0">
        <w:rPr>
          <w:rFonts w:ascii="Simplified Arabic" w:hAnsi="Simplified Arabic" w:cs="Simplified Arabic"/>
          <w:sz w:val="32"/>
          <w:szCs w:val="32"/>
          <w:rtl/>
          <w:lang w:bidi="ar-DZ"/>
        </w:rPr>
        <w:t>يجري في كلّها عند البيضاوي و ال</w:t>
      </w:r>
      <w:r w:rsidR="00B87EA0">
        <w:rPr>
          <w:rFonts w:ascii="Simplified Arabic" w:hAnsi="Simplified Arabic" w:cs="Simplified Arabic" w:hint="cs"/>
          <w:sz w:val="32"/>
          <w:szCs w:val="32"/>
          <w:rtl/>
          <w:lang w:bidi="ar-DZ"/>
        </w:rPr>
        <w:t>إ</w:t>
      </w:r>
      <w:r w:rsidRPr="00715923">
        <w:rPr>
          <w:rFonts w:ascii="Simplified Arabic" w:hAnsi="Simplified Arabic" w:cs="Simplified Arabic"/>
          <w:sz w:val="32"/>
          <w:szCs w:val="32"/>
          <w:rtl/>
          <w:lang w:bidi="ar-DZ"/>
        </w:rPr>
        <w:t xml:space="preserve">سنوي .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معلوم " بيان للركن الثاني ، و هو الأًصل و المراد بالمعلوم هو التصور فيدخل فيه العلم </w:t>
      </w:r>
      <w:r w:rsidR="00FC4C72">
        <w:rPr>
          <w:rFonts w:ascii="Simplified Arabic" w:hAnsi="Simplified Arabic" w:cs="Simplified Arabic" w:hint="cs"/>
          <w:sz w:val="32"/>
          <w:szCs w:val="32"/>
          <w:rtl/>
          <w:lang w:bidi="ar-DZ"/>
        </w:rPr>
        <w:t xml:space="preserve">   </w:t>
      </w:r>
      <w:r w:rsidR="00B87EA0">
        <w:rPr>
          <w:rFonts w:ascii="Simplified Arabic" w:hAnsi="Simplified Arabic" w:cs="Simplified Arabic"/>
          <w:sz w:val="32"/>
          <w:szCs w:val="32"/>
          <w:rtl/>
          <w:lang w:bidi="ar-DZ"/>
        </w:rPr>
        <w:t>و ال</w:t>
      </w:r>
      <w:r w:rsidR="00B87EA0">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 xml:space="preserve">عتقاد و الظن.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معلوم آخر " أشار به إلى الركن الثالث و هو الفرع .</w:t>
      </w:r>
    </w:p>
    <w:p w:rsidR="00FC4C72" w:rsidRDefault="00FC4C72" w:rsidP="002A6A1E">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p>
    <w:p w:rsidR="00973A23" w:rsidRPr="00715923" w:rsidRDefault="00973A23" w:rsidP="00FC4C72">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لم يعبّر بالأصل و الفرع لئلا يقال تصورهما فرع عن تصو</w:t>
      </w:r>
      <w:r w:rsidR="002A6A1E">
        <w:rPr>
          <w:rFonts w:ascii="Simplified Arabic" w:hAnsi="Simplified Arabic" w:cs="Simplified Arabic"/>
          <w:sz w:val="32"/>
          <w:szCs w:val="32"/>
          <w:rtl/>
          <w:lang w:bidi="ar-DZ"/>
        </w:rPr>
        <w:t>ر القياس ، فتعريفه بهما فيه دور</w:t>
      </w:r>
      <w:r w:rsidRPr="00715923">
        <w:rPr>
          <w:rFonts w:ascii="Simplified Arabic" w:hAnsi="Simplified Arabic" w:cs="Simplified Arabic"/>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لاِشتراكهما في علّة الحكم " مشيرًا به إلى الركن الرابع و هو العلّة ، و احترز بذلك عن إثبات مثل حكم معلوم في معلوم آخر لا للاِشتراك بل لدلالة نصّ أو إجماع ، فلا يكون قياسًا .</w:t>
      </w:r>
    </w:p>
    <w:p w:rsidR="00973A23" w:rsidRPr="00715923" w:rsidRDefault="00973A23" w:rsidP="002A6A1E">
      <w:pPr>
        <w:bidi/>
        <w:spacing w:line="240" w:lineRule="auto"/>
        <w:jc w:val="both"/>
        <w:rPr>
          <w:rFonts w:ascii="Simplified Arabic" w:hAnsi="Simplified Arabic" w:cs="Simplified Arabic"/>
          <w:b/>
          <w:bCs/>
          <w:sz w:val="32"/>
          <w:szCs w:val="32"/>
          <w:lang w:bidi="ar-DZ"/>
        </w:rPr>
      </w:pPr>
      <w:r w:rsidRPr="00715923">
        <w:rPr>
          <w:rFonts w:ascii="Simplified Arabic" w:hAnsi="Simplified Arabic" w:cs="Simplified Arabic"/>
          <w:sz w:val="32"/>
          <w:szCs w:val="32"/>
          <w:rtl/>
          <w:lang w:bidi="ar-DZ"/>
        </w:rPr>
        <w:t>" عند المثبت " ليتناول القياس الصحيح و الفاسد في نفس الأمر .</w:t>
      </w:r>
    </w:p>
    <w:p w:rsidR="00973A23" w:rsidRPr="00715923" w:rsidRDefault="00973A23" w:rsidP="00FC4C72">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المطلب الثاني : أركان القياس وشروطه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تعريف الركن :</w:t>
      </w:r>
    </w:p>
    <w:p w:rsidR="00973A23" w:rsidRPr="00715923" w:rsidRDefault="00973A23" w:rsidP="002A6A1E">
      <w:pPr>
        <w:pStyle w:val="Paragraphedeliste"/>
        <w:numPr>
          <w:ilvl w:val="0"/>
          <w:numId w:val="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لغة :  جمعه أركان و ركن الشيء جانبه الأقوى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3"/>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فأركان الشيء ، أجزاء ماهيته التي لابد منها لوجوده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4"/>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pStyle w:val="Paragraphedeliste"/>
        <w:numPr>
          <w:ilvl w:val="0"/>
          <w:numId w:val="1"/>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اصطلاحًا : عرّفه ا</w:t>
      </w:r>
      <w:r w:rsidR="00B87EA0">
        <w:rPr>
          <w:rFonts w:ascii="Simplified Arabic" w:hAnsi="Simplified Arabic" w:cs="Simplified Arabic"/>
          <w:sz w:val="32"/>
          <w:szCs w:val="32"/>
          <w:rtl/>
          <w:lang w:bidi="ar-DZ"/>
        </w:rPr>
        <w:t>لعضد بأنّ " أركان الشيء هي أجزا</w:t>
      </w:r>
      <w:r w:rsidR="00B87EA0">
        <w:rPr>
          <w:rFonts w:ascii="Simplified Arabic" w:hAnsi="Simplified Arabic" w:cs="Simplified Arabic" w:hint="cs"/>
          <w:sz w:val="32"/>
          <w:szCs w:val="32"/>
          <w:rtl/>
          <w:lang w:bidi="ar-DZ"/>
        </w:rPr>
        <w:t>ؤ</w:t>
      </w:r>
      <w:r w:rsidRPr="00715923">
        <w:rPr>
          <w:rFonts w:ascii="Simplified Arabic" w:hAnsi="Simplified Arabic" w:cs="Simplified Arabic"/>
          <w:sz w:val="32"/>
          <w:szCs w:val="32"/>
          <w:rtl/>
          <w:lang w:bidi="ar-DZ"/>
        </w:rPr>
        <w:t>ه في الوجود التي لا يحصل إلّا بحصولها داخلة في حقيقته ، محققّة لهويته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5"/>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تعريف الشرط :</w:t>
      </w:r>
    </w:p>
    <w:p w:rsidR="00973A23" w:rsidRPr="00715923" w:rsidRDefault="00973A23" w:rsidP="002A6A1E">
      <w:pPr>
        <w:pStyle w:val="Paragraphedeliste"/>
        <w:numPr>
          <w:ilvl w:val="0"/>
          <w:numId w:val="2"/>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لغة : العلامة ، يقال أشراط الساعة علاماتها و الواحد الشرط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6"/>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973A23" w:rsidP="002A6A1E">
      <w:pPr>
        <w:pStyle w:val="Paragraphedeliste"/>
        <w:numPr>
          <w:ilvl w:val="0"/>
          <w:numId w:val="2"/>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اصطلاحًا : ما يلزم من عدمه العدم ، ولا يلزم من وجوده وجود ولا عدم لذاته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7"/>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lastRenderedPageBreak/>
        <w:t xml:space="preserve">أركان القياس إجمالًا  أربعة  وهي الأصل والفرع ، و حكم الأصل ، و العلة المشتركة بين الأصل والفرع و هي مبينة كالتالي :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الفرع الأول  : الأصل </w:t>
      </w:r>
    </w:p>
    <w:p w:rsidR="00973A23" w:rsidRPr="00B87EA0" w:rsidRDefault="00973A23" w:rsidP="002A6A1E">
      <w:pPr>
        <w:bidi/>
        <w:spacing w:line="240" w:lineRule="auto"/>
        <w:jc w:val="both"/>
        <w:outlineLvl w:val="0"/>
        <w:rPr>
          <w:rFonts w:ascii="Simplified Arabic" w:hAnsi="Simplified Arabic" w:cs="Simplified Arabic"/>
          <w:b/>
          <w:bCs/>
          <w:sz w:val="32"/>
          <w:szCs w:val="32"/>
          <w:u w:val="single"/>
          <w:rtl/>
          <w:lang w:bidi="ar-DZ"/>
        </w:rPr>
      </w:pPr>
      <w:r w:rsidRPr="00B87EA0">
        <w:rPr>
          <w:rFonts w:ascii="Simplified Arabic" w:hAnsi="Simplified Arabic" w:cs="Simplified Arabic"/>
          <w:b/>
          <w:bCs/>
          <w:sz w:val="32"/>
          <w:szCs w:val="32"/>
          <w:u w:val="single"/>
          <w:rtl/>
          <w:lang w:bidi="ar-DZ"/>
        </w:rPr>
        <w:t xml:space="preserve">أولًا : تعريف الأصل </w:t>
      </w:r>
    </w:p>
    <w:p w:rsidR="00973A23" w:rsidRPr="00715923" w:rsidRDefault="00973A23" w:rsidP="002A6A1E">
      <w:pPr>
        <w:pStyle w:val="Paragraphedeliste"/>
        <w:numPr>
          <w:ilvl w:val="0"/>
          <w:numId w:val="3"/>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b/>
          <w:bCs/>
          <w:sz w:val="32"/>
          <w:szCs w:val="32"/>
          <w:rtl/>
          <w:lang w:bidi="ar-DZ"/>
        </w:rPr>
        <w:t>لغة :</w:t>
      </w:r>
      <w:r w:rsidRPr="00715923">
        <w:rPr>
          <w:rFonts w:ascii="Simplified Arabic" w:hAnsi="Simplified Arabic" w:cs="Simplified Arabic"/>
          <w:sz w:val="32"/>
          <w:szCs w:val="32"/>
          <w:rtl/>
          <w:lang w:bidi="ar-DZ"/>
        </w:rPr>
        <w:t xml:space="preserve"> أسفل كلّ شيء</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8"/>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pStyle w:val="Paragraphedeliste"/>
        <w:numPr>
          <w:ilvl w:val="0"/>
          <w:numId w:val="3"/>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b/>
          <w:bCs/>
          <w:sz w:val="32"/>
          <w:szCs w:val="32"/>
          <w:rtl/>
          <w:lang w:bidi="ar-DZ"/>
        </w:rPr>
        <w:t>اصطلاحًا :</w:t>
      </w:r>
      <w:r w:rsidRPr="00715923">
        <w:rPr>
          <w:rFonts w:ascii="Simplified Arabic" w:hAnsi="Simplified Arabic" w:cs="Simplified Arabic"/>
          <w:sz w:val="32"/>
          <w:szCs w:val="32"/>
          <w:rtl/>
          <w:lang w:bidi="ar-DZ"/>
        </w:rPr>
        <w:t xml:space="preserve"> هو المحل المقيس عليه الذي علم حكمه بالنص أو الإجماع .</w:t>
      </w:r>
    </w:p>
    <w:p w:rsidR="00973A23" w:rsidRPr="00715923" w:rsidRDefault="00973A23" w:rsidP="002A6A1E">
      <w:pPr>
        <w:bidi/>
        <w:spacing w:line="240" w:lineRule="auto"/>
        <w:ind w:left="45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قال الزركشي " و قد اختلف فيه ، و قال الفقهاء هو محل الحكم المشبه به سواء المجمع عليه أو المنصوص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19"/>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B87EA0" w:rsidRDefault="00973A23" w:rsidP="002A6A1E">
      <w:pPr>
        <w:bidi/>
        <w:spacing w:line="240" w:lineRule="auto"/>
        <w:jc w:val="both"/>
        <w:outlineLvl w:val="0"/>
        <w:rPr>
          <w:rFonts w:ascii="Simplified Arabic" w:hAnsi="Simplified Arabic" w:cs="Simplified Arabic"/>
          <w:b/>
          <w:bCs/>
          <w:sz w:val="32"/>
          <w:szCs w:val="32"/>
          <w:u w:val="single"/>
          <w:rtl/>
          <w:lang w:bidi="ar-DZ"/>
        </w:rPr>
      </w:pPr>
      <w:r w:rsidRPr="00B87EA0">
        <w:rPr>
          <w:rFonts w:ascii="Simplified Arabic" w:hAnsi="Simplified Arabic" w:cs="Simplified Arabic"/>
          <w:b/>
          <w:bCs/>
          <w:sz w:val="32"/>
          <w:szCs w:val="32"/>
          <w:u w:val="single"/>
          <w:rtl/>
          <w:lang w:bidi="ar-DZ"/>
        </w:rPr>
        <w:t xml:space="preserve">ثانيًا :  شروط الأصل </w:t>
      </w:r>
      <w:r w:rsidRPr="00B87EA0">
        <w:rPr>
          <w:rFonts w:ascii="Simplified Arabic" w:hAnsi="Simplified Arabic" w:cs="Simplified Arabic"/>
          <w:b/>
          <w:bCs/>
          <w:sz w:val="32"/>
          <w:szCs w:val="32"/>
          <w:u w:val="single"/>
          <w:vertAlign w:val="superscript"/>
          <w:lang w:bidi="ar-DZ"/>
        </w:rPr>
        <w:t>(</w:t>
      </w:r>
      <w:r w:rsidRPr="00B87EA0">
        <w:rPr>
          <w:rStyle w:val="Appelnotedebasdep"/>
          <w:rFonts w:ascii="Simplified Arabic" w:hAnsi="Simplified Arabic" w:cs="Simplified Arabic"/>
          <w:b/>
          <w:bCs/>
          <w:sz w:val="32"/>
          <w:szCs w:val="32"/>
          <w:u w:val="single"/>
          <w:lang w:bidi="ar-DZ"/>
        </w:rPr>
        <w:footnoteReference w:id="20"/>
      </w:r>
      <w:r w:rsidRPr="00B87EA0">
        <w:rPr>
          <w:rFonts w:ascii="Simplified Arabic" w:hAnsi="Simplified Arabic" w:cs="Simplified Arabic"/>
          <w:b/>
          <w:bCs/>
          <w:sz w:val="32"/>
          <w:szCs w:val="32"/>
          <w:u w:val="single"/>
          <w:vertAlign w:val="superscript"/>
          <w:lang w:bidi="ar-DZ"/>
        </w:rPr>
        <w:t>)</w:t>
      </w:r>
      <w:r w:rsidRPr="00B87EA0">
        <w:rPr>
          <w:rFonts w:ascii="Simplified Arabic" w:hAnsi="Simplified Arabic" w:cs="Simplified Arabic"/>
          <w:b/>
          <w:bCs/>
          <w:sz w:val="32"/>
          <w:szCs w:val="32"/>
          <w:u w:val="single"/>
          <w:rtl/>
          <w:lang w:bidi="ar-DZ"/>
        </w:rPr>
        <w:t xml:space="preserve"> : </w:t>
      </w:r>
    </w:p>
    <w:p w:rsidR="00973A23" w:rsidRPr="00715923" w:rsidRDefault="00973A23" w:rsidP="002A6A1E">
      <w:pPr>
        <w:pStyle w:val="Paragraphedeliste"/>
        <w:numPr>
          <w:ilvl w:val="0"/>
          <w:numId w:val="4"/>
        </w:numPr>
        <w:bidi/>
        <w:spacing w:line="240" w:lineRule="auto"/>
        <w:jc w:val="both"/>
        <w:outlineLvl w:val="0"/>
        <w:rPr>
          <w:rFonts w:ascii="Simplified Arabic" w:hAnsi="Simplified Arabic" w:cs="Simplified Arabic"/>
          <w:b/>
          <w:bCs/>
          <w:sz w:val="32"/>
          <w:szCs w:val="32"/>
          <w:u w:val="single"/>
          <w:rtl/>
          <w:lang w:bidi="ar-DZ"/>
        </w:rPr>
      </w:pPr>
      <w:r w:rsidRPr="00715923">
        <w:rPr>
          <w:rFonts w:ascii="Simplified Arabic" w:hAnsi="Simplified Arabic" w:cs="Simplified Arabic"/>
          <w:sz w:val="32"/>
          <w:szCs w:val="32"/>
          <w:rtl/>
          <w:lang w:bidi="ar-DZ"/>
        </w:rPr>
        <w:t>أن يكون الحكم الذي أُريد تعديتُه إلى الفرع ثابتًا في الأصل .</w:t>
      </w:r>
    </w:p>
    <w:p w:rsidR="00973A23" w:rsidRPr="00715923" w:rsidRDefault="00973A23" w:rsidP="002A6A1E">
      <w:pPr>
        <w:pStyle w:val="Paragraphedeliste"/>
        <w:numPr>
          <w:ilvl w:val="0"/>
          <w:numId w:val="4"/>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يكون الحكم الثابت في الأصل شرعيًّا .</w:t>
      </w:r>
    </w:p>
    <w:p w:rsidR="00973A23" w:rsidRPr="00715923" w:rsidRDefault="00973A23" w:rsidP="002A6A1E">
      <w:pPr>
        <w:pStyle w:val="Paragraphedeliste"/>
        <w:numPr>
          <w:ilvl w:val="0"/>
          <w:numId w:val="4"/>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يكون الحكم ثابتًا بالنّص وهو الكتاب أو السنة .</w:t>
      </w:r>
    </w:p>
    <w:p w:rsidR="00973A23" w:rsidRPr="00715923" w:rsidRDefault="00973A23" w:rsidP="002A6A1E">
      <w:pPr>
        <w:pStyle w:val="Paragraphedeliste"/>
        <w:numPr>
          <w:ilvl w:val="0"/>
          <w:numId w:val="4"/>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أن لا</w:t>
      </w:r>
      <w:r w:rsidR="00C14D52">
        <w:rPr>
          <w:rFonts w:ascii="Simplified Arabic" w:hAnsi="Simplified Arabic" w:cs="Simplified Arabic"/>
          <w:sz w:val="32"/>
          <w:szCs w:val="32"/>
          <w:lang w:bidi="ar-DZ"/>
        </w:rPr>
        <w:t xml:space="preserve"> </w:t>
      </w:r>
      <w:r w:rsidRPr="00715923">
        <w:rPr>
          <w:rFonts w:ascii="Simplified Arabic" w:hAnsi="Simplified Arabic" w:cs="Simplified Arabic"/>
          <w:sz w:val="32"/>
          <w:szCs w:val="32"/>
          <w:rtl/>
          <w:lang w:bidi="ar-DZ"/>
        </w:rPr>
        <w:t xml:space="preserve">يكون الأصل المقيس عليه فرعًا لأصل آخر . </w:t>
      </w:r>
    </w:p>
    <w:p w:rsidR="00973A23" w:rsidRPr="00715923" w:rsidRDefault="00973A23" w:rsidP="002A6A1E">
      <w:pPr>
        <w:pStyle w:val="Paragraphedeliste"/>
        <w:numPr>
          <w:ilvl w:val="0"/>
          <w:numId w:val="4"/>
        </w:numPr>
        <w:bidi/>
        <w:spacing w:line="240" w:lineRule="auto"/>
        <w:jc w:val="both"/>
        <w:outlineLvl w:val="0"/>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 يكون دليل حكم الأصل شاملًا لحكم الفرع ، أما لو كان شاملًا له خرج عن كونِه فرعًا و كان القي</w:t>
      </w:r>
      <w:r w:rsidR="00B87EA0">
        <w:rPr>
          <w:rFonts w:ascii="Simplified Arabic" w:hAnsi="Simplified Arabic" w:cs="Simplified Arabic"/>
          <w:sz w:val="32"/>
          <w:szCs w:val="32"/>
          <w:rtl/>
          <w:lang w:bidi="ar-DZ"/>
        </w:rPr>
        <w:t>اس ضائعًا لخلوّه عن الفائدة بال</w:t>
      </w:r>
      <w:r w:rsidR="00B87EA0">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ستغناء عنه بدليل الأصل ، و لأنه لا يكون جَعلُ أحدهما أصلًا و الآخر فرعًا أولى من العكسِ .</w:t>
      </w:r>
    </w:p>
    <w:p w:rsidR="00973A23" w:rsidRPr="00715923" w:rsidRDefault="00973A23" w:rsidP="002A6A1E">
      <w:pPr>
        <w:pStyle w:val="Paragraphedeliste"/>
        <w:numPr>
          <w:ilvl w:val="0"/>
          <w:numId w:val="4"/>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يكون الحكم في الأصل متفقًا عليه ، لأنه لو كان مُختَلف</w:t>
      </w:r>
      <w:r w:rsidR="002A6A1E">
        <w:rPr>
          <w:rFonts w:ascii="Simplified Arabic" w:hAnsi="Simplified Arabic" w:cs="Simplified Arabic"/>
          <w:sz w:val="32"/>
          <w:szCs w:val="32"/>
          <w:rtl/>
          <w:lang w:bidi="ar-DZ"/>
        </w:rPr>
        <w:t>ًا فيه احْتيجَ إلى إثباته أولًا</w:t>
      </w:r>
      <w:r w:rsidRPr="00715923">
        <w:rPr>
          <w:rFonts w:ascii="Simplified Arabic" w:hAnsi="Simplified Arabic" w:cs="Simplified Arabic"/>
          <w:sz w:val="32"/>
          <w:szCs w:val="32"/>
          <w:rtl/>
          <w:lang w:bidi="ar-DZ"/>
        </w:rPr>
        <w:t>.</w:t>
      </w:r>
    </w:p>
    <w:p w:rsidR="00973A23" w:rsidRDefault="00973A23" w:rsidP="002A6A1E">
      <w:pPr>
        <w:pStyle w:val="Paragraphedeliste"/>
        <w:numPr>
          <w:ilvl w:val="0"/>
          <w:numId w:val="4"/>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يكون الأصل قد انعقد الإجماع على أنّ حكمه معللٌ .</w:t>
      </w:r>
    </w:p>
    <w:p w:rsidR="00B808E9" w:rsidRPr="00FC4C72" w:rsidRDefault="00B808E9" w:rsidP="00FC4C72">
      <w:pPr>
        <w:pStyle w:val="Paragraphedeliste"/>
        <w:bidi/>
        <w:spacing w:line="240" w:lineRule="auto"/>
        <w:jc w:val="both"/>
        <w:rPr>
          <w:rFonts w:ascii="Simplified Arabic" w:hAnsi="Simplified Arabic" w:cs="Simplified Arabic"/>
          <w:sz w:val="32"/>
          <w:szCs w:val="32"/>
          <w:lang w:bidi="ar-DZ"/>
        </w:rPr>
      </w:pPr>
    </w:p>
    <w:p w:rsidR="00B87EA0" w:rsidRDefault="00B87EA0" w:rsidP="002A6A1E">
      <w:pPr>
        <w:bidi/>
        <w:spacing w:line="240" w:lineRule="auto"/>
        <w:jc w:val="both"/>
        <w:rPr>
          <w:rFonts w:ascii="Simplified Arabic" w:hAnsi="Simplified Arabic" w:cs="Simplified Arabic"/>
          <w:b/>
          <w:bCs/>
          <w:sz w:val="32"/>
          <w:szCs w:val="32"/>
          <w:rtl/>
          <w:lang w:bidi="ar-DZ"/>
        </w:rPr>
      </w:pPr>
    </w:p>
    <w:p w:rsidR="00973A23" w:rsidRPr="00715923" w:rsidRDefault="00973A23" w:rsidP="00B87EA0">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lastRenderedPageBreak/>
        <w:t xml:space="preserve">الفرع الثاني  : الفرع </w:t>
      </w:r>
    </w:p>
    <w:p w:rsidR="00973A23" w:rsidRPr="00B87EA0" w:rsidRDefault="00973A23" w:rsidP="002A6A1E">
      <w:pPr>
        <w:bidi/>
        <w:spacing w:line="240" w:lineRule="auto"/>
        <w:jc w:val="both"/>
        <w:rPr>
          <w:rFonts w:ascii="Simplified Arabic" w:hAnsi="Simplified Arabic" w:cs="Simplified Arabic"/>
          <w:b/>
          <w:bCs/>
          <w:sz w:val="32"/>
          <w:szCs w:val="32"/>
          <w:rtl/>
          <w:lang w:bidi="ar-DZ"/>
        </w:rPr>
      </w:pPr>
      <w:r w:rsidRPr="00B87EA0">
        <w:rPr>
          <w:rFonts w:ascii="Simplified Arabic" w:hAnsi="Simplified Arabic" w:cs="Simplified Arabic"/>
          <w:b/>
          <w:bCs/>
          <w:sz w:val="32"/>
          <w:szCs w:val="32"/>
          <w:u w:val="single"/>
          <w:rtl/>
          <w:lang w:bidi="ar-DZ"/>
        </w:rPr>
        <w:t xml:space="preserve">أولًا : تعريف الفرع </w:t>
      </w:r>
    </w:p>
    <w:p w:rsidR="00973A23" w:rsidRPr="00715923" w:rsidRDefault="00973A23" w:rsidP="002A6A1E">
      <w:pPr>
        <w:pStyle w:val="Paragraphedeliste"/>
        <w:numPr>
          <w:ilvl w:val="0"/>
          <w:numId w:val="6"/>
        </w:numPr>
        <w:bidi/>
        <w:spacing w:line="240" w:lineRule="auto"/>
        <w:jc w:val="both"/>
        <w:rPr>
          <w:rFonts w:ascii="Simplified Arabic" w:hAnsi="Simplified Arabic" w:cs="Simplified Arabic"/>
          <w:sz w:val="32"/>
          <w:szCs w:val="32"/>
          <w:u w:val="single"/>
          <w:rtl/>
          <w:lang w:bidi="ar-DZ"/>
        </w:rPr>
      </w:pPr>
      <w:r w:rsidRPr="00B87EA0">
        <w:rPr>
          <w:rFonts w:ascii="Simplified Arabic" w:hAnsi="Simplified Arabic" w:cs="Simplified Arabic"/>
          <w:b/>
          <w:bCs/>
          <w:sz w:val="32"/>
          <w:szCs w:val="32"/>
          <w:rtl/>
          <w:lang w:bidi="ar-DZ"/>
        </w:rPr>
        <w:t>لغة</w:t>
      </w:r>
      <w:r w:rsidRPr="00715923">
        <w:rPr>
          <w:rFonts w:ascii="Simplified Arabic" w:hAnsi="Simplified Arabic" w:cs="Simplified Arabic"/>
          <w:sz w:val="32"/>
          <w:szCs w:val="32"/>
          <w:rtl/>
          <w:lang w:bidi="ar-DZ"/>
        </w:rPr>
        <w:t xml:space="preserve"> : فرع كلّ شيء أعلاه فهو ما يبتنى على الغير و يفتقر إليه</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1"/>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pStyle w:val="Paragraphedeliste"/>
        <w:numPr>
          <w:ilvl w:val="0"/>
          <w:numId w:val="6"/>
        </w:numPr>
        <w:bidi/>
        <w:spacing w:line="240" w:lineRule="auto"/>
        <w:jc w:val="both"/>
        <w:rPr>
          <w:rFonts w:ascii="Simplified Arabic" w:hAnsi="Simplified Arabic" w:cs="Simplified Arabic"/>
          <w:sz w:val="32"/>
          <w:szCs w:val="32"/>
          <w:rtl/>
          <w:lang w:bidi="ar-DZ"/>
        </w:rPr>
      </w:pPr>
      <w:r w:rsidRPr="00B87EA0">
        <w:rPr>
          <w:rFonts w:ascii="Simplified Arabic" w:hAnsi="Simplified Arabic" w:cs="Simplified Arabic"/>
          <w:b/>
          <w:bCs/>
          <w:sz w:val="32"/>
          <w:szCs w:val="32"/>
          <w:rtl/>
          <w:lang w:bidi="ar-DZ"/>
        </w:rPr>
        <w:t>اصطلاحًا</w:t>
      </w:r>
      <w:r w:rsidRPr="00715923">
        <w:rPr>
          <w:rFonts w:ascii="Simplified Arabic" w:hAnsi="Simplified Arabic" w:cs="Simplified Arabic"/>
          <w:sz w:val="32"/>
          <w:szCs w:val="32"/>
          <w:rtl/>
          <w:lang w:bidi="ar-DZ"/>
        </w:rPr>
        <w:t xml:space="preserve"> : و هو الذي يُراد ثبوت الحُكم فيه</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2"/>
      </w:r>
      <w:r w:rsidRPr="00715923">
        <w:rPr>
          <w:rFonts w:ascii="Simplified Arabic" w:hAnsi="Simplified Arabic" w:cs="Simplified Arabic"/>
          <w:sz w:val="32"/>
          <w:szCs w:val="32"/>
          <w:vertAlign w:val="superscript"/>
          <w:lang w:bidi="ar-DZ"/>
        </w:rPr>
        <w:t>)</w:t>
      </w:r>
    </w:p>
    <w:p w:rsidR="00973A23" w:rsidRPr="00B87EA0" w:rsidRDefault="00973A23" w:rsidP="002A6A1E">
      <w:pPr>
        <w:bidi/>
        <w:spacing w:line="240" w:lineRule="auto"/>
        <w:jc w:val="both"/>
        <w:rPr>
          <w:rFonts w:ascii="Simplified Arabic" w:hAnsi="Simplified Arabic" w:cs="Simplified Arabic"/>
          <w:b/>
          <w:bCs/>
          <w:sz w:val="32"/>
          <w:szCs w:val="32"/>
          <w:u w:val="single"/>
          <w:rtl/>
          <w:lang w:bidi="ar-DZ"/>
        </w:rPr>
      </w:pPr>
      <w:r w:rsidRPr="00B87EA0">
        <w:rPr>
          <w:rFonts w:ascii="Simplified Arabic" w:hAnsi="Simplified Arabic" w:cs="Simplified Arabic"/>
          <w:b/>
          <w:bCs/>
          <w:sz w:val="32"/>
          <w:szCs w:val="32"/>
          <w:u w:val="single"/>
          <w:rtl/>
          <w:lang w:bidi="ar-DZ"/>
        </w:rPr>
        <w:t xml:space="preserve">ثانيًا : شروط الفرع </w:t>
      </w:r>
      <w:r w:rsidRPr="00B87EA0">
        <w:rPr>
          <w:rFonts w:ascii="Simplified Arabic" w:hAnsi="Simplified Arabic" w:cs="Simplified Arabic"/>
          <w:b/>
          <w:bCs/>
          <w:sz w:val="32"/>
          <w:szCs w:val="32"/>
          <w:u w:val="single"/>
          <w:vertAlign w:val="superscript"/>
          <w:lang w:bidi="ar-DZ"/>
        </w:rPr>
        <w:t>(</w:t>
      </w:r>
      <w:r w:rsidRPr="00B87EA0">
        <w:rPr>
          <w:rStyle w:val="Appelnotedebasdep"/>
          <w:rFonts w:ascii="Simplified Arabic" w:hAnsi="Simplified Arabic" w:cs="Simplified Arabic"/>
          <w:b/>
          <w:bCs/>
          <w:sz w:val="32"/>
          <w:szCs w:val="32"/>
          <w:u w:val="single"/>
          <w:lang w:bidi="ar-DZ"/>
        </w:rPr>
        <w:footnoteReference w:id="23"/>
      </w:r>
      <w:r w:rsidRPr="00B87EA0">
        <w:rPr>
          <w:rFonts w:ascii="Simplified Arabic" w:hAnsi="Simplified Arabic" w:cs="Simplified Arabic"/>
          <w:b/>
          <w:bCs/>
          <w:sz w:val="32"/>
          <w:szCs w:val="32"/>
          <w:u w:val="single"/>
          <w:vertAlign w:val="superscript"/>
          <w:lang w:bidi="ar-DZ"/>
        </w:rPr>
        <w:t>)</w:t>
      </w:r>
    </w:p>
    <w:p w:rsidR="00973A23" w:rsidRPr="00715923" w:rsidRDefault="00973A23" w:rsidP="002A6A1E">
      <w:pPr>
        <w:pStyle w:val="Paragraphedeliste"/>
        <w:numPr>
          <w:ilvl w:val="0"/>
          <w:numId w:val="7"/>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يكون خاليًا عن معارضٍ راجح يقتضي نقيضَ ما اقتضَته علّة القياس .</w:t>
      </w:r>
    </w:p>
    <w:p w:rsidR="00973A23" w:rsidRPr="00715923" w:rsidRDefault="00973A23" w:rsidP="002A6A1E">
      <w:pPr>
        <w:pStyle w:val="Paragraphedeliste"/>
        <w:numPr>
          <w:ilvl w:val="0"/>
          <w:numId w:val="7"/>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أن تكون العلّة الموجودة فيه مُشاركة لعلّة الأصل </w:t>
      </w:r>
    </w:p>
    <w:p w:rsidR="00973A23" w:rsidRPr="00715923" w:rsidRDefault="00973A23" w:rsidP="002A6A1E">
      <w:pPr>
        <w:pStyle w:val="Paragraphedeliste"/>
        <w:numPr>
          <w:ilvl w:val="0"/>
          <w:numId w:val="7"/>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أن يكون الحكم في الفرع مُماثلًا لحكم الأصل في عينه </w:t>
      </w:r>
    </w:p>
    <w:p w:rsidR="00973A23" w:rsidRPr="00715923" w:rsidRDefault="00973A23" w:rsidP="002A6A1E">
      <w:pPr>
        <w:pStyle w:val="Paragraphedeliste"/>
        <w:numPr>
          <w:ilvl w:val="0"/>
          <w:numId w:val="7"/>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أن لا يكون حكمُ الفرع منصوصًا عليه و إلّا ففيه قياس </w:t>
      </w:r>
      <w:r w:rsidRPr="00715923">
        <w:rPr>
          <w:rFonts w:ascii="Simplified Arabic" w:hAnsi="Simplified Arabic" w:cs="Simplified Arabic"/>
          <w:sz w:val="32"/>
          <w:szCs w:val="32"/>
          <w:lang w:bidi="ar-DZ"/>
        </w:rPr>
        <w:t>.</w:t>
      </w:r>
    </w:p>
    <w:p w:rsidR="00973A23" w:rsidRPr="00715923" w:rsidRDefault="00973A23" w:rsidP="002A6A1E">
      <w:pPr>
        <w:pStyle w:val="Paragraphedeliste"/>
        <w:numPr>
          <w:ilvl w:val="0"/>
          <w:numId w:val="7"/>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أن لا يكون حكم الفرع متقدما على حكم الأصل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الفرع الثالث : حكم الأصل </w:t>
      </w:r>
    </w:p>
    <w:p w:rsidR="00973A23" w:rsidRPr="00B87EA0" w:rsidRDefault="00973A23" w:rsidP="002A6A1E">
      <w:pPr>
        <w:bidi/>
        <w:spacing w:line="240" w:lineRule="auto"/>
        <w:jc w:val="both"/>
        <w:rPr>
          <w:rFonts w:ascii="Simplified Arabic" w:hAnsi="Simplified Arabic" w:cs="Simplified Arabic"/>
          <w:b/>
          <w:bCs/>
          <w:sz w:val="32"/>
          <w:szCs w:val="32"/>
          <w:u w:val="single"/>
          <w:rtl/>
          <w:lang w:bidi="ar-DZ"/>
        </w:rPr>
      </w:pPr>
      <w:r w:rsidRPr="00B87EA0">
        <w:rPr>
          <w:rFonts w:ascii="Simplified Arabic" w:hAnsi="Simplified Arabic" w:cs="Simplified Arabic"/>
          <w:b/>
          <w:bCs/>
          <w:sz w:val="32"/>
          <w:szCs w:val="32"/>
          <w:u w:val="single"/>
          <w:rtl/>
          <w:lang w:bidi="ar-DZ"/>
        </w:rPr>
        <w:t xml:space="preserve">أولاً: تعريف الحكم </w:t>
      </w:r>
    </w:p>
    <w:p w:rsidR="00973A23" w:rsidRPr="00715923" w:rsidRDefault="00973A23" w:rsidP="00FC4C72">
      <w:pPr>
        <w:pStyle w:val="Paragraphedeliste"/>
        <w:numPr>
          <w:ilvl w:val="0"/>
          <w:numId w:val="8"/>
        </w:numPr>
        <w:bidi/>
        <w:spacing w:line="240" w:lineRule="auto"/>
        <w:jc w:val="both"/>
        <w:rPr>
          <w:rFonts w:ascii="Simplified Arabic" w:hAnsi="Simplified Arabic" w:cs="Simplified Arabic"/>
          <w:sz w:val="32"/>
          <w:szCs w:val="32"/>
          <w:rtl/>
          <w:lang w:bidi="ar-DZ"/>
        </w:rPr>
      </w:pPr>
      <w:r w:rsidRPr="00B87EA0">
        <w:rPr>
          <w:rFonts w:ascii="Simplified Arabic" w:hAnsi="Simplified Arabic" w:cs="Simplified Arabic"/>
          <w:b/>
          <w:bCs/>
          <w:sz w:val="32"/>
          <w:szCs w:val="32"/>
          <w:rtl/>
          <w:lang w:bidi="ar-DZ"/>
        </w:rPr>
        <w:t>لغة :</w:t>
      </w:r>
      <w:r w:rsidRPr="00715923">
        <w:rPr>
          <w:rFonts w:ascii="Simplified Arabic" w:hAnsi="Simplified Arabic" w:cs="Simplified Arabic"/>
          <w:sz w:val="32"/>
          <w:szCs w:val="32"/>
          <w:rtl/>
          <w:lang w:bidi="ar-DZ"/>
        </w:rPr>
        <w:t xml:space="preserve"> الحكم هو المنع ، تقول العرب أحكمتُ و حكمتُ بمعنى منعتُ و الحكم هوالعلم والفقه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4"/>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قال الله تعالى :</w:t>
      </w:r>
      <w:r w:rsidRPr="00715923">
        <w:rPr>
          <w:rFonts w:ascii="Simplified Arabic" w:hAnsi="Simplified Arabic" w:cs="Simplified Arabic"/>
          <w:b/>
          <w:bCs/>
          <w:sz w:val="32"/>
          <w:szCs w:val="32"/>
          <w:rtl/>
          <w:lang w:bidi="ar-DZ"/>
        </w:rPr>
        <w:t xml:space="preserve"> </w:t>
      </w:r>
      <w:r w:rsidR="00FC4C72" w:rsidRPr="002C3A92">
        <w:rPr>
          <w:rFonts w:ascii="Sakkal Majalla" w:hAnsi="Sakkal Majalla" w:cs="Sakkal Majalla"/>
          <w:b/>
          <w:bCs/>
          <w:sz w:val="32"/>
          <w:szCs w:val="32"/>
          <w:rtl/>
          <w:lang w:bidi="ar-DZ"/>
        </w:rPr>
        <w:t xml:space="preserve">{ </w:t>
      </w:r>
      <w:r w:rsidR="00FC4C72" w:rsidRPr="002C3A92">
        <w:rPr>
          <w:rFonts w:ascii="Sakkal Majalla" w:hAnsi="Sakkal Majalla" w:cs="Sakkal Majalla"/>
          <w:b/>
          <w:bCs/>
          <w:sz w:val="32"/>
          <w:szCs w:val="32"/>
          <w:rtl/>
        </w:rPr>
        <w:t>وَءَاتَيْنَٰهُ اُ۬لْحُكْمَ صَبِيّاٗۖ</w:t>
      </w:r>
      <w:r w:rsidR="00FC4C72" w:rsidRPr="002C3A92">
        <w:rPr>
          <w:rFonts w:ascii="Sakkal Majalla" w:hAnsi="Sakkal Majalla" w:cs="Sakkal Majalla"/>
          <w:b/>
          <w:bCs/>
          <w:sz w:val="32"/>
          <w:szCs w:val="32"/>
          <w:rtl/>
          <w:lang w:bidi="ar-DZ"/>
        </w:rPr>
        <w:t xml:space="preserve">} </w:t>
      </w:r>
      <w:r w:rsidR="00FC4C72" w:rsidRPr="004E0228">
        <w:rPr>
          <w:rFonts w:ascii="Sakkal Majalla" w:hAnsi="Sakkal Majalla" w:cs="Sakkal Majalla"/>
          <w:sz w:val="32"/>
          <w:szCs w:val="32"/>
          <w:rtl/>
          <w:lang w:bidi="ar-DZ"/>
        </w:rPr>
        <w:t>[سورة مريم :12]</w:t>
      </w:r>
      <w:r w:rsidRPr="00715923">
        <w:rPr>
          <w:rFonts w:ascii="Simplified Arabic" w:hAnsi="Simplified Arabic" w:cs="Simplified Arabic"/>
          <w:sz w:val="32"/>
          <w:szCs w:val="32"/>
          <w:rtl/>
          <w:lang w:bidi="ar-DZ"/>
        </w:rPr>
        <w:t>أي علمًا</w:t>
      </w:r>
      <w:r w:rsidR="00270166">
        <w:rPr>
          <w:rFonts w:ascii="Simplified Arabic" w:hAnsi="Simplified Arabic" w:cs="Simplified Arabic"/>
          <w:sz w:val="32"/>
          <w:szCs w:val="32"/>
          <w:lang w:bidi="ar-DZ"/>
        </w:rPr>
        <w:t xml:space="preserve"> </w:t>
      </w:r>
      <w:r w:rsidRPr="00715923">
        <w:rPr>
          <w:rFonts w:ascii="Simplified Arabic" w:hAnsi="Simplified Arabic" w:cs="Simplified Arabic"/>
          <w:sz w:val="32"/>
          <w:szCs w:val="32"/>
          <w:rtl/>
          <w:lang w:bidi="ar-DZ"/>
        </w:rPr>
        <w:t>و فِقهًا .</w:t>
      </w:r>
    </w:p>
    <w:p w:rsidR="00973A23" w:rsidRDefault="00973A23" w:rsidP="002A6A1E">
      <w:pPr>
        <w:pStyle w:val="Paragraphedeliste"/>
        <w:numPr>
          <w:ilvl w:val="0"/>
          <w:numId w:val="8"/>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b/>
          <w:bCs/>
          <w:sz w:val="32"/>
          <w:szCs w:val="32"/>
          <w:rtl/>
          <w:lang w:bidi="ar-DZ"/>
        </w:rPr>
        <w:t>اصطلاحًا :</w:t>
      </w:r>
      <w:r w:rsidRPr="00715923">
        <w:rPr>
          <w:rFonts w:ascii="Simplified Arabic" w:hAnsi="Simplified Arabic" w:cs="Simplified Arabic"/>
          <w:sz w:val="32"/>
          <w:szCs w:val="32"/>
          <w:rtl/>
          <w:lang w:bidi="ar-DZ"/>
        </w:rPr>
        <w:t xml:space="preserve"> خطاب الله المتعلق بفعل المكلف بالإقتضاء أو التخيير أو الوضع</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5"/>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w:t>
      </w:r>
    </w:p>
    <w:p w:rsidR="00B808E9" w:rsidRPr="00B808E9" w:rsidRDefault="00B808E9" w:rsidP="00B808E9">
      <w:pPr>
        <w:bidi/>
        <w:spacing w:line="240" w:lineRule="auto"/>
        <w:jc w:val="both"/>
        <w:rPr>
          <w:rFonts w:ascii="Simplified Arabic" w:hAnsi="Simplified Arabic" w:cs="Simplified Arabic"/>
          <w:sz w:val="32"/>
          <w:szCs w:val="32"/>
          <w:rtl/>
          <w:lang w:bidi="ar-DZ"/>
        </w:rPr>
      </w:pPr>
    </w:p>
    <w:p w:rsidR="00FC4C72" w:rsidRDefault="00FC4C72" w:rsidP="002A6A1E">
      <w:pPr>
        <w:bidi/>
        <w:spacing w:line="240" w:lineRule="auto"/>
        <w:jc w:val="both"/>
        <w:outlineLvl w:val="0"/>
        <w:rPr>
          <w:rFonts w:ascii="Simplified Arabic" w:hAnsi="Simplified Arabic" w:cs="Simplified Arabic"/>
          <w:sz w:val="32"/>
          <w:szCs w:val="32"/>
          <w:u w:val="single"/>
          <w:rtl/>
          <w:lang w:bidi="ar-DZ"/>
        </w:rPr>
      </w:pPr>
    </w:p>
    <w:p w:rsidR="00973A23" w:rsidRPr="00715923" w:rsidRDefault="00973A23" w:rsidP="00FC4C72">
      <w:pPr>
        <w:bidi/>
        <w:spacing w:line="240" w:lineRule="auto"/>
        <w:jc w:val="both"/>
        <w:outlineLvl w:val="0"/>
        <w:rPr>
          <w:rFonts w:ascii="Simplified Arabic" w:hAnsi="Simplified Arabic" w:cs="Simplified Arabic"/>
          <w:b/>
          <w:bCs/>
          <w:sz w:val="32"/>
          <w:szCs w:val="32"/>
          <w:rtl/>
          <w:lang w:bidi="ar-DZ"/>
        </w:rPr>
      </w:pPr>
      <w:r w:rsidRPr="00715923">
        <w:rPr>
          <w:rFonts w:ascii="Simplified Arabic" w:hAnsi="Simplified Arabic" w:cs="Simplified Arabic"/>
          <w:sz w:val="32"/>
          <w:szCs w:val="32"/>
          <w:u w:val="single"/>
          <w:rtl/>
          <w:lang w:bidi="ar-DZ"/>
        </w:rPr>
        <w:lastRenderedPageBreak/>
        <w:t>ثانيًا :</w:t>
      </w:r>
      <w:r w:rsidRPr="00715923">
        <w:rPr>
          <w:rFonts w:ascii="Simplified Arabic" w:hAnsi="Simplified Arabic" w:cs="Simplified Arabic"/>
          <w:b/>
          <w:bCs/>
          <w:sz w:val="32"/>
          <w:szCs w:val="32"/>
          <w:u w:val="single"/>
          <w:rtl/>
          <w:lang w:bidi="ar-DZ"/>
        </w:rPr>
        <w:t xml:space="preserve"> شروط حكم الأصل</w:t>
      </w:r>
      <w:r w:rsidRPr="00715923">
        <w:rPr>
          <w:rFonts w:ascii="Simplified Arabic" w:hAnsi="Simplified Arabic" w:cs="Simplified Arabic"/>
          <w:b/>
          <w:bCs/>
          <w:sz w:val="32"/>
          <w:szCs w:val="32"/>
          <w:u w:val="single"/>
          <w:vertAlign w:val="superscript"/>
          <w:lang w:bidi="ar-DZ"/>
        </w:rPr>
        <w:t>(</w:t>
      </w:r>
      <w:r w:rsidRPr="00715923">
        <w:rPr>
          <w:rStyle w:val="Appelnotedebasdep"/>
          <w:rFonts w:ascii="Simplified Arabic" w:hAnsi="Simplified Arabic" w:cs="Simplified Arabic"/>
          <w:b/>
          <w:bCs/>
          <w:sz w:val="32"/>
          <w:szCs w:val="32"/>
          <w:u w:val="single"/>
          <w:lang w:bidi="ar-DZ"/>
        </w:rPr>
        <w:footnoteReference w:id="26"/>
      </w:r>
      <w:r w:rsidRPr="00715923">
        <w:rPr>
          <w:rFonts w:ascii="Simplified Arabic" w:hAnsi="Simplified Arabic" w:cs="Simplified Arabic"/>
          <w:b/>
          <w:bCs/>
          <w:sz w:val="32"/>
          <w:szCs w:val="32"/>
          <w:u w:val="single"/>
          <w:vertAlign w:val="superscript"/>
          <w:lang w:bidi="ar-DZ"/>
        </w:rPr>
        <w:t>)</w:t>
      </w:r>
      <w:r w:rsidRPr="00715923">
        <w:rPr>
          <w:rFonts w:ascii="Simplified Arabic" w:hAnsi="Simplified Arabic" w:cs="Simplified Arabic"/>
          <w:b/>
          <w:bCs/>
          <w:sz w:val="32"/>
          <w:szCs w:val="32"/>
          <w:rtl/>
          <w:lang w:bidi="ar-DZ"/>
        </w:rPr>
        <w:t xml:space="preserve"> :</w:t>
      </w:r>
    </w:p>
    <w:p w:rsidR="00973A23" w:rsidRPr="00B87EA0" w:rsidRDefault="00973A23" w:rsidP="00B87EA0">
      <w:pPr>
        <w:pStyle w:val="Paragraphedeliste"/>
        <w:numPr>
          <w:ilvl w:val="0"/>
          <w:numId w:val="9"/>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sz w:val="32"/>
          <w:szCs w:val="32"/>
          <w:rtl/>
          <w:lang w:bidi="ar-DZ"/>
        </w:rPr>
        <w:t>أن يكون حكم الأصل شرعيَّا ، لأنّ المقصود من القياس الشّرعي هو إثبات الحكم الشرعي في الفرع .</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أن لا يكون حكم الأصل منسوخًا ، لأنّ الحكم إنّما يتعدّى من الأصل إلى الفرع بناءًا على إعتبار الجامع ، فإذا كان حكم الأصل منسوخًا زال إعتبار الجامع فلم يتعدّ الحكم إلى الفرع </w:t>
      </w:r>
      <w:r w:rsidRPr="00715923">
        <w:rPr>
          <w:rFonts w:ascii="Simplified Arabic" w:hAnsi="Simplified Arabic" w:cs="Simplified Arabic"/>
          <w:sz w:val="32"/>
          <w:szCs w:val="32"/>
          <w:lang w:bidi="ar-DZ"/>
        </w:rPr>
        <w:t>.</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 يكون حكم الأصل فرعًا على حكم آخر.</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لايكون حكم الأصل معدولاً به عن سنن القياس ،أي لا يكون على خلاف قاعدة مستقرة في الشرع ولا يكون ممّا لا يُعقل حكمته .</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لايكون حكم الأصل عديم النظير ، أي لم يوجد ما يساويه في العلّة .</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w:t>
      </w:r>
      <w:r w:rsidR="00CA20A5" w:rsidRPr="00715923">
        <w:rPr>
          <w:rFonts w:ascii="Simplified Arabic" w:hAnsi="Simplified Arabic" w:cs="Simplified Arabic"/>
          <w:sz w:val="32"/>
          <w:szCs w:val="32"/>
          <w:rtl/>
          <w:lang w:bidi="ar-DZ"/>
        </w:rPr>
        <w:t>ي</w:t>
      </w:r>
      <w:r w:rsidRPr="00715923">
        <w:rPr>
          <w:rFonts w:ascii="Simplified Arabic" w:hAnsi="Simplified Arabic" w:cs="Simplified Arabic"/>
          <w:sz w:val="32"/>
          <w:szCs w:val="32"/>
          <w:rtl/>
          <w:lang w:bidi="ar-DZ"/>
        </w:rPr>
        <w:t>كون حكم الأصل ذا قياس مركبٍ ، و القياس المركّب أن يستغني المُستدِل عن إثبات الحكمفي الأصل مع منع الخصم علّية ما جعل المُستدِل علّةً للحكم ، بل العلّة عند الخصم غير ما جعل المستدل علّة.</w:t>
      </w:r>
    </w:p>
    <w:p w:rsidR="00973A23" w:rsidRPr="00715923" w:rsidRDefault="00973A23" w:rsidP="002A6A1E">
      <w:pPr>
        <w:pStyle w:val="Paragraphedeliste"/>
        <w:numPr>
          <w:ilvl w:val="0"/>
          <w:numId w:val="9"/>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أن لا يكون دليل حكم الأصل شاملًا لحكم الفرعِ، فإنّه حينئذٍ جعل أحدَهُما أصلًا والآخر فرعًا ، ليس أولى من العكس.</w:t>
      </w:r>
    </w:p>
    <w:p w:rsidR="00973A23" w:rsidRPr="00715923" w:rsidRDefault="00973A23" w:rsidP="002A6A1E">
      <w:pPr>
        <w:bidi/>
        <w:spacing w:line="240" w:lineRule="auto"/>
        <w:jc w:val="both"/>
        <w:rPr>
          <w:rFonts w:ascii="Simplified Arabic" w:hAnsi="Simplified Arabic" w:cs="Simplified Arabic"/>
          <w:b/>
          <w:bCs/>
          <w:sz w:val="32"/>
          <w:szCs w:val="32"/>
          <w:lang w:bidi="ar-DZ"/>
        </w:rPr>
      </w:pPr>
      <w:r w:rsidRPr="00715923">
        <w:rPr>
          <w:rFonts w:ascii="Simplified Arabic" w:hAnsi="Simplified Arabic" w:cs="Simplified Arabic"/>
          <w:b/>
          <w:bCs/>
          <w:sz w:val="32"/>
          <w:szCs w:val="32"/>
          <w:rtl/>
          <w:lang w:bidi="ar-DZ"/>
        </w:rPr>
        <w:t xml:space="preserve">الفرع الرابع : العلّة </w:t>
      </w:r>
    </w:p>
    <w:p w:rsidR="00973A23" w:rsidRPr="00B87EA0" w:rsidRDefault="00973A23" w:rsidP="002A6A1E">
      <w:pPr>
        <w:bidi/>
        <w:spacing w:line="240" w:lineRule="auto"/>
        <w:jc w:val="both"/>
        <w:rPr>
          <w:rFonts w:ascii="Simplified Arabic" w:hAnsi="Simplified Arabic" w:cs="Simplified Arabic"/>
          <w:b/>
          <w:bCs/>
          <w:sz w:val="32"/>
          <w:szCs w:val="32"/>
          <w:u w:val="single"/>
          <w:rtl/>
          <w:lang w:bidi="ar-DZ"/>
        </w:rPr>
      </w:pPr>
      <w:r w:rsidRPr="00B87EA0">
        <w:rPr>
          <w:rFonts w:ascii="Simplified Arabic" w:hAnsi="Simplified Arabic" w:cs="Simplified Arabic"/>
          <w:b/>
          <w:bCs/>
          <w:sz w:val="32"/>
          <w:szCs w:val="32"/>
          <w:u w:val="single"/>
          <w:rtl/>
          <w:lang w:bidi="ar-DZ"/>
        </w:rPr>
        <w:t xml:space="preserve">أولا : تعريف العلة </w:t>
      </w:r>
    </w:p>
    <w:p w:rsidR="00973A23" w:rsidRPr="00715923" w:rsidRDefault="00973A23" w:rsidP="002A6A1E">
      <w:pPr>
        <w:pStyle w:val="Paragraphedeliste"/>
        <w:numPr>
          <w:ilvl w:val="0"/>
          <w:numId w:val="10"/>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b/>
          <w:bCs/>
          <w:sz w:val="32"/>
          <w:szCs w:val="32"/>
          <w:rtl/>
          <w:lang w:bidi="ar-DZ"/>
        </w:rPr>
        <w:t>لغة :</w:t>
      </w:r>
      <w:r w:rsidRPr="00715923">
        <w:rPr>
          <w:rFonts w:ascii="Simplified Arabic" w:hAnsi="Simplified Arabic" w:cs="Simplified Arabic"/>
          <w:sz w:val="32"/>
          <w:szCs w:val="32"/>
          <w:rtl/>
          <w:lang w:bidi="ar-DZ"/>
        </w:rPr>
        <w:t xml:space="preserve"> العلة هي المرض ، جاء في الصّحاح " ...العلّة المرض و حدث يشغل صاحبه عن وجهه ، كأن تلك العلة صارت شُغلًا ثانيا منعه عن شغله الأول ، و اعْتَلّ أي مرض فهو عليل </w:t>
      </w:r>
    </w:p>
    <w:p w:rsidR="00973A23" w:rsidRDefault="00973A23" w:rsidP="002A6A1E">
      <w:pPr>
        <w:pStyle w:val="Paragraphedeliste"/>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 ولا أعلّك الله أي لا أصابك بعلّة  يقال فلان يعلل نفسه بتعِلّة و تعللّ به أي تلهى</w:t>
      </w:r>
      <w:r w:rsidR="00B87EA0">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 به .."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7"/>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pStyle w:val="Paragraphedeliste"/>
        <w:numPr>
          <w:ilvl w:val="0"/>
          <w:numId w:val="10"/>
        </w:numPr>
        <w:bidi/>
        <w:spacing w:line="240" w:lineRule="auto"/>
        <w:jc w:val="both"/>
        <w:rPr>
          <w:rFonts w:ascii="Simplified Arabic" w:hAnsi="Simplified Arabic" w:cs="Simplified Arabic"/>
          <w:sz w:val="32"/>
          <w:szCs w:val="32"/>
          <w:u w:val="single"/>
          <w:lang w:bidi="ar-DZ"/>
        </w:rPr>
      </w:pPr>
      <w:r w:rsidRPr="00715923">
        <w:rPr>
          <w:rFonts w:ascii="Simplified Arabic" w:hAnsi="Simplified Arabic" w:cs="Simplified Arabic"/>
          <w:sz w:val="32"/>
          <w:szCs w:val="32"/>
          <w:rtl/>
          <w:lang w:bidi="ar-DZ"/>
        </w:rPr>
        <w:lastRenderedPageBreak/>
        <w:t>اصطلاحًا : هي الوصف الظاهر المنضبط الذي دلّ الدليل الشرعي على كونها معرّفة لحكم شرعي ، و تتوفر هذه العلّة في الفرع فيشترك الأصل والفرع فيه</w:t>
      </w:r>
      <w:r w:rsidR="00B87EA0">
        <w:rPr>
          <w:rFonts w:ascii="Simplified Arabic" w:hAnsi="Simplified Arabic" w:cs="Simplified Arabic"/>
          <w:sz w:val="32"/>
          <w:szCs w:val="32"/>
          <w:rtl/>
          <w:lang w:bidi="ar-DZ"/>
        </w:rPr>
        <w:t>ا فيكون حكم الأصل حكما للفرع لهذا ال</w:t>
      </w:r>
      <w:r w:rsidR="00B87EA0">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شتراط</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28"/>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bidi/>
        <w:spacing w:line="240" w:lineRule="auto"/>
        <w:jc w:val="both"/>
        <w:outlineLvl w:val="0"/>
        <w:rPr>
          <w:rFonts w:ascii="Simplified Arabic" w:hAnsi="Simplified Arabic" w:cs="Simplified Arabic"/>
          <w:b/>
          <w:bCs/>
          <w:sz w:val="32"/>
          <w:szCs w:val="32"/>
          <w:u w:val="single"/>
          <w:rtl/>
          <w:lang w:bidi="ar-DZ"/>
        </w:rPr>
      </w:pPr>
      <w:r w:rsidRPr="00715923">
        <w:rPr>
          <w:rFonts w:ascii="Simplified Arabic" w:hAnsi="Simplified Arabic" w:cs="Simplified Arabic"/>
          <w:sz w:val="32"/>
          <w:szCs w:val="32"/>
          <w:u w:val="single"/>
          <w:rtl/>
          <w:lang w:bidi="ar-DZ"/>
        </w:rPr>
        <w:t xml:space="preserve">ثانيًا : </w:t>
      </w:r>
      <w:r w:rsidRPr="00715923">
        <w:rPr>
          <w:rFonts w:ascii="Simplified Arabic" w:hAnsi="Simplified Arabic" w:cs="Simplified Arabic"/>
          <w:b/>
          <w:bCs/>
          <w:sz w:val="32"/>
          <w:szCs w:val="32"/>
          <w:u w:val="single"/>
          <w:rtl/>
          <w:lang w:bidi="ar-DZ"/>
        </w:rPr>
        <w:t>شروط العلّة</w:t>
      </w:r>
      <w:r w:rsidRPr="00715923">
        <w:rPr>
          <w:rFonts w:ascii="Simplified Arabic" w:hAnsi="Simplified Arabic" w:cs="Simplified Arabic"/>
          <w:b/>
          <w:bCs/>
          <w:sz w:val="32"/>
          <w:szCs w:val="32"/>
          <w:u w:val="single"/>
          <w:vertAlign w:val="superscript"/>
          <w:lang w:bidi="ar-DZ"/>
        </w:rPr>
        <w:t>(</w:t>
      </w:r>
      <w:r w:rsidRPr="00715923">
        <w:rPr>
          <w:rStyle w:val="Appelnotedebasdep"/>
          <w:rFonts w:ascii="Simplified Arabic" w:hAnsi="Simplified Arabic" w:cs="Simplified Arabic"/>
          <w:b/>
          <w:bCs/>
          <w:sz w:val="32"/>
          <w:szCs w:val="32"/>
          <w:u w:val="single"/>
          <w:lang w:bidi="ar-DZ"/>
        </w:rPr>
        <w:footnoteReference w:id="29"/>
      </w:r>
      <w:r w:rsidRPr="00715923">
        <w:rPr>
          <w:rFonts w:ascii="Simplified Arabic" w:hAnsi="Simplified Arabic" w:cs="Simplified Arabic"/>
          <w:b/>
          <w:bCs/>
          <w:sz w:val="32"/>
          <w:szCs w:val="32"/>
          <w:u w:val="single"/>
          <w:vertAlign w:val="superscript"/>
          <w:lang w:bidi="ar-DZ"/>
        </w:rPr>
        <w:t>)</w:t>
      </w:r>
      <w:r w:rsidRPr="00715923">
        <w:rPr>
          <w:rFonts w:ascii="Simplified Arabic" w:hAnsi="Simplified Arabic" w:cs="Simplified Arabic"/>
          <w:b/>
          <w:bCs/>
          <w:sz w:val="32"/>
          <w:szCs w:val="32"/>
          <w:u w:val="single"/>
          <w:rtl/>
          <w:lang w:bidi="ar-DZ"/>
        </w:rPr>
        <w:t xml:space="preserve">: </w:t>
      </w:r>
    </w:p>
    <w:p w:rsidR="00973A23" w:rsidRPr="00B87EA0" w:rsidRDefault="00973A23" w:rsidP="00B87EA0">
      <w:pPr>
        <w:pStyle w:val="Paragraphedeliste"/>
        <w:numPr>
          <w:ilvl w:val="0"/>
          <w:numId w:val="71"/>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sz w:val="32"/>
          <w:szCs w:val="32"/>
          <w:rtl/>
          <w:lang w:bidi="ar-DZ"/>
        </w:rPr>
        <w:t xml:space="preserve">أن تكون وصفا ظاهرًا : و معنى ظهوره أن يكون محسّا يُدرك بحاسة لأن العلة هي المعرف للحكم في الفرع فلا بدّ أن تكون أمرًا ظاهرًا يدرك بالحس في الأصل و يدرك بالحس بوجوده في الفرع . </w:t>
      </w:r>
    </w:p>
    <w:p w:rsidR="00973A23" w:rsidRPr="00B87EA0" w:rsidRDefault="00973A23" w:rsidP="00B87EA0">
      <w:pPr>
        <w:pStyle w:val="Paragraphedeliste"/>
        <w:numPr>
          <w:ilvl w:val="0"/>
          <w:numId w:val="71"/>
        </w:numPr>
        <w:bidi/>
        <w:spacing w:line="240" w:lineRule="auto"/>
        <w:jc w:val="both"/>
        <w:rPr>
          <w:rFonts w:ascii="Simplified Arabic" w:hAnsi="Simplified Arabic" w:cs="Simplified Arabic"/>
          <w:sz w:val="32"/>
          <w:szCs w:val="32"/>
          <w:lang w:bidi="ar-DZ"/>
        </w:rPr>
      </w:pPr>
      <w:r w:rsidRPr="00B87EA0">
        <w:rPr>
          <w:rFonts w:ascii="Simplified Arabic" w:hAnsi="Simplified Arabic" w:cs="Simplified Arabic"/>
          <w:sz w:val="32"/>
          <w:szCs w:val="32"/>
          <w:rtl/>
          <w:lang w:bidi="ar-DZ"/>
        </w:rPr>
        <w:t>أن يكون الوصف منضبطًا : و معنى انضباطه أن تكون له حقيقة معينة محدودة يمكن التحقق من وجودها في الفرع بحدها أو بتفاوت يسير لأنّ أساس القياس تساوي الفرع والأصل في علّة حكم الأصل و هذا التساوي يستلزم أن تكون العلة مضبوطة محدودة حتى يمكن الحكم بأن الواقعتين متساويتان فيها .</w:t>
      </w:r>
    </w:p>
    <w:p w:rsidR="00973A23" w:rsidRPr="00715923" w:rsidRDefault="00973A23" w:rsidP="00B87EA0">
      <w:pPr>
        <w:pStyle w:val="Paragraphedeliste"/>
        <w:numPr>
          <w:ilvl w:val="0"/>
          <w:numId w:val="7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تكون وصفًا مناسبًا : و معنى مناسبته أن يكون مظنّة لتحقيق حكمة الحكم أي أن ربط الحكم به وجودًا و عدما من شأنه أن يحقق ما قصده الشارع بتشريع الحكم من جلب نفع أو دفع ضرر لأن الباعث الحقيقي على تشريع الحكم و الغاية المقصودة منه هو حكمته.</w:t>
      </w:r>
    </w:p>
    <w:p w:rsidR="00973A23" w:rsidRPr="00715923" w:rsidRDefault="00973A23" w:rsidP="00B87EA0">
      <w:pPr>
        <w:pStyle w:val="Paragraphedeliste"/>
        <w:numPr>
          <w:ilvl w:val="0"/>
          <w:numId w:val="7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أن لا تكون وصفًا قاصرًا على الأصل : ومعنى هذا أن تكون وصفًا يمكن أن يتحقق في عدة أفراد و يوجد في غير الأصل لأن الغرض المقصود من تعليل الحكم تعديته إلى الفرع ، فلو علل بعلة لاتوجد في غير الأصل لا يمكن أن تكون أساسًا للقياس .</w:t>
      </w:r>
    </w:p>
    <w:p w:rsidR="00973A23" w:rsidRDefault="00973A23" w:rsidP="00B87EA0">
      <w:pPr>
        <w:pStyle w:val="Paragraphedeliste"/>
        <w:numPr>
          <w:ilvl w:val="0"/>
          <w:numId w:val="7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sz w:val="32"/>
          <w:szCs w:val="32"/>
          <w:rtl/>
          <w:lang w:bidi="ar-DZ"/>
        </w:rPr>
        <w:t xml:space="preserve">أن تكون العلة سالمة :أي أن تكون عرية عن مخالفة كتاب أو سنة أو مخالفة إجماع لأن النص و الإجماع لا يقاومهما القياس ، بل يكون إذا خالفهما باطلا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30"/>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BA1726" w:rsidRPr="00715923" w:rsidRDefault="00BA1726" w:rsidP="00BA1726">
      <w:pPr>
        <w:pStyle w:val="Paragraphedeliste"/>
        <w:bidi/>
        <w:spacing w:line="240" w:lineRule="auto"/>
        <w:jc w:val="both"/>
        <w:rPr>
          <w:rFonts w:ascii="Simplified Arabic" w:hAnsi="Simplified Arabic" w:cs="Simplified Arabic"/>
          <w:sz w:val="32"/>
          <w:szCs w:val="32"/>
          <w:rtl/>
          <w:lang w:bidi="ar-DZ"/>
        </w:rPr>
      </w:pPr>
    </w:p>
    <w:p w:rsidR="00BA1726" w:rsidRPr="00BA1726" w:rsidRDefault="00973A23" w:rsidP="00B87EA0">
      <w:pPr>
        <w:pStyle w:val="Paragraphedeliste"/>
        <w:numPr>
          <w:ilvl w:val="0"/>
          <w:numId w:val="71"/>
        </w:numPr>
        <w:bidi/>
        <w:spacing w:line="240" w:lineRule="auto"/>
        <w:jc w:val="both"/>
        <w:rPr>
          <w:rFonts w:ascii="Simplified Arabic" w:hAnsi="Simplified Arabic" w:cs="Simplified Arabic"/>
          <w:sz w:val="32"/>
          <w:szCs w:val="32"/>
          <w:u w:val="single"/>
          <w:lang w:bidi="ar-DZ"/>
        </w:rPr>
      </w:pPr>
      <w:r w:rsidRPr="00715923">
        <w:rPr>
          <w:rFonts w:ascii="Simplified Arabic" w:hAnsi="Simplified Arabic" w:cs="Simplified Arabic"/>
          <w:sz w:val="32"/>
          <w:szCs w:val="32"/>
          <w:rtl/>
          <w:lang w:bidi="ar-DZ"/>
        </w:rPr>
        <w:t>أن تكون العلّة مطردة :  أي أن تثبت في معلولاته</w:t>
      </w:r>
      <w:r w:rsidR="00B87EA0">
        <w:rPr>
          <w:rFonts w:ascii="Simplified Arabic" w:hAnsi="Simplified Arabic" w:cs="Simplified Arabic"/>
          <w:sz w:val="32"/>
          <w:szCs w:val="32"/>
          <w:rtl/>
          <w:lang w:bidi="ar-DZ"/>
        </w:rPr>
        <w:t>ا فلا تنتقض لفظَا ولا معنى و ال</w:t>
      </w:r>
      <w:r w:rsidR="00B87EA0">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 xml:space="preserve">طّراد </w:t>
      </w:r>
    </w:p>
    <w:p w:rsidR="00973A23" w:rsidRPr="00715923" w:rsidRDefault="00973A23" w:rsidP="00B87EA0">
      <w:pPr>
        <w:pStyle w:val="Paragraphedeliste"/>
        <w:bidi/>
        <w:spacing w:line="240" w:lineRule="auto"/>
        <w:jc w:val="both"/>
        <w:rPr>
          <w:rFonts w:ascii="Simplified Arabic" w:hAnsi="Simplified Arabic" w:cs="Simplified Arabic"/>
          <w:sz w:val="32"/>
          <w:szCs w:val="32"/>
          <w:u w:val="single"/>
          <w:rtl/>
          <w:lang w:bidi="ar-DZ"/>
        </w:rPr>
      </w:pPr>
      <w:r w:rsidRPr="00715923">
        <w:rPr>
          <w:rFonts w:ascii="Simplified Arabic" w:hAnsi="Simplified Arabic" w:cs="Simplified Arabic"/>
          <w:sz w:val="32"/>
          <w:szCs w:val="32"/>
          <w:rtl/>
          <w:lang w:bidi="ar-DZ"/>
        </w:rPr>
        <w:t>في العلة معناه ملازمتها للثبوت</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31"/>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المطلب الثالث : حجّية القياس و أقسامه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الفرع الأول : حجّية القياس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أولاً : تعريف الحجّية </w:t>
      </w:r>
    </w:p>
    <w:p w:rsidR="00973A23" w:rsidRPr="00715923" w:rsidRDefault="00973A23" w:rsidP="002A6A1E">
      <w:pPr>
        <w:pStyle w:val="Paragraphedeliste"/>
        <w:numPr>
          <w:ilvl w:val="0"/>
          <w:numId w:val="14"/>
        </w:num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b/>
          <w:bCs/>
          <w:sz w:val="32"/>
          <w:szCs w:val="32"/>
          <w:rtl/>
          <w:lang w:bidi="ar-DZ"/>
        </w:rPr>
        <w:t>لغة :</w:t>
      </w:r>
      <w:r w:rsidRPr="00715923">
        <w:rPr>
          <w:rFonts w:ascii="Simplified Arabic" w:hAnsi="Simplified Arabic" w:cs="Simplified Arabic"/>
          <w:sz w:val="32"/>
          <w:szCs w:val="32"/>
          <w:rtl/>
          <w:lang w:bidi="ar-DZ"/>
        </w:rPr>
        <w:t xml:space="preserve">  </w:t>
      </w:r>
      <w:r w:rsidRPr="00715923">
        <w:rPr>
          <w:rFonts w:ascii="Simplified Arabic" w:hAnsi="Simplified Arabic" w:cs="Simplified Arabic"/>
          <w:color w:val="000000" w:themeColor="text1"/>
          <w:sz w:val="32"/>
          <w:szCs w:val="32"/>
          <w:rtl/>
          <w:lang w:bidi="ar-DZ"/>
        </w:rPr>
        <w:t xml:space="preserve">الوجه الذي يكون به الظفر عند الخصومة، والفعل حاججته فحججته، واحتججت عليه بكذا، وجمعها حجج، والحجاج المصدر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2"/>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pStyle w:val="Paragraphedeliste"/>
        <w:numPr>
          <w:ilvl w:val="0"/>
          <w:numId w:val="14"/>
        </w:numPr>
        <w:bidi/>
        <w:spacing w:line="240" w:lineRule="auto"/>
        <w:jc w:val="both"/>
        <w:rPr>
          <w:rFonts w:ascii="Simplified Arabic" w:hAnsi="Simplified Arabic" w:cs="Simplified Arabic"/>
          <w:sz w:val="32"/>
          <w:szCs w:val="32"/>
          <w:rtl/>
          <w:lang w:bidi="ar-DZ"/>
        </w:rPr>
      </w:pPr>
      <w:r w:rsidRPr="00B87EA0">
        <w:rPr>
          <w:rFonts w:ascii="Simplified Arabic" w:hAnsi="Simplified Arabic" w:cs="Simplified Arabic"/>
          <w:b/>
          <w:bCs/>
          <w:sz w:val="32"/>
          <w:szCs w:val="32"/>
          <w:rtl/>
          <w:lang w:bidi="ar-DZ"/>
        </w:rPr>
        <w:t>اصطلاحًا:</w:t>
      </w:r>
      <w:r w:rsidRPr="00715923">
        <w:rPr>
          <w:rFonts w:ascii="Simplified Arabic" w:hAnsi="Simplified Arabic" w:cs="Simplified Arabic"/>
          <w:sz w:val="32"/>
          <w:szCs w:val="32"/>
          <w:rtl/>
          <w:lang w:bidi="ar-DZ"/>
        </w:rPr>
        <w:t xml:space="preserve"> </w:t>
      </w:r>
      <w:r w:rsidRPr="00715923">
        <w:rPr>
          <w:rFonts w:ascii="Simplified Arabic" w:hAnsi="Simplified Arabic" w:cs="Simplified Arabic"/>
          <w:color w:val="000000" w:themeColor="text1"/>
          <w:sz w:val="32"/>
          <w:szCs w:val="32"/>
          <w:rtl/>
          <w:lang w:bidi="ar-DZ"/>
        </w:rPr>
        <w:t xml:space="preserve">المساواة في العلة، وأنه أصل ودليل نصبه الشارع ليستنبط منه من هو أهل لاستنباط الحكم الشرعي، شأنه في ذلك شأن الكتاب والسنة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3"/>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ثانيًا : تحرير محل النزاع </w:t>
      </w:r>
    </w:p>
    <w:p w:rsidR="00973A23" w:rsidRDefault="00973A23" w:rsidP="002A6A1E">
      <w:pPr>
        <w:bidi/>
        <w:spacing w:line="240" w:lineRule="auto"/>
        <w:jc w:val="both"/>
        <w:rPr>
          <w:rFonts w:ascii="Simplified Arabic" w:hAnsi="Simplified Arabic" w:cs="Simplified Arabic"/>
          <w:color w:val="000000" w:themeColor="text1"/>
          <w:sz w:val="32"/>
          <w:szCs w:val="32"/>
          <w:lang w:bidi="ar-DZ"/>
        </w:rPr>
      </w:pPr>
      <w:r w:rsidRPr="00715923">
        <w:rPr>
          <w:rFonts w:ascii="Simplified Arabic" w:hAnsi="Simplified Arabic" w:cs="Simplified Arabic"/>
          <w:color w:val="000000" w:themeColor="text1"/>
          <w:sz w:val="32"/>
          <w:szCs w:val="32"/>
          <w:rtl/>
          <w:lang w:bidi="ar-DZ"/>
        </w:rPr>
        <w:t xml:space="preserve">     لقد اختلف العلماء في ذلك على مذاهب كثيرة، فبعضهم قال: يجوز شرعا وعقلا، وبعضهم قال: يجب عقلا ويجوز شرعا وبعضهم قال: يجب عقلا وشرعا، وبعضهم قال: يجوز عقلا ولا يجوز شرعا إلا أن هذه الأقوال والمذاهب وإن كثرت ترجع إلى مذهبين هما (أن القياس حجة)،و(أن القياس ليس بحجة). </w:t>
      </w:r>
    </w:p>
    <w:p w:rsidR="00FC3AC1" w:rsidRDefault="00FC3AC1" w:rsidP="00FC3AC1">
      <w:pPr>
        <w:bidi/>
        <w:spacing w:line="240" w:lineRule="auto"/>
        <w:jc w:val="both"/>
        <w:rPr>
          <w:rFonts w:ascii="Simplified Arabic" w:hAnsi="Simplified Arabic" w:cs="Simplified Arabic"/>
          <w:color w:val="000000" w:themeColor="text1"/>
          <w:sz w:val="32"/>
          <w:szCs w:val="32"/>
          <w:lang w:bidi="ar-DZ"/>
        </w:rPr>
      </w:pPr>
    </w:p>
    <w:p w:rsidR="00FC3AC1" w:rsidRDefault="00FC3AC1" w:rsidP="00FC3AC1">
      <w:pPr>
        <w:bidi/>
        <w:spacing w:line="240" w:lineRule="auto"/>
        <w:jc w:val="both"/>
        <w:rPr>
          <w:rFonts w:ascii="Simplified Arabic" w:hAnsi="Simplified Arabic" w:cs="Simplified Arabic"/>
          <w:color w:val="000000" w:themeColor="text1"/>
          <w:sz w:val="32"/>
          <w:szCs w:val="32"/>
          <w:lang w:bidi="ar-DZ"/>
        </w:rPr>
      </w:pPr>
    </w:p>
    <w:p w:rsidR="00FC3AC1" w:rsidRPr="00715923" w:rsidRDefault="00FC3AC1" w:rsidP="00FC3AC1">
      <w:pPr>
        <w:bidi/>
        <w:spacing w:line="240" w:lineRule="auto"/>
        <w:jc w:val="both"/>
        <w:rPr>
          <w:rFonts w:ascii="Simplified Arabic" w:hAnsi="Simplified Arabic" w:cs="Simplified Arabic"/>
          <w:color w:val="000000" w:themeColor="text1"/>
          <w:sz w:val="32"/>
          <w:szCs w:val="32"/>
          <w:rtl/>
          <w:lang w:bidi="ar-DZ"/>
        </w:rPr>
      </w:pPr>
    </w:p>
    <w:p w:rsidR="00973A23" w:rsidRPr="00715923" w:rsidRDefault="00973A23" w:rsidP="00BA1726">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lastRenderedPageBreak/>
        <w:t>المذهب الأول:</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 xml:space="preserve">يجوز التعبد بالقياس عقلا وشرعا، أي أن القياس دليل من الأدلة الشرعية المعتبرة لإثبات أحكام شرعية، وهو مذهب جمهور العلماء من السلف والخلف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4"/>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 xml:space="preserve"> لأن أغلبهم مثبتون له بالكتاب والسنة والإجماع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5"/>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 xml:space="preserve">. </w:t>
      </w:r>
    </w:p>
    <w:p w:rsidR="00973A23" w:rsidRPr="00715923" w:rsidRDefault="00973A23" w:rsidP="002A6A1E">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واستدلوا :</w:t>
      </w:r>
    </w:p>
    <w:p w:rsidR="00973A23" w:rsidRPr="00715923" w:rsidRDefault="00973A23" w:rsidP="002A6A1E">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أولاً  من الكتاب :</w:t>
      </w:r>
    </w:p>
    <w:p w:rsidR="00973A23" w:rsidRPr="00FC4C72" w:rsidRDefault="00FC4C72" w:rsidP="00FC3AC1">
      <w:pPr>
        <w:pStyle w:val="Paragraphedeliste"/>
        <w:numPr>
          <w:ilvl w:val="0"/>
          <w:numId w:val="15"/>
        </w:numPr>
        <w:bidi/>
        <w:spacing w:line="240" w:lineRule="auto"/>
        <w:jc w:val="both"/>
        <w:rPr>
          <w:rFonts w:ascii="Sakkal Majalla" w:hAnsi="Sakkal Majalla" w:cs="Sakkal Majalla"/>
          <w:color w:val="000000" w:themeColor="text1"/>
          <w:sz w:val="32"/>
          <w:szCs w:val="32"/>
          <w:rtl/>
          <w:lang w:bidi="ar-DZ"/>
        </w:rPr>
      </w:pPr>
      <w:r w:rsidRPr="00FC4C72">
        <w:rPr>
          <w:rFonts w:ascii="Sakkal Majalla" w:hAnsi="Sakkal Majalla" w:cs="Sakkal Majalla"/>
          <w:color w:val="000000" w:themeColor="text1"/>
          <w:sz w:val="32"/>
          <w:szCs w:val="32"/>
          <w:rtl/>
          <w:lang w:bidi="ar-DZ"/>
        </w:rPr>
        <w:t>قوله تعالى:</w:t>
      </w:r>
      <w:r w:rsidRPr="00FC4C72">
        <w:rPr>
          <w:rFonts w:ascii="Sakkal Majalla" w:hAnsi="Sakkal Majalla" w:cs="Sakkal Majalla"/>
          <w:b/>
          <w:bCs/>
          <w:color w:val="000000" w:themeColor="text1"/>
          <w:sz w:val="32"/>
          <w:szCs w:val="32"/>
          <w:rtl/>
          <w:lang w:bidi="ar-DZ"/>
        </w:rPr>
        <w:t xml:space="preserve"> </w:t>
      </w:r>
      <w:r w:rsidRPr="00FC4C72">
        <w:rPr>
          <w:rFonts w:ascii="Sakkal Majalla" w:hAnsi="Sakkal Majalla" w:cs="Sakkal Majalla"/>
          <w:b/>
          <w:bCs/>
          <w:sz w:val="32"/>
          <w:szCs w:val="32"/>
          <w:rtl/>
          <w:lang w:bidi="ar-DZ"/>
        </w:rPr>
        <w:t>{</w:t>
      </w:r>
      <w:r w:rsidRPr="00FC4C72">
        <w:rPr>
          <w:rFonts w:ascii="Sakkal Majalla" w:hAnsi="Sakkal Majalla" w:cs="Sakkal Majalla"/>
          <w:b/>
          <w:bCs/>
          <w:sz w:val="32"/>
          <w:szCs w:val="32"/>
          <w:rtl/>
        </w:rPr>
        <w:t xml:space="preserve"> أَيُّهَا اَ۬لذِينَ ءَامَنُوٓاْ أَطِيعُواْ اُ۬للَّهَ وَأَطِيعُواْ اُ۬لرَّسُولَ وَأُوْلِے اِ۬لَامْرِ مِنكُمْۖ فَإِن تَنَٰزَعْتُمْ </w:t>
      </w:r>
      <w:r w:rsidR="00B87EA0">
        <w:rPr>
          <w:rFonts w:ascii="Sakkal Majalla" w:hAnsi="Sakkal Majalla" w:cs="Sakkal Majalla"/>
          <w:b/>
          <w:bCs/>
          <w:sz w:val="32"/>
          <w:szCs w:val="32"/>
          <w:rtl/>
        </w:rPr>
        <w:t>فِے شَےْءٖ فَرُدُّوهُ إِلَ</w:t>
      </w:r>
      <w:r w:rsidR="00B87EA0">
        <w:rPr>
          <w:rFonts w:ascii="Sakkal Majalla" w:hAnsi="Sakkal Majalla" w:cs="Sakkal Majalla" w:hint="cs"/>
          <w:b/>
          <w:bCs/>
          <w:sz w:val="32"/>
          <w:szCs w:val="32"/>
          <w:rtl/>
        </w:rPr>
        <w:t>ى</w:t>
      </w:r>
      <w:r w:rsidRPr="00FC4C72">
        <w:rPr>
          <w:rFonts w:ascii="Sakkal Majalla" w:hAnsi="Sakkal Majalla" w:cs="Sakkal Majalla"/>
          <w:b/>
          <w:bCs/>
          <w:sz w:val="32"/>
          <w:szCs w:val="32"/>
          <w:rtl/>
        </w:rPr>
        <w:t xml:space="preserve"> اَ۬للَّهِ وَالرَّسُولِ إِن كُنتُمْ تُومِنُونَ بِاللَّهِ وَالْيَوْمِ اِ۬لَاخِرِۖ ذَٰلِكَ خَيْرٞ وَأَحْسَنُ تَاوِيلاًۖ</w:t>
      </w:r>
      <w:r w:rsidRPr="00FC4C72">
        <w:rPr>
          <w:rFonts w:ascii="Sakkal Majalla" w:hAnsi="Sakkal Majalla" w:cs="Sakkal Majalla"/>
          <w:b/>
          <w:bCs/>
          <w:color w:val="000000" w:themeColor="text1"/>
          <w:sz w:val="32"/>
          <w:szCs w:val="32"/>
          <w:rtl/>
        </w:rPr>
        <w:t>}</w:t>
      </w:r>
      <w:r w:rsidRPr="00FC4C72">
        <w:rPr>
          <w:rFonts w:ascii="Sakkal Majalla" w:hAnsi="Sakkal Majalla" w:cs="Sakkal Majalla"/>
          <w:b/>
          <w:bCs/>
          <w:color w:val="000000" w:themeColor="text1"/>
          <w:sz w:val="32"/>
          <w:szCs w:val="32"/>
          <w:rtl/>
          <w:lang w:bidi="ar-DZ"/>
        </w:rPr>
        <w:t xml:space="preserve">   </w:t>
      </w:r>
      <w:r>
        <w:rPr>
          <w:rFonts w:ascii="Sakkal Majalla" w:hAnsi="Sakkal Majalla" w:cs="Sakkal Majalla" w:hint="cs"/>
          <w:b/>
          <w:bCs/>
          <w:color w:val="000000" w:themeColor="text1"/>
          <w:sz w:val="32"/>
          <w:szCs w:val="32"/>
          <w:rtl/>
          <w:lang w:bidi="ar-DZ"/>
        </w:rPr>
        <w:t xml:space="preserve">         </w:t>
      </w:r>
      <w:r w:rsidRPr="00FC4C72">
        <w:rPr>
          <w:rFonts w:ascii="Sakkal Majalla" w:hAnsi="Sakkal Majalla" w:cs="Sakkal Majalla"/>
          <w:color w:val="000000" w:themeColor="text1"/>
          <w:sz w:val="32"/>
          <w:szCs w:val="32"/>
          <w:rtl/>
          <w:lang w:bidi="ar-DZ"/>
        </w:rPr>
        <w:t>النساء :59].</w:t>
      </w:r>
    </w:p>
    <w:p w:rsidR="00973A23" w:rsidRPr="00715923" w:rsidRDefault="00973A23" w:rsidP="002A6A1E">
      <w:pPr>
        <w:pStyle w:val="Sansinterligne"/>
        <w:jc w:val="both"/>
        <w:rPr>
          <w:rFonts w:ascii="Simplified Arabic" w:hAnsi="Simplified Arabic" w:cs="Simplified Arabic"/>
          <w:sz w:val="32"/>
          <w:szCs w:val="32"/>
          <w:rtl/>
          <w:lang w:bidi="ar-DZ"/>
        </w:rPr>
      </w:pPr>
      <w:r w:rsidRPr="00B87EA0">
        <w:rPr>
          <w:rFonts w:ascii="Simplified Arabic" w:hAnsi="Simplified Arabic" w:cs="Simplified Arabic"/>
          <w:sz w:val="32"/>
          <w:szCs w:val="32"/>
          <w:u w:val="single"/>
          <w:rtl/>
          <w:lang w:bidi="ar-DZ"/>
        </w:rPr>
        <w:t>وجه الدلالة:</w:t>
      </w:r>
      <w:r w:rsidRPr="00715923">
        <w:rPr>
          <w:rFonts w:ascii="Simplified Arabic" w:hAnsi="Simplified Arabic" w:cs="Simplified Arabic"/>
          <w:sz w:val="32"/>
          <w:szCs w:val="32"/>
          <w:rtl/>
          <w:lang w:bidi="ar-DZ"/>
        </w:rPr>
        <w:t xml:space="preserve"> استدل جمهور الفقهاء بالآية على حجية القياس، حيث اعتبروا أن أمر الله تعالى بطاعة الرسول في كل ما جاء به من وحي أو اجتهاد، يشمل طاعته فيما أُمر</w:t>
      </w:r>
      <w:r w:rsidR="00B87EA0">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به من القياس.  </w:t>
      </w:r>
    </w:p>
    <w:p w:rsidR="00973A23" w:rsidRPr="00715923" w:rsidRDefault="00973A23" w:rsidP="00FC4C72">
      <w:pPr>
        <w:pStyle w:val="Paragraphedeliste"/>
        <w:numPr>
          <w:ilvl w:val="0"/>
          <w:numId w:val="15"/>
        </w:numPr>
        <w:bidi/>
        <w:spacing w:line="240" w:lineRule="auto"/>
        <w:jc w:val="both"/>
        <w:rPr>
          <w:rFonts w:ascii="Simplified Arabic" w:hAnsi="Simplified Arabic" w:cs="Simplified Arabic"/>
          <w:color w:val="000000" w:themeColor="text1"/>
          <w:sz w:val="32"/>
          <w:szCs w:val="32"/>
          <w:lang w:bidi="ar-DZ"/>
        </w:rPr>
      </w:pPr>
      <w:r w:rsidRPr="00715923">
        <w:rPr>
          <w:rFonts w:ascii="Simplified Arabic" w:hAnsi="Simplified Arabic" w:cs="Simplified Arabic"/>
          <w:color w:val="000000" w:themeColor="text1"/>
          <w:sz w:val="32"/>
          <w:szCs w:val="32"/>
          <w:rtl/>
          <w:lang w:bidi="ar-DZ"/>
        </w:rPr>
        <w:t xml:space="preserve">قوله تعالى: </w:t>
      </w:r>
      <w:r w:rsidR="00FC4C72" w:rsidRPr="002C3A92">
        <w:rPr>
          <w:rFonts w:ascii="Sakkal Majalla" w:hAnsi="Sakkal Majalla" w:cs="Sakkal Majalla"/>
          <w:b/>
          <w:bCs/>
          <w:sz w:val="32"/>
          <w:szCs w:val="32"/>
          <w:rtl/>
        </w:rPr>
        <w:t>{ هُوَ اَ۬لذِےٓ أَخْرَجَ اَ۬لذِينَ كَفَرُواْ مِنَ اَهْلِ اِ۬لْكِتَٰبِ مِن دِيٰ۪رِهِمْ لِأَوَّلِ اِ۬لْحَشْرِۖ مَا ظَنَنتُمُۥٓ أَنْ يَّخْرُجُواْۖ وَظَنُّوٓاْ أَنَّهُم مَّانِعَتُهُمْ حُصُونُهُم مِّنَ اَ۬للَّهِ فَأَت۪يٰهُمُ اُ۬للَّهُ مِنْ حَيْثُ لَمْ يَحْتَسِبُواْۖ وَقَذَفَ فِے قُلُوبِهِمُ اُ۬لرُّعْبَۖ يُخْرِبُونَ بُيُوتَهُم بِأَيْدِيهِمْ وَأَيْدِے اِ۬لْمُومِنِينَ فَاعْتَبِرُواْ يَٰٓأُوْلِے اِ۬لَابْصٰ۪رِۖ</w:t>
      </w:r>
      <w:r w:rsidR="00FC4C72" w:rsidRPr="002C3A92">
        <w:rPr>
          <w:rFonts w:ascii="Sakkal Majalla" w:hAnsi="Sakkal Majalla" w:cs="Sakkal Majalla"/>
          <w:b/>
          <w:bCs/>
          <w:color w:val="000000" w:themeColor="text1"/>
          <w:sz w:val="32"/>
          <w:szCs w:val="32"/>
          <w:rtl/>
        </w:rPr>
        <w:t xml:space="preserve"> }</w:t>
      </w:r>
      <w:r w:rsidR="00FC4C72">
        <w:rPr>
          <w:rFonts w:ascii="Sakkal Majalla" w:hAnsi="Sakkal Majalla" w:cs="Sakkal Majalla"/>
          <w:b/>
          <w:bCs/>
          <w:color w:val="000000" w:themeColor="text1"/>
          <w:sz w:val="32"/>
          <w:szCs w:val="32"/>
        </w:rPr>
        <w:t xml:space="preserve">     </w:t>
      </w:r>
      <w:r w:rsidR="00CD1DB0">
        <w:rPr>
          <w:rFonts w:ascii="Sakkal Majalla" w:hAnsi="Sakkal Majalla" w:cs="Sakkal Majalla" w:hint="cs"/>
          <w:b/>
          <w:bCs/>
          <w:color w:val="000000" w:themeColor="text1"/>
          <w:sz w:val="32"/>
          <w:szCs w:val="32"/>
          <w:rtl/>
        </w:rPr>
        <w:t xml:space="preserve">      </w:t>
      </w:r>
      <w:r w:rsidR="00FC4C72">
        <w:rPr>
          <w:rFonts w:ascii="Sakkal Majalla" w:hAnsi="Sakkal Majalla" w:cs="Sakkal Majalla"/>
          <w:b/>
          <w:bCs/>
          <w:color w:val="000000" w:themeColor="text1"/>
          <w:sz w:val="32"/>
          <w:szCs w:val="32"/>
        </w:rPr>
        <w:t xml:space="preserve">                   </w:t>
      </w:r>
      <w:r w:rsidR="00FC4C72" w:rsidRPr="004E0228">
        <w:rPr>
          <w:rFonts w:ascii="Sakkal Majalla" w:hAnsi="Sakkal Majalla" w:cs="Sakkal Majalla"/>
          <w:color w:val="000000" w:themeColor="text1"/>
          <w:sz w:val="32"/>
          <w:szCs w:val="32"/>
          <w:rtl/>
        </w:rPr>
        <w:t>[ الحشر02].</w:t>
      </w:r>
    </w:p>
    <w:p w:rsidR="00973A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 :</w:t>
      </w:r>
      <w:r w:rsidRPr="00715923">
        <w:rPr>
          <w:rFonts w:ascii="Simplified Arabic" w:hAnsi="Simplified Arabic" w:cs="Simplified Arabic"/>
          <w:color w:val="000000" w:themeColor="text1"/>
          <w:sz w:val="32"/>
          <w:szCs w:val="32"/>
          <w:rtl/>
          <w:lang w:bidi="ar-DZ"/>
        </w:rPr>
        <w:t xml:space="preserve"> اعتبروا أن إخراج الله تعالى للكافرين من ديارهم هو حشر لهم في الدنيا على حسب أعمالهم، وذلك يشمل حشرهم على حسب ما فعلوه من قياس.</w:t>
      </w:r>
    </w:p>
    <w:p w:rsidR="00973A23" w:rsidRPr="00FC4C72" w:rsidRDefault="00973A23" w:rsidP="00FC4C72">
      <w:pPr>
        <w:pStyle w:val="Titre2"/>
        <w:numPr>
          <w:ilvl w:val="0"/>
          <w:numId w:val="15"/>
        </w:numPr>
        <w:shd w:val="clear" w:color="auto" w:fill="FFFFFF"/>
        <w:bidi/>
        <w:spacing w:before="0" w:beforeAutospacing="0" w:after="0" w:afterAutospacing="0"/>
        <w:jc w:val="both"/>
        <w:rPr>
          <w:rFonts w:ascii="Simplified Arabic" w:hAnsi="Simplified Arabic" w:cs="Simplified Arabic"/>
          <w:b w:val="0"/>
          <w:bCs w:val="0"/>
          <w:sz w:val="32"/>
          <w:szCs w:val="32"/>
        </w:rPr>
      </w:pPr>
      <w:r w:rsidRPr="00715923">
        <w:rPr>
          <w:rFonts w:ascii="Simplified Arabic" w:hAnsi="Simplified Arabic" w:cs="Simplified Arabic"/>
          <w:b w:val="0"/>
          <w:bCs w:val="0"/>
          <w:sz w:val="32"/>
          <w:szCs w:val="32"/>
          <w:rtl/>
          <w:lang w:bidi="ar-DZ"/>
        </w:rPr>
        <w:t>أشار القرآن إلى أن أحكام الشرع معللة بالمصالح، ومرتبطة بالأسباب، كقوله تعالى</w:t>
      </w:r>
      <w:r w:rsidR="00FC4C72">
        <w:rPr>
          <w:rFonts w:ascii="Simplified Arabic" w:hAnsi="Simplified Arabic" w:cs="Simplified Arabic" w:hint="cs"/>
          <w:sz w:val="32"/>
          <w:szCs w:val="32"/>
          <w:rtl/>
          <w:lang w:bidi="ar-DZ"/>
        </w:rPr>
        <w:t xml:space="preserve"> :</w:t>
      </w:r>
    </w:p>
    <w:p w:rsidR="00FC4C72" w:rsidRPr="00FC4C72" w:rsidRDefault="00FC4C72" w:rsidP="00FC4C72">
      <w:pPr>
        <w:pStyle w:val="Titre2"/>
        <w:shd w:val="clear" w:color="auto" w:fill="FFFFFF"/>
        <w:bidi/>
        <w:spacing w:before="0" w:beforeAutospacing="0" w:after="0" w:afterAutospacing="0"/>
        <w:ind w:left="360"/>
        <w:jc w:val="both"/>
        <w:rPr>
          <w:rFonts w:ascii="Simplified Arabic" w:hAnsi="Simplified Arabic" w:cs="Simplified Arabic"/>
          <w:sz w:val="32"/>
          <w:szCs w:val="32"/>
        </w:rPr>
      </w:pPr>
      <w:r w:rsidRPr="00FC4C72">
        <w:rPr>
          <w:rFonts w:ascii="Sakkal Majalla" w:hAnsi="Sakkal Majalla" w:cs="Sakkal Majalla"/>
          <w:sz w:val="32"/>
          <w:szCs w:val="32"/>
          <w:rtl/>
          <w:lang w:bidi="ar-DZ"/>
        </w:rPr>
        <w:t>{</w:t>
      </w:r>
      <w:r w:rsidRPr="00FC4C72">
        <w:rPr>
          <w:rFonts w:ascii="Sakkal Majalla" w:hAnsi="Sakkal Majalla" w:cs="Sakkal Majalla"/>
          <w:sz w:val="32"/>
          <w:szCs w:val="32"/>
          <w:rtl/>
        </w:rPr>
        <w:t xml:space="preserve"> وَيَسْـَٔلُونَكَ ع</w:t>
      </w:r>
      <w:r w:rsidR="00B87EA0">
        <w:rPr>
          <w:rFonts w:ascii="Sakkal Majalla" w:hAnsi="Sakkal Majalla" w:cs="Sakkal Majalla"/>
          <w:sz w:val="32"/>
          <w:szCs w:val="32"/>
          <w:rtl/>
        </w:rPr>
        <w:t>َنِ اِ۬لْمَحِيضِ قُلْ هُوَ أَذ</w:t>
      </w:r>
      <w:r w:rsidR="00B87EA0">
        <w:rPr>
          <w:rFonts w:ascii="Sakkal Majalla" w:hAnsi="Sakkal Majalla" w:cs="Sakkal Majalla" w:hint="cs"/>
          <w:sz w:val="32"/>
          <w:szCs w:val="32"/>
          <w:rtl/>
        </w:rPr>
        <w:t>ى</w:t>
      </w:r>
      <w:r w:rsidRPr="00FC4C72">
        <w:rPr>
          <w:rFonts w:ascii="Sakkal Majalla" w:hAnsi="Sakkal Majalla" w:cs="Sakkal Majalla"/>
          <w:sz w:val="32"/>
          <w:szCs w:val="32"/>
          <w:rtl/>
        </w:rPr>
        <w:t xml:space="preserve"> فَاعْتَزِلُواْ اُ۬لنِّسَآءَ فِے اِ۬لْمَحِيضِۖ وَلَا تَقْرَبُوهُنَّ حَتَّيٰ يَطْهُرْنَۖ فَإِذَا تَطَهَّرْنَ فَاتُوهُنَّ مِنْ حَيْثُ أَمَرَكُمُ اُ۬للَّهُۖ إِنَّ اَ۬للَّهَ يُحِبُّ اُ۬لتَّوَّٰبِينَ وَيُحِبُّ اُ۬لْمُتَطَهِّرِينَۖ } [ االبقرة :222].</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الآية تدل على أن المحيض أذى، وهذا حكم عام، ويمكن القياس على هذا الحكم في الأحكام الأخرى.</w:t>
      </w:r>
    </w:p>
    <w:p w:rsidR="00973A23" w:rsidRPr="00715923" w:rsidRDefault="00973A23" w:rsidP="00FC4C72">
      <w:pPr>
        <w:pStyle w:val="Paragraphedeliste"/>
        <w:numPr>
          <w:ilvl w:val="0"/>
          <w:numId w:val="15"/>
        </w:num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lastRenderedPageBreak/>
        <w:t xml:space="preserve">رتب تشريع الرخص على التخفيف، ورفع الحرج لقوله تعالى </w:t>
      </w:r>
      <w:r w:rsidRPr="00715923">
        <w:rPr>
          <w:rFonts w:ascii="Simplified Arabic" w:hAnsi="Simplified Arabic" w:cs="Simplified Arabic"/>
          <w:b/>
          <w:bCs/>
          <w:color w:val="000000" w:themeColor="text1"/>
          <w:sz w:val="32"/>
          <w:szCs w:val="32"/>
          <w:rtl/>
          <w:lang w:bidi="ar-DZ"/>
        </w:rPr>
        <w:t>:</w:t>
      </w:r>
      <w:r w:rsidR="00FC4C72" w:rsidRPr="00FC4C72">
        <w:rPr>
          <w:rFonts w:ascii="Sakkal Majalla" w:hAnsi="Sakkal Majalla" w:cs="Sakkal Majalla"/>
          <w:b/>
          <w:bCs/>
          <w:color w:val="000000" w:themeColor="text1"/>
          <w:sz w:val="32"/>
          <w:szCs w:val="32"/>
          <w:rtl/>
          <w:lang w:bidi="ar-DZ"/>
        </w:rPr>
        <w:t xml:space="preserve"> </w:t>
      </w:r>
      <w:r w:rsidR="00FC4C72" w:rsidRPr="002C3A92">
        <w:rPr>
          <w:rFonts w:ascii="Sakkal Majalla" w:hAnsi="Sakkal Majalla" w:cs="Sakkal Majalla"/>
          <w:b/>
          <w:bCs/>
          <w:color w:val="000000" w:themeColor="text1"/>
          <w:sz w:val="32"/>
          <w:szCs w:val="32"/>
          <w:rtl/>
          <w:lang w:bidi="ar-DZ"/>
        </w:rPr>
        <w:t xml:space="preserve">{ </w:t>
      </w:r>
      <w:r w:rsidR="00FC4C72" w:rsidRPr="002C3A92">
        <w:rPr>
          <w:rFonts w:ascii="Sakkal Majalla" w:hAnsi="Sakkal Majalla" w:cs="Sakkal Majalla"/>
          <w:b/>
          <w:bCs/>
          <w:sz w:val="32"/>
          <w:szCs w:val="32"/>
          <w:rtl/>
        </w:rPr>
        <w:t>مَا يُرِيدُ اُ۬للَّهُ لِيَجْعَلَ عَلَيْكُم مِّنْ حَرَجٖ وَلَٰكِنْ يُّرِيدُ لِيُطَهِّرَكُمْ وَلِيُتِمَّ نِعْمَتَهُۥ عَلَيْكُمْ لَعَلَّكُمْ تَشْكُرُونَۖ</w:t>
      </w:r>
      <w:r w:rsidR="00FC4C72" w:rsidRPr="002C3A92">
        <w:rPr>
          <w:rFonts w:ascii="Sakkal Majalla" w:hAnsi="Sakkal Majalla" w:cs="Sakkal Majalla"/>
          <w:b/>
          <w:bCs/>
          <w:color w:val="000000" w:themeColor="text1"/>
          <w:sz w:val="32"/>
          <w:szCs w:val="32"/>
          <w:rtl/>
          <w:lang w:bidi="ar-DZ"/>
        </w:rPr>
        <w:t xml:space="preserve"> }</w:t>
      </w:r>
      <w:r w:rsidR="00FC4C72" w:rsidRPr="004E0228">
        <w:rPr>
          <w:rFonts w:ascii="Sakkal Majalla" w:hAnsi="Sakkal Majalla" w:cs="Sakkal Majalla"/>
          <w:color w:val="000000" w:themeColor="text1"/>
          <w:sz w:val="32"/>
          <w:szCs w:val="32"/>
          <w:rtl/>
          <w:lang w:bidi="ar-DZ"/>
        </w:rPr>
        <w:t xml:space="preserve"> [المائدة:06].</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استدل بعض الفقهاء من هذه الآية على جواز القياس، وذلك من خلال ربطها بمسألة إلحاق الفرع بالأصل في الأحكام الشرعية.</w:t>
      </w:r>
    </w:p>
    <w:p w:rsidR="00531214" w:rsidRPr="00531214" w:rsidRDefault="00973A23" w:rsidP="002A6A1E">
      <w:pPr>
        <w:pStyle w:val="Paragraphedeliste"/>
        <w:numPr>
          <w:ilvl w:val="0"/>
          <w:numId w:val="15"/>
        </w:numPr>
        <w:bidi/>
        <w:spacing w:line="240" w:lineRule="auto"/>
        <w:jc w:val="both"/>
        <w:rPr>
          <w:rFonts w:ascii="Simplified Arabic" w:hAnsi="Simplified Arabic" w:cs="Simplified Arabic"/>
          <w:sz w:val="32"/>
          <w:szCs w:val="32"/>
          <w:lang w:bidi="ar-DZ"/>
        </w:rPr>
      </w:pPr>
      <w:r w:rsidRPr="00531214">
        <w:rPr>
          <w:rFonts w:ascii="Simplified Arabic" w:hAnsi="Simplified Arabic" w:cs="Simplified Arabic"/>
          <w:sz w:val="32"/>
          <w:szCs w:val="32"/>
          <w:rtl/>
          <w:lang w:bidi="ar-DZ"/>
        </w:rPr>
        <w:t>علل تحريم الخمر لقوله تعالى</w:t>
      </w:r>
      <w:r w:rsidR="00531214" w:rsidRPr="00531214">
        <w:rPr>
          <w:rFonts w:ascii="Simplified Arabic" w:hAnsi="Simplified Arabic" w:cs="Simplified Arabic" w:hint="cs"/>
          <w:b/>
          <w:bCs/>
          <w:sz w:val="32"/>
          <w:szCs w:val="32"/>
          <w:rtl/>
          <w:lang w:bidi="ar-DZ"/>
        </w:rPr>
        <w:t xml:space="preserve"> : </w:t>
      </w:r>
      <w:r w:rsidR="00531214" w:rsidRPr="00531214">
        <w:rPr>
          <w:rFonts w:ascii="Sakkal Majalla" w:hAnsi="Sakkal Majalla" w:cs="Sakkal Majalla"/>
          <w:b/>
          <w:bCs/>
          <w:sz w:val="32"/>
          <w:szCs w:val="32"/>
          <w:rtl/>
          <w:lang w:bidi="ar-DZ"/>
        </w:rPr>
        <w:t>{</w:t>
      </w:r>
      <w:r w:rsidR="00531214" w:rsidRPr="00531214">
        <w:rPr>
          <w:rFonts w:ascii="Sakkal Majalla" w:hAnsi="Sakkal Majalla" w:cs="Sakkal Majalla"/>
          <w:b/>
          <w:bCs/>
          <w:sz w:val="32"/>
          <w:szCs w:val="32"/>
          <w:rtl/>
        </w:rPr>
        <w:t xml:space="preserve"> إِنَّمَا يُرِيدُ اُ۬لشَّيْطَٰنُ أَنْ يُّوقِعَ بَيْنَكُمُ اُ۬لْعَدَٰوَةَ وَالْبَغْضَآءَ فِے اِ۬لْخَمْرِ وَالْمَيْسِرِ وَيَصُدَّكُمْ عَن ذِكْرِ اِ۬للَّهِ وَعَنِ اِ۬لصَّلَوٰةِۖ فَهَلَ اَنتُم مُّنتَهُونَۖ</w:t>
      </w:r>
      <w:r w:rsidR="00531214" w:rsidRPr="00531214">
        <w:rPr>
          <w:rFonts w:ascii="Sakkal Majalla" w:hAnsi="Sakkal Majalla" w:cs="Sakkal Majalla"/>
          <w:b/>
          <w:bCs/>
          <w:sz w:val="32"/>
          <w:szCs w:val="32"/>
          <w:rtl/>
          <w:lang w:bidi="ar-DZ"/>
        </w:rPr>
        <w:t xml:space="preserve"> </w:t>
      </w:r>
      <w:r w:rsidR="00531214" w:rsidRPr="00531214">
        <w:rPr>
          <w:rFonts w:ascii="Sakkal Majalla" w:hAnsi="Sakkal Majalla" w:cs="Sakkal Majalla"/>
          <w:b/>
          <w:bCs/>
          <w:sz w:val="32"/>
          <w:szCs w:val="32"/>
          <w:rtl/>
        </w:rPr>
        <w:t>}</w:t>
      </w:r>
      <w:r w:rsidR="00531214" w:rsidRPr="00531214">
        <w:rPr>
          <w:rFonts w:ascii="Sakkal Majalla" w:hAnsi="Sakkal Majalla" w:cs="Sakkal Majalla"/>
          <w:sz w:val="32"/>
          <w:szCs w:val="32"/>
          <w:rtl/>
        </w:rPr>
        <w:t xml:space="preserve"> [المائدة :91].</w:t>
      </w:r>
    </w:p>
    <w:p w:rsidR="00973A23" w:rsidRPr="00531214" w:rsidRDefault="00973A23" w:rsidP="00531214">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531214">
        <w:rPr>
          <w:rFonts w:ascii="Simplified Arabic" w:hAnsi="Simplified Arabic" w:cs="Simplified Arabic"/>
          <w:color w:val="000000" w:themeColor="text1"/>
          <w:sz w:val="32"/>
          <w:szCs w:val="32"/>
          <w:rtl/>
          <w:lang w:bidi="ar-DZ"/>
        </w:rPr>
        <w:t xml:space="preserve"> : تدل على أن الخمر والميسر يؤديان إلى العداوة والبغضاء، أي يمكن القياس على أي حكم يؤدي إلى العداوة والبغضاء .</w:t>
      </w:r>
    </w:p>
    <w:p w:rsidR="00973A23" w:rsidRPr="00715923" w:rsidRDefault="00973A23" w:rsidP="002A6A1E">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ثانيًا من السنة :</w:t>
      </w:r>
    </w:p>
    <w:p w:rsidR="00973A23" w:rsidRPr="00715923" w:rsidRDefault="00973A23" w:rsidP="002A6A1E">
      <w:pPr>
        <w:pStyle w:val="Paragraphedeliste"/>
        <w:numPr>
          <w:ilvl w:val="0"/>
          <w:numId w:val="15"/>
        </w:num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عن عمرو بن العاص سمع رسول الله صلى الله عليه و سلم يقول</w:t>
      </w:r>
      <w:r w:rsidR="00B87EA0">
        <w:rPr>
          <w:rFonts w:ascii="Simplified Arabic" w:hAnsi="Simplified Arabic" w:cs="Simplified Arabic" w:hint="cs"/>
          <w:color w:val="000000" w:themeColor="text1"/>
          <w:sz w:val="32"/>
          <w:szCs w:val="32"/>
          <w:rtl/>
          <w:lang w:bidi="ar-DZ"/>
        </w:rPr>
        <w:t xml:space="preserve"> :</w:t>
      </w:r>
      <w:r w:rsidRPr="00715923">
        <w:rPr>
          <w:rFonts w:ascii="Simplified Arabic" w:hAnsi="Simplified Arabic" w:cs="Simplified Arabic"/>
          <w:color w:val="000000" w:themeColor="text1"/>
          <w:sz w:val="32"/>
          <w:szCs w:val="32"/>
          <w:rtl/>
          <w:lang w:bidi="ar-DZ"/>
        </w:rPr>
        <w:t xml:space="preserve"> " إذا حَكَم الحاكِمُ فاجتَهدَ ثمّ أصابَ فلَه أجرَانِ ، وإذَا حكمَ فاجتَهدَ ثمّ أخطأَ فلهُ أجرٌ "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6"/>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BA1726" w:rsidRDefault="00973A23" w:rsidP="00531214">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يدل على أن القياس جائز، حتى لو لم يكن صحيحا.</w:t>
      </w:r>
    </w:p>
    <w:p w:rsidR="00973A23" w:rsidRPr="00715923" w:rsidRDefault="00973A23" w:rsidP="002A6A1E">
      <w:pPr>
        <w:pStyle w:val="Paragraphedeliste"/>
        <w:numPr>
          <w:ilvl w:val="0"/>
          <w:numId w:val="15"/>
        </w:numPr>
        <w:bidi/>
        <w:spacing w:line="240" w:lineRule="auto"/>
        <w:jc w:val="both"/>
        <w:rPr>
          <w:rFonts w:ascii="Simplified Arabic" w:hAnsi="Simplified Arabic" w:cs="Simplified Arabic"/>
          <w:color w:val="000000" w:themeColor="text1"/>
          <w:sz w:val="32"/>
          <w:szCs w:val="32"/>
          <w:lang w:bidi="ar-DZ"/>
        </w:rPr>
      </w:pPr>
      <w:r w:rsidRPr="00715923">
        <w:rPr>
          <w:rFonts w:ascii="Simplified Arabic" w:hAnsi="Simplified Arabic" w:cs="Simplified Arabic"/>
          <w:color w:val="000000" w:themeColor="text1"/>
          <w:sz w:val="32"/>
          <w:szCs w:val="32"/>
          <w:rtl/>
          <w:lang w:bidi="ar-DZ"/>
        </w:rPr>
        <w:t xml:space="preserve">عن ابن عبّاس رضي الله عنهما قال : " جاءَ رجلٌ إلى النبّي صلى الله عليهِ و سلَم فقال : يا رسولَ اللهِ إنّ أمي ماتَت ، وعليها صومُ شهرٍ </w:t>
      </w:r>
      <w:r w:rsidR="00B87EA0">
        <w:rPr>
          <w:rFonts w:ascii="Simplified Arabic" w:hAnsi="Simplified Arabic" w:cs="Simplified Arabic"/>
          <w:color w:val="000000" w:themeColor="text1"/>
          <w:sz w:val="32"/>
          <w:szCs w:val="32"/>
          <w:rtl/>
          <w:lang w:bidi="ar-DZ"/>
        </w:rPr>
        <w:t xml:space="preserve">، أفأقضيهِ عَنهَا </w:t>
      </w:r>
      <w:r w:rsidR="00B87EA0">
        <w:rPr>
          <w:rFonts w:ascii="Simplified Arabic" w:hAnsi="Simplified Arabic" w:cs="Simplified Arabic" w:hint="cs"/>
          <w:color w:val="000000" w:themeColor="text1"/>
          <w:sz w:val="32"/>
          <w:szCs w:val="32"/>
          <w:rtl/>
          <w:lang w:bidi="ar-DZ"/>
        </w:rPr>
        <w:t>،</w:t>
      </w:r>
      <w:r w:rsidR="000A23AB">
        <w:rPr>
          <w:rFonts w:ascii="Simplified Arabic" w:hAnsi="Simplified Arabic" w:cs="Simplified Arabic"/>
          <w:color w:val="000000" w:themeColor="text1"/>
          <w:sz w:val="32"/>
          <w:szCs w:val="32"/>
          <w:rtl/>
          <w:lang w:bidi="ar-DZ"/>
        </w:rPr>
        <w:t xml:space="preserve"> قال : نعم </w:t>
      </w:r>
      <w:r w:rsidRPr="00715923">
        <w:rPr>
          <w:rFonts w:ascii="Simplified Arabic" w:hAnsi="Simplified Arabic" w:cs="Simplified Arabic"/>
          <w:color w:val="000000" w:themeColor="text1"/>
          <w:sz w:val="32"/>
          <w:szCs w:val="32"/>
          <w:rtl/>
          <w:lang w:bidi="ar-DZ"/>
        </w:rPr>
        <w:t xml:space="preserve">قال : فدَينُ اللهِ أحقّ أن يُقضى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7"/>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 :</w:t>
      </w:r>
      <w:r w:rsidRPr="00715923">
        <w:rPr>
          <w:rFonts w:ascii="Simplified Arabic" w:hAnsi="Simplified Arabic" w:cs="Simplified Arabic"/>
          <w:color w:val="000000" w:themeColor="text1"/>
          <w:sz w:val="32"/>
          <w:szCs w:val="32"/>
          <w:rtl/>
          <w:lang w:bidi="ar-DZ"/>
        </w:rPr>
        <w:t xml:space="preserve"> فالحديث  تنبيه على قياس دين الله على دين المخلوق، مما يدل ذلك على أن القياس جائز، حتى لو كان هناك نص، لأن النص قد يكون مجملا، ويحتاج إلى تفسير بالقياس.</w:t>
      </w:r>
    </w:p>
    <w:p w:rsidR="00973A23" w:rsidRPr="00715923" w:rsidRDefault="00973A23" w:rsidP="002A6A1E">
      <w:pPr>
        <w:pStyle w:val="Paragraphedeliste"/>
        <w:numPr>
          <w:ilvl w:val="0"/>
          <w:numId w:val="15"/>
        </w:numPr>
        <w:bidi/>
        <w:spacing w:line="240" w:lineRule="auto"/>
        <w:jc w:val="both"/>
        <w:rPr>
          <w:rFonts w:ascii="Simplified Arabic" w:hAnsi="Simplified Arabic" w:cs="Simplified Arabic"/>
          <w:color w:val="000000" w:themeColor="text1"/>
          <w:sz w:val="32"/>
          <w:szCs w:val="32"/>
          <w:lang w:bidi="ar-DZ"/>
        </w:rPr>
      </w:pPr>
      <w:r w:rsidRPr="00715923">
        <w:rPr>
          <w:rFonts w:ascii="Simplified Arabic" w:hAnsi="Simplified Arabic" w:cs="Simplified Arabic"/>
          <w:sz w:val="32"/>
          <w:szCs w:val="32"/>
          <w:rtl/>
          <w:lang w:bidi="ar-DZ"/>
        </w:rPr>
        <w:t>قول معاذ لرسول الله صلى الله عليه و سلم حين أرسله إلى اليمن و سأله : كيف تقضي إذا عرض لك قضاء ؟ قال : أقضي بكتاب الله ، قال : فإن لم تجد في كتاب الله ؟</w:t>
      </w:r>
      <w:r w:rsidR="000A23AB">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 قال : </w:t>
      </w:r>
      <w:r w:rsidRPr="00715923">
        <w:rPr>
          <w:rFonts w:ascii="Simplified Arabic" w:hAnsi="Simplified Arabic" w:cs="Simplified Arabic"/>
          <w:sz w:val="32"/>
          <w:szCs w:val="32"/>
          <w:rtl/>
          <w:lang w:bidi="ar-DZ"/>
        </w:rPr>
        <w:lastRenderedPageBreak/>
        <w:t xml:space="preserve">فبسنة رسول الله صلى الله عليه و سلم ، قال: فإن لم تجد في سنة رسول الله صلى الله عليه و سلم ؟ قال : أجتهد رأي ولا آلو ، فضرب رسول الله صلى الله عليه و سلم صدره و قال : الحمد لله الذي وفق رسول رسول  الله لما يرضى رسول الله "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38"/>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6425B6">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أمر النبيء صلى الله عليه وسلم معاذا بالاجتهاد إذا لم يجد نصا في الكتاب أو السنة، وهذا يدل على جواز أخذ الأحكام عن طريق الاجتهاد، والقياس نوع من أنواع الاجتهاد فيكون القياس دليلا من أدلة الشرع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39"/>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 xml:space="preserve">ثالثًا : من الإجماع </w:t>
      </w:r>
    </w:p>
    <w:p w:rsidR="00BA1726" w:rsidRPr="00531214" w:rsidRDefault="00973A23" w:rsidP="00531214">
      <w:pPr>
        <w:pStyle w:val="Paragraphedeliste"/>
        <w:numPr>
          <w:ilvl w:val="0"/>
          <w:numId w:val="15"/>
        </w:num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 xml:space="preserve">أجمع الصحابة على العمل به في الوقائع، كتقديمهم أبا بكر في الإمامة العظمى قياسا على تقديمه في الصغرى حيث قدمه النبي صلى الله عليه وسلم- في المحراب، فصلى بهم في مرضه، فقالوا: رضيك رسول الله صلى الله عليه </w:t>
      </w:r>
      <w:r w:rsidR="000F032A">
        <w:rPr>
          <w:rFonts w:ascii="Simplified Arabic" w:hAnsi="Simplified Arabic" w:cs="Simplified Arabic"/>
          <w:color w:val="000000" w:themeColor="text1"/>
          <w:sz w:val="32"/>
          <w:szCs w:val="32"/>
          <w:rtl/>
          <w:lang w:bidi="ar-DZ"/>
        </w:rPr>
        <w:t>وسلم لديننا، أفلا نرضاك لدنيانا</w:t>
      </w:r>
      <w:r w:rsidRPr="00715923">
        <w:rPr>
          <w:rFonts w:ascii="Simplified Arabic" w:hAnsi="Simplified Arabic" w:cs="Simplified Arabic"/>
          <w:color w:val="000000" w:themeColor="text1"/>
          <w:sz w:val="32"/>
          <w:szCs w:val="32"/>
          <w:rtl/>
          <w:lang w:bidi="ar-DZ"/>
        </w:rPr>
        <w:t>؟</w:t>
      </w:r>
    </w:p>
    <w:p w:rsidR="00531214" w:rsidRPr="00715923" w:rsidRDefault="00973A23" w:rsidP="006D5FDD">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فإن قيل: لا</w:t>
      </w:r>
      <w:r w:rsidR="00B87EA0">
        <w:rPr>
          <w:rFonts w:ascii="Simplified Arabic" w:hAnsi="Simplified Arabic" w:cs="Simplified Arabic" w:hint="cs"/>
          <w:color w:val="000000" w:themeColor="text1"/>
          <w:sz w:val="32"/>
          <w:szCs w:val="32"/>
          <w:rtl/>
          <w:lang w:bidi="ar-DZ"/>
        </w:rPr>
        <w:t xml:space="preserve"> </w:t>
      </w:r>
      <w:r w:rsidRPr="00715923">
        <w:rPr>
          <w:rFonts w:ascii="Simplified Arabic" w:hAnsi="Simplified Arabic" w:cs="Simplified Arabic"/>
          <w:color w:val="000000" w:themeColor="text1"/>
          <w:sz w:val="32"/>
          <w:szCs w:val="32"/>
          <w:rtl/>
          <w:lang w:bidi="ar-DZ"/>
        </w:rPr>
        <w:t>نسلم أن تقديمه في الخلافة كان بالقياس على تقديمه في الصلاة، بل بالنص، وهو قول</w:t>
      </w:r>
      <w:r w:rsidR="00B87EA0">
        <w:rPr>
          <w:rFonts w:ascii="Simplified Arabic" w:hAnsi="Simplified Arabic" w:cs="Simplified Arabic"/>
          <w:color w:val="000000" w:themeColor="text1"/>
          <w:sz w:val="32"/>
          <w:szCs w:val="32"/>
          <w:rtl/>
          <w:lang w:bidi="ar-DZ"/>
        </w:rPr>
        <w:t>ه صلى الله عليه وسلم اقتدوا بال</w:t>
      </w:r>
      <w:r w:rsidRPr="00715923">
        <w:rPr>
          <w:rFonts w:ascii="Simplified Arabic" w:hAnsi="Simplified Arabic" w:cs="Simplified Arabic"/>
          <w:color w:val="000000" w:themeColor="text1"/>
          <w:sz w:val="32"/>
          <w:szCs w:val="32"/>
          <w:rtl/>
          <w:lang w:bidi="ar-DZ"/>
        </w:rPr>
        <w:t>ذين من بعدي أبي بكر</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40"/>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C82958">
      <w:pPr>
        <w:pStyle w:val="Paragraphedeliste"/>
        <w:numPr>
          <w:ilvl w:val="0"/>
          <w:numId w:val="15"/>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color w:val="000000" w:themeColor="text1"/>
          <w:sz w:val="32"/>
          <w:szCs w:val="32"/>
          <w:rtl/>
          <w:lang w:bidi="ar-DZ"/>
        </w:rPr>
        <w:t>العمل بالقياس مجتمع عليه بين الصحابة لصدوره من طوائف منهم من غير إنكار وكلما كان كذلك كان إجماعا لما تقدم في كتاب الإجماع، وأما صدوره عن طوائف منهم، روي أن أفضل الصحابة الصديق رضي الله عنه قال حين سئل عن الكلالة أقول فيها برأيي، فإن يكن صوابا فمن الله وإن يكن خطأ فمني ومن الشيطان، والرأي هو القياس لأنه يقال</w:t>
      </w:r>
      <w:r w:rsidR="00B87EA0">
        <w:rPr>
          <w:rFonts w:ascii="Simplified Arabic" w:hAnsi="Simplified Arabic" w:cs="Simplified Arabic" w:hint="cs"/>
          <w:color w:val="000000" w:themeColor="text1"/>
          <w:sz w:val="32"/>
          <w:szCs w:val="32"/>
          <w:rtl/>
          <w:lang w:bidi="ar-DZ"/>
        </w:rPr>
        <w:t xml:space="preserve"> :</w:t>
      </w:r>
      <w:r w:rsidRPr="00715923">
        <w:rPr>
          <w:rFonts w:ascii="Simplified Arabic" w:hAnsi="Simplified Arabic" w:cs="Simplified Arabic"/>
          <w:color w:val="000000" w:themeColor="text1"/>
          <w:sz w:val="32"/>
          <w:szCs w:val="32"/>
          <w:rtl/>
          <w:lang w:bidi="ar-DZ"/>
        </w:rPr>
        <w:t xml:space="preserve"> أقلت هذا برأيك أم بالنص، فدلت مقابلته للنص على أنه للاستدلال</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41"/>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pStyle w:val="Paragraphedeliste"/>
        <w:numPr>
          <w:ilvl w:val="0"/>
          <w:numId w:val="15"/>
        </w:num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lastRenderedPageBreak/>
        <w:t xml:space="preserve">انعقد إجماع الصحابة على ثبوت القياس في الأحكام، فنجد أبا بكر أعطى الجد حكم الأب في الميراث، باعتباره أبا لأن فيه معنى الأبوة، وبن عباس قاس الجد على ابن </w:t>
      </w:r>
      <w:r w:rsidR="00B87EA0">
        <w:rPr>
          <w:rFonts w:ascii="Simplified Arabic" w:hAnsi="Simplified Arabic" w:cs="Simplified Arabic" w:hint="cs"/>
          <w:color w:val="000000" w:themeColor="text1"/>
          <w:sz w:val="32"/>
          <w:szCs w:val="32"/>
          <w:rtl/>
          <w:lang w:bidi="ar-DZ"/>
        </w:rPr>
        <w:t>ال</w:t>
      </w:r>
      <w:r w:rsidRPr="00715923">
        <w:rPr>
          <w:rFonts w:ascii="Simplified Arabic" w:hAnsi="Simplified Arabic" w:cs="Simplified Arabic"/>
          <w:color w:val="000000" w:themeColor="text1"/>
          <w:sz w:val="32"/>
          <w:szCs w:val="32"/>
          <w:rtl/>
          <w:lang w:bidi="ar-DZ"/>
        </w:rPr>
        <w:t>ابن، وأن عمر بن الخطاب أمر أبا موسى الأشعري وقال له: اعرف الأشباه والنظائر، ثم قس الأمور عند ذلك.</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 xml:space="preserve">وبهذا يتبين أن القياس أصل من أصول الاستنباط، ثبت بالكتاب والسنة بالنصوص التي أوردنا وبالإشارات إلى تعليل الأحكام، وتعدية العلل إلى غير موضع النص، ودوران الحكم مع علته وجودا وعدما، كما ثبت بإجماع الصحابة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42"/>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المذهب الثاني :</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 xml:space="preserve">  ينقسم نفاة القياس إلى مجموعتين رئيسيتين:</w:t>
      </w:r>
    </w:p>
    <w:p w:rsidR="00BA1726" w:rsidRPr="00531214" w:rsidRDefault="00BA1726" w:rsidP="00531214">
      <w:pPr>
        <w:pStyle w:val="Paragraphedeliste"/>
        <w:numPr>
          <w:ilvl w:val="0"/>
          <w:numId w:val="14"/>
        </w:numPr>
        <w:bidi/>
        <w:spacing w:line="240" w:lineRule="auto"/>
        <w:jc w:val="both"/>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 xml:space="preserve"> </w:t>
      </w:r>
      <w:r w:rsidR="00B87EA0">
        <w:rPr>
          <w:rFonts w:ascii="Simplified Arabic" w:hAnsi="Simplified Arabic" w:cs="Simplified Arabic" w:hint="cs"/>
          <w:color w:val="000000" w:themeColor="text1"/>
          <w:sz w:val="32"/>
          <w:szCs w:val="32"/>
          <w:rtl/>
          <w:lang w:bidi="ar-DZ"/>
        </w:rPr>
        <w:t xml:space="preserve">الأولى : </w:t>
      </w:r>
      <w:r w:rsidR="00B87EA0">
        <w:rPr>
          <w:rFonts w:ascii="Simplified Arabic" w:hAnsi="Simplified Arabic" w:cs="Simplified Arabic"/>
          <w:color w:val="000000" w:themeColor="text1"/>
          <w:sz w:val="32"/>
          <w:szCs w:val="32"/>
          <w:rtl/>
          <w:lang w:bidi="ar-DZ"/>
        </w:rPr>
        <w:t>الظاهرية</w:t>
      </w:r>
      <w:r w:rsidR="00973A23" w:rsidRPr="00BA1726">
        <w:rPr>
          <w:rFonts w:ascii="Simplified Arabic" w:hAnsi="Simplified Arabic" w:cs="Simplified Arabic"/>
          <w:color w:val="000000" w:themeColor="text1"/>
          <w:sz w:val="32"/>
          <w:szCs w:val="32"/>
          <w:rtl/>
          <w:lang w:bidi="ar-DZ"/>
        </w:rPr>
        <w:t xml:space="preserve"> يرفضون القياس بشكل مطلق، ويعتمدون على النصوص الشرعية فقط من كتاب وسنة، لأنهم يرون أن القياس يفتح الباب للاجتهاد الشخصي، مما قد يؤدي إلى تحريف الدين.</w:t>
      </w:r>
    </w:p>
    <w:p w:rsidR="00531214" w:rsidRPr="006D5FDD" w:rsidRDefault="00BA1726" w:rsidP="006D5FDD">
      <w:pPr>
        <w:pStyle w:val="Paragraphedeliste"/>
        <w:numPr>
          <w:ilvl w:val="0"/>
          <w:numId w:val="14"/>
        </w:numPr>
        <w:bidi/>
        <w:spacing w:line="240" w:lineRule="auto"/>
        <w:jc w:val="both"/>
        <w:rPr>
          <w:rFonts w:ascii="Simplified Arabic" w:hAnsi="Simplified Arabic" w:cs="Simplified Arabic"/>
          <w:color w:val="000000" w:themeColor="text1"/>
          <w:sz w:val="32"/>
          <w:szCs w:val="32"/>
          <w:rtl/>
          <w:lang w:bidi="ar-DZ"/>
        </w:rPr>
      </w:pPr>
      <w:r w:rsidRPr="00531214">
        <w:rPr>
          <w:rFonts w:ascii="Simplified Arabic" w:hAnsi="Simplified Arabic" w:cs="Simplified Arabic" w:hint="cs"/>
          <w:color w:val="000000" w:themeColor="text1"/>
          <w:sz w:val="32"/>
          <w:szCs w:val="32"/>
          <w:rtl/>
          <w:lang w:bidi="ar-DZ"/>
        </w:rPr>
        <w:t xml:space="preserve"> </w:t>
      </w:r>
      <w:r w:rsidR="00B87EA0">
        <w:rPr>
          <w:rFonts w:ascii="Simplified Arabic" w:hAnsi="Simplified Arabic" w:cs="Simplified Arabic" w:hint="cs"/>
          <w:color w:val="000000" w:themeColor="text1"/>
          <w:sz w:val="32"/>
          <w:szCs w:val="32"/>
          <w:rtl/>
          <w:lang w:bidi="ar-DZ"/>
        </w:rPr>
        <w:t xml:space="preserve">الثانية : </w:t>
      </w:r>
      <w:r w:rsidR="00B87EA0">
        <w:rPr>
          <w:rFonts w:ascii="Simplified Arabic" w:hAnsi="Simplified Arabic" w:cs="Simplified Arabic"/>
          <w:color w:val="000000" w:themeColor="text1"/>
          <w:sz w:val="32"/>
          <w:szCs w:val="32"/>
          <w:rtl/>
          <w:lang w:bidi="ar-DZ"/>
        </w:rPr>
        <w:t>بعض المعتزلة</w:t>
      </w:r>
      <w:r w:rsidR="00B87EA0">
        <w:rPr>
          <w:rFonts w:ascii="Simplified Arabic" w:hAnsi="Simplified Arabic" w:cs="Simplified Arabic" w:hint="cs"/>
          <w:color w:val="000000" w:themeColor="text1"/>
          <w:sz w:val="32"/>
          <w:szCs w:val="32"/>
          <w:rtl/>
          <w:lang w:bidi="ar-DZ"/>
        </w:rPr>
        <w:t xml:space="preserve"> </w:t>
      </w:r>
      <w:r w:rsidR="00973A23" w:rsidRPr="00531214">
        <w:rPr>
          <w:rFonts w:ascii="Simplified Arabic" w:hAnsi="Simplified Arabic" w:cs="Simplified Arabic"/>
          <w:color w:val="000000" w:themeColor="text1"/>
          <w:sz w:val="32"/>
          <w:szCs w:val="32"/>
          <w:rtl/>
          <w:lang w:bidi="ar-DZ"/>
        </w:rPr>
        <w:t>يرفضونه في بعض الأحكام الشر</w:t>
      </w:r>
      <w:r w:rsidR="00CD1DB0">
        <w:rPr>
          <w:rFonts w:ascii="Simplified Arabic" w:hAnsi="Simplified Arabic" w:cs="Simplified Arabic"/>
          <w:color w:val="000000" w:themeColor="text1"/>
          <w:sz w:val="32"/>
          <w:szCs w:val="32"/>
          <w:rtl/>
          <w:lang w:bidi="ar-DZ"/>
        </w:rPr>
        <w:t>عية فقط، ويقبلونه في أحكام أخرى</w:t>
      </w:r>
      <w:r w:rsidR="00973A23" w:rsidRPr="00531214">
        <w:rPr>
          <w:rFonts w:ascii="Simplified Arabic" w:hAnsi="Simplified Arabic" w:cs="Simplified Arabic"/>
          <w:color w:val="000000" w:themeColor="text1"/>
          <w:sz w:val="32"/>
          <w:szCs w:val="32"/>
          <w:rtl/>
          <w:lang w:bidi="ar-DZ"/>
        </w:rPr>
        <w:t xml:space="preserve"> لأنهم لا يرونه صائبا دائما </w:t>
      </w:r>
      <w:r w:rsidR="00973A23" w:rsidRPr="00531214">
        <w:rPr>
          <w:rFonts w:ascii="Simplified Arabic" w:hAnsi="Simplified Arabic" w:cs="Simplified Arabic"/>
          <w:color w:val="000000" w:themeColor="text1"/>
          <w:sz w:val="32"/>
          <w:szCs w:val="32"/>
          <w:vertAlign w:val="superscript"/>
          <w:lang w:bidi="ar-DZ"/>
        </w:rPr>
        <w:t>(</w:t>
      </w:r>
      <w:r w:rsidR="00973A23" w:rsidRPr="00715923">
        <w:rPr>
          <w:rStyle w:val="Appelnotedebasdep"/>
          <w:rFonts w:ascii="Simplified Arabic" w:hAnsi="Simplified Arabic" w:cs="Simplified Arabic"/>
          <w:color w:val="000000" w:themeColor="text1"/>
          <w:sz w:val="32"/>
          <w:szCs w:val="32"/>
          <w:lang w:bidi="ar-DZ"/>
        </w:rPr>
        <w:footnoteReference w:id="43"/>
      </w:r>
      <w:r w:rsidR="00973A23" w:rsidRPr="00531214">
        <w:rPr>
          <w:rFonts w:ascii="Simplified Arabic" w:hAnsi="Simplified Arabic" w:cs="Simplified Arabic"/>
          <w:color w:val="000000" w:themeColor="text1"/>
          <w:sz w:val="32"/>
          <w:szCs w:val="32"/>
          <w:vertAlign w:val="superscript"/>
          <w:lang w:bidi="ar-DZ"/>
        </w:rPr>
        <w:t>)</w:t>
      </w:r>
      <w:r w:rsidR="00973A23" w:rsidRPr="00531214">
        <w:rPr>
          <w:rFonts w:ascii="Simplified Arabic" w:hAnsi="Simplified Arabic" w:cs="Simplified Arabic"/>
          <w:color w:val="000000" w:themeColor="text1"/>
          <w:sz w:val="32"/>
          <w:szCs w:val="32"/>
          <w:rtl/>
          <w:lang w:bidi="ar-DZ"/>
        </w:rPr>
        <w:t>.</w:t>
      </w:r>
    </w:p>
    <w:p w:rsidR="00973A23" w:rsidRPr="00715923" w:rsidRDefault="00973A23" w:rsidP="00531214">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واستدلوا :</w:t>
      </w:r>
    </w:p>
    <w:p w:rsidR="00973A23" w:rsidRPr="00715923" w:rsidRDefault="00973A23" w:rsidP="002A6A1E">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أولًا من الكتاب : </w:t>
      </w:r>
    </w:p>
    <w:p w:rsidR="00973A23" w:rsidRPr="00715923" w:rsidRDefault="00973A23" w:rsidP="00531214">
      <w:pPr>
        <w:pStyle w:val="Paragraphedeliste"/>
        <w:numPr>
          <w:ilvl w:val="0"/>
          <w:numId w:val="16"/>
        </w:numPr>
        <w:bidi/>
        <w:spacing w:line="240" w:lineRule="auto"/>
        <w:jc w:val="both"/>
        <w:rPr>
          <w:rFonts w:ascii="Simplified Arabic" w:hAnsi="Simplified Arabic" w:cs="Simplified Arabic"/>
          <w:sz w:val="32"/>
          <w:szCs w:val="32"/>
          <w:u w:val="single"/>
          <w:lang w:bidi="ar-DZ"/>
        </w:rPr>
      </w:pPr>
      <w:r w:rsidRPr="00715923">
        <w:rPr>
          <w:rFonts w:ascii="Simplified Arabic" w:hAnsi="Simplified Arabic" w:cs="Simplified Arabic"/>
          <w:color w:val="000000" w:themeColor="text1"/>
          <w:sz w:val="32"/>
          <w:szCs w:val="32"/>
          <w:rtl/>
          <w:lang w:bidi="ar-DZ"/>
        </w:rPr>
        <w:t>قوله تعالى</w:t>
      </w:r>
      <w:r w:rsidRPr="00715923">
        <w:rPr>
          <w:rFonts w:ascii="Simplified Arabic" w:hAnsi="Simplified Arabic" w:cs="Simplified Arabic"/>
          <w:sz w:val="32"/>
          <w:szCs w:val="32"/>
          <w:rtl/>
          <w:lang w:bidi="ar-DZ"/>
        </w:rPr>
        <w:t>:</w:t>
      </w:r>
      <w:r w:rsidR="00531214" w:rsidRPr="00531214">
        <w:rPr>
          <w:rFonts w:ascii="Sakkal Majalla" w:hAnsi="Sakkal Majalla" w:cs="Sakkal Majalla"/>
          <w:b/>
          <w:bCs/>
          <w:sz w:val="32"/>
          <w:szCs w:val="32"/>
          <w:rtl/>
          <w:lang w:bidi="ar-DZ"/>
        </w:rPr>
        <w:t xml:space="preserve"> </w:t>
      </w:r>
      <w:r w:rsidR="00531214" w:rsidRPr="002C3A92">
        <w:rPr>
          <w:rFonts w:ascii="Sakkal Majalla" w:hAnsi="Sakkal Majalla" w:cs="Sakkal Majalla"/>
          <w:b/>
          <w:bCs/>
          <w:sz w:val="32"/>
          <w:szCs w:val="32"/>
          <w:rtl/>
          <w:lang w:bidi="ar-DZ"/>
        </w:rPr>
        <w:t xml:space="preserve">{ </w:t>
      </w:r>
      <w:r w:rsidR="00531214" w:rsidRPr="002C3A92">
        <w:rPr>
          <w:rFonts w:ascii="Sakkal Majalla" w:hAnsi="Sakkal Majalla" w:cs="Sakkal Majalla"/>
          <w:b/>
          <w:bCs/>
          <w:sz w:val="32"/>
          <w:szCs w:val="32"/>
          <w:lang w:bidi="ar-DZ"/>
        </w:rPr>
        <w:t> </w:t>
      </w:r>
      <w:r w:rsidR="00B87EA0">
        <w:rPr>
          <w:rFonts w:ascii="Sakkal Majalla" w:hAnsi="Sakkal Majalla" w:cs="Sakkal Majalla"/>
          <w:b/>
          <w:bCs/>
          <w:sz w:val="32"/>
          <w:szCs w:val="32"/>
          <w:rtl/>
        </w:rPr>
        <w:t>وَأَن تَقُولُواْ عَلَ</w:t>
      </w:r>
      <w:r w:rsidR="00B87EA0">
        <w:rPr>
          <w:rFonts w:ascii="Sakkal Majalla" w:hAnsi="Sakkal Majalla" w:cs="Sakkal Majalla" w:hint="cs"/>
          <w:b/>
          <w:bCs/>
          <w:sz w:val="32"/>
          <w:szCs w:val="32"/>
          <w:rtl/>
        </w:rPr>
        <w:t>ى</w:t>
      </w:r>
      <w:r w:rsidR="00531214" w:rsidRPr="002C3A92">
        <w:rPr>
          <w:rFonts w:ascii="Sakkal Majalla" w:hAnsi="Sakkal Majalla" w:cs="Sakkal Majalla"/>
          <w:b/>
          <w:bCs/>
          <w:sz w:val="32"/>
          <w:szCs w:val="32"/>
          <w:rtl/>
        </w:rPr>
        <w:t xml:space="preserve"> اَ۬للَّهِ مَا لَا تَعْلَمُونَۖ</w:t>
      </w:r>
      <w:r w:rsidR="00531214" w:rsidRPr="004E0228">
        <w:rPr>
          <w:rFonts w:ascii="Sakkal Majalla" w:hAnsi="Sakkal Majalla" w:cs="Sakkal Majalla"/>
          <w:color w:val="000000" w:themeColor="text1"/>
          <w:sz w:val="32"/>
          <w:szCs w:val="32"/>
          <w:rtl/>
        </w:rPr>
        <w:t xml:space="preserve"> </w:t>
      </w:r>
      <w:r w:rsidR="00531214" w:rsidRPr="002C3A92">
        <w:rPr>
          <w:rFonts w:ascii="Sakkal Majalla" w:hAnsi="Sakkal Majalla" w:cs="Sakkal Majalla"/>
          <w:b/>
          <w:bCs/>
          <w:color w:val="000000" w:themeColor="text1"/>
          <w:sz w:val="32"/>
          <w:szCs w:val="32"/>
          <w:rtl/>
        </w:rPr>
        <w:t>}</w:t>
      </w:r>
      <w:r w:rsidR="00531214" w:rsidRPr="004E0228">
        <w:rPr>
          <w:rFonts w:ascii="Sakkal Majalla" w:hAnsi="Sakkal Majalla" w:cs="Sakkal Majalla"/>
          <w:color w:val="000000" w:themeColor="text1"/>
          <w:sz w:val="32"/>
          <w:szCs w:val="32"/>
          <w:rtl/>
        </w:rPr>
        <w:t xml:space="preserve"> [ البقرة :169] .</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sz w:val="32"/>
          <w:szCs w:val="32"/>
          <w:u w:val="single"/>
          <w:rtl/>
          <w:lang w:bidi="ar-DZ"/>
        </w:rPr>
        <w:t>وجه الدلالة</w:t>
      </w:r>
      <w:r w:rsidRPr="00715923">
        <w:rPr>
          <w:rFonts w:ascii="Simplified Arabic" w:hAnsi="Simplified Arabic" w:cs="Simplified Arabic"/>
          <w:sz w:val="32"/>
          <w:szCs w:val="32"/>
          <w:rtl/>
          <w:lang w:bidi="ar-DZ"/>
        </w:rPr>
        <w:t xml:space="preserve"> : </w:t>
      </w:r>
      <w:r w:rsidRPr="00715923">
        <w:rPr>
          <w:rFonts w:ascii="Simplified Arabic" w:hAnsi="Simplified Arabic" w:cs="Simplified Arabic"/>
          <w:color w:val="000000" w:themeColor="text1"/>
          <w:sz w:val="32"/>
          <w:szCs w:val="32"/>
          <w:rtl/>
          <w:lang w:bidi="ar-DZ"/>
        </w:rPr>
        <w:t>تنص الآية على النهي عن قول مالا يعلم عن الله، لأن القياس فيها قد يؤدي إلى أحكام لا تستند إلى علم.</w:t>
      </w:r>
    </w:p>
    <w:p w:rsidR="00973A23" w:rsidRPr="00715923" w:rsidRDefault="00973A23" w:rsidP="00531214">
      <w:pPr>
        <w:pStyle w:val="Paragraphedeliste"/>
        <w:numPr>
          <w:ilvl w:val="0"/>
          <w:numId w:val="16"/>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color w:val="000000" w:themeColor="text1"/>
          <w:sz w:val="32"/>
          <w:szCs w:val="32"/>
          <w:rtl/>
          <w:lang w:bidi="ar-DZ"/>
        </w:rPr>
        <w:t xml:space="preserve">قوله تعالى: </w:t>
      </w:r>
      <w:r w:rsidR="00531214" w:rsidRPr="002C3A92">
        <w:rPr>
          <w:rFonts w:ascii="Sakkal Majalla" w:hAnsi="Sakkal Majalla" w:cs="Sakkal Majalla"/>
          <w:b/>
          <w:bCs/>
          <w:color w:val="000000" w:themeColor="text1"/>
          <w:sz w:val="32"/>
          <w:szCs w:val="32"/>
          <w:rtl/>
          <w:lang w:bidi="ar-DZ"/>
        </w:rPr>
        <w:t>{</w:t>
      </w:r>
      <w:r w:rsidR="00531214" w:rsidRPr="002C3A92">
        <w:rPr>
          <w:rFonts w:ascii="Sakkal Majalla" w:hAnsi="Sakkal Majalla" w:cs="Sakkal Majalla"/>
          <w:b/>
          <w:bCs/>
          <w:sz w:val="32"/>
          <w:szCs w:val="32"/>
          <w:lang w:bidi="ar-DZ"/>
        </w:rPr>
        <w:t> </w:t>
      </w:r>
      <w:r w:rsidR="00531214" w:rsidRPr="002C3A92">
        <w:rPr>
          <w:rFonts w:ascii="Sakkal Majalla" w:hAnsi="Sakkal Majalla" w:cs="Sakkal Majalla"/>
          <w:b/>
          <w:bCs/>
          <w:sz w:val="32"/>
          <w:szCs w:val="32"/>
          <w:rtl/>
        </w:rPr>
        <w:t>وَلَا تَقْفُ مَا لَيْسَ لَكَ بِهِۦ عِلْمٌۖ</w:t>
      </w:r>
      <w:r w:rsidR="00531214" w:rsidRPr="002C3A92">
        <w:rPr>
          <w:rFonts w:ascii="Sakkal Majalla" w:hAnsi="Sakkal Majalla" w:cs="Sakkal Majalla"/>
          <w:b/>
          <w:bCs/>
          <w:color w:val="000000" w:themeColor="text1"/>
          <w:sz w:val="32"/>
          <w:szCs w:val="32"/>
          <w:rtl/>
          <w:lang w:bidi="ar-DZ"/>
        </w:rPr>
        <w:t xml:space="preserve"> }</w:t>
      </w:r>
      <w:r w:rsidR="00531214" w:rsidRPr="004E0228">
        <w:rPr>
          <w:rFonts w:ascii="Sakkal Majalla" w:hAnsi="Sakkal Majalla" w:cs="Sakkal Majalla"/>
          <w:color w:val="000000" w:themeColor="text1"/>
          <w:sz w:val="32"/>
          <w:szCs w:val="32"/>
          <w:rtl/>
          <w:lang w:bidi="ar-DZ"/>
        </w:rPr>
        <w:t xml:space="preserve"> [الإسراء :36] .</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sz w:val="32"/>
          <w:szCs w:val="32"/>
          <w:u w:val="single"/>
          <w:rtl/>
          <w:lang w:bidi="ar-DZ"/>
        </w:rPr>
        <w:lastRenderedPageBreak/>
        <w:t>وجه الدلالة</w:t>
      </w:r>
      <w:r w:rsidRPr="00715923">
        <w:rPr>
          <w:rFonts w:ascii="Simplified Arabic" w:hAnsi="Simplified Arabic" w:cs="Simplified Arabic"/>
          <w:sz w:val="32"/>
          <w:szCs w:val="32"/>
          <w:rtl/>
          <w:lang w:bidi="ar-DZ"/>
        </w:rPr>
        <w:t xml:space="preserve"> :</w:t>
      </w:r>
      <w:r w:rsidRPr="00715923">
        <w:rPr>
          <w:rFonts w:ascii="Simplified Arabic" w:hAnsi="Simplified Arabic" w:cs="Simplified Arabic"/>
          <w:color w:val="000000" w:themeColor="text1"/>
          <w:sz w:val="32"/>
          <w:szCs w:val="32"/>
          <w:rtl/>
          <w:lang w:bidi="ar-DZ"/>
        </w:rPr>
        <w:t>تنص الآية على النهي عن اتباع ما لا يعلم، لأن القياس قد يؤدي إلى أحكام تؤدي إلى الإثم.</w:t>
      </w:r>
    </w:p>
    <w:p w:rsidR="00531214" w:rsidRPr="00531214" w:rsidRDefault="00973A23" w:rsidP="002A6A1E">
      <w:pPr>
        <w:pStyle w:val="Paragraphedeliste"/>
        <w:numPr>
          <w:ilvl w:val="0"/>
          <w:numId w:val="16"/>
        </w:numPr>
        <w:bidi/>
        <w:spacing w:line="240" w:lineRule="auto"/>
        <w:jc w:val="both"/>
        <w:rPr>
          <w:rFonts w:ascii="Simplified Arabic" w:hAnsi="Simplified Arabic" w:cs="Simplified Arabic"/>
          <w:color w:val="000000" w:themeColor="text1"/>
          <w:sz w:val="32"/>
          <w:szCs w:val="32"/>
          <w:lang w:bidi="ar-DZ"/>
        </w:rPr>
      </w:pPr>
      <w:r w:rsidRPr="00531214">
        <w:rPr>
          <w:rFonts w:ascii="Simplified Arabic" w:hAnsi="Simplified Arabic" w:cs="Simplified Arabic"/>
          <w:color w:val="000000" w:themeColor="text1"/>
          <w:sz w:val="32"/>
          <w:szCs w:val="32"/>
          <w:rtl/>
          <w:lang w:bidi="ar-DZ"/>
        </w:rPr>
        <w:t xml:space="preserve">قوله تعالى: </w:t>
      </w:r>
      <w:r w:rsidR="00531214" w:rsidRPr="002C3A92">
        <w:rPr>
          <w:rFonts w:ascii="Sakkal Majalla" w:hAnsi="Sakkal Majalla" w:cs="Sakkal Majalla"/>
          <w:b/>
          <w:bCs/>
          <w:color w:val="000000" w:themeColor="text1"/>
          <w:sz w:val="32"/>
          <w:szCs w:val="32"/>
          <w:rtl/>
          <w:lang w:bidi="ar-DZ"/>
        </w:rPr>
        <w:t xml:space="preserve">{ </w:t>
      </w:r>
      <w:r w:rsidR="00531214" w:rsidRPr="002C3A92">
        <w:rPr>
          <w:rFonts w:ascii="Sakkal Majalla" w:hAnsi="Sakkal Majalla" w:cs="Sakkal Majalla"/>
          <w:b/>
          <w:bCs/>
          <w:sz w:val="32"/>
          <w:szCs w:val="32"/>
          <w:rtl/>
        </w:rPr>
        <w:t>وَلَا تَقُولُواْ لِمَا تَصِفُ أَلْسِنَتُكُمُ اُ۬لْكَذِبَ هَٰذَا حَلَٰلٞ وَهَٰذَا حَرَامٞ لِّتَفْتَرُواْ عَلَي اَ۬للَّهِ اِ۬لْكَذِبَۖ إ</w:t>
      </w:r>
      <w:r w:rsidR="00B87EA0">
        <w:rPr>
          <w:rFonts w:ascii="Sakkal Majalla" w:hAnsi="Sakkal Majalla" w:cs="Sakkal Majalla"/>
          <w:b/>
          <w:bCs/>
          <w:sz w:val="32"/>
          <w:szCs w:val="32"/>
          <w:rtl/>
        </w:rPr>
        <w:t>ِنَّ اَ۬لذِينَ يَفْتَرُونَ عَلَ</w:t>
      </w:r>
      <w:r w:rsidR="00B87EA0">
        <w:rPr>
          <w:rFonts w:ascii="Sakkal Majalla" w:hAnsi="Sakkal Majalla" w:cs="Sakkal Majalla" w:hint="cs"/>
          <w:b/>
          <w:bCs/>
          <w:sz w:val="32"/>
          <w:szCs w:val="32"/>
          <w:rtl/>
        </w:rPr>
        <w:t>ى</w:t>
      </w:r>
      <w:r w:rsidR="00531214" w:rsidRPr="002C3A92">
        <w:rPr>
          <w:rFonts w:ascii="Sakkal Majalla" w:hAnsi="Sakkal Majalla" w:cs="Sakkal Majalla"/>
          <w:b/>
          <w:bCs/>
          <w:sz w:val="32"/>
          <w:szCs w:val="32"/>
          <w:rtl/>
        </w:rPr>
        <w:t xml:space="preserve"> اَ۬للَّهِ اِ۬لْكَذِبَ لَا يُفْلِحُونَۖ</w:t>
      </w:r>
      <w:r w:rsidR="00531214" w:rsidRPr="002C3A92">
        <w:rPr>
          <w:rFonts w:ascii="Sakkal Majalla" w:hAnsi="Sakkal Majalla" w:cs="Sakkal Majalla"/>
          <w:b/>
          <w:bCs/>
          <w:color w:val="000000" w:themeColor="text1"/>
          <w:sz w:val="32"/>
          <w:szCs w:val="32"/>
          <w:rtl/>
          <w:lang w:bidi="ar-DZ"/>
        </w:rPr>
        <w:t xml:space="preserve"> }</w:t>
      </w:r>
      <w:r w:rsidR="00531214" w:rsidRPr="004E0228">
        <w:rPr>
          <w:rFonts w:ascii="Sakkal Majalla" w:hAnsi="Sakkal Majalla" w:cs="Sakkal Majalla"/>
          <w:color w:val="000000" w:themeColor="text1"/>
          <w:sz w:val="32"/>
          <w:szCs w:val="32"/>
          <w:rtl/>
          <w:lang w:bidi="ar-DZ"/>
        </w:rPr>
        <w:t xml:space="preserve"> [ النحل :116].</w:t>
      </w:r>
    </w:p>
    <w:p w:rsidR="00973A23" w:rsidRPr="00531214" w:rsidRDefault="00973A23" w:rsidP="00531214">
      <w:pPr>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531214">
        <w:rPr>
          <w:rFonts w:ascii="Simplified Arabic" w:hAnsi="Simplified Arabic" w:cs="Simplified Arabic"/>
          <w:color w:val="000000" w:themeColor="text1"/>
          <w:sz w:val="32"/>
          <w:szCs w:val="32"/>
          <w:rtl/>
          <w:lang w:bidi="ar-DZ"/>
        </w:rPr>
        <w:t xml:space="preserve"> : تدل على النهي عن تحريم ما أحل الله أو تحليل ما حرم الله، لأن الأحكام التعبدية من علم الله، ولا يمكن القياس عليها. </w:t>
      </w:r>
    </w:p>
    <w:p w:rsidR="00973A23" w:rsidRPr="00715923" w:rsidRDefault="00973A23" w:rsidP="00531214">
      <w:pPr>
        <w:pStyle w:val="Paragraphedeliste"/>
        <w:numPr>
          <w:ilvl w:val="0"/>
          <w:numId w:val="16"/>
        </w:numPr>
        <w:bidi/>
        <w:spacing w:line="240" w:lineRule="auto"/>
        <w:jc w:val="both"/>
        <w:rPr>
          <w:rFonts w:ascii="Simplified Arabic" w:hAnsi="Simplified Arabic" w:cs="Simplified Arabic"/>
          <w:color w:val="000000" w:themeColor="text1"/>
          <w:sz w:val="32"/>
          <w:szCs w:val="32"/>
          <w:lang w:bidi="ar-DZ"/>
        </w:rPr>
      </w:pPr>
      <w:r w:rsidRPr="00715923">
        <w:rPr>
          <w:rFonts w:ascii="Simplified Arabic" w:hAnsi="Simplified Arabic" w:cs="Simplified Arabic"/>
          <w:color w:val="000000" w:themeColor="text1"/>
          <w:sz w:val="32"/>
          <w:szCs w:val="32"/>
          <w:rtl/>
          <w:lang w:bidi="ar-DZ"/>
        </w:rPr>
        <w:t>قوله تعالى</w:t>
      </w:r>
      <w:r w:rsidR="00531214">
        <w:rPr>
          <w:rFonts w:ascii="Simplified Arabic" w:hAnsi="Simplified Arabic" w:cs="Simplified Arabic" w:hint="cs"/>
          <w:b/>
          <w:bCs/>
          <w:color w:val="000000" w:themeColor="text1"/>
          <w:sz w:val="32"/>
          <w:szCs w:val="32"/>
          <w:rtl/>
          <w:lang w:bidi="ar-DZ"/>
        </w:rPr>
        <w:t xml:space="preserve">: </w:t>
      </w:r>
      <w:r w:rsidR="00531214" w:rsidRPr="0093140B">
        <w:rPr>
          <w:rFonts w:ascii="Sakkal Majalla" w:hAnsi="Sakkal Majalla" w:cs="Sakkal Majalla"/>
          <w:b/>
          <w:bCs/>
          <w:color w:val="000000" w:themeColor="text1"/>
          <w:sz w:val="32"/>
          <w:szCs w:val="32"/>
          <w:rtl/>
          <w:lang w:bidi="ar-DZ"/>
        </w:rPr>
        <w:t>{</w:t>
      </w:r>
      <w:r w:rsidR="00531214" w:rsidRPr="0093140B">
        <w:rPr>
          <w:rFonts w:ascii="Sakkal Majalla" w:hAnsi="Sakkal Majalla" w:cs="Sakkal Majalla"/>
          <w:b/>
          <w:bCs/>
          <w:sz w:val="32"/>
          <w:szCs w:val="32"/>
          <w:rtl/>
        </w:rPr>
        <w:t xml:space="preserve"> فَإِن تَنَٰزَعْ</w:t>
      </w:r>
      <w:r w:rsidR="00B87EA0">
        <w:rPr>
          <w:rFonts w:ascii="Sakkal Majalla" w:hAnsi="Sakkal Majalla" w:cs="Sakkal Majalla"/>
          <w:b/>
          <w:bCs/>
          <w:sz w:val="32"/>
          <w:szCs w:val="32"/>
          <w:rtl/>
        </w:rPr>
        <w:t>تُمْ فِے شَےْءٖ فَرُدُّوهُ إِلَ</w:t>
      </w:r>
      <w:r w:rsidR="00B87EA0">
        <w:rPr>
          <w:rFonts w:ascii="Sakkal Majalla" w:hAnsi="Sakkal Majalla" w:cs="Sakkal Majalla" w:hint="cs"/>
          <w:b/>
          <w:bCs/>
          <w:sz w:val="32"/>
          <w:szCs w:val="32"/>
          <w:rtl/>
        </w:rPr>
        <w:t>ى</w:t>
      </w:r>
      <w:r w:rsidR="00531214" w:rsidRPr="0093140B">
        <w:rPr>
          <w:rFonts w:ascii="Sakkal Majalla" w:hAnsi="Sakkal Majalla" w:cs="Sakkal Majalla"/>
          <w:b/>
          <w:bCs/>
          <w:sz w:val="32"/>
          <w:szCs w:val="32"/>
          <w:rtl/>
        </w:rPr>
        <w:t xml:space="preserve"> اَ۬للَّهِ وَالرَّسُولِ إِن كُنتُمْ تُومِنُونَ بِاللَّهِ وَالْيَوْمِ اِ۬لَاخِرِۖ ذَٰلِكَ خَيْرٞ وَأَحْسَنُ تَاوِيلاً</w:t>
      </w:r>
      <w:r w:rsidR="00531214" w:rsidRPr="0093140B">
        <w:rPr>
          <w:rFonts w:ascii="Sakkal Majalla" w:hAnsi="Sakkal Majalla" w:cs="Sakkal Majalla"/>
          <w:b/>
          <w:bCs/>
          <w:color w:val="000000" w:themeColor="text1"/>
          <w:sz w:val="32"/>
          <w:szCs w:val="32"/>
          <w:rtl/>
          <w:lang w:bidi="ar-DZ"/>
        </w:rPr>
        <w:t xml:space="preserve"> }</w:t>
      </w:r>
      <w:r w:rsidR="00531214" w:rsidRPr="004E0228">
        <w:rPr>
          <w:rFonts w:ascii="Sakkal Majalla" w:hAnsi="Sakkal Majalla" w:cs="Sakkal Majalla"/>
          <w:color w:val="000000" w:themeColor="text1"/>
          <w:sz w:val="32"/>
          <w:szCs w:val="32"/>
          <w:rtl/>
          <w:lang w:bidi="ar-DZ"/>
        </w:rPr>
        <w:t xml:space="preserve"> [ النساء : 59].</w:t>
      </w:r>
    </w:p>
    <w:p w:rsidR="00531214" w:rsidRPr="000A23AB" w:rsidRDefault="00973A23" w:rsidP="000A23AB">
      <w:pPr>
        <w:pStyle w:val="Paragraphedeliste"/>
        <w:bidi/>
        <w:spacing w:line="240" w:lineRule="auto"/>
        <w:jc w:val="both"/>
        <w:rPr>
          <w:rFonts w:ascii="Simplified Arabic" w:hAnsi="Simplified Arabic" w:cs="Simplified Arabic"/>
          <w:color w:val="000000" w:themeColor="text1"/>
          <w:sz w:val="32"/>
          <w:szCs w:val="32"/>
          <w:rtl/>
          <w:lang w:bidi="ar-DZ"/>
        </w:rPr>
      </w:pPr>
      <w:r w:rsidRPr="00B87EA0">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لايمكن القياس على حكم عام إذا كان هناك نص خاص.</w:t>
      </w:r>
    </w:p>
    <w:p w:rsidR="00973A23" w:rsidRPr="00715923" w:rsidRDefault="00973A23" w:rsidP="006D5FDD">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t>ثانيًا من السنة :</w:t>
      </w:r>
    </w:p>
    <w:p w:rsidR="004D3290" w:rsidRPr="00531214" w:rsidRDefault="00973A23" w:rsidP="00531214">
      <w:pPr>
        <w:pStyle w:val="Paragraphedeliste"/>
        <w:numPr>
          <w:ilvl w:val="0"/>
          <w:numId w:val="16"/>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shd w:val="clear" w:color="auto" w:fill="FFFFFF"/>
          <w:rtl/>
        </w:rPr>
        <w:t>عن</w:t>
      </w:r>
      <w:r w:rsidRPr="00715923">
        <w:rPr>
          <w:rFonts w:ascii="Simplified Arabic" w:hAnsi="Simplified Arabic" w:cs="Simplified Arabic"/>
          <w:sz w:val="32"/>
          <w:szCs w:val="32"/>
          <w:shd w:val="clear" w:color="auto" w:fill="FFFFFF"/>
        </w:rPr>
        <w:t> </w:t>
      </w:r>
      <w:r w:rsidRPr="00715923">
        <w:rPr>
          <w:rStyle w:val="names"/>
          <w:rFonts w:ascii="Simplified Arabic" w:hAnsi="Simplified Arabic" w:cs="Simplified Arabic"/>
          <w:sz w:val="32"/>
          <w:szCs w:val="32"/>
          <w:rtl/>
        </w:rPr>
        <w:t>عوف بن مالك</w:t>
      </w:r>
      <w:r w:rsidRPr="00715923">
        <w:rPr>
          <w:rStyle w:val="names"/>
          <w:rFonts w:ascii="Simplified Arabic" w:hAnsi="Simplified Arabic" w:cs="Simplified Arabic"/>
          <w:sz w:val="32"/>
          <w:szCs w:val="32"/>
        </w:rPr>
        <w:t> </w:t>
      </w:r>
      <w:r w:rsidRPr="00715923">
        <w:rPr>
          <w:rStyle w:val="names"/>
          <w:rFonts w:ascii="Simplified Arabic" w:hAnsi="Simplified Arabic" w:cs="Simplified Arabic"/>
          <w:sz w:val="32"/>
          <w:szCs w:val="32"/>
          <w:rtl/>
        </w:rPr>
        <w:t>ر</w:t>
      </w:r>
      <w:r w:rsidRPr="00715923">
        <w:rPr>
          <w:rFonts w:ascii="Simplified Arabic" w:hAnsi="Simplified Arabic" w:cs="Simplified Arabic"/>
          <w:sz w:val="32"/>
          <w:szCs w:val="32"/>
          <w:shd w:val="clear" w:color="auto" w:fill="FFFFFF"/>
          <w:rtl/>
        </w:rPr>
        <w:t>ضي الله عنه قال : " قال ر</w:t>
      </w:r>
      <w:r w:rsidR="00240DF7">
        <w:rPr>
          <w:rFonts w:ascii="Simplified Arabic" w:hAnsi="Simplified Arabic" w:cs="Simplified Arabic"/>
          <w:sz w:val="32"/>
          <w:szCs w:val="32"/>
          <w:shd w:val="clear" w:color="auto" w:fill="FFFFFF"/>
          <w:rtl/>
        </w:rPr>
        <w:t>سول الله صلى الله عليه وآله وسل</w:t>
      </w:r>
      <w:r w:rsidR="00240DF7">
        <w:rPr>
          <w:rFonts w:ascii="Simplified Arabic" w:hAnsi="Simplified Arabic" w:cs="Simplified Arabic" w:hint="cs"/>
          <w:sz w:val="32"/>
          <w:szCs w:val="32"/>
          <w:shd w:val="clear" w:color="auto" w:fill="FFFFFF"/>
          <w:rtl/>
          <w:lang w:bidi="ar-DZ"/>
        </w:rPr>
        <w:t xml:space="preserve">م : </w:t>
      </w:r>
      <w:r w:rsidR="00240DF7">
        <w:rPr>
          <w:rFonts w:ascii="Simplified Arabic" w:hAnsi="Simplified Arabic" w:cs="Simplified Arabic"/>
          <w:sz w:val="32"/>
          <w:szCs w:val="32"/>
          <w:shd w:val="clear" w:color="auto" w:fill="FFFFFF"/>
        </w:rPr>
        <w:t xml:space="preserve"> </w:t>
      </w:r>
      <w:r w:rsidRPr="00715923">
        <w:rPr>
          <w:rStyle w:val="mainsubj"/>
          <w:rFonts w:ascii="Simplified Arabic" w:hAnsi="Simplified Arabic" w:cs="Simplified Arabic"/>
          <w:sz w:val="32"/>
          <w:szCs w:val="32"/>
          <w:shd w:val="clear" w:color="auto" w:fill="FFFFFF"/>
          <w:rtl/>
        </w:rPr>
        <w:t>ستفترق أمتي على بضع وسبعين فرقة ، أعظمها فرقة قوم يقيسون الأمور برأيهم</w:t>
      </w:r>
      <w:r w:rsidRPr="00715923">
        <w:rPr>
          <w:rStyle w:val="mainsubj"/>
          <w:rFonts w:ascii="Simplified Arabic" w:hAnsi="Simplified Arabic" w:cs="Simplified Arabic"/>
          <w:sz w:val="32"/>
          <w:szCs w:val="32"/>
          <w:shd w:val="clear" w:color="auto" w:fill="FFFFFF"/>
        </w:rPr>
        <w:t> </w:t>
      </w:r>
      <w:r w:rsidRPr="00715923">
        <w:rPr>
          <w:rStyle w:val="hadith"/>
          <w:rFonts w:ascii="Simplified Arabic" w:hAnsi="Simplified Arabic" w:cs="Simplified Arabic"/>
          <w:sz w:val="32"/>
          <w:szCs w:val="32"/>
          <w:shd w:val="clear" w:color="auto" w:fill="FFFFFF"/>
          <w:rtl/>
        </w:rPr>
        <w:t>فيحرمون الحلال ويحللون الحرام</w:t>
      </w:r>
      <w:r w:rsidRPr="00715923">
        <w:rPr>
          <w:rFonts w:ascii="Simplified Arabic" w:hAnsi="Simplified Arabic" w:cs="Simplified Arabic"/>
          <w:sz w:val="32"/>
          <w:szCs w:val="32"/>
          <w:shd w:val="clear" w:color="auto" w:fill="FFFFFF"/>
          <w:rtl/>
        </w:rPr>
        <w:t xml:space="preserve"> " </w:t>
      </w:r>
      <w:r w:rsidRPr="00715923">
        <w:rPr>
          <w:rFonts w:ascii="Simplified Arabic" w:hAnsi="Simplified Arabic" w:cs="Simplified Arabic"/>
          <w:sz w:val="32"/>
          <w:szCs w:val="32"/>
          <w:shd w:val="clear" w:color="auto" w:fill="FFFFFF"/>
          <w:vertAlign w:val="superscript"/>
          <w:lang w:bidi="ar-DZ"/>
        </w:rPr>
        <w:t>(</w:t>
      </w:r>
      <w:r w:rsidRPr="00715923">
        <w:rPr>
          <w:rStyle w:val="Appelnotedebasdep"/>
          <w:rFonts w:ascii="Simplified Arabic" w:hAnsi="Simplified Arabic" w:cs="Simplified Arabic"/>
          <w:sz w:val="32"/>
          <w:szCs w:val="32"/>
          <w:shd w:val="clear" w:color="auto" w:fill="FFFFFF"/>
          <w:lang w:bidi="ar-DZ"/>
        </w:rPr>
        <w:footnoteReference w:id="44"/>
      </w:r>
      <w:r w:rsidRPr="00715923">
        <w:rPr>
          <w:rFonts w:ascii="Simplified Arabic" w:hAnsi="Simplified Arabic" w:cs="Simplified Arabic"/>
          <w:sz w:val="32"/>
          <w:szCs w:val="32"/>
          <w:shd w:val="clear" w:color="auto" w:fill="FFFFFF"/>
          <w:vertAlign w:val="superscript"/>
          <w:lang w:bidi="ar-DZ"/>
        </w:rPr>
        <w:t>)</w:t>
      </w:r>
      <w:r w:rsidRPr="00715923">
        <w:rPr>
          <w:rFonts w:ascii="Simplified Arabic" w:hAnsi="Simplified Arabic" w:cs="Simplified Arabic"/>
          <w:sz w:val="32"/>
          <w:szCs w:val="32"/>
          <w:shd w:val="clear" w:color="auto" w:fill="FFFFFF"/>
          <w:rtl/>
        </w:rPr>
        <w:t xml:space="preserve"> .</w:t>
      </w:r>
      <w:r w:rsidR="004D3290" w:rsidRPr="00531214">
        <w:rPr>
          <w:rFonts w:ascii="Simplified Arabic" w:hAnsi="Simplified Arabic" w:cs="Simplified Arabic" w:hint="cs"/>
          <w:color w:val="000000" w:themeColor="text1"/>
          <w:sz w:val="32"/>
          <w:szCs w:val="32"/>
          <w:rtl/>
          <w:lang w:bidi="ar-DZ"/>
        </w:rPr>
        <w:t xml:space="preserve"> </w:t>
      </w:r>
    </w:p>
    <w:p w:rsidR="00973A23" w:rsidRPr="00715923" w:rsidRDefault="00973A23" w:rsidP="004D3290">
      <w:pPr>
        <w:bidi/>
        <w:spacing w:line="240" w:lineRule="auto"/>
        <w:jc w:val="both"/>
        <w:rPr>
          <w:rFonts w:ascii="Simplified Arabic" w:hAnsi="Simplified Arabic" w:cs="Simplified Arabic"/>
          <w:color w:val="000000" w:themeColor="text1"/>
          <w:sz w:val="32"/>
          <w:szCs w:val="32"/>
          <w:rtl/>
          <w:lang w:bidi="ar-DZ"/>
        </w:rPr>
      </w:pPr>
      <w:r w:rsidRPr="00240DF7">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اختلاف الفرق يدل على أن القياس ليس بحجة قاطعة.</w:t>
      </w:r>
    </w:p>
    <w:p w:rsidR="00973A23" w:rsidRPr="00715923" w:rsidRDefault="00973A23" w:rsidP="002A6A1E">
      <w:pPr>
        <w:pStyle w:val="Paragraphedeliste"/>
        <w:numPr>
          <w:ilvl w:val="0"/>
          <w:numId w:val="16"/>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shd w:val="clear" w:color="auto" w:fill="FFFFFF"/>
          <w:rtl/>
        </w:rPr>
        <w:t>عن</w:t>
      </w:r>
      <w:r w:rsidRPr="00715923">
        <w:rPr>
          <w:rFonts w:ascii="Simplified Arabic" w:hAnsi="Simplified Arabic" w:cs="Simplified Arabic"/>
          <w:sz w:val="32"/>
          <w:szCs w:val="32"/>
          <w:shd w:val="clear" w:color="auto" w:fill="FFFFFF"/>
        </w:rPr>
        <w:t> </w:t>
      </w:r>
      <w:r w:rsidRPr="00715923">
        <w:rPr>
          <w:rStyle w:val="names"/>
          <w:rFonts w:ascii="Simplified Arabic" w:hAnsi="Simplified Arabic" w:cs="Simplified Arabic"/>
          <w:sz w:val="32"/>
          <w:szCs w:val="32"/>
          <w:rtl/>
        </w:rPr>
        <w:t>أبي هريرة</w:t>
      </w:r>
      <w:r w:rsidRPr="00715923">
        <w:rPr>
          <w:rStyle w:val="names"/>
          <w:rFonts w:ascii="Simplified Arabic" w:hAnsi="Simplified Arabic" w:cs="Simplified Arabic"/>
          <w:sz w:val="32"/>
          <w:szCs w:val="32"/>
        </w:rPr>
        <w:t> </w:t>
      </w:r>
      <w:r w:rsidRPr="00715923">
        <w:rPr>
          <w:rFonts w:ascii="Simplified Arabic" w:hAnsi="Simplified Arabic" w:cs="Simplified Arabic"/>
          <w:sz w:val="32"/>
          <w:szCs w:val="32"/>
          <w:shd w:val="clear" w:color="auto" w:fill="FFFFFF"/>
          <w:rtl/>
        </w:rPr>
        <w:t>قال : قال رسول الله صلى الله عليه وسلم "</w:t>
      </w:r>
      <w:r w:rsidRPr="00715923">
        <w:rPr>
          <w:rStyle w:val="hadith"/>
          <w:rFonts w:ascii="Simplified Arabic" w:hAnsi="Simplified Arabic" w:cs="Simplified Arabic"/>
          <w:sz w:val="32"/>
          <w:szCs w:val="32"/>
          <w:shd w:val="clear" w:color="auto" w:fill="FFFFFF"/>
        </w:rPr>
        <w:t> </w:t>
      </w:r>
      <w:r w:rsidRPr="00715923">
        <w:rPr>
          <w:rStyle w:val="mainsubj"/>
          <w:rFonts w:ascii="Simplified Arabic" w:hAnsi="Simplified Arabic" w:cs="Simplified Arabic"/>
          <w:sz w:val="32"/>
          <w:szCs w:val="32"/>
          <w:shd w:val="clear" w:color="auto" w:fill="FFFFFF"/>
          <w:rtl/>
        </w:rPr>
        <w:t>إنما هلكت</w:t>
      </w:r>
      <w:r w:rsidRPr="00715923">
        <w:rPr>
          <w:rStyle w:val="mainsubj"/>
          <w:rFonts w:ascii="Simplified Arabic" w:hAnsi="Simplified Arabic" w:cs="Simplified Arabic"/>
          <w:sz w:val="32"/>
          <w:szCs w:val="32"/>
          <w:shd w:val="clear" w:color="auto" w:fill="FFFFFF"/>
        </w:rPr>
        <w:t> </w:t>
      </w:r>
      <w:r w:rsidRPr="00715923">
        <w:rPr>
          <w:rStyle w:val="mainsubj"/>
          <w:rFonts w:ascii="Simplified Arabic" w:hAnsi="Simplified Arabic" w:cs="Simplified Arabic"/>
          <w:sz w:val="32"/>
          <w:szCs w:val="32"/>
          <w:shd w:val="clear" w:color="auto" w:fill="FFFFFF"/>
          <w:rtl/>
        </w:rPr>
        <w:t>بنو إسرائيل</w:t>
      </w:r>
      <w:r w:rsidRPr="00715923">
        <w:rPr>
          <w:rStyle w:val="mainsubj"/>
          <w:rFonts w:ascii="Simplified Arabic" w:hAnsi="Simplified Arabic" w:cs="Simplified Arabic"/>
          <w:sz w:val="32"/>
          <w:szCs w:val="32"/>
          <w:shd w:val="clear" w:color="auto" w:fill="FFFFFF"/>
        </w:rPr>
        <w:t> </w:t>
      </w:r>
      <w:r w:rsidRPr="00715923">
        <w:rPr>
          <w:rStyle w:val="mainsubj"/>
          <w:rFonts w:ascii="Simplified Arabic" w:hAnsi="Simplified Arabic" w:cs="Simplified Arabic"/>
          <w:sz w:val="32"/>
          <w:szCs w:val="32"/>
          <w:shd w:val="clear" w:color="auto" w:fill="FFFFFF"/>
          <w:rtl/>
        </w:rPr>
        <w:t>حين حدث فيهم المولدون</w:t>
      </w:r>
      <w:r w:rsidRPr="00715923">
        <w:rPr>
          <w:rStyle w:val="mainsubj"/>
          <w:rFonts w:ascii="Simplified Arabic" w:hAnsi="Simplified Arabic" w:cs="Simplified Arabic"/>
          <w:sz w:val="32"/>
          <w:szCs w:val="32"/>
          <w:shd w:val="clear" w:color="auto" w:fill="FFFFFF"/>
        </w:rPr>
        <w:t> </w:t>
      </w:r>
      <w:r w:rsidRPr="00715923">
        <w:rPr>
          <w:rStyle w:val="hadith"/>
          <w:rFonts w:ascii="Simplified Arabic" w:hAnsi="Simplified Arabic" w:cs="Simplified Arabic"/>
          <w:sz w:val="32"/>
          <w:szCs w:val="32"/>
          <w:shd w:val="clear" w:color="auto" w:fill="FFFFFF"/>
          <w:rtl/>
        </w:rPr>
        <w:t xml:space="preserve">، أبناء سبايا الأمم ، فوضعوا الرأي ؛ فضلوا </w:t>
      </w:r>
      <w:r w:rsidRPr="00715923">
        <w:rPr>
          <w:rStyle w:val="hadith"/>
          <w:rFonts w:ascii="Simplified Arabic" w:hAnsi="Simplified Arabic" w:cs="Simplified Arabic"/>
          <w:sz w:val="32"/>
          <w:szCs w:val="32"/>
          <w:shd w:val="clear" w:color="auto" w:fill="FFFFFF"/>
        </w:rPr>
        <w:t xml:space="preserve"> "</w:t>
      </w:r>
      <w:r w:rsidRPr="00715923">
        <w:rPr>
          <w:rStyle w:val="hadith"/>
          <w:rFonts w:ascii="Simplified Arabic" w:hAnsi="Simplified Arabic" w:cs="Simplified Arabic"/>
          <w:sz w:val="32"/>
          <w:szCs w:val="32"/>
          <w:shd w:val="clear" w:color="auto" w:fill="FFFFFF"/>
          <w:vertAlign w:val="superscript"/>
          <w:lang w:bidi="ar-DZ"/>
        </w:rPr>
        <w:t>(</w:t>
      </w:r>
      <w:r w:rsidRPr="00715923">
        <w:rPr>
          <w:rStyle w:val="hadith"/>
          <w:rFonts w:ascii="Simplified Arabic" w:hAnsi="Simplified Arabic" w:cs="Simplified Arabic"/>
          <w:sz w:val="32"/>
          <w:szCs w:val="32"/>
          <w:shd w:val="clear" w:color="auto" w:fill="FFFFFF"/>
          <w:vertAlign w:val="superscript"/>
          <w:lang w:bidi="ar-DZ"/>
        </w:rPr>
        <w:footnoteReference w:id="45"/>
      </w:r>
      <w:r w:rsidRPr="00715923">
        <w:rPr>
          <w:rStyle w:val="hadith"/>
          <w:rFonts w:ascii="Simplified Arabic" w:hAnsi="Simplified Arabic" w:cs="Simplified Arabic"/>
          <w:sz w:val="32"/>
          <w:szCs w:val="32"/>
          <w:shd w:val="clear" w:color="auto" w:fill="FFFFFF"/>
          <w:vertAlign w:val="superscript"/>
          <w:lang w:bidi="ar-DZ"/>
        </w:rPr>
        <w:t>)</w:t>
      </w:r>
      <w:r w:rsidRPr="00715923">
        <w:rPr>
          <w:rStyle w:val="hadith"/>
          <w:rFonts w:ascii="Simplified Arabic" w:hAnsi="Simplified Arabic" w:cs="Simplified Arabic"/>
          <w:sz w:val="32"/>
          <w:szCs w:val="32"/>
          <w:shd w:val="clear" w:color="auto" w:fill="FFFFFF"/>
          <w:rtl/>
        </w:rPr>
        <w:t>.</w:t>
      </w:r>
    </w:p>
    <w:p w:rsidR="00973A23" w:rsidRPr="00715923" w:rsidRDefault="00973A23" w:rsidP="002A6A1E">
      <w:pPr>
        <w:bidi/>
        <w:spacing w:line="240" w:lineRule="auto"/>
        <w:jc w:val="both"/>
        <w:rPr>
          <w:rFonts w:ascii="Simplified Arabic" w:hAnsi="Simplified Arabic" w:cs="Simplified Arabic"/>
          <w:color w:val="000000" w:themeColor="text1"/>
          <w:sz w:val="32"/>
          <w:szCs w:val="32"/>
          <w:rtl/>
          <w:lang w:bidi="ar-DZ"/>
        </w:rPr>
      </w:pPr>
      <w:r w:rsidRPr="00240DF7">
        <w:rPr>
          <w:rFonts w:ascii="Simplified Arabic" w:hAnsi="Simplified Arabic" w:cs="Simplified Arabic"/>
          <w:color w:val="000000" w:themeColor="text1"/>
          <w:sz w:val="32"/>
          <w:szCs w:val="32"/>
          <w:u w:val="single"/>
          <w:rtl/>
          <w:lang w:bidi="ar-DZ"/>
        </w:rPr>
        <w:t>وجه الدلالة</w:t>
      </w:r>
      <w:r w:rsidRPr="00715923">
        <w:rPr>
          <w:rFonts w:ascii="Simplified Arabic" w:hAnsi="Simplified Arabic" w:cs="Simplified Arabic"/>
          <w:color w:val="000000" w:themeColor="text1"/>
          <w:sz w:val="32"/>
          <w:szCs w:val="32"/>
          <w:rtl/>
          <w:lang w:bidi="ar-DZ"/>
        </w:rPr>
        <w:t xml:space="preserve"> : يشير الحديث إلى أن هلاك بني إسرائيل كان بسبب كثرة المولدون، أي الذين يفتون بالرأي دون دليل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46"/>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973A23" w:rsidP="002A6A1E">
      <w:pPr>
        <w:bidi/>
        <w:spacing w:line="240" w:lineRule="auto"/>
        <w:jc w:val="both"/>
        <w:rPr>
          <w:rFonts w:ascii="Simplified Arabic" w:hAnsi="Simplified Arabic" w:cs="Simplified Arabic"/>
          <w:b/>
          <w:bCs/>
          <w:color w:val="000000" w:themeColor="text1"/>
          <w:sz w:val="32"/>
          <w:szCs w:val="32"/>
          <w:rtl/>
          <w:lang w:bidi="ar-DZ"/>
        </w:rPr>
      </w:pPr>
      <w:r w:rsidRPr="00715923">
        <w:rPr>
          <w:rFonts w:ascii="Simplified Arabic" w:hAnsi="Simplified Arabic" w:cs="Simplified Arabic"/>
          <w:b/>
          <w:bCs/>
          <w:color w:val="000000" w:themeColor="text1"/>
          <w:sz w:val="32"/>
          <w:szCs w:val="32"/>
          <w:rtl/>
          <w:lang w:bidi="ar-DZ"/>
        </w:rPr>
        <w:lastRenderedPageBreak/>
        <w:t xml:space="preserve">ثالثًا من الإجماع : </w:t>
      </w:r>
    </w:p>
    <w:p w:rsidR="00973A23" w:rsidRPr="00715923" w:rsidRDefault="00973A23" w:rsidP="002A6A1E">
      <w:pPr>
        <w:pStyle w:val="Paragraphedeliste"/>
        <w:numPr>
          <w:ilvl w:val="0"/>
          <w:numId w:val="16"/>
        </w:numPr>
        <w:bidi/>
        <w:spacing w:line="240" w:lineRule="auto"/>
        <w:jc w:val="both"/>
        <w:rPr>
          <w:rFonts w:ascii="Simplified Arabic" w:hAnsi="Simplified Arabic" w:cs="Simplified Arabic"/>
          <w:color w:val="000000" w:themeColor="text1"/>
          <w:sz w:val="32"/>
          <w:szCs w:val="32"/>
          <w:rtl/>
          <w:lang w:bidi="ar-DZ"/>
        </w:rPr>
      </w:pPr>
      <w:r w:rsidRPr="00715923">
        <w:rPr>
          <w:rFonts w:ascii="Simplified Arabic" w:hAnsi="Simplified Arabic" w:cs="Simplified Arabic"/>
          <w:color w:val="000000" w:themeColor="text1"/>
          <w:sz w:val="32"/>
          <w:szCs w:val="32"/>
          <w:rtl/>
          <w:lang w:bidi="ar-DZ"/>
        </w:rPr>
        <w:t>استدلوا بأن هناك جمعا غفيرا من صحابة رسول الله صلى الله عليه وسلم قد ذموا القياس والعمل بالرأي دون أن ينكر عليهم ذلك بقية الصحابة، لأنهم لو أنكروا لنقل إلينا إنكارهم، إلا أنه لم ينقل فدل هذا على انعقاد الإجماع على نفي القياس وعم العمل بمقتضاه.</w:t>
      </w:r>
    </w:p>
    <w:p w:rsidR="00BA1726" w:rsidRPr="00C82958" w:rsidRDefault="00973A23" w:rsidP="00C82958">
      <w:pPr>
        <w:pStyle w:val="Paragraphedeliste"/>
        <w:numPr>
          <w:ilvl w:val="0"/>
          <w:numId w:val="16"/>
        </w:numPr>
        <w:bidi/>
        <w:spacing w:line="240" w:lineRule="auto"/>
        <w:jc w:val="both"/>
        <w:rPr>
          <w:rFonts w:ascii="Simplified Arabic" w:hAnsi="Simplified Arabic" w:cs="Simplified Arabic"/>
          <w:sz w:val="32"/>
          <w:szCs w:val="32"/>
          <w:u w:val="single"/>
          <w:lang w:bidi="ar-DZ"/>
        </w:rPr>
      </w:pPr>
      <w:r w:rsidRPr="00715923">
        <w:rPr>
          <w:rFonts w:ascii="Simplified Arabic" w:hAnsi="Simplified Arabic" w:cs="Simplified Arabic"/>
          <w:sz w:val="32"/>
          <w:szCs w:val="32"/>
          <w:rtl/>
          <w:lang w:bidi="ar-DZ"/>
        </w:rPr>
        <w:t xml:space="preserve">لما رُوي عن أبي إسحاق ، عن عبد خير عن علّي قال : " لو كانَ الدينُ بالرّأي لكَانَ أسفلَ الخُفّ أولى بالمسحِ من أعلاه "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47"/>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4D3290" w:rsidRPr="004D3290" w:rsidRDefault="00973A23" w:rsidP="004D3290">
      <w:pPr>
        <w:pStyle w:val="Paragraphedeliste"/>
        <w:numPr>
          <w:ilvl w:val="0"/>
          <w:numId w:val="16"/>
        </w:numPr>
        <w:bidi/>
        <w:spacing w:line="240" w:lineRule="auto"/>
        <w:jc w:val="both"/>
        <w:rPr>
          <w:rFonts w:ascii="Simplified Arabic" w:hAnsi="Simplified Arabic" w:cs="Simplified Arabic"/>
          <w:sz w:val="32"/>
          <w:szCs w:val="32"/>
          <w:u w:val="single"/>
          <w:rtl/>
          <w:lang w:bidi="ar-DZ"/>
        </w:rPr>
      </w:pPr>
      <w:r w:rsidRPr="00715923">
        <w:rPr>
          <w:rFonts w:ascii="Simplified Arabic" w:hAnsi="Simplified Arabic" w:cs="Simplified Arabic"/>
          <w:color w:val="000000" w:themeColor="text1"/>
          <w:sz w:val="32"/>
          <w:szCs w:val="32"/>
          <w:rtl/>
          <w:lang w:bidi="ar-DZ"/>
        </w:rPr>
        <w:t xml:space="preserve">ما نقل عن الصحابي الجليل عبد الله بن مسعود  رضي الله عنه أنه قال :" إذا قلتم في دينكم بالقياس أحللتم كثيرا مما حرم الله، وحرمتم كثيرا مما حلل الله " </w:t>
      </w:r>
      <w:r w:rsidRPr="00715923">
        <w:rPr>
          <w:rFonts w:ascii="Simplified Arabic" w:hAnsi="Simplified Arabic" w:cs="Simplified Arabic"/>
          <w:color w:val="000000" w:themeColor="text1"/>
          <w:sz w:val="32"/>
          <w:szCs w:val="32"/>
          <w:vertAlign w:val="superscript"/>
          <w:lang w:bidi="ar-DZ"/>
        </w:rPr>
        <w:t>(</w:t>
      </w:r>
      <w:r w:rsidRPr="00715923">
        <w:rPr>
          <w:rStyle w:val="Appelnotedebasdep"/>
          <w:rFonts w:ascii="Simplified Arabic" w:hAnsi="Simplified Arabic" w:cs="Simplified Arabic"/>
          <w:color w:val="000000" w:themeColor="text1"/>
          <w:sz w:val="32"/>
          <w:szCs w:val="32"/>
          <w:lang w:bidi="ar-DZ"/>
        </w:rPr>
        <w:footnoteReference w:id="48"/>
      </w:r>
      <w:r w:rsidRPr="00715923">
        <w:rPr>
          <w:rFonts w:ascii="Simplified Arabic" w:hAnsi="Simplified Arabic" w:cs="Simplified Arabic"/>
          <w:color w:val="000000" w:themeColor="text1"/>
          <w:sz w:val="32"/>
          <w:szCs w:val="32"/>
          <w:vertAlign w:val="superscript"/>
          <w:lang w:bidi="ar-DZ"/>
        </w:rPr>
        <w:t>)</w:t>
      </w:r>
      <w:r w:rsidRPr="00715923">
        <w:rPr>
          <w:rFonts w:ascii="Simplified Arabic" w:hAnsi="Simplified Arabic" w:cs="Simplified Arabic"/>
          <w:color w:val="000000" w:themeColor="text1"/>
          <w:sz w:val="32"/>
          <w:szCs w:val="32"/>
          <w:rtl/>
          <w:lang w:bidi="ar-DZ"/>
        </w:rPr>
        <w:t>.</w:t>
      </w:r>
    </w:p>
    <w:p w:rsidR="00973A23" w:rsidRPr="00715923" w:rsidRDefault="004D3290" w:rsidP="00C82958">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الرأي</w:t>
      </w:r>
      <w:r w:rsidR="00973A23" w:rsidRPr="00715923">
        <w:rPr>
          <w:rFonts w:ascii="Simplified Arabic" w:hAnsi="Simplified Arabic" w:cs="Simplified Arabic"/>
          <w:b/>
          <w:bCs/>
          <w:sz w:val="32"/>
          <w:szCs w:val="32"/>
          <w:rtl/>
          <w:lang w:bidi="ar-DZ"/>
        </w:rPr>
        <w:t xml:space="preserve"> المختار :</w:t>
      </w:r>
    </w:p>
    <w:p w:rsidR="00BA1726" w:rsidRDefault="00240DF7" w:rsidP="00BA1726">
      <w:pPr>
        <w:bidi/>
        <w:spacing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هو قول الجمهور ، و ذلك ل</w:t>
      </w:r>
      <w:r w:rsidR="00973A23" w:rsidRPr="00715923">
        <w:rPr>
          <w:rFonts w:ascii="Simplified Arabic" w:hAnsi="Simplified Arabic" w:cs="Simplified Arabic"/>
          <w:color w:val="000000" w:themeColor="text1"/>
          <w:sz w:val="32"/>
          <w:szCs w:val="32"/>
          <w:rtl/>
          <w:lang w:bidi="ar-DZ"/>
        </w:rPr>
        <w:t>قوة الأدلة التي استدل بها الجمهور، وسلامتها من المعارض، بينما نجد أن أدلة المخالفين هي عبارة عن شبهات أكثر منها أدلة، فلا تثبت أمام أدلة خصومهم.</w:t>
      </w:r>
    </w:p>
    <w:p w:rsidR="00973A23" w:rsidRPr="00715923" w:rsidRDefault="00BA1726" w:rsidP="00FC3AC1">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sidR="00973A23" w:rsidRPr="00715923">
        <w:rPr>
          <w:rFonts w:ascii="Simplified Arabic" w:hAnsi="Simplified Arabic" w:cs="Simplified Arabic"/>
          <w:b/>
          <w:bCs/>
          <w:sz w:val="32"/>
          <w:szCs w:val="32"/>
          <w:rtl/>
          <w:lang w:bidi="ar-DZ"/>
        </w:rPr>
        <w:t xml:space="preserve"> الفرع الثاني  : أقسام القياس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b/>
          <w:bCs/>
          <w:sz w:val="32"/>
          <w:szCs w:val="32"/>
          <w:rtl/>
          <w:lang w:bidi="ar-DZ"/>
        </w:rPr>
        <w:t xml:space="preserve">    أولًا باعتبار الحكم الثابت في الفرع :</w:t>
      </w:r>
    </w:p>
    <w:p w:rsidR="00973A23" w:rsidRPr="007159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وهو ثلاثة أقسام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49"/>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CD1DB0">
      <w:pPr>
        <w:pStyle w:val="Paragraphedeliste"/>
        <w:numPr>
          <w:ilvl w:val="0"/>
          <w:numId w:val="1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قياس الأولى :</w:t>
      </w:r>
      <w:r w:rsidRPr="00715923">
        <w:rPr>
          <w:rFonts w:ascii="Simplified Arabic" w:hAnsi="Simplified Arabic" w:cs="Simplified Arabic"/>
          <w:sz w:val="32"/>
          <w:szCs w:val="32"/>
          <w:rtl/>
          <w:lang w:bidi="ar-DZ"/>
        </w:rPr>
        <w:t xml:space="preserve"> هو ما كان الجامع فيه باقتضاء الحكم </w:t>
      </w:r>
      <w:r w:rsidR="00240DF7">
        <w:rPr>
          <w:rFonts w:ascii="Simplified Arabic" w:hAnsi="Simplified Arabic" w:cs="Simplified Arabic"/>
          <w:sz w:val="32"/>
          <w:szCs w:val="32"/>
          <w:rtl/>
          <w:lang w:bidi="ar-DZ"/>
        </w:rPr>
        <w:t xml:space="preserve">في الفرع أقوى منه في الأصل  أي </w:t>
      </w:r>
      <w:r w:rsidR="00240DF7">
        <w:rPr>
          <w:rFonts w:ascii="Simplified Arabic" w:hAnsi="Simplified Arabic" w:cs="Simplified Arabic" w:hint="cs"/>
          <w:sz w:val="32"/>
          <w:szCs w:val="32"/>
          <w:rtl/>
          <w:lang w:bidi="ar-DZ"/>
        </w:rPr>
        <w:t>أ</w:t>
      </w:r>
      <w:r w:rsidRPr="00715923">
        <w:rPr>
          <w:rFonts w:ascii="Simplified Arabic" w:hAnsi="Simplified Arabic" w:cs="Simplified Arabic"/>
          <w:sz w:val="32"/>
          <w:szCs w:val="32"/>
          <w:rtl/>
          <w:lang w:bidi="ar-DZ"/>
        </w:rPr>
        <w:t>ن يكون ثبوت الحكم في الفرع فيه أولى بالحكم من</w:t>
      </w:r>
      <w:r w:rsidR="00B808E9">
        <w:rPr>
          <w:rFonts w:ascii="Simplified Arabic" w:hAnsi="Simplified Arabic" w:cs="Simplified Arabic"/>
          <w:sz w:val="32"/>
          <w:szCs w:val="32"/>
          <w:rtl/>
          <w:lang w:bidi="ar-DZ"/>
        </w:rPr>
        <w:t xml:space="preserve"> الأصل لقوة العلّة و ظهورها فيه</w:t>
      </w:r>
      <w:r w:rsidRPr="00715923">
        <w:rPr>
          <w:rFonts w:ascii="Simplified Arabic" w:hAnsi="Simplified Arabic" w:cs="Simplified Arabic"/>
          <w:sz w:val="32"/>
          <w:szCs w:val="32"/>
          <w:rtl/>
          <w:lang w:bidi="ar-DZ"/>
        </w:rPr>
        <w:t>.</w:t>
      </w:r>
    </w:p>
    <w:p w:rsidR="00973A23" w:rsidRPr="00715923" w:rsidRDefault="00973A23" w:rsidP="002A6A1E">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 مثاله : قاله تعالى </w:t>
      </w:r>
      <w:r w:rsidR="00531214">
        <w:rPr>
          <w:rFonts w:ascii="Simplified Arabic" w:hAnsi="Simplified Arabic" w:cs="Simplified Arabic" w:hint="cs"/>
          <w:b/>
          <w:bCs/>
          <w:sz w:val="32"/>
          <w:szCs w:val="32"/>
          <w:rtl/>
          <w:lang w:bidi="ar-DZ"/>
        </w:rPr>
        <w:t>:</w:t>
      </w:r>
      <w:r w:rsidR="00531214" w:rsidRPr="00531214">
        <w:rPr>
          <w:rFonts w:ascii="Sakkal Majalla" w:hAnsi="Sakkal Majalla" w:cs="Sakkal Majalla"/>
          <w:b/>
          <w:bCs/>
          <w:sz w:val="32"/>
          <w:szCs w:val="32"/>
          <w:rtl/>
          <w:lang w:bidi="ar-DZ"/>
        </w:rPr>
        <w:t xml:space="preserve"> </w:t>
      </w:r>
      <w:r w:rsidR="00531214" w:rsidRPr="0093140B">
        <w:rPr>
          <w:rFonts w:ascii="Sakkal Majalla" w:hAnsi="Sakkal Majalla" w:cs="Sakkal Majalla"/>
          <w:b/>
          <w:bCs/>
          <w:sz w:val="32"/>
          <w:szCs w:val="32"/>
          <w:rtl/>
          <w:lang w:bidi="ar-DZ"/>
        </w:rPr>
        <w:t>{</w:t>
      </w:r>
      <w:r w:rsidR="00531214" w:rsidRPr="0093140B">
        <w:rPr>
          <w:rFonts w:ascii="Sakkal Majalla" w:hAnsi="Sakkal Majalla" w:cs="Sakkal Majalla"/>
          <w:b/>
          <w:bCs/>
          <w:sz w:val="32"/>
          <w:szCs w:val="32"/>
          <w:rtl/>
        </w:rPr>
        <w:t>فَلَا تَقُل لَّهُمَآ أُفّٖ وَلَا تَنْهَرْهُمَا وَقُل لَّهُمَا قَوْلاٗ كَرِيماٗ</w:t>
      </w:r>
      <w:r w:rsidR="00531214" w:rsidRPr="0093140B">
        <w:rPr>
          <w:rFonts w:ascii="Sakkal Majalla" w:hAnsi="Sakkal Majalla" w:cs="Sakkal Majalla"/>
          <w:b/>
          <w:bCs/>
          <w:sz w:val="32"/>
          <w:szCs w:val="32"/>
          <w:rtl/>
          <w:lang w:bidi="ar-DZ"/>
        </w:rPr>
        <w:t xml:space="preserve"> } </w:t>
      </w:r>
      <w:r w:rsidR="00531214" w:rsidRPr="004E0228">
        <w:rPr>
          <w:rFonts w:ascii="Sakkal Majalla" w:hAnsi="Sakkal Majalla" w:cs="Sakkal Majalla"/>
          <w:sz w:val="32"/>
          <w:szCs w:val="32"/>
          <w:rtl/>
          <w:lang w:bidi="ar-DZ"/>
        </w:rPr>
        <w:t>[ الإسراء :23]</w:t>
      </w:r>
      <w:r w:rsidR="00531214">
        <w:rPr>
          <w:rFonts w:ascii="Simplified Arabic" w:hAnsi="Simplified Arabic" w:cs="Simplified Arabic" w:hint="cs"/>
          <w:b/>
          <w:bCs/>
          <w:sz w:val="32"/>
          <w:szCs w:val="32"/>
          <w:rtl/>
          <w:lang w:bidi="ar-DZ"/>
        </w:rPr>
        <w:t xml:space="preserve"> </w:t>
      </w:r>
      <w:r w:rsidR="00531214">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فقياس تحريم ضرب الوالدين على تحريم التأفيف لهما بجامع الإيذاء ،فإنّ الضرب أولى بالتحريم من التأفف لشدّة الإيذاء فيه .</w:t>
      </w:r>
    </w:p>
    <w:p w:rsidR="00973A23" w:rsidRPr="00715923" w:rsidRDefault="00973A23" w:rsidP="002A6A1E">
      <w:pPr>
        <w:pStyle w:val="Paragraphedeliste"/>
        <w:numPr>
          <w:ilvl w:val="0"/>
          <w:numId w:val="1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lastRenderedPageBreak/>
        <w:t>قياس المساوي</w:t>
      </w:r>
      <w:r w:rsidRPr="00715923">
        <w:rPr>
          <w:rFonts w:ascii="Simplified Arabic" w:hAnsi="Simplified Arabic" w:cs="Simplified Arabic"/>
          <w:sz w:val="32"/>
          <w:szCs w:val="32"/>
          <w:rtl/>
          <w:lang w:bidi="ar-DZ"/>
        </w:rPr>
        <w:t xml:space="preserve"> : و هو أن تكون العلّة في الفرع مساوية للعلّة في الأصل و ليس أحدهما أولى بالحكم من الآخر.</w:t>
      </w:r>
    </w:p>
    <w:p w:rsidR="00BA1726" w:rsidRPr="00715923" w:rsidRDefault="00973A23" w:rsidP="006D5FDD">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ومثاله : فكما في إلحاق الأًمَةِ بالعبدِ في تقويم نصيب الشريك على المعتق .</w:t>
      </w:r>
    </w:p>
    <w:p w:rsidR="00973A23" w:rsidRPr="00715923" w:rsidRDefault="00973A23" w:rsidP="002A6A1E">
      <w:pPr>
        <w:pStyle w:val="Paragraphedeliste"/>
        <w:numPr>
          <w:ilvl w:val="0"/>
          <w:numId w:val="11"/>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قياس الأدنى :</w:t>
      </w:r>
      <w:r w:rsidRPr="00715923">
        <w:rPr>
          <w:rFonts w:ascii="Simplified Arabic" w:hAnsi="Simplified Arabic" w:cs="Simplified Arabic"/>
          <w:sz w:val="32"/>
          <w:szCs w:val="32"/>
          <w:rtl/>
          <w:lang w:bidi="ar-DZ"/>
        </w:rPr>
        <w:t>وهو ما كان الجامع فيه باقتضاء الحكم في الفرع أدنى منه في الأصل، أي أن يكون ثبوت الحكم في الفرع  فيه أضعف في علّة الحكم من الأصل .</w:t>
      </w:r>
    </w:p>
    <w:p w:rsidR="00973A23" w:rsidRPr="00715923" w:rsidRDefault="00973A23" w:rsidP="002A6A1E">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ومثاله : إلحاق النبيذ بالخمر في تحريم الشُرب وإيجاب الحد .</w:t>
      </w:r>
    </w:p>
    <w:p w:rsidR="00973A23" w:rsidRPr="00715923" w:rsidRDefault="00973A23" w:rsidP="006D5FDD">
      <w:pPr>
        <w:bidi/>
        <w:spacing w:line="240" w:lineRule="auto"/>
        <w:jc w:val="both"/>
        <w:rPr>
          <w:rFonts w:ascii="Simplified Arabic" w:hAnsi="Simplified Arabic" w:cs="Simplified Arabic"/>
          <w:b/>
          <w:bCs/>
          <w:sz w:val="32"/>
          <w:szCs w:val="32"/>
          <w:rtl/>
          <w:lang w:bidi="ar-DZ"/>
        </w:rPr>
      </w:pPr>
      <w:r w:rsidRPr="00715923">
        <w:rPr>
          <w:rFonts w:ascii="Simplified Arabic" w:hAnsi="Simplified Arabic" w:cs="Simplified Arabic"/>
          <w:b/>
          <w:bCs/>
          <w:sz w:val="32"/>
          <w:szCs w:val="32"/>
          <w:rtl/>
          <w:lang w:bidi="ar-DZ"/>
        </w:rPr>
        <w:t xml:space="preserve">ثانيًا باعتبار الخفاء و الجلاء : </w:t>
      </w:r>
    </w:p>
    <w:p w:rsidR="00973A23" w:rsidRPr="00715923" w:rsidRDefault="00973A23" w:rsidP="002A6A1E">
      <w:pPr>
        <w:pStyle w:val="Paragraphedeliste"/>
        <w:numPr>
          <w:ilvl w:val="0"/>
          <w:numId w:val="12"/>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b/>
          <w:bCs/>
          <w:sz w:val="32"/>
          <w:szCs w:val="32"/>
          <w:rtl/>
          <w:lang w:bidi="ar-DZ"/>
        </w:rPr>
        <w:t>القياس الخفي</w:t>
      </w:r>
      <w:r w:rsidRPr="00715923">
        <w:rPr>
          <w:rFonts w:ascii="Simplified Arabic" w:hAnsi="Simplified Arabic" w:cs="Simplified Arabic"/>
          <w:sz w:val="32"/>
          <w:szCs w:val="32"/>
          <w:rtl/>
          <w:lang w:bidi="ar-DZ"/>
        </w:rPr>
        <w:t xml:space="preserve"> : فهو ما كانت العلّة فيه مستنبطة من حكم الأصل كقياس القتلِ بالمُثقَل على المحُدَد </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50"/>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w:t>
      </w:r>
    </w:p>
    <w:p w:rsidR="00973A23" w:rsidRPr="00715923" w:rsidRDefault="00973A23" w:rsidP="002A6A1E">
      <w:pPr>
        <w:pStyle w:val="Paragraphedeliste"/>
        <w:numPr>
          <w:ilvl w:val="0"/>
          <w:numId w:val="12"/>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القياس الجلّي :</w:t>
      </w:r>
      <w:r w:rsidRPr="00715923">
        <w:rPr>
          <w:rFonts w:ascii="Simplified Arabic" w:hAnsi="Simplified Arabic" w:cs="Simplified Arabic"/>
          <w:sz w:val="32"/>
          <w:szCs w:val="32"/>
          <w:rtl/>
          <w:lang w:bidi="ar-DZ"/>
        </w:rPr>
        <w:t xml:space="preserve"> هو ماعرفت علّته قطعًا إمّا </w:t>
      </w:r>
      <w:r w:rsidR="00240DF7">
        <w:rPr>
          <w:rFonts w:ascii="Simplified Arabic" w:hAnsi="Simplified Arabic" w:cs="Simplified Arabic" w:hint="cs"/>
          <w:sz w:val="32"/>
          <w:szCs w:val="32"/>
          <w:rtl/>
          <w:lang w:bidi="ar-DZ"/>
        </w:rPr>
        <w:t>ب</w:t>
      </w:r>
      <w:r w:rsidRPr="00715923">
        <w:rPr>
          <w:rFonts w:ascii="Simplified Arabic" w:hAnsi="Simplified Arabic" w:cs="Simplified Arabic"/>
          <w:sz w:val="32"/>
          <w:szCs w:val="32"/>
          <w:rtl/>
          <w:lang w:bidi="ar-DZ"/>
        </w:rPr>
        <w:t>نصّ أو إجماع وهو ثلاث أضرب</w:t>
      </w:r>
      <w:r w:rsidRPr="00715923">
        <w:rPr>
          <w:rFonts w:ascii="Simplified Arabic" w:hAnsi="Simplified Arabic" w:cs="Simplified Arabic"/>
          <w:sz w:val="32"/>
          <w:szCs w:val="32"/>
          <w:vertAlign w:val="superscript"/>
          <w:lang w:bidi="ar-DZ"/>
        </w:rPr>
        <w:t>(</w:t>
      </w:r>
      <w:r w:rsidRPr="00715923">
        <w:rPr>
          <w:rStyle w:val="Appelnotedebasdep"/>
          <w:rFonts w:ascii="Simplified Arabic" w:hAnsi="Simplified Arabic" w:cs="Simplified Arabic"/>
          <w:sz w:val="32"/>
          <w:szCs w:val="32"/>
          <w:lang w:bidi="ar-DZ"/>
        </w:rPr>
        <w:footnoteReference w:id="51"/>
      </w:r>
      <w:r w:rsidRPr="00715923">
        <w:rPr>
          <w:rFonts w:ascii="Simplified Arabic" w:hAnsi="Simplified Arabic" w:cs="Simplified Arabic"/>
          <w:sz w:val="32"/>
          <w:szCs w:val="32"/>
          <w:vertAlign w:val="superscript"/>
          <w:lang w:bidi="ar-DZ"/>
        </w:rPr>
        <w:t>)</w:t>
      </w:r>
      <w:r w:rsidRPr="00715923">
        <w:rPr>
          <w:rFonts w:ascii="Simplified Arabic" w:hAnsi="Simplified Arabic" w:cs="Simplified Arabic"/>
          <w:sz w:val="32"/>
          <w:szCs w:val="32"/>
          <w:rtl/>
          <w:lang w:bidi="ar-DZ"/>
        </w:rPr>
        <w:t xml:space="preserve"> : </w:t>
      </w:r>
    </w:p>
    <w:p w:rsidR="00973A23" w:rsidRPr="00240DF7" w:rsidRDefault="00973A23" w:rsidP="00240DF7">
      <w:pPr>
        <w:pStyle w:val="Paragraphedeliste"/>
        <w:numPr>
          <w:ilvl w:val="0"/>
          <w:numId w:val="5"/>
        </w:numPr>
        <w:bidi/>
        <w:spacing w:line="240" w:lineRule="auto"/>
        <w:jc w:val="both"/>
        <w:rPr>
          <w:rFonts w:ascii="Simplified Arabic" w:hAnsi="Simplified Arabic" w:cs="Simplified Arabic"/>
          <w:sz w:val="32"/>
          <w:szCs w:val="32"/>
          <w:lang w:bidi="ar-DZ"/>
        </w:rPr>
      </w:pPr>
      <w:r w:rsidRPr="00240DF7">
        <w:rPr>
          <w:rFonts w:ascii="Simplified Arabic" w:hAnsi="Simplified Arabic" w:cs="Simplified Arabic"/>
          <w:sz w:val="32"/>
          <w:szCs w:val="32"/>
          <w:rtl/>
          <w:lang w:bidi="ar-DZ"/>
        </w:rPr>
        <w:t>ما عرف معناه من ظاهر النصّ بغير استدلال ولا يجوز أن يرد التعبد فيه بخلاف أصله :  كقوله تعالى</w:t>
      </w:r>
      <w:r w:rsidR="00531214" w:rsidRPr="00240DF7">
        <w:rPr>
          <w:rFonts w:ascii="Simplified Arabic" w:hAnsi="Simplified Arabic" w:cs="Simplified Arabic" w:hint="cs"/>
          <w:sz w:val="32"/>
          <w:szCs w:val="32"/>
          <w:rtl/>
          <w:lang w:bidi="ar-DZ"/>
        </w:rPr>
        <w:t xml:space="preserve"> : </w:t>
      </w:r>
      <w:r w:rsidR="00531214" w:rsidRPr="00240DF7">
        <w:rPr>
          <w:rFonts w:ascii="Sakkal Majalla" w:hAnsi="Sakkal Majalla" w:cs="Sakkal Majalla"/>
          <w:b/>
          <w:bCs/>
          <w:sz w:val="32"/>
          <w:szCs w:val="32"/>
          <w:rtl/>
          <w:lang w:bidi="ar-DZ"/>
        </w:rPr>
        <w:t>{</w:t>
      </w:r>
      <w:r w:rsidR="00531214" w:rsidRPr="00240DF7">
        <w:rPr>
          <w:rFonts w:ascii="Sakkal Majalla" w:hAnsi="Sakkal Majalla" w:cs="Sakkal Majalla"/>
          <w:b/>
          <w:bCs/>
          <w:color w:val="000000"/>
          <w:sz w:val="32"/>
          <w:szCs w:val="32"/>
          <w:rtl/>
        </w:rPr>
        <w:t xml:space="preserve"> </w:t>
      </w:r>
      <w:r w:rsidR="00531214" w:rsidRPr="00240DF7">
        <w:rPr>
          <w:rFonts w:ascii="Sakkal Majalla" w:hAnsi="Sakkal Majalla" w:cs="Sakkal Majalla"/>
          <w:b/>
          <w:bCs/>
          <w:sz w:val="32"/>
          <w:szCs w:val="32"/>
          <w:rtl/>
        </w:rPr>
        <w:t xml:space="preserve">فَلَا تَقُل لَّهُمَآ أُفّٖ وَلَا تَنْهَرْهُمَا </w:t>
      </w:r>
      <w:r w:rsidR="00531214" w:rsidRPr="00240DF7">
        <w:rPr>
          <w:rFonts w:ascii="Sakkal Majalla" w:hAnsi="Sakkal Majalla" w:cs="Sakkal Majalla"/>
          <w:b/>
          <w:bCs/>
          <w:sz w:val="32"/>
          <w:szCs w:val="32"/>
          <w:rtl/>
          <w:lang w:bidi="ar-DZ"/>
        </w:rPr>
        <w:t>}</w:t>
      </w:r>
      <w:r w:rsidR="00531214" w:rsidRPr="00240DF7">
        <w:rPr>
          <w:rFonts w:ascii="Sakkal Majalla" w:hAnsi="Sakkal Majalla" w:cs="Sakkal Majalla"/>
          <w:sz w:val="32"/>
          <w:szCs w:val="32"/>
          <w:rtl/>
          <w:lang w:bidi="ar-DZ"/>
        </w:rPr>
        <w:t xml:space="preserve"> [ الإسراء :23] </w:t>
      </w:r>
      <w:r w:rsidRPr="00240DF7">
        <w:rPr>
          <w:rFonts w:ascii="Simplified Arabic" w:hAnsi="Simplified Arabic" w:cs="Simplified Arabic"/>
          <w:sz w:val="32"/>
          <w:szCs w:val="32"/>
          <w:rtl/>
          <w:lang w:bidi="ar-DZ"/>
        </w:rPr>
        <w:t xml:space="preserve"> فإنه يدل على تحريم التأفيف بالبديهة وعلى تحريم الضرب و الشتم قياسًا ، ولا يجوز أن يحرّم التأفيف و يبيح الضرب .</w:t>
      </w:r>
    </w:p>
    <w:p w:rsidR="00973A23" w:rsidRPr="00240DF7" w:rsidRDefault="00973A23" w:rsidP="00240DF7">
      <w:pPr>
        <w:pStyle w:val="Paragraphedeliste"/>
        <w:numPr>
          <w:ilvl w:val="0"/>
          <w:numId w:val="5"/>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ما عرف معناه من ظاهر النص بغير استدلال لكن يجوز أن يرد التعبد فيه بخلاف أصله: كالنهي عن التضحية بالعوراء و العمياء و العرجاء ، فالعمياء أولى قياسًا على العوراء</w:t>
      </w:r>
      <w:r w:rsidR="00240DF7">
        <w:rPr>
          <w:rFonts w:ascii="Simplified Arabic" w:hAnsi="Simplified Arabic" w:cs="Simplified Arabic" w:hint="cs"/>
          <w:sz w:val="32"/>
          <w:szCs w:val="32"/>
          <w:rtl/>
          <w:lang w:bidi="ar-DZ"/>
        </w:rPr>
        <w:t xml:space="preserve"> </w:t>
      </w:r>
      <w:r w:rsidRPr="00240DF7">
        <w:rPr>
          <w:rFonts w:ascii="Simplified Arabic" w:hAnsi="Simplified Arabic" w:cs="Simplified Arabic"/>
          <w:sz w:val="32"/>
          <w:szCs w:val="32"/>
          <w:rtl/>
          <w:lang w:bidi="ar-DZ"/>
        </w:rPr>
        <w:t>والقطعاء على العرجاء ، و إن جاز أن يرد التعبد بتحريم العوراء و العرجاء و إباحة العمياء  والقطعاء . وهذا مما اختلف فيه نفاة القياس فاقتصر بعضهم على تحريم النص و أباح ما عداه ، فأباح التضحية بالعمياء و القطعاء و أثبت بعضهم تحريم الجمع بالتنبيه دون النص .</w:t>
      </w:r>
    </w:p>
    <w:p w:rsidR="00973A23" w:rsidRPr="00715923" w:rsidRDefault="00973A23" w:rsidP="002A6A1E">
      <w:pPr>
        <w:pStyle w:val="Paragraphedeliste"/>
        <w:numPr>
          <w:ilvl w:val="0"/>
          <w:numId w:val="5"/>
        </w:num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ما عرف معناه من ظاهر النص باستدلال ظاهر كقياس النكاح على البيع في تحريمه عند صلاة الجمعة فهذا لا يجوز النسخ به.</w:t>
      </w:r>
    </w:p>
    <w:p w:rsidR="00973A23" w:rsidRDefault="00973A23" w:rsidP="002A6A1E">
      <w:pPr>
        <w:bidi/>
        <w:spacing w:line="240" w:lineRule="auto"/>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lastRenderedPageBreak/>
        <w:t>و هذه الضروب الثلاثة يجوز أن ينعقد بها الإجماع و ينقض بها حكم من خالفها من الحكام .</w:t>
      </w:r>
    </w:p>
    <w:p w:rsidR="00973A23" w:rsidRPr="00715923" w:rsidRDefault="00973A23" w:rsidP="00240DF7">
      <w:pPr>
        <w:bidi/>
        <w:spacing w:line="240" w:lineRule="auto"/>
        <w:jc w:val="both"/>
        <w:rPr>
          <w:rFonts w:ascii="Simplified Arabic" w:hAnsi="Simplified Arabic" w:cs="Simplified Arabic"/>
          <w:b/>
          <w:bCs/>
          <w:sz w:val="32"/>
          <w:szCs w:val="32"/>
          <w:lang w:bidi="ar-DZ"/>
        </w:rPr>
      </w:pPr>
      <w:r w:rsidRPr="00715923">
        <w:rPr>
          <w:rFonts w:ascii="Simplified Arabic" w:hAnsi="Simplified Arabic" w:cs="Simplified Arabic"/>
          <w:b/>
          <w:bCs/>
          <w:sz w:val="32"/>
          <w:szCs w:val="32"/>
          <w:rtl/>
          <w:lang w:bidi="ar-DZ"/>
        </w:rPr>
        <w:t xml:space="preserve">ثالثًا باعتبار التصريح  بعلّة الحكم : </w:t>
      </w:r>
    </w:p>
    <w:p w:rsidR="00973A23" w:rsidRPr="00715923" w:rsidRDefault="00973A23" w:rsidP="002A6A1E">
      <w:pPr>
        <w:pStyle w:val="Paragraphedeliste"/>
        <w:numPr>
          <w:ilvl w:val="0"/>
          <w:numId w:val="13"/>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 xml:space="preserve">قياس العلّة </w:t>
      </w:r>
      <w:r w:rsidRPr="00715923">
        <w:rPr>
          <w:rFonts w:ascii="Simplified Arabic" w:hAnsi="Simplified Arabic" w:cs="Simplified Arabic"/>
          <w:b/>
          <w:bCs/>
          <w:sz w:val="32"/>
          <w:szCs w:val="32"/>
          <w:vertAlign w:val="superscript"/>
          <w:lang w:bidi="ar-DZ"/>
        </w:rPr>
        <w:t>(</w:t>
      </w:r>
      <w:r w:rsidRPr="00715923">
        <w:rPr>
          <w:rStyle w:val="Appelnotedebasdep"/>
          <w:rFonts w:ascii="Simplified Arabic" w:hAnsi="Simplified Arabic" w:cs="Simplified Arabic"/>
          <w:b/>
          <w:bCs/>
          <w:sz w:val="32"/>
          <w:szCs w:val="32"/>
          <w:lang w:bidi="ar-DZ"/>
        </w:rPr>
        <w:footnoteReference w:id="52"/>
      </w:r>
      <w:r w:rsidRPr="00715923">
        <w:rPr>
          <w:rFonts w:ascii="Simplified Arabic" w:hAnsi="Simplified Arabic" w:cs="Simplified Arabic"/>
          <w:b/>
          <w:bCs/>
          <w:sz w:val="32"/>
          <w:szCs w:val="32"/>
          <w:vertAlign w:val="superscript"/>
          <w:lang w:bidi="ar-DZ"/>
        </w:rPr>
        <w:t>)</w:t>
      </w:r>
      <w:r w:rsidRPr="00715923">
        <w:rPr>
          <w:rFonts w:ascii="Simplified Arabic" w:hAnsi="Simplified Arabic" w:cs="Simplified Arabic"/>
          <w:b/>
          <w:bCs/>
          <w:sz w:val="32"/>
          <w:szCs w:val="32"/>
          <w:rtl/>
          <w:lang w:bidi="ar-DZ"/>
        </w:rPr>
        <w:t>:</w:t>
      </w:r>
      <w:r w:rsidRPr="00715923">
        <w:rPr>
          <w:rFonts w:ascii="Simplified Arabic" w:hAnsi="Simplified Arabic" w:cs="Simplified Arabic"/>
          <w:sz w:val="32"/>
          <w:szCs w:val="32"/>
          <w:rtl/>
          <w:lang w:bidi="ar-DZ"/>
        </w:rPr>
        <w:t xml:space="preserve"> هو أن يرد الفرع إلى الأصل بالبينة التي علق الحكم عليها في الشرع، و قد يكون ذلك معنى يظهر وجه الحكمة فيه للمجتهد كالفساد الذي في الخمر و ما فيها من الصد عن ذكر الله ، و قد لا يظهر بل يستأثر الل</w:t>
      </w:r>
      <w:r w:rsidR="00240DF7">
        <w:rPr>
          <w:rFonts w:ascii="Simplified Arabic" w:hAnsi="Simplified Arabic" w:cs="Simplified Arabic"/>
          <w:sz w:val="32"/>
          <w:szCs w:val="32"/>
          <w:rtl/>
          <w:lang w:bidi="ar-DZ"/>
        </w:rPr>
        <w:t>ه عزّو جل به كالكيل و الوزن وال</w:t>
      </w:r>
      <w:r w:rsidR="00240DF7">
        <w:rPr>
          <w:rFonts w:ascii="Simplified Arabic" w:hAnsi="Simplified Arabic" w:cs="Simplified Arabic" w:hint="cs"/>
          <w:sz w:val="32"/>
          <w:szCs w:val="32"/>
          <w:rtl/>
          <w:lang w:bidi="ar-DZ"/>
        </w:rPr>
        <w:t>ا</w:t>
      </w:r>
      <w:r w:rsidRPr="00715923">
        <w:rPr>
          <w:rFonts w:ascii="Simplified Arabic" w:hAnsi="Simplified Arabic" w:cs="Simplified Arabic"/>
          <w:sz w:val="32"/>
          <w:szCs w:val="32"/>
          <w:rtl/>
          <w:lang w:bidi="ar-DZ"/>
        </w:rPr>
        <w:t>قتيات في تحريم الربا .</w:t>
      </w:r>
    </w:p>
    <w:p w:rsidR="00973A23" w:rsidRPr="00531214" w:rsidRDefault="00973A23" w:rsidP="00531214">
      <w:pPr>
        <w:pStyle w:val="Paragraphedeliste"/>
        <w:numPr>
          <w:ilvl w:val="0"/>
          <w:numId w:val="13"/>
        </w:numPr>
        <w:bidi/>
        <w:jc w:val="both"/>
        <w:rPr>
          <w:rFonts w:ascii="Sakkal Majalla" w:hAnsi="Sakkal Majalla" w:cs="Sakkal Majalla"/>
          <w:sz w:val="32"/>
          <w:szCs w:val="32"/>
          <w:lang w:bidi="ar-DZ"/>
        </w:rPr>
      </w:pPr>
      <w:r w:rsidRPr="00715923">
        <w:rPr>
          <w:rFonts w:ascii="Simplified Arabic" w:hAnsi="Simplified Arabic" w:cs="Simplified Arabic"/>
          <w:b/>
          <w:bCs/>
          <w:sz w:val="32"/>
          <w:szCs w:val="32"/>
          <w:rtl/>
          <w:lang w:bidi="ar-DZ"/>
        </w:rPr>
        <w:t xml:space="preserve">قياس الدلالة </w:t>
      </w:r>
      <w:r w:rsidRPr="00715923">
        <w:rPr>
          <w:rFonts w:ascii="Simplified Arabic" w:hAnsi="Simplified Arabic" w:cs="Simplified Arabic"/>
          <w:b/>
          <w:bCs/>
          <w:sz w:val="32"/>
          <w:szCs w:val="32"/>
          <w:vertAlign w:val="superscript"/>
          <w:lang w:bidi="ar-DZ"/>
        </w:rPr>
        <w:t>(</w:t>
      </w:r>
      <w:r w:rsidRPr="00715923">
        <w:rPr>
          <w:rStyle w:val="Appelnotedebasdep"/>
          <w:rFonts w:ascii="Simplified Arabic" w:hAnsi="Simplified Arabic" w:cs="Simplified Arabic"/>
          <w:b/>
          <w:bCs/>
          <w:sz w:val="32"/>
          <w:szCs w:val="32"/>
          <w:lang w:bidi="ar-DZ"/>
        </w:rPr>
        <w:footnoteReference w:id="53"/>
      </w:r>
      <w:r w:rsidRPr="00715923">
        <w:rPr>
          <w:rFonts w:ascii="Simplified Arabic" w:hAnsi="Simplified Arabic" w:cs="Simplified Arabic"/>
          <w:b/>
          <w:bCs/>
          <w:sz w:val="32"/>
          <w:szCs w:val="32"/>
          <w:vertAlign w:val="superscript"/>
          <w:lang w:bidi="ar-DZ"/>
        </w:rPr>
        <w:t>)</w:t>
      </w:r>
      <w:r w:rsidRPr="00715923">
        <w:rPr>
          <w:rFonts w:ascii="Simplified Arabic" w:hAnsi="Simplified Arabic" w:cs="Simplified Arabic"/>
          <w:b/>
          <w:bCs/>
          <w:sz w:val="32"/>
          <w:szCs w:val="32"/>
          <w:rtl/>
          <w:lang w:bidi="ar-DZ"/>
        </w:rPr>
        <w:t xml:space="preserve">: </w:t>
      </w:r>
      <w:r w:rsidRPr="00715923">
        <w:rPr>
          <w:rFonts w:ascii="Simplified Arabic" w:hAnsi="Simplified Arabic" w:cs="Simplified Arabic"/>
          <w:sz w:val="32"/>
          <w:szCs w:val="32"/>
          <w:rtl/>
          <w:lang w:bidi="ar-DZ"/>
        </w:rPr>
        <w:t>فهو الجمع بين الأصل و الفرع بدليل العلّة و ملزومها ، قوله تعالى</w:t>
      </w:r>
      <w:r w:rsidR="00240DF7">
        <w:rPr>
          <w:rFonts w:ascii="Simplified Arabic" w:hAnsi="Simplified Arabic" w:cs="Simplified Arabic" w:hint="cs"/>
          <w:sz w:val="32"/>
          <w:szCs w:val="32"/>
          <w:rtl/>
          <w:lang w:bidi="ar-DZ"/>
        </w:rPr>
        <w:t>:</w:t>
      </w:r>
      <w:r w:rsidRPr="00715923">
        <w:rPr>
          <w:rFonts w:ascii="Simplified Arabic" w:hAnsi="Simplified Arabic" w:cs="Simplified Arabic"/>
          <w:sz w:val="32"/>
          <w:szCs w:val="32"/>
          <w:rtl/>
          <w:lang w:bidi="ar-DZ"/>
        </w:rPr>
        <w:t xml:space="preserve"> </w:t>
      </w:r>
      <w:r w:rsidR="00531214" w:rsidRPr="0093140B">
        <w:rPr>
          <w:rFonts w:ascii="Sakkal Majalla" w:hAnsi="Sakkal Majalla" w:cs="Sakkal Majalla"/>
          <w:b/>
          <w:bCs/>
          <w:sz w:val="32"/>
          <w:szCs w:val="32"/>
          <w:rtl/>
          <w:lang w:bidi="ar-DZ"/>
        </w:rPr>
        <w:t>{</w:t>
      </w:r>
      <w:r w:rsidR="00531214" w:rsidRPr="0093140B">
        <w:rPr>
          <w:rFonts w:ascii="Sakkal Majalla" w:hAnsi="Sakkal Majalla" w:cs="Sakkal Majalla"/>
          <w:b/>
          <w:bCs/>
          <w:sz w:val="32"/>
          <w:szCs w:val="32"/>
          <w:rtl/>
        </w:rPr>
        <w:t xml:space="preserve"> وَمِنَ اٰيَٰتِهِۦٓ أَنَّكَ تَرَي اَ۬لَارْضَ خَٰشِعَةٗ فَإِذَآ أَنزَلْنَا عَلَيْهَا اَ۬لْمَآءَ اَ۪هْتَزَّتْ وَرَبَتِۖ اِنَّ اَ۬لذِےٓ أَحْي۪اهَا لَمُحْيِ اِ۬لْمَوْت۪يٰٓۖ إِنَّهُۥ </w:t>
      </w:r>
      <w:r w:rsidR="00240DF7">
        <w:rPr>
          <w:rFonts w:ascii="Sakkal Majalla" w:hAnsi="Sakkal Majalla" w:cs="Sakkal Majalla"/>
          <w:b/>
          <w:bCs/>
          <w:sz w:val="32"/>
          <w:szCs w:val="32"/>
          <w:rtl/>
        </w:rPr>
        <w:t>عَلَ</w:t>
      </w:r>
      <w:r w:rsidR="00240DF7">
        <w:rPr>
          <w:rFonts w:ascii="Sakkal Majalla" w:hAnsi="Sakkal Majalla" w:cs="Sakkal Majalla" w:hint="cs"/>
          <w:b/>
          <w:bCs/>
          <w:sz w:val="32"/>
          <w:szCs w:val="32"/>
          <w:rtl/>
        </w:rPr>
        <w:t>ى</w:t>
      </w:r>
      <w:r w:rsidR="00531214" w:rsidRPr="0093140B">
        <w:rPr>
          <w:rFonts w:ascii="Sakkal Majalla" w:hAnsi="Sakkal Majalla" w:cs="Sakkal Majalla"/>
          <w:b/>
          <w:bCs/>
          <w:sz w:val="32"/>
          <w:szCs w:val="32"/>
          <w:rtl/>
        </w:rPr>
        <w:t xml:space="preserve"> كُلِّ شَےْءٖ قَدِيرٌۖ</w:t>
      </w:r>
      <w:r w:rsidR="00531214" w:rsidRPr="0093140B">
        <w:rPr>
          <w:rFonts w:ascii="Sakkal Majalla" w:hAnsi="Sakkal Majalla" w:cs="Sakkal Majalla"/>
          <w:b/>
          <w:bCs/>
          <w:sz w:val="32"/>
          <w:szCs w:val="32"/>
          <w:lang w:bidi="ar-DZ"/>
        </w:rPr>
        <w:t xml:space="preserve"> </w:t>
      </w:r>
      <w:r w:rsidR="00531214" w:rsidRPr="0093140B">
        <w:rPr>
          <w:rFonts w:ascii="Sakkal Majalla" w:hAnsi="Sakkal Majalla" w:cs="Sakkal Majalla"/>
          <w:b/>
          <w:bCs/>
          <w:sz w:val="32"/>
          <w:szCs w:val="32"/>
          <w:rtl/>
          <w:lang w:bidi="ar-DZ"/>
        </w:rPr>
        <w:t>}</w:t>
      </w:r>
      <w:r w:rsidR="00531214" w:rsidRPr="004E0228">
        <w:rPr>
          <w:rFonts w:ascii="Sakkal Majalla" w:hAnsi="Sakkal Majalla" w:cs="Sakkal Majalla"/>
          <w:sz w:val="32"/>
          <w:szCs w:val="32"/>
          <w:rtl/>
          <w:lang w:bidi="ar-DZ"/>
        </w:rPr>
        <w:t xml:space="preserve"> [فصلت:39] .</w:t>
      </w:r>
    </w:p>
    <w:p w:rsidR="00973A23" w:rsidRPr="00715923" w:rsidRDefault="00973A23" w:rsidP="00240DF7">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فدل سبحانه عباده بما أراهم من الإحياء الذي تحققوه و شاهدوه على الإحياء الذي </w:t>
      </w:r>
      <w:r w:rsidR="00240DF7">
        <w:rPr>
          <w:rFonts w:ascii="Simplified Arabic" w:hAnsi="Simplified Arabic" w:cs="Simplified Arabic" w:hint="cs"/>
          <w:sz w:val="32"/>
          <w:szCs w:val="32"/>
          <w:rtl/>
          <w:lang w:bidi="ar-DZ"/>
        </w:rPr>
        <w:t xml:space="preserve">استبعدوه </w:t>
      </w:r>
      <w:r w:rsidRPr="00715923">
        <w:rPr>
          <w:rFonts w:ascii="Simplified Arabic" w:hAnsi="Simplified Arabic" w:cs="Simplified Arabic"/>
          <w:sz w:val="32"/>
          <w:szCs w:val="32"/>
          <w:rtl/>
          <w:lang w:bidi="ar-DZ"/>
        </w:rPr>
        <w:t xml:space="preserve"> و ذلك قياس إحياء على إحياء و اعتبار الشيء بنظيره ، و العلّة الموجبة هي عموم قدرته سبحانه و كمال حكمته ، و إحياء الأرض دليل العلّة .</w:t>
      </w:r>
    </w:p>
    <w:p w:rsidR="00973A23" w:rsidRPr="00715923" w:rsidRDefault="00973A23" w:rsidP="00531214">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 xml:space="preserve">ومنه قوله تعالى </w:t>
      </w:r>
      <w:r w:rsidR="00531214">
        <w:rPr>
          <w:rFonts w:ascii="Simplified Arabic" w:hAnsi="Simplified Arabic" w:cs="Simplified Arabic" w:hint="cs"/>
          <w:b/>
          <w:bCs/>
          <w:sz w:val="32"/>
          <w:szCs w:val="32"/>
          <w:rtl/>
          <w:lang w:bidi="ar-DZ"/>
        </w:rPr>
        <w:t xml:space="preserve">: </w:t>
      </w:r>
      <w:r w:rsidR="00531214" w:rsidRPr="0093140B">
        <w:rPr>
          <w:rFonts w:ascii="Sakkal Majalla" w:hAnsi="Sakkal Majalla" w:cs="Sakkal Majalla"/>
          <w:b/>
          <w:bCs/>
          <w:sz w:val="32"/>
          <w:szCs w:val="32"/>
          <w:rtl/>
          <w:lang w:bidi="ar-DZ"/>
        </w:rPr>
        <w:t>{</w:t>
      </w:r>
      <w:r w:rsidR="00531214" w:rsidRPr="0093140B">
        <w:rPr>
          <w:rFonts w:ascii="Sakkal Majalla" w:hAnsi="Sakkal Majalla" w:cs="Sakkal Majalla"/>
          <w:b/>
          <w:bCs/>
          <w:sz w:val="32"/>
          <w:szCs w:val="32"/>
          <w:rtl/>
        </w:rPr>
        <w:t>يخْرِجُ اُ۬لْحَيَّ مِنَ اَ۬لْمَيِّتِ وَيُخْرِجُ اُ۬لْمَيِّتَ مِنَ اَ۬لْحَيِّ وَيُحْيِ اِ۬لَارْضَ بَعْدَ مَوْتِهَاۖ وَكَذَٰلِكَ تُخْرَجُونَۖ</w:t>
      </w:r>
      <w:r w:rsidR="00531214" w:rsidRPr="0093140B">
        <w:rPr>
          <w:rFonts w:ascii="Sakkal Majalla" w:hAnsi="Sakkal Majalla" w:cs="Sakkal Majalla"/>
          <w:b/>
          <w:bCs/>
          <w:sz w:val="32"/>
          <w:szCs w:val="32"/>
          <w:rtl/>
          <w:lang w:bidi="ar-DZ"/>
        </w:rPr>
        <w:t xml:space="preserve"> } </w:t>
      </w:r>
      <w:r w:rsidR="00531214" w:rsidRPr="004E0228">
        <w:rPr>
          <w:rFonts w:ascii="Sakkal Majalla" w:hAnsi="Sakkal Majalla" w:cs="Sakkal Majalla"/>
          <w:sz w:val="32"/>
          <w:szCs w:val="32"/>
          <w:rtl/>
          <w:lang w:bidi="ar-DZ"/>
        </w:rPr>
        <w:t>[ الروم : 19] .</w:t>
      </w:r>
    </w:p>
    <w:p w:rsidR="00973A23" w:rsidRPr="00715923" w:rsidRDefault="00973A23" w:rsidP="002A6A1E">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t>فدلّ بالنظير على النظير و قرّب أحدهما من الآخر بلفظ الإخراج أي يخرجون من الأرض أحياء كما يخرج الحي من الميت و يخرج الميت من الحي .</w:t>
      </w:r>
    </w:p>
    <w:p w:rsidR="00BA1726" w:rsidRPr="006D5FDD" w:rsidRDefault="00973A23" w:rsidP="006D5FDD">
      <w:pPr>
        <w:pStyle w:val="Paragraphedeliste"/>
        <w:numPr>
          <w:ilvl w:val="0"/>
          <w:numId w:val="13"/>
        </w:numPr>
        <w:bidi/>
        <w:spacing w:line="240" w:lineRule="auto"/>
        <w:jc w:val="both"/>
        <w:rPr>
          <w:rFonts w:ascii="Simplified Arabic" w:hAnsi="Simplified Arabic" w:cs="Simplified Arabic"/>
          <w:sz w:val="32"/>
          <w:szCs w:val="32"/>
          <w:lang w:bidi="ar-DZ"/>
        </w:rPr>
      </w:pPr>
      <w:r w:rsidRPr="00715923">
        <w:rPr>
          <w:rFonts w:ascii="Simplified Arabic" w:hAnsi="Simplified Arabic" w:cs="Simplified Arabic"/>
          <w:b/>
          <w:bCs/>
          <w:sz w:val="32"/>
          <w:szCs w:val="32"/>
          <w:rtl/>
          <w:lang w:bidi="ar-DZ"/>
        </w:rPr>
        <w:t xml:space="preserve">قياس الشّبه </w:t>
      </w:r>
      <w:r w:rsidRPr="00715923">
        <w:rPr>
          <w:rFonts w:ascii="Simplified Arabic" w:hAnsi="Simplified Arabic" w:cs="Simplified Arabic"/>
          <w:b/>
          <w:bCs/>
          <w:sz w:val="32"/>
          <w:szCs w:val="32"/>
          <w:vertAlign w:val="superscript"/>
          <w:lang w:bidi="ar-DZ"/>
        </w:rPr>
        <w:t>(</w:t>
      </w:r>
      <w:r w:rsidRPr="00715923">
        <w:rPr>
          <w:rStyle w:val="Appelnotedebasdep"/>
          <w:rFonts w:ascii="Simplified Arabic" w:hAnsi="Simplified Arabic" w:cs="Simplified Arabic"/>
          <w:b/>
          <w:bCs/>
          <w:sz w:val="32"/>
          <w:szCs w:val="32"/>
          <w:lang w:bidi="ar-DZ"/>
        </w:rPr>
        <w:footnoteReference w:id="54"/>
      </w:r>
      <w:r w:rsidRPr="00715923">
        <w:rPr>
          <w:rFonts w:ascii="Simplified Arabic" w:hAnsi="Simplified Arabic" w:cs="Simplified Arabic"/>
          <w:b/>
          <w:bCs/>
          <w:sz w:val="32"/>
          <w:szCs w:val="32"/>
          <w:vertAlign w:val="superscript"/>
          <w:lang w:bidi="ar-DZ"/>
        </w:rPr>
        <w:t>)</w:t>
      </w:r>
      <w:r w:rsidRPr="00715923">
        <w:rPr>
          <w:rFonts w:ascii="Simplified Arabic" w:hAnsi="Simplified Arabic" w:cs="Simplified Arabic"/>
          <w:b/>
          <w:bCs/>
          <w:sz w:val="32"/>
          <w:szCs w:val="32"/>
          <w:rtl/>
          <w:lang w:bidi="ar-DZ"/>
        </w:rPr>
        <w:t>:</w:t>
      </w:r>
      <w:r w:rsidRPr="00715923">
        <w:rPr>
          <w:rFonts w:ascii="Simplified Arabic" w:hAnsi="Simplified Arabic" w:cs="Simplified Arabic"/>
          <w:sz w:val="32"/>
          <w:szCs w:val="32"/>
          <w:rtl/>
          <w:lang w:bidi="ar-DZ"/>
        </w:rPr>
        <w:t xml:space="preserve"> و هو أن تحمل فرعًا على الأصل بضرب من الشبه و ذلك مثل أن يتردد الفرع بين أصلين يشبه أحدهما في ثلاثة أوصاف</w:t>
      </w:r>
      <w:r w:rsidRPr="00715923">
        <w:rPr>
          <w:rFonts w:ascii="Simplified Arabic" w:hAnsi="Simplified Arabic" w:cs="Simplified Arabic"/>
          <w:sz w:val="32"/>
          <w:szCs w:val="32"/>
          <w:lang w:bidi="ar-DZ"/>
        </w:rPr>
        <w:t> </w:t>
      </w:r>
      <w:r w:rsidR="00240DF7">
        <w:rPr>
          <w:rFonts w:ascii="Simplified Arabic" w:hAnsi="Simplified Arabic" w:cs="Simplified Arabic"/>
          <w:sz w:val="32"/>
          <w:szCs w:val="32"/>
          <w:rtl/>
          <w:lang w:bidi="ar-DZ"/>
        </w:rPr>
        <w:t xml:space="preserve"> و يشبه ال</w:t>
      </w:r>
      <w:r w:rsidR="00240DF7">
        <w:rPr>
          <w:rFonts w:ascii="Simplified Arabic" w:hAnsi="Simplified Arabic" w:cs="Simplified Arabic" w:hint="cs"/>
          <w:sz w:val="32"/>
          <w:szCs w:val="32"/>
          <w:rtl/>
          <w:lang w:bidi="ar-DZ"/>
        </w:rPr>
        <w:t>آ</w:t>
      </w:r>
      <w:r w:rsidRPr="00715923">
        <w:rPr>
          <w:rFonts w:ascii="Simplified Arabic" w:hAnsi="Simplified Arabic" w:cs="Simplified Arabic"/>
          <w:sz w:val="32"/>
          <w:szCs w:val="32"/>
          <w:rtl/>
          <w:lang w:bidi="ar-DZ"/>
        </w:rPr>
        <w:t xml:space="preserve">خر في وصفين فيرد إلى أشبه الأصلين به و ذلك كالعبد يشبه الحر في أنه آدمي مخاطب مثاب معاقب </w:t>
      </w:r>
      <w:r w:rsidR="00CD1DB0">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و يشبه البهيمة في أنه مملوك مقوم فيلحق بما هو أشبه به .</w:t>
      </w:r>
    </w:p>
    <w:p w:rsidR="00973A23" w:rsidRPr="00715923" w:rsidRDefault="00973A23" w:rsidP="002A6A1E">
      <w:pPr>
        <w:bidi/>
        <w:spacing w:line="240" w:lineRule="auto"/>
        <w:ind w:left="360"/>
        <w:jc w:val="both"/>
        <w:rPr>
          <w:rFonts w:ascii="Simplified Arabic" w:hAnsi="Simplified Arabic" w:cs="Simplified Arabic"/>
          <w:sz w:val="32"/>
          <w:szCs w:val="32"/>
          <w:rtl/>
          <w:lang w:bidi="ar-DZ"/>
        </w:rPr>
      </w:pPr>
      <w:r w:rsidRPr="00715923">
        <w:rPr>
          <w:rFonts w:ascii="Simplified Arabic" w:hAnsi="Simplified Arabic" w:cs="Simplified Arabic"/>
          <w:sz w:val="32"/>
          <w:szCs w:val="32"/>
          <w:rtl/>
          <w:lang w:bidi="ar-DZ"/>
        </w:rPr>
        <w:lastRenderedPageBreak/>
        <w:t xml:space="preserve">و يعتبر الشّبه من أكثر أنواع القياس إثارة للجدل و النقاش ابتداءًا من اختلافهم في حدّه </w:t>
      </w:r>
      <w:r w:rsidR="00BA1726">
        <w:rPr>
          <w:rFonts w:ascii="Simplified Arabic" w:hAnsi="Simplified Arabic" w:cs="Simplified Arabic" w:hint="cs"/>
          <w:sz w:val="32"/>
          <w:szCs w:val="32"/>
          <w:rtl/>
          <w:lang w:bidi="ar-DZ"/>
        </w:rPr>
        <w:t xml:space="preserve">   </w:t>
      </w:r>
      <w:r w:rsidRPr="00715923">
        <w:rPr>
          <w:rFonts w:ascii="Simplified Arabic" w:hAnsi="Simplified Arabic" w:cs="Simplified Arabic"/>
          <w:sz w:val="32"/>
          <w:szCs w:val="32"/>
          <w:rtl/>
          <w:lang w:bidi="ar-DZ"/>
        </w:rPr>
        <w:t xml:space="preserve">و مفهومه وانتهاء بأثره الفقهي ، و سيكون مادة الفصل التالي من الدراسة . </w:t>
      </w:r>
    </w:p>
    <w:p w:rsidR="00973A23" w:rsidRPr="00973A23" w:rsidRDefault="00973A23" w:rsidP="00973A23">
      <w:pPr>
        <w:bidi/>
        <w:rPr>
          <w:rFonts w:ascii="Sakkal Majalla" w:hAnsi="Sakkal Majalla" w:cs="Sakkal Majalla"/>
          <w:lang w:bidi="ar-DZ"/>
        </w:rPr>
      </w:pPr>
    </w:p>
    <w:p w:rsidR="00973A23" w:rsidRDefault="00973A23">
      <w:pPr>
        <w:rPr>
          <w:rtl/>
        </w:rPr>
      </w:pPr>
    </w:p>
    <w:p w:rsidR="00741D55" w:rsidRDefault="00741D55">
      <w:pPr>
        <w:rPr>
          <w:rtl/>
        </w:rPr>
      </w:pPr>
    </w:p>
    <w:p w:rsidR="00741D55" w:rsidRDefault="00741D55">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7359DC">
      <w:pPr>
        <w:rPr>
          <w:rtl/>
        </w:rPr>
      </w:pPr>
    </w:p>
    <w:p w:rsidR="007359DC" w:rsidRDefault="00A33970">
      <w:pPr>
        <w:rPr>
          <w:rtl/>
        </w:rPr>
      </w:pPr>
      <w:r>
        <w:rPr>
          <w:noProof/>
          <w:rtl/>
        </w:rPr>
        <mc:AlternateContent>
          <mc:Choice Requires="wps">
            <w:drawing>
              <wp:anchor distT="0" distB="0" distL="114300" distR="114300" simplePos="0" relativeHeight="251711488" behindDoc="0" locked="0" layoutInCell="1" allowOverlap="1">
                <wp:simplePos x="0" y="0"/>
                <wp:positionH relativeFrom="column">
                  <wp:posOffset>605790</wp:posOffset>
                </wp:positionH>
                <wp:positionV relativeFrom="paragraph">
                  <wp:posOffset>269875</wp:posOffset>
                </wp:positionV>
                <wp:extent cx="4913630" cy="3657600"/>
                <wp:effectExtent l="11430" t="8255" r="8890" b="10795"/>
                <wp:wrapNone/>
                <wp:docPr id="25"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13630" cy="3657600"/>
                        </a:xfrm>
                        <a:prstGeom prst="rect">
                          <a:avLst/>
                        </a:prstGeom>
                        <a:solidFill>
                          <a:srgbClr val="FFFFFF"/>
                        </a:solidFill>
                        <a:ln w="9525">
                          <a:solidFill>
                            <a:srgbClr val="000000"/>
                          </a:solidFill>
                          <a:miter lim="800000"/>
                          <a:headEnd/>
                          <a:tailEnd/>
                        </a:ln>
                      </wps:spPr>
                      <wps:txbx>
                        <w:txbxContent>
                          <w:p w:rsidR="00CF232F" w:rsidRDefault="00CF232F" w:rsidP="007359DC">
                            <w:pPr>
                              <w:jc w:val="center"/>
                              <w:rPr>
                                <w:rFonts w:ascii="Sakkal Majalla" w:hAnsi="Sakkal Majalla" w:cs="Sakkal Majalla"/>
                                <w:b/>
                                <w:bCs/>
                                <w:sz w:val="48"/>
                                <w:szCs w:val="48"/>
                                <w:rtl/>
                                <w:lang w:bidi="ar-DZ"/>
                              </w:rPr>
                            </w:pPr>
                          </w:p>
                          <w:p w:rsidR="00CF232F" w:rsidRPr="007359DC" w:rsidRDefault="00CF232F" w:rsidP="007359DC">
                            <w:pPr>
                              <w:jc w:val="center"/>
                              <w:rPr>
                                <w:rFonts w:ascii="Sakkal Majalla" w:hAnsi="Sakkal Majalla" w:cs="Sakkal Majalla"/>
                                <w:b/>
                                <w:bCs/>
                                <w:sz w:val="48"/>
                                <w:szCs w:val="48"/>
                                <w:rtl/>
                                <w:lang w:bidi="ar-DZ"/>
                              </w:rPr>
                            </w:pPr>
                            <w:r w:rsidRPr="007359DC">
                              <w:rPr>
                                <w:rFonts w:ascii="Sakkal Majalla" w:hAnsi="Sakkal Majalla" w:cs="Sakkal Majalla"/>
                                <w:b/>
                                <w:bCs/>
                                <w:sz w:val="48"/>
                                <w:szCs w:val="48"/>
                                <w:rtl/>
                                <w:lang w:bidi="ar-DZ"/>
                              </w:rPr>
                              <w:t>المبحث الثاني : ماهية قياس الشبه</w:t>
                            </w:r>
                          </w:p>
                          <w:p w:rsidR="00CF232F" w:rsidRPr="007359DC" w:rsidRDefault="00CF232F" w:rsidP="007359DC">
                            <w:pPr>
                              <w:bidi/>
                              <w:rPr>
                                <w:rFonts w:ascii="Sakkal Majalla" w:hAnsi="Sakkal Majalla" w:cs="Sakkal Majalla"/>
                                <w:sz w:val="40"/>
                                <w:szCs w:val="40"/>
                                <w:rtl/>
                                <w:lang w:bidi="ar-DZ"/>
                              </w:rPr>
                            </w:pPr>
                            <w:r w:rsidRPr="007359DC">
                              <w:rPr>
                                <w:rFonts w:ascii="Sakkal Majalla" w:hAnsi="Sakkal Majalla" w:cs="Sakkal Majalla"/>
                                <w:sz w:val="40"/>
                                <w:szCs w:val="40"/>
                                <w:rtl/>
                                <w:lang w:bidi="ar-DZ"/>
                              </w:rPr>
                              <w:t xml:space="preserve">المطلب الأول : تعريف قياس الشبه </w:t>
                            </w:r>
                          </w:p>
                          <w:p w:rsidR="00CF232F" w:rsidRPr="007359DC" w:rsidRDefault="00CF232F" w:rsidP="007359DC">
                            <w:pPr>
                              <w:bidi/>
                              <w:rPr>
                                <w:rFonts w:ascii="Sakkal Majalla" w:hAnsi="Sakkal Majalla" w:cs="Sakkal Majalla"/>
                                <w:sz w:val="40"/>
                                <w:szCs w:val="40"/>
                                <w:rtl/>
                                <w:lang w:bidi="ar-DZ"/>
                              </w:rPr>
                            </w:pPr>
                            <w:r w:rsidRPr="007359DC">
                              <w:rPr>
                                <w:rFonts w:ascii="Sakkal Majalla" w:hAnsi="Sakkal Majalla" w:cs="Sakkal Majalla"/>
                                <w:sz w:val="40"/>
                                <w:szCs w:val="40"/>
                                <w:rtl/>
                                <w:lang w:bidi="ar-DZ"/>
                              </w:rPr>
                              <w:t xml:space="preserve">المطلب الثاني :تقسيمات قياس الشبه </w:t>
                            </w:r>
                          </w:p>
                          <w:p w:rsidR="00CF232F" w:rsidRPr="007359DC" w:rsidRDefault="00CF232F" w:rsidP="007359DC">
                            <w:pPr>
                              <w:bidi/>
                              <w:rPr>
                                <w:rFonts w:ascii="Sakkal Majalla" w:hAnsi="Sakkal Majalla" w:cs="Sakkal Majalla"/>
                                <w:sz w:val="40"/>
                                <w:szCs w:val="40"/>
                                <w:lang w:bidi="ar-DZ"/>
                              </w:rPr>
                            </w:pPr>
                            <w:r w:rsidRPr="007359DC">
                              <w:rPr>
                                <w:rFonts w:ascii="Sakkal Majalla" w:hAnsi="Sakkal Majalla" w:cs="Sakkal Majalla"/>
                                <w:sz w:val="40"/>
                                <w:szCs w:val="40"/>
                                <w:rtl/>
                                <w:lang w:bidi="ar-DZ"/>
                              </w:rPr>
                              <w:t xml:space="preserve">المطلب الثالث : حجية قياس الشبه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1" style="position:absolute;margin-left:47.7pt;margin-top:21.25pt;width:386.9pt;height:4in;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">
                <v:textbox>
                  <w:txbxContent>
                    <w:p w:rsidR="00CF232F" w:rsidRDefault="00CF232F" w:rsidP="007359DC">
                      <w:pPr>
                        <w:jc w:val="center"/>
                        <w:rPr>
                          <w:rFonts w:ascii="Sakkal Majalla" w:hAnsi="Sakkal Majalla" w:cs="Sakkal Majalla"/>
                          <w:b/>
                          <w:bCs/>
                          <w:sz w:val="48"/>
                          <w:szCs w:val="48"/>
                          <w:rtl/>
                          <w:lang w:bidi="ar-DZ"/>
                        </w:rPr>
                      </w:pPr>
                    </w:p>
                    <w:p w:rsidR="00CF232F" w:rsidRPr="007359DC" w:rsidRDefault="00CF232F" w:rsidP="007359DC">
                      <w:pPr>
                        <w:jc w:val="center"/>
                        <w:rPr>
                          <w:rFonts w:ascii="Sakkal Majalla" w:hAnsi="Sakkal Majalla" w:cs="Sakkal Majalla"/>
                          <w:b/>
                          <w:bCs/>
                          <w:sz w:val="48"/>
                          <w:szCs w:val="48"/>
                          <w:rtl/>
                          <w:lang w:bidi="ar-DZ"/>
                        </w:rPr>
                      </w:pPr>
                      <w:r w:rsidRPr="007359DC">
                        <w:rPr>
                          <w:rFonts w:ascii="Sakkal Majalla" w:hAnsi="Sakkal Majalla" w:cs="Sakkal Majalla"/>
                          <w:b/>
                          <w:bCs/>
                          <w:sz w:val="48"/>
                          <w:szCs w:val="48"/>
                          <w:rtl/>
                          <w:lang w:bidi="ar-DZ"/>
                        </w:rPr>
                        <w:t>المبحث الثاني : ماهية قياس الشبه</w:t>
                      </w:r>
                    </w:p>
                    <w:p w:rsidR="00CF232F" w:rsidRPr="007359DC" w:rsidRDefault="00CF232F" w:rsidP="007359DC">
                      <w:pPr>
                        <w:bidi/>
                        <w:rPr>
                          <w:rFonts w:ascii="Sakkal Majalla" w:hAnsi="Sakkal Majalla" w:cs="Sakkal Majalla"/>
                          <w:sz w:val="40"/>
                          <w:szCs w:val="40"/>
                          <w:rtl/>
                          <w:lang w:bidi="ar-DZ"/>
                        </w:rPr>
                      </w:pPr>
                      <w:r w:rsidRPr="007359DC">
                        <w:rPr>
                          <w:rFonts w:ascii="Sakkal Majalla" w:hAnsi="Sakkal Majalla" w:cs="Sakkal Majalla"/>
                          <w:sz w:val="40"/>
                          <w:szCs w:val="40"/>
                          <w:rtl/>
                          <w:lang w:bidi="ar-DZ"/>
                        </w:rPr>
                        <w:t xml:space="preserve">المطلب الأول : تعريف قياس الشبه </w:t>
                      </w:r>
                    </w:p>
                    <w:p w:rsidR="00CF232F" w:rsidRPr="007359DC" w:rsidRDefault="00CF232F" w:rsidP="007359DC">
                      <w:pPr>
                        <w:bidi/>
                        <w:rPr>
                          <w:rFonts w:ascii="Sakkal Majalla" w:hAnsi="Sakkal Majalla" w:cs="Sakkal Majalla"/>
                          <w:sz w:val="40"/>
                          <w:szCs w:val="40"/>
                          <w:rtl/>
                          <w:lang w:bidi="ar-DZ"/>
                        </w:rPr>
                      </w:pPr>
                      <w:r w:rsidRPr="007359DC">
                        <w:rPr>
                          <w:rFonts w:ascii="Sakkal Majalla" w:hAnsi="Sakkal Majalla" w:cs="Sakkal Majalla"/>
                          <w:sz w:val="40"/>
                          <w:szCs w:val="40"/>
                          <w:rtl/>
                          <w:lang w:bidi="ar-DZ"/>
                        </w:rPr>
                        <w:t xml:space="preserve">المطلب الثاني :تقسيمات قياس الشبه </w:t>
                      </w:r>
                    </w:p>
                    <w:p w:rsidR="00CF232F" w:rsidRPr="007359DC" w:rsidRDefault="00CF232F" w:rsidP="007359DC">
                      <w:pPr>
                        <w:bidi/>
                        <w:rPr>
                          <w:rFonts w:ascii="Sakkal Majalla" w:hAnsi="Sakkal Majalla" w:cs="Sakkal Majalla"/>
                          <w:sz w:val="40"/>
                          <w:szCs w:val="40"/>
                          <w:lang w:bidi="ar-DZ"/>
                        </w:rPr>
                      </w:pPr>
                      <w:r w:rsidRPr="007359DC">
                        <w:rPr>
                          <w:rFonts w:ascii="Sakkal Majalla" w:hAnsi="Sakkal Majalla" w:cs="Sakkal Majalla"/>
                          <w:sz w:val="40"/>
                          <w:szCs w:val="40"/>
                          <w:rtl/>
                          <w:lang w:bidi="ar-DZ"/>
                        </w:rPr>
                        <w:t xml:space="preserve">المطلب الثالث : حجية قياس الشبه </w:t>
                      </w:r>
                    </w:p>
                  </w:txbxContent>
                </v:textbox>
              </v:rect>
            </w:pict>
          </mc:Fallback>
        </mc:AlternateContent>
      </w:r>
    </w:p>
    <w:p w:rsidR="007359DC" w:rsidRDefault="007359DC">
      <w:pPr>
        <w:rPr>
          <w:rtl/>
        </w:rPr>
      </w:pPr>
    </w:p>
    <w:p w:rsidR="007359DC" w:rsidRDefault="007359DC">
      <w:pPr>
        <w:rPr>
          <w:rtl/>
        </w:rPr>
      </w:pPr>
    </w:p>
    <w:p w:rsidR="007359DC" w:rsidRDefault="007359DC">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B808E9" w:rsidRDefault="00B808E9">
      <w:pPr>
        <w:rPr>
          <w:rtl/>
        </w:rPr>
      </w:pPr>
    </w:p>
    <w:p w:rsidR="00B808E9" w:rsidRDefault="00B808E9">
      <w:pPr>
        <w:rPr>
          <w:rtl/>
        </w:rPr>
      </w:pPr>
    </w:p>
    <w:p w:rsidR="00837124" w:rsidRDefault="00837124">
      <w:pPr>
        <w:rPr>
          <w:rtl/>
        </w:rPr>
      </w:pPr>
    </w:p>
    <w:p w:rsidR="00BA1726" w:rsidRDefault="00BA1726" w:rsidP="00837124">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BA1726" w:rsidRDefault="00BA1726" w:rsidP="00BA1726">
      <w:pPr>
        <w:bidi/>
        <w:rPr>
          <w:rFonts w:ascii="Simplified Arabic" w:hAnsi="Simplified Arabic" w:cs="Simplified Arabic"/>
          <w:b/>
          <w:bCs/>
          <w:sz w:val="32"/>
          <w:szCs w:val="32"/>
          <w:rtl/>
          <w:lang w:bidi="ar-DZ"/>
        </w:rPr>
      </w:pPr>
    </w:p>
    <w:p w:rsidR="00837124" w:rsidRDefault="00837124" w:rsidP="00BA1726">
      <w:pPr>
        <w:bidi/>
        <w:rPr>
          <w:rFonts w:ascii="Simplified Arabic" w:hAnsi="Simplified Arabic" w:cs="Simplified Arabic"/>
          <w:b/>
          <w:bCs/>
          <w:sz w:val="32"/>
          <w:szCs w:val="32"/>
          <w:rtl/>
          <w:lang w:bidi="ar-DZ"/>
        </w:rPr>
      </w:pPr>
      <w:r w:rsidRPr="00837124">
        <w:rPr>
          <w:rFonts w:ascii="Simplified Arabic" w:hAnsi="Simplified Arabic" w:cs="Simplified Arabic"/>
          <w:b/>
          <w:bCs/>
          <w:sz w:val="32"/>
          <w:szCs w:val="32"/>
          <w:rtl/>
          <w:lang w:bidi="ar-DZ"/>
        </w:rPr>
        <w:lastRenderedPageBreak/>
        <w:t>المبحث الثاني : ماهية قياس الشبه</w:t>
      </w:r>
    </w:p>
    <w:p w:rsidR="00240DF7" w:rsidRPr="00240DF7" w:rsidRDefault="00240DF7" w:rsidP="00240DF7">
      <w:pPr>
        <w:bidi/>
        <w:rPr>
          <w:rFonts w:ascii="Simplified Arabic" w:hAnsi="Simplified Arabic" w:cs="Simplified Arabic"/>
          <w:sz w:val="32"/>
          <w:szCs w:val="32"/>
          <w:rtl/>
          <w:lang w:bidi="ar-DZ"/>
        </w:rPr>
      </w:pPr>
      <w:r w:rsidRPr="00240DF7">
        <w:rPr>
          <w:rFonts w:ascii="Simplified Arabic" w:hAnsi="Simplified Arabic" w:cs="Simplified Arabic" w:hint="cs"/>
          <w:sz w:val="32"/>
          <w:szCs w:val="32"/>
          <w:rtl/>
          <w:lang w:bidi="ar-DZ"/>
        </w:rPr>
        <w:t>يعتبر قياس الشبه من بين الأقيسة الغامضة التي اختلف الفقهاء فيها ، وفيما يلي سنبين حقيقة قياس الشبه .</w:t>
      </w:r>
    </w:p>
    <w:p w:rsidR="00741D55" w:rsidRPr="009F7033" w:rsidRDefault="004D3290" w:rsidP="00837124">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741D55" w:rsidRPr="009F7033">
        <w:rPr>
          <w:rFonts w:ascii="Simplified Arabic" w:hAnsi="Simplified Arabic" w:cs="Simplified Arabic"/>
          <w:b/>
          <w:bCs/>
          <w:sz w:val="32"/>
          <w:szCs w:val="32"/>
          <w:rtl/>
          <w:lang w:bidi="ar-DZ"/>
        </w:rPr>
        <w:t xml:space="preserve">المطلب الأول : تعريف قياس الشبه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    الفرع الأول : تعريف الشبه لغة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الشِبه و الشَّبه و الشّبيه : المِثل و الجمع أشباه ، و أشبه االشيءُ </w:t>
      </w:r>
      <w:r w:rsidR="004D3290">
        <w:rPr>
          <w:rFonts w:ascii="Simplified Arabic" w:hAnsi="Simplified Arabic" w:cs="Simplified Arabic"/>
          <w:sz w:val="32"/>
          <w:szCs w:val="32"/>
          <w:rtl/>
          <w:lang w:bidi="ar-DZ"/>
        </w:rPr>
        <w:t>الشيءَ : ماثَله ، و في المِثل</w:t>
      </w:r>
      <w:r w:rsidRPr="009F7033">
        <w:rPr>
          <w:rFonts w:ascii="Simplified Arabic" w:hAnsi="Simplified Arabic" w:cs="Simplified Arabic"/>
          <w:sz w:val="32"/>
          <w:szCs w:val="32"/>
          <w:rtl/>
          <w:lang w:bidi="ar-DZ"/>
        </w:rPr>
        <w:t xml:space="preserve">: من أشْبَه أباه فما ظلم ، و أشبه الرجل أمَّه : و ذلك إذا عجز و ضعف ، عن ابن الأعرابي أنشد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5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 </w:t>
      </w:r>
    </w:p>
    <w:p w:rsidR="00741D55" w:rsidRPr="009F7033" w:rsidRDefault="00741D55" w:rsidP="000F032A">
      <w:pPr>
        <w:bidi/>
        <w:spacing w:line="240" w:lineRule="auto"/>
        <w:jc w:val="center"/>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أصبَح فيه شَبَهٌ مِن أُمّه      من عِظَمِ الرَأس و مِن خُرطُمِهِ</w:t>
      </w:r>
    </w:p>
    <w:p w:rsidR="00741D55" w:rsidRPr="00837124" w:rsidRDefault="00741D55" w:rsidP="00CD1DB0">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 المشتَبهات من الأمور : المشكلات ، و المتشابهات : المتماثلات</w:t>
      </w:r>
      <w:r w:rsidR="00837124">
        <w:rPr>
          <w:rFonts w:ascii="Simplified Arabic" w:hAnsi="Simplified Arabic" w:cs="Simplified Arabic"/>
          <w:sz w:val="32"/>
          <w:szCs w:val="32"/>
          <w:rtl/>
          <w:lang w:bidi="ar-DZ"/>
        </w:rPr>
        <w:t xml:space="preserve"> و تشبّه فلان بكذا </w:t>
      </w:r>
      <w:r w:rsidR="00CD1DB0">
        <w:rPr>
          <w:rFonts w:ascii="Simplified Arabic" w:hAnsi="Simplified Arabic" w:cs="Simplified Arabic" w:hint="cs"/>
          <w:sz w:val="32"/>
          <w:szCs w:val="32"/>
          <w:rtl/>
          <w:lang w:bidi="ar-DZ"/>
        </w:rPr>
        <w:t xml:space="preserve">      </w:t>
      </w:r>
      <w:r w:rsidR="00837124">
        <w:rPr>
          <w:rFonts w:ascii="Simplified Arabic" w:hAnsi="Simplified Arabic" w:cs="Simplified Arabic"/>
          <w:sz w:val="32"/>
          <w:szCs w:val="32"/>
          <w:rtl/>
          <w:lang w:bidi="ar-DZ"/>
        </w:rPr>
        <w:t xml:space="preserve"> و التشبيه </w:t>
      </w:r>
      <w:r w:rsidRPr="009F7033">
        <w:rPr>
          <w:rFonts w:ascii="Simplified Arabic" w:hAnsi="Simplified Arabic" w:cs="Simplified Arabic"/>
          <w:sz w:val="32"/>
          <w:szCs w:val="32"/>
          <w:rtl/>
          <w:lang w:bidi="ar-DZ"/>
        </w:rPr>
        <w:t xml:space="preserve">هو التمثيل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56"/>
      </w:r>
      <w:r w:rsidRPr="009F7033">
        <w:rPr>
          <w:rFonts w:ascii="Simplified Arabic" w:hAnsi="Simplified Arabic" w:cs="Simplified Arabic"/>
          <w:sz w:val="32"/>
          <w:szCs w:val="32"/>
          <w:vertAlign w:val="superscript"/>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قال الطّوفي</w:t>
      </w:r>
      <w:r w:rsidRPr="009F7033">
        <w:rPr>
          <w:rFonts w:ascii="Simplified Arabic" w:hAnsi="Simplified Arabic" w:cs="Simplified Arabic"/>
          <w:b/>
          <w:bCs/>
          <w:sz w:val="32"/>
          <w:szCs w:val="32"/>
          <w:vertAlign w:val="superscript"/>
          <w:lang w:bidi="ar-DZ"/>
        </w:rPr>
        <w:t>(</w:t>
      </w:r>
      <w:r w:rsidRPr="009F7033">
        <w:rPr>
          <w:rStyle w:val="Appelnotedebasdep"/>
          <w:rFonts w:ascii="Simplified Arabic" w:hAnsi="Simplified Arabic" w:cs="Simplified Arabic"/>
          <w:b/>
          <w:bCs/>
          <w:sz w:val="32"/>
          <w:szCs w:val="32"/>
          <w:lang w:bidi="ar-DZ"/>
        </w:rPr>
        <w:footnoteReference w:id="57"/>
      </w:r>
      <w:r w:rsidRPr="009F7033">
        <w:rPr>
          <w:rFonts w:ascii="Simplified Arabic" w:hAnsi="Simplified Arabic" w:cs="Simplified Arabic"/>
          <w:b/>
          <w:bCs/>
          <w:sz w:val="32"/>
          <w:szCs w:val="32"/>
          <w:vertAlign w:val="superscript"/>
          <w:lang w:bidi="ar-DZ"/>
        </w:rPr>
        <w:t>)</w:t>
      </w:r>
      <w:r w:rsidRPr="009F7033">
        <w:rPr>
          <w:rFonts w:ascii="Simplified Arabic" w:hAnsi="Simplified Arabic" w:cs="Simplified Arabic"/>
          <w:b/>
          <w:bCs/>
          <w:sz w:val="32"/>
          <w:szCs w:val="32"/>
          <w:rtl/>
          <w:lang w:bidi="ar-DZ"/>
        </w:rPr>
        <w:t xml:space="preserve"> : </w:t>
      </w:r>
    </w:p>
    <w:p w:rsidR="00741D55" w:rsidRPr="009F7033" w:rsidRDefault="00CD1DB0" w:rsidP="00CD1DB0">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الظاهر من كلام أهل اللغة و الأصول الفرق بين المِثلِ و الشَبهِ و المُمَاثَلةِ و المُشابهةِ  </w:t>
      </w: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و إنّ مثل الشيء ما سَواه من كلّ وجه في ذاته و صفاته </w:t>
      </w:r>
      <w:r w:rsidR="00240DF7">
        <w:rPr>
          <w:rFonts w:ascii="Simplified Arabic" w:hAnsi="Simplified Arabic" w:cs="Simplified Arabic"/>
          <w:sz w:val="32"/>
          <w:szCs w:val="32"/>
          <w:rtl/>
          <w:lang w:bidi="ar-DZ"/>
        </w:rPr>
        <w:t xml:space="preserve">، و شِبه الشيءِ و شبيهه ما كان </w:t>
      </w:r>
      <w:r w:rsidR="00741D55" w:rsidRPr="009F7033">
        <w:rPr>
          <w:rFonts w:ascii="Simplified Arabic" w:hAnsi="Simplified Arabic" w:cs="Simplified Arabic"/>
          <w:sz w:val="32"/>
          <w:szCs w:val="32"/>
          <w:rtl/>
          <w:lang w:bidi="ar-DZ"/>
        </w:rPr>
        <w:t xml:space="preserve"> بينه</w:t>
      </w:r>
      <w:r w:rsidR="00240DF7">
        <w:rPr>
          <w:rFonts w:ascii="Simplified Arabic" w:hAnsi="Simplified Arabic" w:cs="Simplified Arabic" w:hint="cs"/>
          <w:sz w:val="32"/>
          <w:szCs w:val="32"/>
          <w:rtl/>
          <w:lang w:bidi="ar-DZ"/>
        </w:rPr>
        <w:t xml:space="preserve">ما </w:t>
      </w:r>
      <w:r w:rsidR="00741D55" w:rsidRPr="009F7033">
        <w:rPr>
          <w:rFonts w:ascii="Simplified Arabic" w:hAnsi="Simplified Arabic" w:cs="Simplified Arabic"/>
          <w:sz w:val="32"/>
          <w:szCs w:val="32"/>
          <w:rtl/>
          <w:lang w:bidi="ar-DZ"/>
        </w:rPr>
        <w:t xml:space="preserve"> قدر مشترك من الأوصاف ،و حينئذٍ تتفاوت المشابهة بينهما قوةً و ضعفًا بحسب تفاوت الأوصاف المشتركة بينهما كثُرة و قِلة ، فإذا اشتركا في عشرة أوصاف ، كانت المشابهة بينهما كثرةً أقوى ممّا إذا اشتركا في تسعة فما دون ، و على هذا القياس و هو الأمر المتعارف ، فإن </w:t>
      </w:r>
      <w:r w:rsidR="00741D55" w:rsidRPr="009F7033">
        <w:rPr>
          <w:rFonts w:ascii="Simplified Arabic" w:hAnsi="Simplified Arabic" w:cs="Simplified Arabic"/>
          <w:sz w:val="32"/>
          <w:szCs w:val="32"/>
          <w:rtl/>
          <w:lang w:bidi="ar-DZ"/>
        </w:rPr>
        <w:lastRenderedPageBreak/>
        <w:t>أُطلق لفظُ الشبيه على المِثل ، أو لفظ المِثل على الشبيه فهو مجاز باعتبار ما بينهما من القدر المشترك من الأوصاف</w:t>
      </w:r>
      <w:r w:rsidR="00741D55" w:rsidRPr="009F7033">
        <w:rPr>
          <w:rFonts w:ascii="Simplified Arabic" w:hAnsi="Simplified Arabic" w:cs="Simplified Arabic"/>
          <w:sz w:val="32"/>
          <w:szCs w:val="32"/>
          <w:vertAlign w:val="superscript"/>
          <w:rtl/>
          <w:lang w:bidi="ar-DZ"/>
        </w:rPr>
        <w:t xml:space="preserve">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u w:val="single"/>
          <w:rtl/>
          <w:lang w:bidi="ar-DZ"/>
        </w:rPr>
        <w:t xml:space="preserve">الفرع الثاني : تعريف الشبه اصطلاحًا  </w:t>
      </w:r>
    </w:p>
    <w:p w:rsidR="00741D55" w:rsidRPr="009F7033" w:rsidRDefault="00C82958"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اختلف </w:t>
      </w:r>
      <w:r w:rsidR="00240DF7">
        <w:rPr>
          <w:rFonts w:ascii="Simplified Arabic" w:hAnsi="Simplified Arabic" w:cs="Simplified Arabic"/>
          <w:sz w:val="32"/>
          <w:szCs w:val="32"/>
          <w:rtl/>
          <w:lang w:bidi="ar-DZ"/>
        </w:rPr>
        <w:t>الأصولي</w:t>
      </w:r>
      <w:r w:rsidR="00240DF7">
        <w:rPr>
          <w:rFonts w:ascii="Simplified Arabic" w:hAnsi="Simplified Arabic" w:cs="Simplified Arabic" w:hint="cs"/>
          <w:sz w:val="32"/>
          <w:szCs w:val="32"/>
          <w:rtl/>
          <w:lang w:bidi="ar-DZ"/>
        </w:rPr>
        <w:t>و</w:t>
      </w:r>
      <w:r w:rsidR="00741D55" w:rsidRPr="009F7033">
        <w:rPr>
          <w:rFonts w:ascii="Simplified Arabic" w:hAnsi="Simplified Arabic" w:cs="Simplified Arabic"/>
          <w:sz w:val="32"/>
          <w:szCs w:val="32"/>
          <w:rtl/>
          <w:lang w:bidi="ar-DZ"/>
        </w:rPr>
        <w:t>ن في حدّ الشبه اختلافًا واسعًا ، و تباينت</w:t>
      </w:r>
      <w:r w:rsidR="00531214">
        <w:rPr>
          <w:rFonts w:ascii="Simplified Arabic" w:hAnsi="Simplified Arabic" w:cs="Simplified Arabic"/>
          <w:sz w:val="32"/>
          <w:szCs w:val="32"/>
          <w:rtl/>
          <w:lang w:bidi="ar-DZ"/>
        </w:rPr>
        <w:t xml:space="preserve"> أقوالهم في ذلك لصعوبة تصوّره </w:t>
      </w:r>
      <w:r w:rsidR="00741D55" w:rsidRPr="009F7033">
        <w:rPr>
          <w:rFonts w:ascii="Simplified Arabic" w:hAnsi="Simplified Arabic" w:cs="Simplified Arabic"/>
          <w:sz w:val="32"/>
          <w:szCs w:val="32"/>
          <w:rtl/>
          <w:lang w:bidi="ar-DZ"/>
        </w:rPr>
        <w:t>وقد صرّح بعضهم بذلك منهم الجويني</w:t>
      </w:r>
      <w:r w:rsidR="00752D41">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حيث قال : " لا يتحرّر في الشبه عبارة مستمرة في صناعة الحدود "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58"/>
      </w:r>
      <w:r w:rsidR="00741D55" w:rsidRPr="009F7033">
        <w:rPr>
          <w:rFonts w:ascii="Simplified Arabic" w:hAnsi="Simplified Arabic" w:cs="Simplified Arabic"/>
          <w:sz w:val="32"/>
          <w:szCs w:val="32"/>
          <w:vertAlign w:val="superscript"/>
          <w:lang w:bidi="ar-DZ"/>
        </w:rPr>
        <w:t>)</w:t>
      </w:r>
      <w:r w:rsidR="006425B6">
        <w:rPr>
          <w:rFonts w:ascii="Simplified Arabic" w:hAnsi="Simplified Arabic" w:cs="Simplified Arabic"/>
          <w:sz w:val="32"/>
          <w:szCs w:val="32"/>
          <w:rtl/>
          <w:lang w:bidi="ar-DZ"/>
        </w:rPr>
        <w:t xml:space="preserve"> </w:t>
      </w:r>
      <w:r w:rsidR="00741D55" w:rsidRPr="009F7033">
        <w:rPr>
          <w:rFonts w:ascii="Simplified Arabic" w:hAnsi="Simplified Arabic" w:cs="Simplified Arabic"/>
          <w:sz w:val="32"/>
          <w:szCs w:val="32"/>
          <w:rtl/>
          <w:lang w:bidi="ar-DZ"/>
        </w:rPr>
        <w:t xml:space="preserve">و ذلك من باب الدلالة على صعوبته و دقة مسائله ، و لشدة غموضه وعِوَص تعريفه قال ابن السبكي:  " و قد كثُر التَشاجُر في تعريف هذه المنزلة ( أي الشبه ) ولم أجد لأحد تعريفًا صحيحًا فيها "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59"/>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 xml:space="preserve"> .</w:t>
      </w:r>
    </w:p>
    <w:p w:rsidR="00741D55" w:rsidRPr="009F7033" w:rsidRDefault="00240DF7"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يرجع هذا ال</w:t>
      </w:r>
      <w:r>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ختلاف إلى أنّ الأصوليين يريدون به تارة الوصف الشبهي الجامع ب</w:t>
      </w:r>
      <w:r>
        <w:rPr>
          <w:rFonts w:ascii="Simplified Arabic" w:hAnsi="Simplified Arabic" w:cs="Simplified Arabic"/>
          <w:sz w:val="32"/>
          <w:szCs w:val="32"/>
          <w:rtl/>
          <w:lang w:bidi="ar-DZ"/>
        </w:rPr>
        <w:t>ين الأصل و الفرع   و هو بهذا ال</w:t>
      </w:r>
      <w:r>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عتبار يكون وسطًا بين المناسب و الطردي ،  و تارة ثانية يريدون به القياس المبني</w:t>
      </w:r>
      <w:r>
        <w:rPr>
          <w:rFonts w:ascii="Simplified Arabic" w:hAnsi="Simplified Arabic" w:cs="Simplified Arabic"/>
          <w:sz w:val="32"/>
          <w:szCs w:val="32"/>
          <w:rtl/>
          <w:lang w:bidi="ar-DZ"/>
        </w:rPr>
        <w:t xml:space="preserve"> على هذا الوصف الشبهي و بهذا ال</w:t>
      </w:r>
      <w:r>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 xml:space="preserve">عتبار يكون مقابلًا لقياس العلة ، وتارة ثالثة يريدون به المعنى المصدري أي يكون  الوصف شبهيًا فيعتبرونه مسلكًا من مسالك العلّة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60"/>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240DF7"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الغالب في  ال</w:t>
      </w:r>
      <w:r>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ستعمال الأصولي و عليه مدار التعريفات هو المراد الأول و الثاني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و فيما يلي أهم التعريفات التي أوردها الأصوليون في تعريف الشبه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التعريف الأول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هو ما اجتمع فيه مناطان مختلفان لحكمين لا على سبيل الكمال لكن أحدهما أغلب من الآخر فيلحق بأكثرها شبهًا 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وورد هذا التعريف بعدّة صيغ أهمها :</w:t>
      </w:r>
    </w:p>
    <w:p w:rsidR="00741D55" w:rsidRPr="009F7033" w:rsidRDefault="00741D55" w:rsidP="00240DF7">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عرّفه التلمساني </w:t>
      </w:r>
      <w:r w:rsidR="00240DF7" w:rsidRPr="009F7033">
        <w:rPr>
          <w:rFonts w:ascii="Simplified Arabic" w:hAnsi="Simplified Arabic" w:cs="Simplified Arabic"/>
          <w:sz w:val="32"/>
          <w:szCs w:val="32"/>
          <w:vertAlign w:val="superscript"/>
          <w:lang w:bidi="ar-DZ"/>
        </w:rPr>
        <w:t>(</w:t>
      </w:r>
      <w:r w:rsidR="00240DF7" w:rsidRPr="009F7033">
        <w:rPr>
          <w:rStyle w:val="Appelnotedebasdep"/>
          <w:rFonts w:ascii="Simplified Arabic" w:hAnsi="Simplified Arabic" w:cs="Simplified Arabic"/>
          <w:sz w:val="32"/>
          <w:szCs w:val="32"/>
          <w:lang w:bidi="ar-DZ"/>
        </w:rPr>
        <w:footnoteReference w:id="62"/>
      </w:r>
      <w:r w:rsidR="00240DF7"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بأن يتردد المسلك بين أصلين مختلفين في الحكم فيلحق بما هو أقوى شبهًا به.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عرّفه الرازي : أن يكون الفرع واقعًا بين أصلين فإذا كانت مشابهته لإحدى الصورتين أقوى من مشابهته للأخرى ألحق لا محالة بالأقوى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vertAlign w:val="superscript"/>
          <w:rtl/>
          <w:lang w:bidi="ar-DZ"/>
        </w:rPr>
      </w:pPr>
      <w:r w:rsidRPr="009F7033">
        <w:rPr>
          <w:rFonts w:ascii="Simplified Arabic" w:hAnsi="Simplified Arabic" w:cs="Simplified Arabic"/>
          <w:sz w:val="32"/>
          <w:szCs w:val="32"/>
          <w:rtl/>
          <w:lang w:bidi="ar-DZ"/>
        </w:rPr>
        <w:t xml:space="preserve">و ذكر ابن النجّار : بأنّه تردد بين أصلين شبهه بأحدهما في الأوصاف أكثر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ذكر الجويني : بأنّه الفرع المتردد بين أصلين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مثاله :</w:t>
      </w:r>
      <w:r w:rsidRPr="009F7033">
        <w:rPr>
          <w:rFonts w:ascii="Simplified Arabic" w:hAnsi="Simplified Arabic" w:cs="Simplified Arabic"/>
          <w:sz w:val="32"/>
          <w:szCs w:val="32"/>
          <w:rtl/>
          <w:lang w:bidi="ar-DZ"/>
        </w:rPr>
        <w:t xml:space="preserve">تردد العبد بين الحر و البهيمة فمن لم يملكه قال : حيوان يجوز بيعه و رهنه و هبته </w:t>
      </w:r>
      <w:r w:rsidR="0053121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و إرثه أشبه الدابة ، و من يملكه قال : يثاب و يعاقب و</w:t>
      </w:r>
      <w:r w:rsidR="00531214">
        <w:rPr>
          <w:rFonts w:ascii="Simplified Arabic" w:hAnsi="Simplified Arabic" w:cs="Simplified Arabic"/>
          <w:sz w:val="32"/>
          <w:szCs w:val="32"/>
          <w:rtl/>
          <w:lang w:bidi="ar-DZ"/>
        </w:rPr>
        <w:t xml:space="preserve"> ينكح و يطلق و يكلف أشبه الحر </w:t>
      </w:r>
      <w:r w:rsidRPr="009F7033">
        <w:rPr>
          <w:rFonts w:ascii="Simplified Arabic" w:hAnsi="Simplified Arabic" w:cs="Simplified Arabic"/>
          <w:sz w:val="32"/>
          <w:szCs w:val="32"/>
          <w:rtl/>
          <w:lang w:bidi="ar-DZ"/>
        </w:rPr>
        <w:t xml:space="preserve">فيلحق بما هو أكثر شبهًا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240DF7">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التعريف الثاني :</w:t>
      </w:r>
    </w:p>
    <w:p w:rsidR="00BA1726" w:rsidRPr="00240DF7" w:rsidRDefault="00741D55" w:rsidP="00240DF7">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هو الوصف الذي لم يناسب الحكم إن علم اعتبار جنسه القريب في جنس الحكم القريب فهو الشبه  و إن لم يعلم اعتبار جنسه القريب في الجنس القريب فهو الطرد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7"/>
      </w:r>
      <w:r w:rsidRPr="009F7033">
        <w:rPr>
          <w:rFonts w:ascii="Simplified Arabic" w:hAnsi="Simplified Arabic" w:cs="Simplified Arabic"/>
          <w:sz w:val="32"/>
          <w:szCs w:val="32"/>
          <w:vertAlign w:val="superscript"/>
          <w:lang w:bidi="ar-DZ"/>
        </w:rPr>
        <w:t>)</w:t>
      </w:r>
    </w:p>
    <w:p w:rsidR="00741D55" w:rsidRPr="009F7033" w:rsidRDefault="00741D55" w:rsidP="00BA1726">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مثاله :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إيجاب المهر بمجرد الخلوة بالزوجة ، فإن الخلوة لا تناسب إيجاب المهر ، لأنه يجب في مقابلة الوطء ، إلا أن جنس هذا الوصف و</w:t>
      </w:r>
      <w:r w:rsidR="00240DF7">
        <w:rPr>
          <w:rFonts w:ascii="Simplified Arabic" w:hAnsi="Simplified Arabic" w:cs="Simplified Arabic"/>
          <w:sz w:val="32"/>
          <w:szCs w:val="32"/>
          <w:rtl/>
          <w:lang w:bidi="ar-DZ"/>
        </w:rPr>
        <w:t xml:space="preserve"> هو كون الخلوة مظنة للوطء ، قد </w:t>
      </w:r>
      <w:r w:rsidR="00240DF7">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عتبر في جنس الوجوب الذي هو الحكم و وجه اعتباره فيه أنه قد اعتبر في التحريم ، فإنّ الشارع قد حرّم التخلي بالأجنبية لأنّه مظنة وطئها ، و التحريم نوع من أنواع الحكم و الحكم جنس 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التعريف الثالث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عرّفه القاضي أبو بكر الباقلاني بأنّه المناسب بالتّبَع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6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أي الوصف الذي لا تظهر مناسبته لتشريع الحكم من حيث ذاته و لكن بواسطة ما يشتمل عليه .</w:t>
      </w:r>
    </w:p>
    <w:p w:rsidR="00240DF7"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 xml:space="preserve">مثاله : </w:t>
      </w:r>
      <w:r w:rsidRPr="009F7033">
        <w:rPr>
          <w:rFonts w:ascii="Simplified Arabic" w:hAnsi="Simplified Arabic" w:cs="Simplified Arabic"/>
          <w:sz w:val="32"/>
          <w:szCs w:val="32"/>
          <w:rtl/>
          <w:lang w:bidi="ar-DZ"/>
        </w:rPr>
        <w:t xml:space="preserve">تعليل وجوب النية في التيمم كونه طهارة ، فيُقاس عليه الوضوء فإن الطهارة بذاتها لا تناسب اشتراط النّية ، فإزالة النجاسة طهارة ولا قائل بوجوب النّية فيها و إنما تظهر مناسبتها لذلك من جهة كونها عبادة ، و العبادة مناسبة لاشتراط النّية و لذلك قال الإمام الشّافعي </w:t>
      </w:r>
      <w:r w:rsidR="00240DF7">
        <w:rPr>
          <w:rFonts w:ascii="Simplified Arabic" w:hAnsi="Simplified Arabic" w:cs="Simplified Arabic" w:hint="cs"/>
          <w:sz w:val="32"/>
          <w:szCs w:val="32"/>
          <w:rtl/>
          <w:lang w:bidi="ar-DZ"/>
        </w:rPr>
        <w:t xml:space="preserve">: </w:t>
      </w:r>
    </w:p>
    <w:p w:rsidR="00741D55" w:rsidRPr="009F7033" w:rsidRDefault="00741D55" w:rsidP="00240DF7">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طهارتان فكيف يفترقان " فالعبادة تتميز عن العادة بالنّية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التعريف الرابع :</w:t>
      </w:r>
    </w:p>
    <w:p w:rsidR="00741D55" w:rsidRPr="009F7033" w:rsidRDefault="00741D55" w:rsidP="00837124">
      <w:pPr>
        <w:bidi/>
        <w:spacing w:line="240" w:lineRule="auto"/>
        <w:jc w:val="both"/>
        <w:rPr>
          <w:rFonts w:ascii="Simplified Arabic" w:hAnsi="Simplified Arabic" w:cs="Simplified Arabic"/>
          <w:sz w:val="32"/>
          <w:szCs w:val="32"/>
          <w:rtl/>
          <w:lang w:val="en-US" w:bidi="ar-DZ"/>
        </w:rPr>
      </w:pPr>
      <w:r w:rsidRPr="009F7033">
        <w:rPr>
          <w:rFonts w:ascii="Simplified Arabic" w:hAnsi="Simplified Arabic" w:cs="Simplified Arabic"/>
          <w:sz w:val="32"/>
          <w:szCs w:val="32"/>
          <w:rtl/>
          <w:lang w:val="en-US" w:bidi="ar-DZ"/>
        </w:rPr>
        <w:t xml:space="preserve">     هو الوصف الذي لم تظهر مناسبته بعد البحث</w:t>
      </w:r>
      <w:r w:rsidR="00240DF7">
        <w:rPr>
          <w:rFonts w:ascii="Simplified Arabic" w:hAnsi="Simplified Arabic" w:cs="Simplified Arabic"/>
          <w:sz w:val="32"/>
          <w:szCs w:val="32"/>
          <w:rtl/>
          <w:lang w:val="en-US" w:bidi="ar-DZ"/>
        </w:rPr>
        <w:t xml:space="preserve"> التام  و لكن عُهد من الشارع ال</w:t>
      </w:r>
      <w:r w:rsidR="00240DF7">
        <w:rPr>
          <w:rFonts w:ascii="Simplified Arabic" w:hAnsi="Simplified Arabic" w:cs="Simplified Arabic" w:hint="cs"/>
          <w:sz w:val="32"/>
          <w:szCs w:val="32"/>
          <w:rtl/>
          <w:lang w:val="en-US" w:bidi="ar-DZ"/>
        </w:rPr>
        <w:t>ا</w:t>
      </w:r>
      <w:r w:rsidRPr="009F7033">
        <w:rPr>
          <w:rFonts w:ascii="Simplified Arabic" w:hAnsi="Simplified Arabic" w:cs="Simplified Arabic"/>
          <w:sz w:val="32"/>
          <w:szCs w:val="32"/>
          <w:rtl/>
          <w:lang w:val="en-US" w:bidi="ar-DZ"/>
        </w:rPr>
        <w:t xml:space="preserve">لتفات إليها  و هذا التعريف ذكره الآمدي حيث قال : " ... و منهم من فسّره بما يوهم المناسبة من غير اطلاع عليها و ذلك أن الوصف المعلل به لا يخلو إما أن تظهر فيه المناسبة أو لا تظهر فيه ، بوقوف من هو أهل معرفة المناسبة عليها ، و ذلك بأن يكون ترتيب الحكم على وفقه مما يفضي إلى تحصيل مقصود من المقاصد المبنية من قبل ، فهو المناسب ، و إن لم تظهر </w:t>
      </w:r>
      <w:r w:rsidRPr="009F7033">
        <w:rPr>
          <w:rFonts w:ascii="Simplified Arabic" w:hAnsi="Simplified Arabic" w:cs="Simplified Arabic"/>
          <w:sz w:val="32"/>
          <w:szCs w:val="32"/>
          <w:rtl/>
          <w:lang w:val="en-US" w:bidi="ar-DZ"/>
        </w:rPr>
        <w:lastRenderedPageBreak/>
        <w:t xml:space="preserve">المناسبة بعد البحث التام فإن التفت إاليه الشارع في بعض الأحكام فهو الشبه و إلّا فهو </w:t>
      </w:r>
      <w:r w:rsidR="00240DF7">
        <w:rPr>
          <w:rFonts w:ascii="Simplified Arabic" w:hAnsi="Simplified Arabic" w:cs="Simplified Arabic" w:hint="cs"/>
          <w:sz w:val="32"/>
          <w:szCs w:val="32"/>
          <w:rtl/>
          <w:lang w:val="en-US" w:bidi="ar-DZ"/>
        </w:rPr>
        <w:t xml:space="preserve">    </w:t>
      </w:r>
      <w:r w:rsidRPr="009F7033">
        <w:rPr>
          <w:rFonts w:ascii="Simplified Arabic" w:hAnsi="Simplified Arabic" w:cs="Simplified Arabic"/>
          <w:sz w:val="32"/>
          <w:szCs w:val="32"/>
          <w:rtl/>
          <w:lang w:val="en-US" w:bidi="ar-DZ"/>
        </w:rPr>
        <w:t xml:space="preserve">الطرد </w:t>
      </w:r>
      <w:r w:rsidRPr="009F7033">
        <w:rPr>
          <w:rFonts w:ascii="Simplified Arabic" w:hAnsi="Simplified Arabic" w:cs="Simplified Arabic"/>
          <w:sz w:val="32"/>
          <w:szCs w:val="32"/>
          <w:vertAlign w:val="superscript"/>
          <w:lang w:val="en-US" w:bidi="ar-DZ"/>
        </w:rPr>
        <w:t>(</w:t>
      </w:r>
      <w:r w:rsidRPr="009F7033">
        <w:rPr>
          <w:rStyle w:val="Appelnotedebasdep"/>
          <w:rFonts w:ascii="Simplified Arabic" w:hAnsi="Simplified Arabic" w:cs="Simplified Arabic"/>
          <w:sz w:val="32"/>
          <w:szCs w:val="32"/>
          <w:lang w:val="en-US" w:bidi="ar-DZ"/>
        </w:rPr>
        <w:footnoteReference w:id="71"/>
      </w:r>
      <w:r w:rsidRPr="009F7033">
        <w:rPr>
          <w:rFonts w:ascii="Simplified Arabic" w:hAnsi="Simplified Arabic" w:cs="Simplified Arabic"/>
          <w:sz w:val="32"/>
          <w:szCs w:val="32"/>
          <w:vertAlign w:val="superscript"/>
          <w:lang w:val="en-US" w:bidi="ar-DZ"/>
        </w:rPr>
        <w:t>)</w:t>
      </w:r>
      <w:r w:rsidRPr="009F7033">
        <w:rPr>
          <w:rFonts w:ascii="Simplified Arabic" w:hAnsi="Simplified Arabic" w:cs="Simplified Arabic"/>
          <w:sz w:val="32"/>
          <w:szCs w:val="32"/>
          <w:rtl/>
          <w:lang w:val="en-US"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وذكر الغزالي قريبًا من هذا في بيان الشبه فقال :" معنى التشبيه الج</w:t>
      </w:r>
      <w:r w:rsidR="00240DF7">
        <w:rPr>
          <w:rFonts w:ascii="Simplified Arabic" w:hAnsi="Simplified Arabic" w:cs="Simplified Arabic"/>
          <w:sz w:val="32"/>
          <w:szCs w:val="32"/>
          <w:rtl/>
          <w:lang w:bidi="ar-DZ"/>
        </w:rPr>
        <w:t>مع بين الفرع و الأصل بوصف مع ال</w:t>
      </w:r>
      <w:r w:rsidR="00240DF7">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عتراف بأن ذلك الوصف ليس علّة الحكم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مثاله :</w:t>
      </w:r>
    </w:p>
    <w:p w:rsidR="00741D55" w:rsidRPr="009F7033" w:rsidRDefault="00BA1726"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في مسألة إزالة النجاسة : طهارة تراد لأجل الصلاة فلا تجوز بغير الماء كطهارة الحدث فإنّ الجامع هو الطهارة و مناسبتها لتعيين الماء فيها بعد البحث التام غير ظاهرة ، و بالنظر إلى  كون الشارع اعتبرها في بعض الأحكام كمس المصحف و الصلاة و الطواف أي عن الحدث عموما فأوجب فيها الماء فيوهم ذلك على اشتمالها للمناسبة كما تقرر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73"/>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 xml:space="preserve"> .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التعريف المختار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قال الآمدي معلّقًا على اختلاف العلماء في تعريف الشبه بأنّه راجع </w:t>
      </w:r>
      <w:r w:rsidR="0005023E" w:rsidRPr="009F7033">
        <w:rPr>
          <w:rFonts w:ascii="Simplified Arabic" w:hAnsi="Simplified Arabic" w:cs="Simplified Arabic"/>
          <w:sz w:val="32"/>
          <w:szCs w:val="32"/>
          <w:rtl/>
          <w:lang w:bidi="ar-DZ"/>
        </w:rPr>
        <w:t>إ</w:t>
      </w:r>
      <w:r w:rsidRPr="009F7033">
        <w:rPr>
          <w:rFonts w:ascii="Simplified Arabic" w:hAnsi="Simplified Arabic" w:cs="Simplified Arabic"/>
          <w:sz w:val="32"/>
          <w:szCs w:val="32"/>
          <w:rtl/>
          <w:lang w:bidi="ar-DZ"/>
        </w:rPr>
        <w:t>لى الاختلاف في اللفظ ، غير أنّ الأشبه و الأقرب من هذه التعاريف هو اصطلاحه للشبه بأن</w:t>
      </w:r>
      <w:r w:rsidR="00240DF7">
        <w:rPr>
          <w:rFonts w:ascii="Simplified Arabic" w:hAnsi="Simplified Arabic" w:cs="Simplified Arabic"/>
          <w:sz w:val="32"/>
          <w:szCs w:val="32"/>
          <w:rtl/>
          <w:lang w:bidi="ar-DZ"/>
        </w:rPr>
        <w:t xml:space="preserve">ّه </w:t>
      </w:r>
      <w:r w:rsidR="00240DF7">
        <w:rPr>
          <w:rFonts w:ascii="Simplified Arabic" w:hAnsi="Simplified Arabic" w:cs="Simplified Arabic" w:hint="cs"/>
          <w:sz w:val="32"/>
          <w:szCs w:val="32"/>
          <w:rtl/>
          <w:lang w:bidi="ar-DZ"/>
        </w:rPr>
        <w:t xml:space="preserve">: </w:t>
      </w:r>
      <w:r w:rsidR="00240DF7">
        <w:rPr>
          <w:rFonts w:ascii="Simplified Arabic" w:hAnsi="Simplified Arabic" w:cs="Simplified Arabic"/>
          <w:sz w:val="32"/>
          <w:szCs w:val="32"/>
          <w:rtl/>
          <w:lang w:bidi="ar-DZ"/>
        </w:rPr>
        <w:t>" ما يوهم المناسبة من غير ال</w:t>
      </w:r>
      <w:r w:rsidR="00240DF7">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طلاع عليها " و ذكر بأنّه أقرب التعريفات إلى قواعد الأصول و هو ما ذهب إليه أكثر المحققين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BA1726"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00741D55" w:rsidRPr="009F7033">
        <w:rPr>
          <w:rFonts w:ascii="Simplified Arabic" w:hAnsi="Simplified Arabic" w:cs="Simplified Arabic"/>
          <w:sz w:val="32"/>
          <w:szCs w:val="32"/>
          <w:rtl/>
          <w:lang w:bidi="ar-DZ"/>
        </w:rPr>
        <w:t xml:space="preserve">الذي نميل إليه من التعريفات السابقة هو تعريف الغزالي للشبه بأنّه : الجمع بين الفرع </w:t>
      </w:r>
      <w:r w:rsidR="00CD1DB0">
        <w:rPr>
          <w:rFonts w:ascii="Simplified Arabic" w:hAnsi="Simplified Arabic" w:cs="Simplified Arabic" w:hint="cs"/>
          <w:sz w:val="32"/>
          <w:szCs w:val="32"/>
          <w:rtl/>
          <w:lang w:bidi="ar-DZ"/>
        </w:rPr>
        <w:t xml:space="preserve">      </w:t>
      </w:r>
      <w:r w:rsidR="00240DF7">
        <w:rPr>
          <w:rFonts w:ascii="Simplified Arabic" w:hAnsi="Simplified Arabic" w:cs="Simplified Arabic"/>
          <w:sz w:val="32"/>
          <w:szCs w:val="32"/>
          <w:rtl/>
          <w:lang w:bidi="ar-DZ"/>
        </w:rPr>
        <w:t>و الأصل بوصف مع ال</w:t>
      </w:r>
      <w:r w:rsidR="00240DF7">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عتراف بأن ذلك الوصف ليس علّة للحكم .</w:t>
      </w:r>
    </w:p>
    <w:p w:rsidR="00741D55" w:rsidRPr="009F7033" w:rsidRDefault="00BA1726"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00741D55" w:rsidRPr="009F7033">
        <w:rPr>
          <w:rFonts w:ascii="Simplified Arabic" w:hAnsi="Simplified Arabic" w:cs="Simplified Arabic"/>
          <w:sz w:val="32"/>
          <w:szCs w:val="32"/>
          <w:rtl/>
          <w:lang w:bidi="ar-DZ"/>
        </w:rPr>
        <w:t>لا ريب أن التعريف حتى يكون حقيقيًا لا بد أن يكون جامعًا لكلّ أوصاف المعرّف مانعًا من دخول غيره وبذلك يمكن أن يعرّف الشبه بأنّه :</w:t>
      </w:r>
    </w:p>
    <w:p w:rsidR="00741D55" w:rsidRPr="009F7033" w:rsidRDefault="00741D55" w:rsidP="00837124">
      <w:pPr>
        <w:bidi/>
        <w:spacing w:line="240" w:lineRule="auto"/>
        <w:jc w:val="center"/>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ما بُني فيه الحكم على الوصف المشابه لحكم الأصل ، حيث لا تظهر منه مناسبة واض</w:t>
      </w:r>
      <w:r w:rsidR="00240DF7">
        <w:rPr>
          <w:rFonts w:ascii="Simplified Arabic" w:hAnsi="Simplified Arabic" w:cs="Simplified Arabic"/>
          <w:b/>
          <w:bCs/>
          <w:sz w:val="32"/>
          <w:szCs w:val="32"/>
          <w:rtl/>
          <w:lang w:bidi="ar-DZ"/>
        </w:rPr>
        <w:t>حة ،لكن ورد من الشارع الحكيم ال</w:t>
      </w:r>
      <w:r w:rsidR="00240DF7">
        <w:rPr>
          <w:rFonts w:ascii="Simplified Arabic" w:hAnsi="Simplified Arabic" w:cs="Simplified Arabic" w:hint="cs"/>
          <w:b/>
          <w:bCs/>
          <w:sz w:val="32"/>
          <w:szCs w:val="32"/>
          <w:rtl/>
          <w:lang w:bidi="ar-DZ"/>
        </w:rPr>
        <w:t>ا</w:t>
      </w:r>
      <w:r w:rsidRPr="009F7033">
        <w:rPr>
          <w:rFonts w:ascii="Simplified Arabic" w:hAnsi="Simplified Arabic" w:cs="Simplified Arabic"/>
          <w:b/>
          <w:bCs/>
          <w:sz w:val="32"/>
          <w:szCs w:val="32"/>
          <w:rtl/>
          <w:lang w:bidi="ar-DZ"/>
        </w:rPr>
        <w:t>لتفات إليه في بعض الأحكام .</w:t>
      </w:r>
    </w:p>
    <w:p w:rsidR="00741D55" w:rsidRPr="009F7033" w:rsidRDefault="00741D55" w:rsidP="00240DF7">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الفرع الثالث : الفرق بين الشبه و المصطلحات القياسية الأخرى </w:t>
      </w:r>
    </w:p>
    <w:p w:rsidR="00837124" w:rsidRPr="009F7033" w:rsidRDefault="00240DF7" w:rsidP="004D329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اعتنى الأصولي</w:t>
      </w:r>
      <w:r>
        <w:rPr>
          <w:rFonts w:ascii="Simplified Arabic" w:hAnsi="Simplified Arabic" w:cs="Simplified Arabic" w:hint="cs"/>
          <w:sz w:val="32"/>
          <w:szCs w:val="32"/>
          <w:rtl/>
          <w:lang w:bidi="ar-DZ"/>
        </w:rPr>
        <w:t>و</w:t>
      </w:r>
      <w:r w:rsidR="00741D55" w:rsidRPr="009F7033">
        <w:rPr>
          <w:rFonts w:ascii="Simplified Arabic" w:hAnsi="Simplified Arabic" w:cs="Simplified Arabic"/>
          <w:sz w:val="32"/>
          <w:szCs w:val="32"/>
          <w:rtl/>
          <w:lang w:bidi="ar-DZ"/>
        </w:rPr>
        <w:t>ن ببيان بعض الفوارق بين الشبه و بعض المصطلحات القريبة له من بينها المناسب و الطرد و غلبة الأشباه موضحة كالتالي :</w:t>
      </w:r>
    </w:p>
    <w:p w:rsidR="00741D55" w:rsidRPr="009F7033" w:rsidRDefault="00741D55" w:rsidP="00837124">
      <w:pPr>
        <w:bidi/>
        <w:spacing w:line="240" w:lineRule="auto"/>
        <w:jc w:val="both"/>
        <w:rPr>
          <w:rFonts w:ascii="Simplified Arabic" w:hAnsi="Simplified Arabic" w:cs="Simplified Arabic"/>
          <w:b/>
          <w:bCs/>
          <w:sz w:val="32"/>
          <w:szCs w:val="32"/>
          <w:u w:val="single"/>
          <w:rtl/>
          <w:lang w:bidi="ar-DZ"/>
        </w:rPr>
      </w:pPr>
      <w:r w:rsidRPr="009F7033">
        <w:rPr>
          <w:rFonts w:ascii="Simplified Arabic" w:hAnsi="Simplified Arabic" w:cs="Simplified Arabic"/>
          <w:b/>
          <w:bCs/>
          <w:sz w:val="32"/>
          <w:szCs w:val="32"/>
          <w:u w:val="single"/>
          <w:rtl/>
          <w:lang w:bidi="ar-DZ"/>
        </w:rPr>
        <w:t>أولا. المناسبة :</w:t>
      </w:r>
    </w:p>
    <w:p w:rsidR="00741D55" w:rsidRPr="009F7033" w:rsidRDefault="00741D55" w:rsidP="00837124">
      <w:pPr>
        <w:pStyle w:val="Paragraphedeliste"/>
        <w:numPr>
          <w:ilvl w:val="0"/>
          <w:numId w:val="5"/>
        </w:num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تعريف المناسبة :</w:t>
      </w:r>
    </w:p>
    <w:p w:rsidR="00741D55" w:rsidRPr="009F7033" w:rsidRDefault="00741D55" w:rsidP="00837124">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b/>
          <w:bCs/>
          <w:sz w:val="32"/>
          <w:szCs w:val="32"/>
          <w:rtl/>
          <w:lang w:bidi="ar-DZ"/>
        </w:rPr>
        <w:t xml:space="preserve">لغة : </w:t>
      </w:r>
      <w:r w:rsidRPr="009F7033">
        <w:rPr>
          <w:rFonts w:ascii="Simplified Arabic" w:hAnsi="Simplified Arabic" w:cs="Simplified Arabic"/>
          <w:sz w:val="32"/>
          <w:szCs w:val="32"/>
          <w:rtl/>
          <w:lang w:bidi="ar-DZ"/>
        </w:rPr>
        <w:t xml:space="preserve">المناسبة من المناسب ، و يأتي المناسب في اللغة بمعنى المشاكل للشيء ، يقال ليس بينهما مناسبة أي مشاكلة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و يأتي ناسب بمعنى أشرك في النسب يقال : ناسبه أي أشركه في نسبه .</w:t>
      </w:r>
    </w:p>
    <w:p w:rsidR="00741D55" w:rsidRPr="009F7033" w:rsidRDefault="00240DF7" w:rsidP="00BA172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يجتمع مع الملا</w:t>
      </w:r>
      <w:r>
        <w:rPr>
          <w:rFonts w:ascii="Simplified Arabic" w:hAnsi="Simplified Arabic" w:cs="Simplified Arabic" w:hint="cs"/>
          <w:sz w:val="32"/>
          <w:szCs w:val="32"/>
          <w:rtl/>
          <w:lang w:bidi="ar-DZ"/>
        </w:rPr>
        <w:t>ء</w:t>
      </w:r>
      <w:r w:rsidR="00741D55" w:rsidRPr="009F7033">
        <w:rPr>
          <w:rFonts w:ascii="Simplified Arabic" w:hAnsi="Simplified Arabic" w:cs="Simplified Arabic"/>
          <w:sz w:val="32"/>
          <w:szCs w:val="32"/>
          <w:rtl/>
          <w:lang w:bidi="ar-DZ"/>
        </w:rPr>
        <w:t>مة في الا</w:t>
      </w:r>
      <w:r>
        <w:rPr>
          <w:rFonts w:ascii="Simplified Arabic" w:hAnsi="Simplified Arabic" w:cs="Simplified Arabic"/>
          <w:sz w:val="32"/>
          <w:szCs w:val="32"/>
          <w:rtl/>
          <w:lang w:bidi="ar-DZ"/>
        </w:rPr>
        <w:t>تفاق و الاشتراك فإنه يقال : تلا</w:t>
      </w:r>
      <w:r>
        <w:rPr>
          <w:rFonts w:ascii="Simplified Arabic" w:hAnsi="Simplified Arabic" w:cs="Simplified Arabic" w:hint="cs"/>
          <w:sz w:val="32"/>
          <w:szCs w:val="32"/>
          <w:rtl/>
          <w:lang w:bidi="ar-DZ"/>
        </w:rPr>
        <w:t>ء</w:t>
      </w:r>
      <w:r w:rsidR="00741D55" w:rsidRPr="009F7033">
        <w:rPr>
          <w:rFonts w:ascii="Simplified Arabic" w:hAnsi="Simplified Arabic" w:cs="Simplified Arabic"/>
          <w:sz w:val="32"/>
          <w:szCs w:val="32"/>
          <w:rtl/>
          <w:lang w:bidi="ar-DZ"/>
        </w:rPr>
        <w:t xml:space="preserve">م القوم و </w:t>
      </w:r>
      <w:r>
        <w:rPr>
          <w:rFonts w:ascii="Simplified Arabic" w:hAnsi="Simplified Arabic" w:cs="Simplified Arabic"/>
          <w:sz w:val="32"/>
          <w:szCs w:val="32"/>
          <w:rtl/>
          <w:lang w:bidi="ar-DZ"/>
        </w:rPr>
        <w:t>التأموا اجتمعوا و اتفقوا  و تلا</w:t>
      </w:r>
      <w:r>
        <w:rPr>
          <w:rFonts w:ascii="Simplified Arabic" w:hAnsi="Simplified Arabic" w:cs="Simplified Arabic" w:hint="cs"/>
          <w:sz w:val="32"/>
          <w:szCs w:val="32"/>
          <w:rtl/>
          <w:lang w:bidi="ar-DZ"/>
        </w:rPr>
        <w:t>ء</w:t>
      </w:r>
      <w:r w:rsidR="00741D55" w:rsidRPr="009F7033">
        <w:rPr>
          <w:rFonts w:ascii="Simplified Arabic" w:hAnsi="Simplified Arabic" w:cs="Simplified Arabic"/>
          <w:sz w:val="32"/>
          <w:szCs w:val="32"/>
          <w:rtl/>
          <w:lang w:bidi="ar-DZ"/>
        </w:rPr>
        <w:t xml:space="preserve">م الشيئان إذا اجتمعا و اتصلا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75"/>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اصطلاحًا :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وصف ظاهر منضبط يحصل عقلًا من ترتب الحكم عليه ما يحصل أن يكون مقصودًا من محصول مصلحة أو دفع مفسدة ، و إلى هذا ذهب ابن الحاجب و الآمدي و بعض </w:t>
      </w:r>
      <w:r w:rsidR="004D3290">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ا</w:t>
      </w:r>
      <w:r w:rsidR="004D3290">
        <w:rPr>
          <w:rFonts w:ascii="Simplified Arabic" w:hAnsi="Simplified Arabic" w:cs="Simplified Arabic"/>
          <w:sz w:val="32"/>
          <w:szCs w:val="32"/>
          <w:rtl/>
          <w:lang w:bidi="ar-DZ"/>
        </w:rPr>
        <w:t>لأصولي</w:t>
      </w:r>
      <w:r w:rsidR="004D3290">
        <w:rPr>
          <w:rFonts w:ascii="Simplified Arabic" w:hAnsi="Simplified Arabic" w:cs="Simplified Arabic" w:hint="cs"/>
          <w:sz w:val="32"/>
          <w:szCs w:val="32"/>
          <w:rtl/>
          <w:lang w:bidi="ar-DZ"/>
        </w:rPr>
        <w:t>و</w:t>
      </w:r>
      <w:r w:rsidRPr="009F7033">
        <w:rPr>
          <w:rFonts w:ascii="Simplified Arabic" w:hAnsi="Simplified Arabic" w:cs="Simplified Arabic"/>
          <w:sz w:val="32"/>
          <w:szCs w:val="32"/>
          <w:rtl/>
          <w:lang w:bidi="ar-DZ"/>
        </w:rPr>
        <w:t xml:space="preserve">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الفرق بين الشبه و المناسبة :</w:t>
      </w:r>
    </w:p>
    <w:p w:rsidR="00741D55" w:rsidRPr="008C45C4"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8C45C4">
        <w:rPr>
          <w:rFonts w:ascii="Simplified Arabic" w:hAnsi="Simplified Arabic" w:cs="Simplified Arabic"/>
          <w:sz w:val="32"/>
          <w:szCs w:val="32"/>
          <w:rtl/>
          <w:lang w:bidi="ar-DZ"/>
        </w:rPr>
        <w:t xml:space="preserve">أن قياس المناسبة ما لم يكن لفرعه إلا أصل واحد أخذ حكمه من معناه ، و قياس الشبه ما تجاذبته أصول أُلحق بأقواها شبهًا فصار قياس المعنى أقوى من قياس الشبه على وجهين </w:t>
      </w:r>
      <w:r w:rsidRPr="008C45C4">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7"/>
      </w:r>
      <w:r w:rsidRPr="008C45C4">
        <w:rPr>
          <w:rFonts w:ascii="Simplified Arabic" w:hAnsi="Simplified Arabic" w:cs="Simplified Arabic"/>
          <w:sz w:val="32"/>
          <w:szCs w:val="32"/>
          <w:vertAlign w:val="superscript"/>
          <w:lang w:bidi="ar-DZ"/>
        </w:rPr>
        <w:t>)</w:t>
      </w:r>
      <w:r w:rsidRPr="008C45C4">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lastRenderedPageBreak/>
        <w:t xml:space="preserve">كون قياس المناسبة ما أخذ حكم فرعه من معنى أصله ، و قياس الشبه ما أخذ حكم فرعه من شبهه بأصله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يتميز الشبه عن المناسب الذاتي بأن المناسب الذاتي مناسبته عقلية تعلم بالنظر في ذاته ، و إن لم يرد في الشرع كالإسكار في التحريم ، فإن مناسبة الإسكار للتحريم تعلم بالنظر في ذات الإسكار ، وإن لم يرد الشرع بخلاف الشبه فإن مناسبته لا تعلم بالنظر إلى ذاته بل يحتاج دليل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 منفصل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 و إلى ورود الشرع و اعتبار الشبه في بعض الصور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7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أن قياس المناسبة ما يناسب الحكم و يستدعيه و يؤثر فيه و يقتضيه و هو تعلي</w:t>
      </w:r>
      <w:r w:rsidRPr="00CD1DB0">
        <w:rPr>
          <w:rFonts w:ascii="Simplified Arabic" w:hAnsi="Simplified Arabic" w:cs="Simplified Arabic"/>
          <w:sz w:val="32"/>
          <w:szCs w:val="32"/>
          <w:rtl/>
          <w:lang w:bidi="ar-DZ"/>
        </w:rPr>
        <w:t xml:space="preserve">ق </w:t>
      </w:r>
      <w:r w:rsidRPr="009F7033">
        <w:rPr>
          <w:rFonts w:ascii="Simplified Arabic" w:hAnsi="Simplified Arabic" w:cs="Simplified Arabic"/>
          <w:sz w:val="32"/>
          <w:szCs w:val="32"/>
          <w:rtl/>
          <w:lang w:bidi="ar-DZ"/>
        </w:rPr>
        <w:t xml:space="preserve">التخفيف بما يوجب التخفيف و تعليق العقوبات بالجنايات و تعليق وجوب الحق بالإيجابيات ، و أماقياس الشبه فلابد أن يكون في فرع يتجاذبه  أصلان فيلحق بأحدهما بنوع شبه يقرب من غير تعرض لبيان المعنى و يعني بالمقرب شبها يقرب الفرع من الأصل في الحكم المطلوب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ان صلاحية الشبه لما يترتب عليه من الأحكام لا يدركها العقل لو قدر عدم ورود  الشرع ، قالوا فاشتراط النية في الوضوء لو لم يرد الشرع باشتراطها في التيمم لما أدرك العقل باعتبارها فيه بخلاف المناسب فإن صلاحيته لما يترتب عليه من الأحكام قد يدركها العقل قبل ورود الشرع .</w:t>
      </w:r>
    </w:p>
    <w:p w:rsidR="00741D55" w:rsidRPr="009F7033" w:rsidRDefault="00741D55" w:rsidP="00837124">
      <w:pPr>
        <w:pStyle w:val="Paragraphedeliste"/>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لذلك حرم بعض رجال العرب الخمر على نفسه قبل ورود الشرع بتحريمها لأن عقله أدرك قبح زوال العقل و ما يلزم عليه من القبائح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كل وصف ظهر كونه مناطا للحكم فاتباعه من قبيل قياس العلة لا من قبيل قياس</w:t>
      </w:r>
      <w:r w:rsidR="008C45C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الشبه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837124" w:rsidRPr="004D3290"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lastRenderedPageBreak/>
        <w:t xml:space="preserve">أن المناسب يؤثر في عين المصلحة و الشبه يؤثر في جنسها ، فبينهما في الفرق نحو ما بين الوصف المؤثر و الملائم الغريب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u w:val="single"/>
          <w:rtl/>
          <w:lang w:bidi="ar-DZ"/>
        </w:rPr>
      </w:pPr>
      <w:r w:rsidRPr="009F7033">
        <w:rPr>
          <w:rFonts w:ascii="Simplified Arabic" w:hAnsi="Simplified Arabic" w:cs="Simplified Arabic"/>
          <w:b/>
          <w:bCs/>
          <w:sz w:val="32"/>
          <w:szCs w:val="32"/>
          <w:u w:val="single"/>
          <w:rtl/>
          <w:lang w:bidi="ar-DZ"/>
        </w:rPr>
        <w:t xml:space="preserve">ثانيا.الطرد : </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تعريف الطرد :</w:t>
      </w:r>
    </w:p>
    <w:p w:rsidR="00741D55" w:rsidRPr="009F7033" w:rsidRDefault="00741D55" w:rsidP="00837124">
      <w:pPr>
        <w:pStyle w:val="Paragraphedeliste"/>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 xml:space="preserve">لغة : </w:t>
      </w:r>
      <w:r w:rsidRPr="009F7033">
        <w:rPr>
          <w:rFonts w:ascii="Simplified Arabic" w:hAnsi="Simplified Arabic" w:cs="Simplified Arabic"/>
          <w:sz w:val="32"/>
          <w:szCs w:val="32"/>
          <w:rtl/>
          <w:lang w:bidi="ar-DZ"/>
        </w:rPr>
        <w:t xml:space="preserve">يأتي بمعنى الإبعاد يقال طرده </w:t>
      </w:r>
      <w:r w:rsidR="008C45C4">
        <w:rPr>
          <w:rFonts w:ascii="Simplified Arabic" w:hAnsi="Simplified Arabic" w:cs="Simplified Arabic"/>
          <w:sz w:val="32"/>
          <w:szCs w:val="32"/>
          <w:rtl/>
          <w:lang w:bidi="ar-DZ"/>
        </w:rPr>
        <w:t>يطرده طردًا أي : أبعده ، أما ال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طراد فإنه يأتي بمعنى التتابع </w:t>
      </w:r>
      <w:r w:rsidR="008C45C4">
        <w:rPr>
          <w:rFonts w:ascii="Simplified Arabic" w:hAnsi="Simplified Arabic" w:cs="Simplified Arabic"/>
          <w:sz w:val="32"/>
          <w:szCs w:val="32"/>
          <w:rtl/>
          <w:lang w:bidi="ar-DZ"/>
        </w:rPr>
        <w:t xml:space="preserve">، يقال : </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طرد الشيء </w:t>
      </w:r>
      <w:r w:rsidR="008C45C4">
        <w:rPr>
          <w:rFonts w:ascii="Simplified Arabic" w:hAnsi="Simplified Arabic" w:cs="Simplified Arabic"/>
          <w:sz w:val="32"/>
          <w:szCs w:val="32"/>
          <w:rtl/>
          <w:lang w:bidi="ar-DZ"/>
        </w:rPr>
        <w:t xml:space="preserve"> أي : تبع بعضه بعضًا و جرى ، و </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طردت ال</w:t>
      </w:r>
      <w:r w:rsidR="008C45C4">
        <w:rPr>
          <w:rFonts w:ascii="Simplified Arabic" w:hAnsi="Simplified Arabic" w:cs="Simplified Arabic"/>
          <w:sz w:val="32"/>
          <w:szCs w:val="32"/>
          <w:rtl/>
          <w:lang w:bidi="ar-DZ"/>
        </w:rPr>
        <w:t xml:space="preserve">أشياء : إذا تبع بعضها بعضا ، و </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طرد الكلام إذا تتابع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اصطلاحًا : </w:t>
      </w:r>
    </w:p>
    <w:p w:rsidR="00741D55" w:rsidRPr="009F7033" w:rsidRDefault="00741D55" w:rsidP="00837124">
      <w:pPr>
        <w:pStyle w:val="Paragraphedeliste"/>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الوصف الذي لم يعلم كونه مناسبًا ولا مستلزمًا للمناسب إذا كان الحكم حاصلًا مع الوصف في جميع الصور المغايرة لمحل النزاع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الفرق بين الشبه و الطرد :</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 xml:space="preserve">أن الطرد تعليق الحكم بما لا يناسب الحكم ولا يشعر به ولا يقتضيه ،  و أما قياس الشبه فلا بد أن يكون في فرع يتجاذبه أصلان فيلحق بأحدهما بنوع شبه يقرب من غير تعرض لبيان  المعنى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معنى الطرد السلامة عن النقض لكن العلة الجامعة : إن ل</w:t>
      </w:r>
      <w:r w:rsidR="008C45C4">
        <w:rPr>
          <w:rFonts w:ascii="Simplified Arabic" w:hAnsi="Simplified Arabic" w:cs="Simplified Arabic"/>
          <w:sz w:val="32"/>
          <w:szCs w:val="32"/>
          <w:rtl/>
          <w:lang w:bidi="ar-DZ"/>
        </w:rPr>
        <w:t>م يكن لها خاصية إلا ال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طراد الذي هو أعم أوصاف العلل و أضعفها في الدلالة على ال</w:t>
      </w:r>
      <w:r w:rsidR="008C45C4">
        <w:rPr>
          <w:rFonts w:ascii="Simplified Arabic" w:hAnsi="Simplified Arabic" w:cs="Simplified Arabic"/>
          <w:sz w:val="32"/>
          <w:szCs w:val="32"/>
          <w:rtl/>
          <w:lang w:bidi="ar-DZ"/>
        </w:rPr>
        <w:t>صحة خص باسم الطرد لا لاختصاص ال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طراد بها لكن لأنه لا خا</w:t>
      </w:r>
      <w:r w:rsidR="008C45C4">
        <w:rPr>
          <w:rFonts w:ascii="Simplified Arabic" w:hAnsi="Simplified Arabic" w:cs="Simplified Arabic"/>
          <w:sz w:val="32"/>
          <w:szCs w:val="32"/>
          <w:rtl/>
          <w:lang w:bidi="ar-DZ"/>
        </w:rPr>
        <w:t>صية لها سواه ، فإن انضاف إلى ال</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طراد زيادة و لم ينته إلى درجة المناسب و المؤثر سمي شبهًا و تلك الزيادة هي مناسبة الوصف الجامع لعلّة الحكم ،و إن لم يناسب نفس الحكم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C45C4">
      <w:pPr>
        <w:pStyle w:val="Paragraphedeliste"/>
        <w:numPr>
          <w:ilvl w:val="0"/>
          <w:numId w:val="72"/>
        </w:num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sz w:val="32"/>
          <w:szCs w:val="32"/>
          <w:rtl/>
          <w:lang w:bidi="ar-DZ"/>
        </w:rPr>
        <w:t xml:space="preserve">أن كل قياس مشتمل على شبه و طرد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8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8C45C4" w:rsidP="008C45C4">
      <w:pPr>
        <w:pStyle w:val="Paragraphedeliste"/>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00741D55" w:rsidRPr="009F7033">
        <w:rPr>
          <w:rFonts w:ascii="Simplified Arabic" w:hAnsi="Simplified Arabic" w:cs="Simplified Arabic"/>
          <w:sz w:val="32"/>
          <w:szCs w:val="32"/>
          <w:rtl/>
          <w:lang w:bidi="ar-DZ"/>
        </w:rPr>
        <w:t xml:space="preserve">يتميز الشبه عن الطردي بأن وجود الطرد كالعدم ، إذ لا مناسبة له أصلا بخلاف الشبه فإن له مناسبة ، و إن كانت بدليل منفصل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89"/>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u w:val="single"/>
          <w:rtl/>
          <w:lang w:bidi="ar-DZ"/>
        </w:rPr>
      </w:pPr>
      <w:r w:rsidRPr="009F7033">
        <w:rPr>
          <w:rFonts w:ascii="Simplified Arabic" w:hAnsi="Simplified Arabic" w:cs="Simplified Arabic"/>
          <w:b/>
          <w:bCs/>
          <w:sz w:val="32"/>
          <w:szCs w:val="32"/>
          <w:u w:val="single"/>
          <w:rtl/>
          <w:lang w:bidi="ar-DZ"/>
        </w:rPr>
        <w:t>ثالثًا. غلبة الأشباه :</w:t>
      </w:r>
    </w:p>
    <w:p w:rsidR="00741D55" w:rsidRPr="009F7033" w:rsidRDefault="008C45C4"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عرّفه الأصولي</w:t>
      </w:r>
      <w:r>
        <w:rPr>
          <w:rFonts w:ascii="Simplified Arabic" w:hAnsi="Simplified Arabic" w:cs="Simplified Arabic" w:hint="cs"/>
          <w:sz w:val="32"/>
          <w:szCs w:val="32"/>
          <w:rtl/>
          <w:lang w:bidi="ar-DZ"/>
        </w:rPr>
        <w:t>و</w:t>
      </w:r>
      <w:r w:rsidR="00741D55" w:rsidRPr="009F7033">
        <w:rPr>
          <w:rFonts w:ascii="Simplified Arabic" w:hAnsi="Simplified Arabic" w:cs="Simplified Arabic"/>
          <w:sz w:val="32"/>
          <w:szCs w:val="32"/>
          <w:rtl/>
          <w:lang w:bidi="ar-DZ"/>
        </w:rPr>
        <w:t xml:space="preserve">ن بأنه : تردد الفرع في مشابهته أصلين ، أحدهما يشبهه في الصورة </w:t>
      </w:r>
      <w:r w:rsidR="00CD1DB0">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و الآخر يشبهه في المعنى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0"/>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قيل : إلحاق فرع بأكثر الأصلين شبها في الصفات التي تعتبر مناطًا للحكم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9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وقد اختُلِفَ في عدّه من قياس الشبه على ثلاثة أقوال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القول الأول :</w:t>
      </w:r>
    </w:p>
    <w:p w:rsidR="00741D55" w:rsidRPr="009F7033" w:rsidRDefault="006425B6"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أن قياس غلبة الأشباه نوع من قياس الشبه ، ولا يخرج عنه بح</w:t>
      </w:r>
      <w:r w:rsidR="009E5B95" w:rsidRPr="009F7033">
        <w:rPr>
          <w:rFonts w:ascii="Simplified Arabic" w:hAnsi="Simplified Arabic" w:cs="Simplified Arabic"/>
          <w:sz w:val="32"/>
          <w:szCs w:val="32"/>
          <w:rtl/>
          <w:lang w:bidi="ar-DZ"/>
        </w:rPr>
        <w:t>ال و هو مذهب الجمهور  قال الشنق</w:t>
      </w:r>
      <w:r w:rsidR="008C45C4">
        <w:rPr>
          <w:rFonts w:ascii="Simplified Arabic" w:hAnsi="Simplified Arabic" w:cs="Simplified Arabic"/>
          <w:sz w:val="32"/>
          <w:szCs w:val="32"/>
          <w:rtl/>
          <w:lang w:bidi="ar-DZ"/>
        </w:rPr>
        <w:t xml:space="preserve">يطي في </w:t>
      </w:r>
      <w:r w:rsidR="008C45C4">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ل</w:t>
      </w:r>
      <w:r w:rsidR="008C45C4">
        <w:rPr>
          <w:rFonts w:ascii="Simplified Arabic" w:hAnsi="Simplified Arabic" w:cs="Simplified Arabic" w:hint="cs"/>
          <w:sz w:val="32"/>
          <w:szCs w:val="32"/>
          <w:rtl/>
          <w:lang w:bidi="ar-DZ"/>
        </w:rPr>
        <w:t>ا</w:t>
      </w:r>
      <w:r w:rsidR="00741D55" w:rsidRPr="009F7033">
        <w:rPr>
          <w:rFonts w:ascii="Simplified Arabic" w:hAnsi="Simplified Arabic" w:cs="Simplified Arabic"/>
          <w:sz w:val="32"/>
          <w:szCs w:val="32"/>
          <w:rtl/>
          <w:lang w:bidi="ar-DZ"/>
        </w:rPr>
        <w:t>تفاق عليه : " ولا خلاف بين أهل الأصول في أن ما يسمى بغلبة الأشباه لا يخر</w:t>
      </w:r>
      <w:r w:rsidR="008C45C4">
        <w:rPr>
          <w:rFonts w:ascii="Simplified Arabic" w:hAnsi="Simplified Arabic" w:cs="Simplified Arabic"/>
          <w:sz w:val="32"/>
          <w:szCs w:val="32"/>
          <w:rtl/>
          <w:lang w:bidi="ar-DZ"/>
        </w:rPr>
        <w:t xml:space="preserve">ج عن قياس الشبه لأن بعضهم يقول </w:t>
      </w:r>
      <w:r w:rsidR="008C45C4">
        <w:rPr>
          <w:rFonts w:ascii="Simplified Arabic" w:hAnsi="Simplified Arabic" w:cs="Simplified Arabic" w:hint="cs"/>
          <w:sz w:val="32"/>
          <w:szCs w:val="32"/>
          <w:rtl/>
          <w:lang w:bidi="ar-DZ"/>
        </w:rPr>
        <w:t>إ</w:t>
      </w:r>
      <w:r w:rsidR="00741D55" w:rsidRPr="009F7033">
        <w:rPr>
          <w:rFonts w:ascii="Simplified Arabic" w:hAnsi="Simplified Arabic" w:cs="Simplified Arabic"/>
          <w:sz w:val="32"/>
          <w:szCs w:val="32"/>
          <w:rtl/>
          <w:lang w:bidi="ar-DZ"/>
        </w:rPr>
        <w:t xml:space="preserve">نه داخل فيه و هو الظاهر ، و بعضهم يقول : هو بعينه لا شيء آخر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2"/>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القول الثاني :</w:t>
      </w:r>
    </w:p>
    <w:p w:rsidR="00741D55" w:rsidRDefault="006425B6"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45C4">
        <w:rPr>
          <w:rFonts w:ascii="Simplified Arabic" w:hAnsi="Simplified Arabic" w:cs="Simplified Arabic" w:hint="cs"/>
          <w:sz w:val="32"/>
          <w:szCs w:val="32"/>
          <w:rtl/>
          <w:lang w:bidi="ar-DZ"/>
        </w:rPr>
        <w:t>إ</w:t>
      </w:r>
      <w:r w:rsidR="00741D55" w:rsidRPr="009F7033">
        <w:rPr>
          <w:rFonts w:ascii="Simplified Arabic" w:hAnsi="Simplified Arabic" w:cs="Simplified Arabic"/>
          <w:sz w:val="32"/>
          <w:szCs w:val="32"/>
          <w:rtl/>
          <w:lang w:bidi="ar-DZ"/>
        </w:rPr>
        <w:t>ن قياس غلبة الأشباه هو نفسه قياس الشبه  و ليس قسمًا منه ، وهو مذهب جمع من العلماء منهم التلمساني و الفتوحي ، اذ يعرفون قياس الشبه بأنه : تردد الفرع بين أصلين لمشابهته لكل منهما ، فيلحق بأكثرهما شبهًا</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3"/>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 xml:space="preserve"> و هو معنى قياس غلبة الأشباه نفسه .</w:t>
      </w:r>
    </w:p>
    <w:p w:rsidR="00BA1726" w:rsidRPr="009F7033" w:rsidRDefault="00BA1726" w:rsidP="00BA1726">
      <w:pPr>
        <w:bidi/>
        <w:spacing w:line="240" w:lineRule="auto"/>
        <w:jc w:val="both"/>
        <w:rPr>
          <w:rFonts w:ascii="Simplified Arabic" w:hAnsi="Simplified Arabic" w:cs="Simplified Arabic"/>
          <w:sz w:val="32"/>
          <w:szCs w:val="32"/>
          <w:rtl/>
          <w:lang w:bidi="ar-DZ"/>
        </w:rPr>
      </w:pPr>
    </w:p>
    <w:p w:rsidR="00741D55" w:rsidRPr="009F7033" w:rsidRDefault="00741D55" w:rsidP="004D3290">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lastRenderedPageBreak/>
        <w:t>القول الثالث :</w:t>
      </w:r>
    </w:p>
    <w:p w:rsidR="00741D55" w:rsidRPr="009F7033" w:rsidRDefault="004D3290"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45C4">
        <w:rPr>
          <w:rFonts w:ascii="Simplified Arabic" w:hAnsi="Simplified Arabic" w:cs="Simplified Arabic" w:hint="cs"/>
          <w:sz w:val="32"/>
          <w:szCs w:val="32"/>
          <w:rtl/>
          <w:lang w:bidi="ar-DZ"/>
        </w:rPr>
        <w:t>إ</w:t>
      </w:r>
      <w:r w:rsidR="00741D55" w:rsidRPr="009F7033">
        <w:rPr>
          <w:rFonts w:ascii="Simplified Arabic" w:hAnsi="Simplified Arabic" w:cs="Simplified Arabic"/>
          <w:sz w:val="32"/>
          <w:szCs w:val="32"/>
          <w:rtl/>
          <w:lang w:bidi="ar-DZ"/>
        </w:rPr>
        <w:t>ن غلبة الأشباه غير الشبه و أن حاصله تعارض مناسبين بالذات ، رُجّح أحدهما فهو من مسالك المناسب بالذات و ليس من الشبه المختلف ف</w:t>
      </w:r>
      <w:r w:rsidR="008C45C4">
        <w:rPr>
          <w:rFonts w:ascii="Simplified Arabic" w:hAnsi="Simplified Arabic" w:cs="Simplified Arabic"/>
          <w:sz w:val="32"/>
          <w:szCs w:val="32"/>
          <w:rtl/>
          <w:lang w:bidi="ar-DZ"/>
        </w:rPr>
        <w:t xml:space="preserve">يه و هو مذهب الغزالي حيث قال : </w:t>
      </w:r>
      <w:r w:rsidR="008C45C4">
        <w:rPr>
          <w:rFonts w:ascii="Simplified Arabic" w:hAnsi="Simplified Arabic" w:cs="Simplified Arabic" w:hint="cs"/>
          <w:sz w:val="32"/>
          <w:szCs w:val="32"/>
          <w:rtl/>
          <w:lang w:bidi="ar-DZ"/>
        </w:rPr>
        <w:t>إ</w:t>
      </w:r>
      <w:r w:rsidR="00741D55" w:rsidRPr="009F7033">
        <w:rPr>
          <w:rFonts w:ascii="Simplified Arabic" w:hAnsi="Simplified Arabic" w:cs="Simplified Arabic"/>
          <w:sz w:val="32"/>
          <w:szCs w:val="32"/>
          <w:rtl/>
          <w:lang w:bidi="ar-DZ"/>
        </w:rPr>
        <w:t xml:space="preserve">ن قياس غلبة الأشباه ليس فيه خلاف لأنه متردد بين قياسين مناسبين ، و لكن وقع التردد في تعيين أحدهما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4"/>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4D3290"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و ذلك ما يفهم من كلام الجويني حيث قال في اعتراضه على ما مثّل به الباقلاني للشبه : و هذا الذي ذكره ليس من قياس الشبه عندي فإن كل متعلق في المسألة في النفي و الإثبات منخرط في سلك المعنى المَخِيل المناسب، ثم الإخالات على رتب و درجات فمنها الخفي </w:t>
      </w:r>
      <w:r w:rsidR="00CD1DB0">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و منها الجلي و منها المتوسط بينهما</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5"/>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4D3290"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و الظاهر أن بين القياسين عموما و خصوصًا وجهيًا إذ يمكن أن يقال : أن الوصف الذي يوهم المناسبة بالتفات الشارع إليه في بعض الأحكام ينقسم إلى قسمين :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أحدهما : ما كان له شبه بأصل واحد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 الآخر : ما كان له شبه بأصلين .</w:t>
      </w:r>
    </w:p>
    <w:p w:rsidR="00741D55" w:rsidRPr="009F7033" w:rsidRDefault="004D3290" w:rsidP="00837124">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و كلاهما ليسا مناسبين بالذات بل بالتبع ، فيسمى الأخير بغلبة الأشباه و يكون نوعا من </w:t>
      </w:r>
      <w:r w:rsidR="0005023E" w:rsidRPr="009F7033">
        <w:rPr>
          <w:rFonts w:ascii="Simplified Arabic" w:hAnsi="Simplified Arabic" w:cs="Simplified Arabic"/>
          <w:sz w:val="32"/>
          <w:szCs w:val="32"/>
          <w:rtl/>
          <w:lang w:bidi="ar-DZ"/>
        </w:rPr>
        <w:t>أ</w:t>
      </w:r>
      <w:r w:rsidR="00741D55" w:rsidRPr="009F7033">
        <w:rPr>
          <w:rFonts w:ascii="Simplified Arabic" w:hAnsi="Simplified Arabic" w:cs="Simplified Arabic"/>
          <w:sz w:val="32"/>
          <w:szCs w:val="32"/>
          <w:rtl/>
          <w:lang w:bidi="ar-DZ"/>
        </w:rPr>
        <w:t>نواع قياس الشبه ، و أ</w:t>
      </w:r>
      <w:r w:rsidR="0005023E" w:rsidRPr="009F7033">
        <w:rPr>
          <w:rFonts w:ascii="Simplified Arabic" w:hAnsi="Simplified Arabic" w:cs="Simplified Arabic"/>
          <w:sz w:val="32"/>
          <w:szCs w:val="32"/>
          <w:rtl/>
          <w:lang w:bidi="ar-DZ"/>
        </w:rPr>
        <w:t>ما مايكون الفرع فيه مترددا بين أ</w:t>
      </w:r>
      <w:r w:rsidR="00741D55" w:rsidRPr="009F7033">
        <w:rPr>
          <w:rFonts w:ascii="Simplified Arabic" w:hAnsi="Simplified Arabic" w:cs="Simplified Arabic"/>
          <w:sz w:val="32"/>
          <w:szCs w:val="32"/>
          <w:rtl/>
          <w:lang w:bidi="ar-DZ"/>
        </w:rPr>
        <w:t xml:space="preserve">صلين مناسبين بالذات فإلحاقه بأحدهما يسمى قياس غلبة الأشباه لا شبهًا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6"/>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BA1726" w:rsidRDefault="00BA1726" w:rsidP="00837124">
      <w:pPr>
        <w:bidi/>
        <w:spacing w:line="240" w:lineRule="auto"/>
        <w:rPr>
          <w:rFonts w:ascii="Simplified Arabic" w:hAnsi="Simplified Arabic" w:cs="Simplified Arabic"/>
          <w:b/>
          <w:bCs/>
          <w:color w:val="000000" w:themeColor="text1"/>
          <w:sz w:val="32"/>
          <w:szCs w:val="32"/>
          <w:rtl/>
          <w:lang w:bidi="ar-DZ"/>
        </w:rPr>
      </w:pPr>
    </w:p>
    <w:p w:rsidR="00BA1726" w:rsidRDefault="00BA1726" w:rsidP="00BA1726">
      <w:pPr>
        <w:bidi/>
        <w:spacing w:line="240" w:lineRule="auto"/>
        <w:rPr>
          <w:rFonts w:ascii="Simplified Arabic" w:hAnsi="Simplified Arabic" w:cs="Simplified Arabic"/>
          <w:b/>
          <w:bCs/>
          <w:color w:val="000000" w:themeColor="text1"/>
          <w:sz w:val="32"/>
          <w:szCs w:val="32"/>
          <w:rtl/>
          <w:lang w:bidi="ar-DZ"/>
        </w:rPr>
      </w:pPr>
    </w:p>
    <w:p w:rsidR="00BA1726" w:rsidRDefault="00BA1726" w:rsidP="00BA1726">
      <w:pPr>
        <w:bidi/>
        <w:spacing w:line="240" w:lineRule="auto"/>
        <w:rPr>
          <w:rFonts w:ascii="Simplified Arabic" w:hAnsi="Simplified Arabic" w:cs="Simplified Arabic"/>
          <w:b/>
          <w:bCs/>
          <w:color w:val="000000" w:themeColor="text1"/>
          <w:sz w:val="32"/>
          <w:szCs w:val="32"/>
          <w:rtl/>
          <w:lang w:bidi="ar-DZ"/>
        </w:rPr>
      </w:pPr>
    </w:p>
    <w:p w:rsidR="00741D55" w:rsidRPr="009F7033" w:rsidRDefault="00741D55" w:rsidP="00BA1726">
      <w:pPr>
        <w:bidi/>
        <w:spacing w:line="240" w:lineRule="auto"/>
        <w:rPr>
          <w:rFonts w:ascii="Simplified Arabic" w:hAnsi="Simplified Arabic" w:cs="Simplified Arabic"/>
          <w:b/>
          <w:bCs/>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lastRenderedPageBreak/>
        <w:t xml:space="preserve">المطلب الثالث : تقسيمات قياس الشبه و شروط اعتباره </w:t>
      </w:r>
    </w:p>
    <w:p w:rsidR="00741D55" w:rsidRPr="009F7033" w:rsidRDefault="00BA1726" w:rsidP="00837124">
      <w:pPr>
        <w:bidi/>
        <w:spacing w:line="240" w:lineRule="auto"/>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r w:rsidR="00741D55" w:rsidRPr="009F7033">
        <w:rPr>
          <w:rFonts w:ascii="Simplified Arabic" w:hAnsi="Simplified Arabic" w:cs="Simplified Arabic"/>
          <w:b/>
          <w:bCs/>
          <w:color w:val="000000" w:themeColor="text1"/>
          <w:sz w:val="32"/>
          <w:szCs w:val="32"/>
          <w:rtl/>
          <w:lang w:bidi="ar-DZ"/>
        </w:rPr>
        <w:t xml:space="preserve">الفرع الأول : أقسام قياس الشبه </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يقسم الأصوليون الشبه إلى قسمين:</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أولاً الشبه الحكمي :</w:t>
      </w:r>
      <w:r w:rsidRPr="009F7033">
        <w:rPr>
          <w:rFonts w:ascii="Simplified Arabic" w:hAnsi="Simplified Arabic" w:cs="Simplified Arabic"/>
          <w:sz w:val="32"/>
          <w:szCs w:val="32"/>
          <w:rtl/>
          <w:lang w:bidi="ar-DZ"/>
        </w:rPr>
        <w:t xml:space="preserve">  وهو ألا يوجد جامع إلا الحكم بين الفرع والأصل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9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مثاله : </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ذهب أبو حنيفة وأصحابه إلى جواز التعليل به، كوطء الشبهة، مردود إلى النكاح في سقوط الحد</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9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05023E" w:rsidP="00837124">
      <w:pPr>
        <w:pStyle w:val="Paragraphedeliste"/>
        <w:numPr>
          <w:ilvl w:val="0"/>
          <w:numId w:val="27"/>
        </w:num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كقول علمائنا في الدليل على أ</w:t>
      </w:r>
      <w:r w:rsidR="00741D55" w:rsidRPr="009F7033">
        <w:rPr>
          <w:rFonts w:ascii="Simplified Arabic" w:hAnsi="Simplified Arabic" w:cs="Simplified Arabic"/>
          <w:sz w:val="32"/>
          <w:szCs w:val="32"/>
          <w:rtl/>
          <w:lang w:bidi="ar-DZ"/>
        </w:rPr>
        <w:t>ن الوضوء يفتقر إلى النية خلافا لأبي حنيفة، طهارة حكمية، فافتقرت إلى النية كالتيمم</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99"/>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 xml:space="preserve">، وقد عبر الشافعي عن تقريب إحداهما من الأخرى فقال: طهارتان فكيف تفترقان؟ وكذلك إذا قال، غسل حكمي فلا يتعدى الظاهر إلى داخل الفم، كغسل الميت فهو تشبيه مقرب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100"/>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إذا كان التشابه بين الأصل والفرع في الحكم كقياس ركن على ركن، أو شرط على شرط، أو ممسوح على ممسوح كقولهم، الخف ممسوح في طهارة، فلا يسن له التثليث كالرأس، فهذا قياس شبه حكمي</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تشبيه الخلوة بالدخول في ترتب المهر في كل منهما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وهذا الشبه يرد على ثلاث صور، هي: </w:t>
      </w:r>
    </w:p>
    <w:p w:rsidR="00741D55" w:rsidRPr="009F7033" w:rsidRDefault="00741D55" w:rsidP="00837124">
      <w:pPr>
        <w:bidi/>
        <w:spacing w:line="240" w:lineRule="auto"/>
        <w:rPr>
          <w:rFonts w:ascii="Simplified Arabic" w:hAnsi="Simplified Arabic" w:cs="Simplified Arabic"/>
          <w:sz w:val="32"/>
          <w:szCs w:val="32"/>
          <w:lang w:bidi="ar-DZ"/>
        </w:rPr>
      </w:pPr>
      <w:r w:rsidRPr="009F7033">
        <w:rPr>
          <w:rFonts w:ascii="Simplified Arabic" w:hAnsi="Simplified Arabic" w:cs="Simplified Arabic"/>
          <w:b/>
          <w:bCs/>
          <w:sz w:val="32"/>
          <w:szCs w:val="32"/>
          <w:rtl/>
          <w:lang w:bidi="ar-DZ"/>
        </w:rPr>
        <w:lastRenderedPageBreak/>
        <w:t xml:space="preserve">       الصورة</w:t>
      </w:r>
      <w:r w:rsidR="008C45C4">
        <w:rPr>
          <w:rFonts w:ascii="Simplified Arabic" w:hAnsi="Simplified Arabic" w:cs="Simplified Arabic" w:hint="cs"/>
          <w:b/>
          <w:bCs/>
          <w:sz w:val="32"/>
          <w:szCs w:val="32"/>
          <w:rtl/>
          <w:lang w:bidi="ar-DZ"/>
        </w:rPr>
        <w:t xml:space="preserve"> </w:t>
      </w:r>
      <w:r w:rsidRPr="009F7033">
        <w:rPr>
          <w:rFonts w:ascii="Simplified Arabic" w:hAnsi="Simplified Arabic" w:cs="Simplified Arabic"/>
          <w:b/>
          <w:bCs/>
          <w:sz w:val="32"/>
          <w:szCs w:val="32"/>
          <w:rtl/>
          <w:lang w:bidi="ar-DZ"/>
        </w:rPr>
        <w:t>الأولى</w:t>
      </w:r>
      <w:r w:rsidRPr="009F7033">
        <w:rPr>
          <w:rFonts w:ascii="Simplified Arabic" w:hAnsi="Simplified Arabic" w:cs="Simplified Arabic"/>
          <w:sz w:val="32"/>
          <w:szCs w:val="32"/>
          <w:rtl/>
          <w:lang w:bidi="ar-DZ"/>
        </w:rPr>
        <w:t xml:space="preserve"> :  أن يتردد حكم</w:t>
      </w:r>
      <w:r w:rsidR="0005023E" w:rsidRPr="009F7033">
        <w:rPr>
          <w:rFonts w:ascii="Simplified Arabic" w:hAnsi="Simplified Arabic" w:cs="Simplified Arabic"/>
          <w:sz w:val="32"/>
          <w:szCs w:val="32"/>
          <w:rtl/>
          <w:lang w:bidi="ar-DZ"/>
        </w:rPr>
        <w:t xml:space="preserve">  ا</w:t>
      </w:r>
      <w:r w:rsidRPr="009F7033">
        <w:rPr>
          <w:rFonts w:ascii="Simplified Arabic" w:hAnsi="Simplified Arabic" w:cs="Simplified Arabic"/>
          <w:sz w:val="32"/>
          <w:szCs w:val="32"/>
          <w:rtl/>
          <w:lang w:bidi="ar-DZ"/>
        </w:rPr>
        <w:t xml:space="preserve">لفرع بين أصلين ينتقض برده إلى أحدهما، ولا ينتقض برده إلى الآخر، فيرد إلى الأصل الذي ينتقض برده إليه، وإن كان أقلهما شبها، ولا يرد وإن كان أكثر شبها. </w:t>
      </w:r>
    </w:p>
    <w:p w:rsidR="00741D55" w:rsidRPr="009F7033" w:rsidRDefault="00741D55" w:rsidP="00837124">
      <w:pPr>
        <w:bidi/>
        <w:spacing w:line="240" w:lineRule="auto"/>
        <w:rPr>
          <w:rFonts w:ascii="Simplified Arabic" w:hAnsi="Simplified Arabic" w:cs="Simplified Arabic"/>
          <w:sz w:val="32"/>
          <w:szCs w:val="32"/>
          <w:rtl/>
          <w:lang w:bidi="ar-DZ"/>
        </w:rPr>
      </w:pPr>
      <w:r w:rsidRPr="008C45C4">
        <w:rPr>
          <w:rFonts w:ascii="Simplified Arabic" w:hAnsi="Simplified Arabic" w:cs="Simplified Arabic"/>
          <w:sz w:val="32"/>
          <w:szCs w:val="32"/>
          <w:u w:val="single"/>
          <w:rtl/>
          <w:lang w:bidi="ar-DZ"/>
        </w:rPr>
        <w:t>مثاله</w:t>
      </w:r>
      <w:r w:rsidRPr="009F7033">
        <w:rPr>
          <w:rFonts w:ascii="Simplified Arabic" w:hAnsi="Simplified Arabic" w:cs="Simplified Arabic"/>
          <w:sz w:val="32"/>
          <w:szCs w:val="32"/>
          <w:rtl/>
          <w:lang w:bidi="ar-DZ"/>
        </w:rPr>
        <w:t xml:space="preserve">: العبد هل يملك؟ إذا ملك يتردد بين أصلين: </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أحدهما: الحر في جواز ملكه. والثاني: البهيمة في عدم ملكها، فلما انتقض برده إلى الحر بالميراث حين لم يملك به وجب رده إلى البهيمة لسلامته من النقض، وإن كان شبهه بالأحرار أكثر من شبهه بالبهائم</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والملكية حكم شرعي، لأنها من الشرع في استيفاء المنافع على وجه مخصوص، إلا أن يقوم مانع الحجر. فمشابهة العبد المملوكات، في كونه مملوكا، شبه في حكم شرعي</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 xml:space="preserve">        </w:t>
      </w:r>
      <w:r w:rsidRPr="008C45C4">
        <w:rPr>
          <w:rFonts w:ascii="Simplified Arabic" w:hAnsi="Simplified Arabic" w:cs="Simplified Arabic"/>
          <w:b/>
          <w:bCs/>
          <w:sz w:val="32"/>
          <w:szCs w:val="32"/>
          <w:u w:val="single"/>
          <w:rtl/>
          <w:lang w:bidi="ar-DZ"/>
        </w:rPr>
        <w:t>الصورة</w:t>
      </w:r>
      <w:r w:rsidR="008C45C4" w:rsidRPr="008C45C4">
        <w:rPr>
          <w:rFonts w:ascii="Simplified Arabic" w:hAnsi="Simplified Arabic" w:cs="Simplified Arabic" w:hint="cs"/>
          <w:b/>
          <w:bCs/>
          <w:sz w:val="32"/>
          <w:szCs w:val="32"/>
          <w:u w:val="single"/>
          <w:rtl/>
          <w:lang w:bidi="ar-DZ"/>
        </w:rPr>
        <w:t xml:space="preserve"> </w:t>
      </w:r>
      <w:r w:rsidRPr="008C45C4">
        <w:rPr>
          <w:rFonts w:ascii="Simplified Arabic" w:hAnsi="Simplified Arabic" w:cs="Simplified Arabic"/>
          <w:b/>
          <w:bCs/>
          <w:sz w:val="32"/>
          <w:szCs w:val="32"/>
          <w:u w:val="single"/>
          <w:rtl/>
          <w:lang w:bidi="ar-DZ"/>
        </w:rPr>
        <w:t>الثانية</w:t>
      </w:r>
      <w:r w:rsidRPr="009F7033">
        <w:rPr>
          <w:rFonts w:ascii="Simplified Arabic" w:hAnsi="Simplified Arabic" w:cs="Simplified Arabic"/>
          <w:sz w:val="32"/>
          <w:szCs w:val="32"/>
          <w:rtl/>
          <w:lang w:bidi="ar-DZ"/>
        </w:rPr>
        <w:t>: أن يتردد الفرع بين أصلين يسلم من النقض في رده إلى كل واحد منهما، وهو بأحد الأصلين أكثر شبها منه بالأصل الآخر، مثل أن يشبه أحدهما من وجه ويشبه الآخر من وجهين، أو أن يشبه أحدهما من وجهين والآخر من ثلاثة أوجه، فيجب رده إلى الأصل الذي هو أكثر شبها به. مثاله:في الجناية على أطراف العبد يتردد بين رده إلى الحر في تقدير الجناية على أطرافه وبين رده إلى البهيمة في وجوب ما نقص من قيمته، وهو يشبهها في أنه مملوك وموروث يشبه الحر أنه آدمي مخاطب  مكلف.</w:t>
      </w:r>
    </w:p>
    <w:p w:rsidR="004D3290" w:rsidRPr="00BA1726" w:rsidRDefault="00741D55" w:rsidP="00BA1726">
      <w:pPr>
        <w:bidi/>
        <w:spacing w:line="240" w:lineRule="auto"/>
        <w:rPr>
          <w:rFonts w:ascii="Simplified Arabic" w:hAnsi="Simplified Arabic" w:cs="Simplified Arabic"/>
          <w:sz w:val="32"/>
          <w:szCs w:val="32"/>
          <w:rtl/>
          <w:lang w:bidi="ar-DZ"/>
        </w:rPr>
      </w:pPr>
      <w:r w:rsidRPr="008C45C4">
        <w:rPr>
          <w:rFonts w:ascii="Simplified Arabic" w:hAnsi="Simplified Arabic" w:cs="Simplified Arabic"/>
          <w:b/>
          <w:bCs/>
          <w:sz w:val="32"/>
          <w:szCs w:val="32"/>
          <w:u w:val="single"/>
          <w:rtl/>
          <w:lang w:bidi="ar-DZ"/>
        </w:rPr>
        <w:t>الصورة</w:t>
      </w:r>
      <w:r w:rsidR="008C45C4">
        <w:rPr>
          <w:rFonts w:ascii="Simplified Arabic" w:hAnsi="Simplified Arabic" w:cs="Simplified Arabic" w:hint="cs"/>
          <w:b/>
          <w:bCs/>
          <w:sz w:val="32"/>
          <w:szCs w:val="32"/>
          <w:u w:val="single"/>
          <w:rtl/>
          <w:lang w:bidi="ar-DZ"/>
        </w:rPr>
        <w:t xml:space="preserve"> </w:t>
      </w:r>
      <w:r w:rsidRPr="008C45C4">
        <w:rPr>
          <w:rFonts w:ascii="Simplified Arabic" w:hAnsi="Simplified Arabic" w:cs="Simplified Arabic"/>
          <w:b/>
          <w:bCs/>
          <w:sz w:val="32"/>
          <w:szCs w:val="32"/>
          <w:u w:val="single"/>
          <w:rtl/>
          <w:lang w:bidi="ar-DZ"/>
        </w:rPr>
        <w:t>الثالثة</w:t>
      </w:r>
      <w:r w:rsidRPr="009F7033">
        <w:rPr>
          <w:rFonts w:ascii="Simplified Arabic" w:hAnsi="Simplified Arabic" w:cs="Simplified Arabic"/>
          <w:sz w:val="32"/>
          <w:szCs w:val="32"/>
          <w:rtl/>
          <w:lang w:bidi="ar-DZ"/>
        </w:rPr>
        <w:t>: أن يتردد حكم الفرع بين أصلين مختلفي الصفتين، ويوجد في الفرع بعض كل واحدة من الصفتين ولا تكمل فيهما، ولكن يوجد فيه الأكثر من إحدى الصفتين والأقل من الأخرى، فيجب رده إلى الأصل فيه أكثر صفاته. مثاله: ثبوت الربا في الإهليج والسَّقمونيَا</w:t>
      </w:r>
      <w:r w:rsidR="006873DD" w:rsidRPr="009F7033">
        <w:rPr>
          <w:rFonts w:ascii="Simplified Arabic" w:hAnsi="Simplified Arabic" w:cs="Simplified Arabic"/>
          <w:sz w:val="32"/>
          <w:szCs w:val="32"/>
          <w:vertAlign w:val="superscript"/>
          <w:lang w:bidi="ar-DZ"/>
        </w:rPr>
        <w:t>(</w:t>
      </w:r>
      <w:r w:rsidR="006873DD" w:rsidRPr="009F7033">
        <w:rPr>
          <w:rStyle w:val="Appelnotedebasdep"/>
          <w:rFonts w:ascii="Simplified Arabic" w:hAnsi="Simplified Arabic" w:cs="Simplified Arabic"/>
          <w:sz w:val="32"/>
          <w:szCs w:val="32"/>
          <w:lang w:bidi="ar-DZ"/>
        </w:rPr>
        <w:footnoteReference w:id="105"/>
      </w:r>
      <w:r w:rsidR="006873DD"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لما تردد بين الخشب في الإباحة لأنه ليس بغذاء، وبين الطعام في التحريم لأنه مأكول، فكان </w:t>
      </w:r>
      <w:r w:rsidRPr="009F7033">
        <w:rPr>
          <w:rFonts w:ascii="Simplified Arabic" w:hAnsi="Simplified Arabic" w:cs="Simplified Arabic"/>
          <w:sz w:val="32"/>
          <w:szCs w:val="32"/>
          <w:rtl/>
          <w:lang w:bidi="ar-DZ"/>
        </w:rPr>
        <w:lastRenderedPageBreak/>
        <w:t xml:space="preserve">رده إلى الغذاء في التحريم وإن لم يكن غذاءً أولى من رده إلى الخشب في الإباحة، لأن الأكل أغلب صفاته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4D3290">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ثانيا الشبه الصوري(الحقيقي):</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ويسمى أيضا بالشبه الخلقي أو الحسي، وهو إلحاق فرع بأصل لمجرد مماثلته في الشكل.</w:t>
      </w:r>
    </w:p>
    <w:p w:rsidR="00741D55" w:rsidRPr="008C45C4" w:rsidRDefault="00741D55" w:rsidP="00837124">
      <w:pPr>
        <w:bidi/>
        <w:spacing w:line="240" w:lineRule="auto"/>
        <w:rPr>
          <w:rFonts w:ascii="Simplified Arabic" w:hAnsi="Simplified Arabic" w:cs="Simplified Arabic"/>
          <w:sz w:val="32"/>
          <w:szCs w:val="32"/>
          <w:u w:val="single"/>
          <w:rtl/>
          <w:lang w:bidi="ar-DZ"/>
        </w:rPr>
      </w:pPr>
      <w:r w:rsidRPr="008C45C4">
        <w:rPr>
          <w:rFonts w:ascii="Simplified Arabic" w:hAnsi="Simplified Arabic" w:cs="Simplified Arabic"/>
          <w:sz w:val="32"/>
          <w:szCs w:val="32"/>
          <w:u w:val="single"/>
          <w:rtl/>
          <w:lang w:bidi="ar-DZ"/>
        </w:rPr>
        <w:t>مثاله:</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شبه العبد بالحر في كونهما آدميين، وهو وصف حقيقي</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قياس الخيل على البغال والحمير في سقوط الزكاة بصورة الشبه، أو كقياس الخيل على البغال والحمير في حرمة اللحم كق</w:t>
      </w:r>
      <w:r w:rsidR="008C45C4">
        <w:rPr>
          <w:rFonts w:ascii="Simplified Arabic" w:hAnsi="Simplified Arabic" w:cs="Simplified Arabic"/>
          <w:sz w:val="32"/>
          <w:szCs w:val="32"/>
          <w:rtl/>
          <w:lang w:bidi="ar-DZ"/>
        </w:rPr>
        <w:t>ول القائل: ذو حافر أهل</w:t>
      </w:r>
      <w:r w:rsidR="008C45C4">
        <w:rPr>
          <w:rFonts w:ascii="Simplified Arabic" w:hAnsi="Simplified Arabic" w:cs="Simplified Arabic" w:hint="cs"/>
          <w:sz w:val="32"/>
          <w:szCs w:val="32"/>
          <w:rtl/>
          <w:lang w:bidi="ar-DZ"/>
        </w:rPr>
        <w:t>ي</w:t>
      </w:r>
      <w:r w:rsidRPr="009F7033">
        <w:rPr>
          <w:rFonts w:ascii="Simplified Arabic" w:hAnsi="Simplified Arabic" w:cs="Simplified Arabic"/>
          <w:sz w:val="32"/>
          <w:szCs w:val="32"/>
          <w:rtl/>
          <w:lang w:bidi="ar-DZ"/>
        </w:rPr>
        <w:t>، وقد جعل بعضهم مثل هذا القياس حجة لأن الشبه قد وجد</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إجماع الصحابة على جزاء الحمامة بالشاة، والنعامة بالبدنة لما بينهما من تشابه الخلقة</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0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7"/>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قياس الجلوس الأول في الصلاة على الثاني سمي شبها حسيا أي حقيقيا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،كقول أحمد، وكقول أبي حنيفة: تشهد فلا يجب كالتشهد الأول، وفي الشرع تعبد بالنظر إلى الأشباه الحسية الخلقية القول في جزاء الصيد والقيافة مبناها على النظر إلى الأشباه الجلية والشمائل الخفية</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8C45C4" w:rsidP="00837124">
      <w:pPr>
        <w:bidi/>
        <w:spacing w:line="24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وهذا الشبه على ثلاث</w:t>
      </w: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 صور:</w:t>
      </w:r>
    </w:p>
    <w:p w:rsidR="00BA1726"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الصورة</w:t>
      </w:r>
      <w:r w:rsidR="008C45C4">
        <w:rPr>
          <w:rFonts w:ascii="Simplified Arabic" w:hAnsi="Simplified Arabic" w:cs="Simplified Arabic" w:hint="cs"/>
          <w:b/>
          <w:bCs/>
          <w:sz w:val="32"/>
          <w:szCs w:val="32"/>
          <w:rtl/>
          <w:lang w:bidi="ar-DZ"/>
        </w:rPr>
        <w:t xml:space="preserve"> </w:t>
      </w:r>
      <w:r w:rsidRPr="009F7033">
        <w:rPr>
          <w:rFonts w:ascii="Simplified Arabic" w:hAnsi="Simplified Arabic" w:cs="Simplified Arabic"/>
          <w:b/>
          <w:bCs/>
          <w:sz w:val="32"/>
          <w:szCs w:val="32"/>
          <w:rtl/>
          <w:lang w:bidi="ar-DZ"/>
        </w:rPr>
        <w:t>الأولى:</w:t>
      </w:r>
      <w:r w:rsidRPr="009F7033">
        <w:rPr>
          <w:rFonts w:ascii="Simplified Arabic" w:hAnsi="Simplified Arabic" w:cs="Simplified Arabic"/>
          <w:sz w:val="32"/>
          <w:szCs w:val="32"/>
          <w:rtl/>
          <w:lang w:bidi="ar-DZ"/>
        </w:rPr>
        <w:t xml:space="preserve"> أن يتردد الفرع بين أصلين مختلفي الصفت</w:t>
      </w:r>
      <w:r w:rsidR="00531214">
        <w:rPr>
          <w:rFonts w:ascii="Simplified Arabic" w:hAnsi="Simplified Arabic" w:cs="Simplified Arabic"/>
          <w:sz w:val="32"/>
          <w:szCs w:val="32"/>
          <w:rtl/>
          <w:lang w:bidi="ar-DZ"/>
        </w:rPr>
        <w:t>ين، وقد جمع الفرع صفتي الأصلين</w:t>
      </w:r>
      <w:r w:rsidR="0053121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فيرجح في الفرع أغلب الصفتين، كأن يكون أحد الأصلين معلولا بالبياض، والآخر معلولا بالسواد، ويكون الفرع جامعا لهما، فإن كان بياضه أكثر من سواده رُدَّ إلى الأصل المعلول </w:t>
      </w:r>
    </w:p>
    <w:p w:rsidR="00741D55" w:rsidRPr="009F7033" w:rsidRDefault="00741D55" w:rsidP="00BA1726">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 xml:space="preserve">بالبياض، ولم يكن للسواد فيه تأثير وإن كان سواده أكثر من بياضه ردَ إلى الأصل المعلول بالسواد، ولم يكن للبياض فيه تأثير. </w:t>
      </w:r>
    </w:p>
    <w:p w:rsidR="00741D55" w:rsidRPr="009F7033" w:rsidRDefault="00741D55" w:rsidP="00CD1DB0">
      <w:p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مثاله: الماء المطلق إذا خالطه مائع طاهر كماء الورد فلم يغيره نظَرٌ: فإن كان الماء أكثر حُكم له بالتطهير وإن كان فيه ما ليس بمطهر، أما إذا كان ماء الورد أكثر حُكم بأنه غير مطهر حتى وإن كان فيه ما هو مطهر.</w:t>
      </w:r>
    </w:p>
    <w:p w:rsidR="00741D55" w:rsidRPr="009F7033" w:rsidRDefault="00741D55" w:rsidP="00CD1DB0">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الصورة</w:t>
      </w:r>
      <w:r w:rsidR="008C45C4">
        <w:rPr>
          <w:rFonts w:ascii="Simplified Arabic" w:hAnsi="Simplified Arabic" w:cs="Simplified Arabic" w:hint="cs"/>
          <w:b/>
          <w:bCs/>
          <w:sz w:val="32"/>
          <w:szCs w:val="32"/>
          <w:rtl/>
          <w:lang w:bidi="ar-DZ"/>
        </w:rPr>
        <w:t xml:space="preserve"> </w:t>
      </w:r>
      <w:r w:rsidRPr="009F7033">
        <w:rPr>
          <w:rFonts w:ascii="Simplified Arabic" w:hAnsi="Simplified Arabic" w:cs="Simplified Arabic"/>
          <w:b/>
          <w:bCs/>
          <w:sz w:val="32"/>
          <w:szCs w:val="32"/>
          <w:rtl/>
          <w:lang w:bidi="ar-DZ"/>
        </w:rPr>
        <w:t>الثانية:</w:t>
      </w:r>
      <w:r w:rsidRPr="009F7033">
        <w:rPr>
          <w:rFonts w:ascii="Simplified Arabic" w:hAnsi="Simplified Arabic" w:cs="Simplified Arabic"/>
          <w:sz w:val="32"/>
          <w:szCs w:val="32"/>
          <w:rtl/>
          <w:lang w:bidi="ar-DZ"/>
        </w:rPr>
        <w:t xml:space="preserve"> أن يتردد الفرع بين أصلين مختلفي الصفتين، والصفتان معدومتان في الفرع وصفة الفرع تقارب إحدى الصفتين وإن خالفتها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8C45C4" w:rsidRDefault="00741D55" w:rsidP="00837124">
      <w:pPr>
        <w:bidi/>
        <w:spacing w:line="240" w:lineRule="auto"/>
        <w:rPr>
          <w:rFonts w:ascii="Simplified Arabic" w:hAnsi="Simplified Arabic" w:cs="Simplified Arabic"/>
          <w:sz w:val="32"/>
          <w:szCs w:val="32"/>
          <w:u w:val="single"/>
          <w:rtl/>
          <w:lang w:bidi="ar-DZ"/>
        </w:rPr>
      </w:pPr>
      <w:r w:rsidRPr="008C45C4">
        <w:rPr>
          <w:rFonts w:ascii="Simplified Arabic" w:hAnsi="Simplified Arabic" w:cs="Simplified Arabic"/>
          <w:sz w:val="32"/>
          <w:szCs w:val="32"/>
          <w:u w:val="single"/>
          <w:rtl/>
          <w:lang w:bidi="ar-DZ"/>
        </w:rPr>
        <w:t xml:space="preserve">مثاله في جزاء الصيد </w:t>
      </w:r>
    </w:p>
    <w:p w:rsidR="00741D55" w:rsidRPr="009F7033" w:rsidRDefault="00741D55" w:rsidP="00837124">
      <w:pPr>
        <w:pStyle w:val="Paragraphedeliste"/>
        <w:numPr>
          <w:ilvl w:val="0"/>
          <w:numId w:val="28"/>
        </w:numPr>
        <w:bidi/>
        <w:spacing w:line="240" w:lineRule="auto"/>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قوله تعالى</w:t>
      </w:r>
      <w:r w:rsidRPr="009F7033">
        <w:rPr>
          <w:rFonts w:ascii="Simplified Arabic" w:hAnsi="Simplified Arabic" w:cs="Simplified Arabic"/>
          <w:b/>
          <w:bCs/>
          <w:sz w:val="32"/>
          <w:szCs w:val="32"/>
          <w:rtl/>
          <w:lang w:bidi="ar-DZ"/>
        </w:rPr>
        <w:t xml:space="preserve">:{ </w:t>
      </w:r>
      <w:r w:rsidR="008C45C4">
        <w:rPr>
          <w:rFonts w:ascii="Simplified Arabic" w:hAnsi="Simplified Arabic" w:cs="Simplified Arabic"/>
          <w:b/>
          <w:bCs/>
          <w:sz w:val="32"/>
          <w:szCs w:val="32"/>
          <w:rtl/>
        </w:rPr>
        <w:t>فَجَزَاءٌ مِّثْل</w:t>
      </w:r>
      <w:r w:rsidR="008C45C4">
        <w:rPr>
          <w:rFonts w:ascii="Simplified Arabic" w:hAnsi="Simplified Arabic" w:cs="Simplified Arabic" w:hint="cs"/>
          <w:b/>
          <w:bCs/>
          <w:sz w:val="32"/>
          <w:szCs w:val="32"/>
          <w:rtl/>
        </w:rPr>
        <w:t>ِ</w:t>
      </w:r>
      <w:r w:rsidRPr="009F7033">
        <w:rPr>
          <w:rFonts w:ascii="Simplified Arabic" w:hAnsi="Simplified Arabic" w:cs="Simplified Arabic"/>
          <w:b/>
          <w:bCs/>
          <w:sz w:val="32"/>
          <w:szCs w:val="32"/>
          <w:rtl/>
        </w:rPr>
        <w:t xml:space="preserve"> مَا قَتَلَ مِنَ النَّعَمِ }</w:t>
      </w:r>
      <w:r w:rsidRPr="009F7033">
        <w:rPr>
          <w:rFonts w:ascii="Simplified Arabic" w:hAnsi="Simplified Arabic" w:cs="Simplified Arabic"/>
          <w:sz w:val="32"/>
          <w:szCs w:val="32"/>
          <w:rtl/>
        </w:rPr>
        <w:t>[ المائدة :97]</w:t>
      </w:r>
      <w:r w:rsidRPr="009F7033">
        <w:rPr>
          <w:rFonts w:ascii="Simplified Arabic" w:hAnsi="Simplified Arabic" w:cs="Simplified Arabic"/>
          <w:sz w:val="32"/>
          <w:szCs w:val="32"/>
          <w:rtl/>
          <w:lang w:bidi="ar-DZ"/>
        </w:rPr>
        <w:t xml:space="preserve"> وليس المثل من النعم مشبها للصيد في جميع أوصافه، فاعتبرفي الجزاء أقرب الشبه بالصيد.</w:t>
      </w:r>
    </w:p>
    <w:p w:rsidR="00741D55" w:rsidRPr="009F7033" w:rsidRDefault="00741D55" w:rsidP="00CD1DB0">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الصورة</w:t>
      </w:r>
      <w:r w:rsidR="008C45C4">
        <w:rPr>
          <w:rFonts w:ascii="Simplified Arabic" w:hAnsi="Simplified Arabic" w:cs="Simplified Arabic" w:hint="cs"/>
          <w:b/>
          <w:bCs/>
          <w:sz w:val="32"/>
          <w:szCs w:val="32"/>
          <w:rtl/>
          <w:lang w:bidi="ar-DZ"/>
        </w:rPr>
        <w:t xml:space="preserve"> </w:t>
      </w:r>
      <w:r w:rsidRPr="009F7033">
        <w:rPr>
          <w:rFonts w:ascii="Simplified Arabic" w:hAnsi="Simplified Arabic" w:cs="Simplified Arabic"/>
          <w:b/>
          <w:bCs/>
          <w:sz w:val="32"/>
          <w:szCs w:val="32"/>
          <w:rtl/>
          <w:lang w:bidi="ar-DZ"/>
        </w:rPr>
        <w:t>الثالثة:</w:t>
      </w:r>
      <w:r w:rsidRPr="009F7033">
        <w:rPr>
          <w:rFonts w:ascii="Simplified Arabic" w:hAnsi="Simplified Arabic" w:cs="Simplified Arabic"/>
          <w:sz w:val="32"/>
          <w:szCs w:val="32"/>
          <w:rtl/>
          <w:lang w:bidi="ar-DZ"/>
        </w:rPr>
        <w:t xml:space="preserve"> أن يتردد الفرع بين أصلين مختلفي الصفتين، والفرع جامع لصفتي الأصلين وأحد الأصلين من جنس الفرع، والآخر من غير جنسه.</w:t>
      </w:r>
    </w:p>
    <w:p w:rsidR="00741D55" w:rsidRPr="009F7033" w:rsidRDefault="00741D55" w:rsidP="00837124">
      <w:pPr>
        <w:bidi/>
        <w:spacing w:line="240" w:lineRule="auto"/>
        <w:rPr>
          <w:rFonts w:ascii="Simplified Arabic" w:hAnsi="Simplified Arabic" w:cs="Simplified Arabic"/>
          <w:sz w:val="32"/>
          <w:szCs w:val="32"/>
          <w:rtl/>
          <w:lang w:bidi="ar-DZ"/>
        </w:rPr>
      </w:pPr>
      <w:r w:rsidRPr="008C45C4">
        <w:rPr>
          <w:rFonts w:ascii="Simplified Arabic" w:hAnsi="Simplified Arabic" w:cs="Simplified Arabic"/>
          <w:sz w:val="32"/>
          <w:szCs w:val="32"/>
          <w:u w:val="single"/>
          <w:rtl/>
          <w:lang w:bidi="ar-DZ"/>
        </w:rPr>
        <w:t>مثاله:</w:t>
      </w:r>
      <w:r w:rsidRPr="009F7033">
        <w:rPr>
          <w:rFonts w:ascii="Simplified Arabic" w:hAnsi="Simplified Arabic" w:cs="Simplified Arabic"/>
          <w:sz w:val="32"/>
          <w:szCs w:val="32"/>
          <w:rtl/>
          <w:lang w:bidi="ar-DZ"/>
        </w:rPr>
        <w:t xml:space="preserve"> أن يكون الفرع من الطهارة وأحد الأصلين من الصلاة، فيكون رده إلى أصل الطهارة لمجانسته أولى من رده إلى أصل الصلاة مع مخالفته.</w:t>
      </w:r>
    </w:p>
    <w:p w:rsidR="00741D55" w:rsidRPr="009F7033" w:rsidRDefault="00741D55" w:rsidP="00837124">
      <w:pPr>
        <w:pStyle w:val="Paragraphedeliste"/>
        <w:numPr>
          <w:ilvl w:val="0"/>
          <w:numId w:val="28"/>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وتوجد صورة رابعة اختلفوا في وجودها وجوازها، وهي أن يتردد الفرع بين أصلين فيه شبه كل واحد من الأصلين ولا يترجح أحدهما على الآخر بشيء.</w:t>
      </w:r>
    </w:p>
    <w:p w:rsidR="00741D55" w:rsidRPr="009F7033" w:rsidRDefault="00741D55" w:rsidP="00837124">
      <w:pPr>
        <w:pStyle w:val="Paragraphedeliste"/>
        <w:numPr>
          <w:ilvl w:val="0"/>
          <w:numId w:val="28"/>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بعضهم رده بحجة أنه لا يجوز أن يتعبد الله عباده بما لم يجعل لهم طريقا توصلهم إلى علمه ولكن ربما خفي على المستدل لقصوره في </w:t>
      </w:r>
      <w:r w:rsidR="0005023E" w:rsidRPr="009F7033">
        <w:rPr>
          <w:rFonts w:ascii="Simplified Arabic" w:hAnsi="Simplified Arabic" w:cs="Simplified Arabic"/>
          <w:sz w:val="32"/>
          <w:szCs w:val="32"/>
          <w:rtl/>
          <w:lang w:bidi="ar-DZ"/>
        </w:rPr>
        <w:t>الاجتهاد، فإن أعوزه الترجيح بين</w:t>
      </w:r>
      <w:r w:rsidRPr="009F7033">
        <w:rPr>
          <w:rFonts w:ascii="Simplified Arabic" w:hAnsi="Simplified Arabic" w:cs="Simplified Arabic"/>
          <w:sz w:val="32"/>
          <w:szCs w:val="32"/>
          <w:rtl/>
          <w:lang w:bidi="ar-DZ"/>
        </w:rPr>
        <w:t xml:space="preserve"> الأصلين عدل إلى التماس حكمه من غير القياس.</w:t>
      </w:r>
    </w:p>
    <w:p w:rsidR="00741D55" w:rsidRPr="009F7033" w:rsidRDefault="00741D55" w:rsidP="00837124">
      <w:pPr>
        <w:pStyle w:val="Paragraphedeliste"/>
        <w:numPr>
          <w:ilvl w:val="0"/>
          <w:numId w:val="28"/>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وبعضهم جوزه بحجة أنه لما جاز أن يكون من الأدلة غامضا لما علمه فيها من المصلحة، جاز أن يكون فيها متكافئا لما رآه من المصلحة، وليس يخل</w:t>
      </w:r>
      <w:r w:rsidR="008C45C4">
        <w:rPr>
          <w:rFonts w:ascii="Simplified Arabic" w:hAnsi="Simplified Arabic" w:cs="Simplified Arabic"/>
          <w:sz w:val="32"/>
          <w:szCs w:val="32"/>
          <w:rtl/>
          <w:lang w:bidi="ar-DZ"/>
        </w:rPr>
        <w:t>و أن يكون لها حكم مع التكاف</w:t>
      </w:r>
      <w:r w:rsidR="008C45C4">
        <w:rPr>
          <w:rFonts w:ascii="Simplified Arabic" w:hAnsi="Simplified Arabic" w:cs="Simplified Arabic" w:hint="cs"/>
          <w:sz w:val="32"/>
          <w:szCs w:val="32"/>
          <w:rtl/>
          <w:lang w:bidi="ar-DZ"/>
        </w:rPr>
        <w:t>ئ</w:t>
      </w:r>
      <w:r w:rsidRPr="009F7033">
        <w:rPr>
          <w:rFonts w:ascii="Simplified Arabic" w:hAnsi="Simplified Arabic" w:cs="Simplified Arabic"/>
          <w:sz w:val="32"/>
          <w:szCs w:val="32"/>
          <w:rtl/>
          <w:lang w:bidi="ar-DZ"/>
        </w:rPr>
        <w:t>.</w:t>
      </w:r>
    </w:p>
    <w:p w:rsidR="00741D55" w:rsidRPr="009F7033" w:rsidRDefault="00741D55" w:rsidP="00CD1DB0">
      <w:pPr>
        <w:pStyle w:val="Paragraphedeliste"/>
        <w:numPr>
          <w:ilvl w:val="0"/>
          <w:numId w:val="28"/>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 xml:space="preserve">واختلف القائلون بالجوازفي أي الأصلين يرد إليهما فقيل: إن المجتهد بالخيار في رده إلى أي الأصلين شاء من حظر أو إباحة، لأن الله تعالى لو لم يرد كل واحد منهما لنصب على مراده منهما دليلا، وقيل: يرده إلى أغلظ الأصلين حكما، وهو الحظر دون الإباحة احتياطا، لأن أصل التكليف موضوع على التغليظ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rPr>
          <w:rFonts w:ascii="Simplified Arabic" w:hAnsi="Simplified Arabic" w:cs="Simplified Arabic"/>
          <w:b/>
          <w:bCs/>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t xml:space="preserve">الفرع الثاني : شروط اعتبار قياس الشبه </w:t>
      </w:r>
    </w:p>
    <w:p w:rsidR="00741D55" w:rsidRPr="009F7033" w:rsidRDefault="00741D55" w:rsidP="00837124">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لا يسوغ المصير إلى قياس الشبه إلا بشروط:</w:t>
      </w:r>
    </w:p>
    <w:p w:rsidR="00741D55" w:rsidRPr="009F7033" w:rsidRDefault="00741D55" w:rsidP="008C45C4">
      <w:pPr>
        <w:pStyle w:val="Paragraphedeliste"/>
        <w:numPr>
          <w:ilvl w:val="0"/>
          <w:numId w:val="29"/>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أن لا يجتذب الفرع أصلان فيلحق بأحدهما بغلبة الاشباه</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9"/>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أن الشبه إذا لاح كان من ضرورته أن يكون الأصل مبطلا معاني الخصم، فإنه لا يكون خاصا إلا على هذا الوجه، ولا يكون للخصم في مقابلته إلا معنى عام بنهي من الأصل نقضا له</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فإن لم تكن ضرورة، قال قوم: لا يجوز اعتماده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9"/>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لا يصار إليه مع إمكان قياس العلة بالإجماع، كما ذكره القاضي وغيره. وإنما الكلام فيه إذا تعذرت</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CD1DB0">
      <w:pPr>
        <w:pStyle w:val="Paragraphedeliste"/>
        <w:numPr>
          <w:ilvl w:val="0"/>
          <w:numId w:val="29"/>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اشترط بعض الأصوليين أن يثبت اعتبار الشبه بمسلك من مسالك العلة المعتبرة </w:t>
      </w:r>
    </w:p>
    <w:p w:rsidR="00741D55" w:rsidRPr="009F7033" w:rsidRDefault="00741D55" w:rsidP="00CD1DB0">
      <w:p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أو ما يعبر عنه بعضهم بالدليل المنفصل أو الزائد. من نص أو إجماع أو سبر حاصر باستثناء المناسبة أو ما يسمى بتخريج المناط. وذلك لأن إثباته بها يعني </w:t>
      </w:r>
      <w:bookmarkStart w:id="1" w:name="_Hlk166405537"/>
      <w:r w:rsidRPr="009F7033">
        <w:rPr>
          <w:rFonts w:ascii="Simplified Arabic" w:hAnsi="Simplified Arabic" w:cs="Simplified Arabic"/>
          <w:sz w:val="32"/>
          <w:szCs w:val="32"/>
          <w:rtl/>
          <w:lang w:bidi="ar-DZ"/>
        </w:rPr>
        <w:t>اعتبار الشبه بالنظر إلى ذاته، وهو ما يخرجه من الشبه إلى المناسب مع ما بينهما من التقابل</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bookmarkEnd w:id="1"/>
    </w:p>
    <w:p w:rsidR="00741D55" w:rsidRPr="009F7033" w:rsidRDefault="00741D55" w:rsidP="00CD1DB0">
      <w:pPr>
        <w:pStyle w:val="Paragraphedeliste"/>
        <w:numPr>
          <w:ilvl w:val="0"/>
          <w:numId w:val="30"/>
        </w:numPr>
        <w:bidi/>
        <w:spacing w:line="240" w:lineRule="auto"/>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أن لا يبالغ في تقريره، فيلحق بقياس المخيل عند المبالغة فيه، وربما يضعف مقرره فيضاهي الطرد، فلا بد من الاقتصاد فيه</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1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المطلب الثالث : حجّية قياس الشبه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      الفرع الأول : أقوال العلماء في الشبه و أدلتهم </w:t>
      </w:r>
    </w:p>
    <w:p w:rsidR="00741D55" w:rsidRPr="009F7033" w:rsidRDefault="00741D55" w:rsidP="00837124">
      <w:pPr>
        <w:bidi/>
        <w:spacing w:line="240" w:lineRule="auto"/>
        <w:jc w:val="both"/>
        <w:rPr>
          <w:rFonts w:ascii="Simplified Arabic" w:hAnsi="Simplified Arabic" w:cs="Simplified Arabic"/>
          <w:sz w:val="32"/>
          <w:szCs w:val="32"/>
          <w:vertAlign w:val="superscript"/>
          <w:rtl/>
          <w:lang w:bidi="ar-DZ"/>
        </w:rPr>
      </w:pPr>
      <w:r w:rsidRPr="009F7033">
        <w:rPr>
          <w:rFonts w:ascii="Simplified Arabic" w:hAnsi="Simplified Arabic" w:cs="Simplified Arabic"/>
          <w:sz w:val="32"/>
          <w:szCs w:val="32"/>
          <w:rtl/>
          <w:lang w:bidi="ar-DZ"/>
        </w:rPr>
        <w:t xml:space="preserve">   </w:t>
      </w:r>
      <w:r w:rsidR="008C45C4">
        <w:rPr>
          <w:rFonts w:ascii="Simplified Arabic" w:hAnsi="Simplified Arabic" w:cs="Simplified Arabic"/>
          <w:sz w:val="32"/>
          <w:szCs w:val="32"/>
          <w:rtl/>
          <w:lang w:bidi="ar-DZ"/>
        </w:rPr>
        <w:t xml:space="preserve">    اتفق الأصولي</w:t>
      </w:r>
      <w:r w:rsidR="008C45C4">
        <w:rPr>
          <w:rFonts w:ascii="Simplified Arabic" w:hAnsi="Simplified Arabic" w:cs="Simplified Arabic" w:hint="cs"/>
          <w:sz w:val="32"/>
          <w:szCs w:val="32"/>
          <w:rtl/>
          <w:lang w:bidi="ar-DZ"/>
        </w:rPr>
        <w:t>و</w:t>
      </w:r>
      <w:r w:rsidRPr="009F7033">
        <w:rPr>
          <w:rFonts w:ascii="Simplified Arabic" w:hAnsi="Simplified Arabic" w:cs="Simplified Arabic"/>
          <w:sz w:val="32"/>
          <w:szCs w:val="32"/>
          <w:rtl/>
          <w:lang w:bidi="ar-DZ"/>
        </w:rPr>
        <w:t xml:space="preserve">ن على أنّ قياس الشبه لا يُصار إليه مع إمكانية قياس العلّة ، قال الإمام الزركشي </w:t>
      </w:r>
      <w:r w:rsidR="008C45C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ولا يصار إليه مع إمكانية قياس العلّة ، و إنما الكلام فيه إذا تعذرت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0"/>
      </w:r>
      <w:r w:rsidRPr="009F7033">
        <w:rPr>
          <w:rFonts w:ascii="Simplified Arabic" w:hAnsi="Simplified Arabic" w:cs="Simplified Arabic"/>
          <w:sz w:val="32"/>
          <w:szCs w:val="32"/>
          <w:vertAlign w:val="superscript"/>
          <w:lang w:bidi="ar-DZ"/>
        </w:rPr>
        <w:t>)</w:t>
      </w:r>
    </w:p>
    <w:p w:rsidR="00837124" w:rsidRPr="009F7033" w:rsidRDefault="00741D55" w:rsidP="004D3290">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واختلفوا في حجّيته على مذاهب :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المذهب الأول :</w:t>
      </w:r>
    </w:p>
    <w:p w:rsidR="00741D55" w:rsidRPr="009F7033" w:rsidRDefault="00741D55" w:rsidP="004D3290">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ذهب جمهور الأصوليين من المالكية و الشافعية و الحنابلة </w:t>
      </w:r>
      <w:r w:rsidR="008C45C4">
        <w:rPr>
          <w:rFonts w:ascii="Simplified Arabic" w:hAnsi="Simplified Arabic" w:cs="Simplified Arabic" w:hint="cs"/>
          <w:sz w:val="32"/>
          <w:szCs w:val="32"/>
          <w:rtl/>
          <w:lang w:bidi="ar-DZ"/>
        </w:rPr>
        <w:t xml:space="preserve">إلى </w:t>
      </w:r>
      <w:r w:rsidRPr="009F7033">
        <w:rPr>
          <w:rFonts w:ascii="Simplified Arabic" w:hAnsi="Simplified Arabic" w:cs="Simplified Arabic"/>
          <w:sz w:val="32"/>
          <w:szCs w:val="32"/>
          <w:rtl/>
          <w:lang w:bidi="ar-DZ"/>
        </w:rPr>
        <w:t xml:space="preserve">أنّ قياس الشبه حجّة أي صالح للعلّية و أنّه مسلك من مسالك العلّة و هو ظاهر مذهب الإمام الشافعي و به قال أكثر الفقهاء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جاء في الأم : " و القياس قياسان : أحدهما يكون في مثل معنى الأصل فذلك الذي لا يحل لأحد خلافه  ثم قياس أن يشبه الشيء بشيء من الأصل ، و الشيء من الأصل غيره ، فيشبه هذا بهذا الأص</w:t>
      </w:r>
      <w:r w:rsidR="006D5FDD">
        <w:rPr>
          <w:rFonts w:ascii="Simplified Arabic" w:hAnsi="Simplified Arabic" w:cs="Simplified Arabic"/>
          <w:sz w:val="32"/>
          <w:szCs w:val="32"/>
          <w:rtl/>
          <w:lang w:bidi="ar-DZ"/>
        </w:rPr>
        <w:t>ل</w:t>
      </w:r>
      <w:r w:rsidRPr="009F7033">
        <w:rPr>
          <w:rFonts w:ascii="Simplified Arabic" w:hAnsi="Simplified Arabic" w:cs="Simplified Arabic"/>
          <w:sz w:val="32"/>
          <w:szCs w:val="32"/>
          <w:rtl/>
          <w:lang w:bidi="ar-DZ"/>
        </w:rPr>
        <w:t xml:space="preserve"> و يشبه غيره بالأصل غيره ، و مو</w:t>
      </w:r>
      <w:r w:rsidR="004D3290">
        <w:rPr>
          <w:rFonts w:ascii="Simplified Arabic" w:hAnsi="Simplified Arabic" w:cs="Simplified Arabic"/>
          <w:sz w:val="32"/>
          <w:szCs w:val="32"/>
          <w:rtl/>
          <w:lang w:bidi="ar-DZ"/>
        </w:rPr>
        <w:t>ضع الصواب فيه عندنا و الله أعلم</w:t>
      </w:r>
      <w:r w:rsidRPr="009F7033">
        <w:rPr>
          <w:rFonts w:ascii="Simplified Arabic" w:hAnsi="Simplified Arabic" w:cs="Simplified Arabic"/>
          <w:sz w:val="32"/>
          <w:szCs w:val="32"/>
          <w:rtl/>
          <w:lang w:bidi="ar-DZ"/>
        </w:rPr>
        <w:t>: أن ي</w:t>
      </w:r>
      <w:r w:rsidR="008C45C4">
        <w:rPr>
          <w:rFonts w:ascii="Simplified Arabic" w:hAnsi="Simplified Arabic" w:cs="Simplified Arabic"/>
          <w:sz w:val="32"/>
          <w:szCs w:val="32"/>
          <w:rtl/>
          <w:lang w:bidi="ar-DZ"/>
        </w:rPr>
        <w:t>نظر فأيهما كان أولى بشبهه صير إ</w:t>
      </w:r>
      <w:r w:rsidRPr="009F7033">
        <w:rPr>
          <w:rFonts w:ascii="Simplified Arabic" w:hAnsi="Simplified Arabic" w:cs="Simplified Arabic"/>
          <w:sz w:val="32"/>
          <w:szCs w:val="32"/>
          <w:rtl/>
          <w:lang w:bidi="ar-DZ"/>
        </w:rPr>
        <w:t xml:space="preserve">ليه ، فإن أشبه أحدهما في خصلتين ، و الأخر في خصلة ألحقه بالذي هو أشبه في    الخصلتين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vertAlign w:val="superscript"/>
          <w:rtl/>
          <w:lang w:bidi="ar-DZ"/>
        </w:rPr>
        <w:t xml:space="preserve"> .</w:t>
      </w:r>
    </w:p>
    <w:p w:rsidR="00741D55" w:rsidRPr="009F7033" w:rsidRDefault="00741D55" w:rsidP="00C82958">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أدلتهم : </w:t>
      </w:r>
    </w:p>
    <w:p w:rsidR="00741D55" w:rsidRPr="009F7033" w:rsidRDefault="00C82958" w:rsidP="00BA1726">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741D55" w:rsidRPr="009F7033">
        <w:rPr>
          <w:rFonts w:ascii="Simplified Arabic" w:hAnsi="Simplified Arabic" w:cs="Simplified Arabic"/>
          <w:b/>
          <w:bCs/>
          <w:sz w:val="32"/>
          <w:szCs w:val="32"/>
          <w:rtl/>
          <w:lang w:bidi="ar-DZ"/>
        </w:rPr>
        <w:t xml:space="preserve">أولاً من الكتاب : </w:t>
      </w:r>
    </w:p>
    <w:p w:rsidR="00741D55" w:rsidRPr="009F7033" w:rsidRDefault="00741D55" w:rsidP="00837124">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قوله تعالى :</w:t>
      </w:r>
      <w:r w:rsidR="00622A45">
        <w:rPr>
          <w:rFonts w:ascii="Simplified Arabic" w:hAnsi="Simplified Arabic" w:cs="Simplified Arabic" w:hint="cs"/>
          <w:b/>
          <w:bCs/>
          <w:sz w:val="32"/>
          <w:szCs w:val="32"/>
          <w:rtl/>
          <w:lang w:bidi="ar-DZ"/>
        </w:rPr>
        <w:t xml:space="preserve"> </w:t>
      </w:r>
      <w:r w:rsidR="00622A45" w:rsidRPr="0093140B">
        <w:rPr>
          <w:rFonts w:ascii="Sakkal Majalla" w:hAnsi="Sakkal Majalla" w:cs="Sakkal Majalla"/>
          <w:b/>
          <w:bCs/>
          <w:sz w:val="32"/>
          <w:szCs w:val="32"/>
          <w:rtl/>
          <w:lang w:bidi="ar-DZ"/>
        </w:rPr>
        <w:t xml:space="preserve">{ </w:t>
      </w:r>
      <w:r w:rsidR="00622A45" w:rsidRPr="0093140B">
        <w:rPr>
          <w:rFonts w:ascii="Sakkal Majalla" w:hAnsi="Sakkal Majalla" w:cs="Sakkal Majalla"/>
          <w:b/>
          <w:bCs/>
          <w:sz w:val="32"/>
          <w:szCs w:val="32"/>
          <w:rtl/>
        </w:rPr>
        <w:t>فَٱعۡتَبِرُواْ يَٰٓأُوْلِي ٱلۡأَبۡصَٰرِ}</w:t>
      </w:r>
      <w:r w:rsidR="00622A45" w:rsidRPr="00AE2A0F">
        <w:rPr>
          <w:rFonts w:ascii="Sakkal Majalla" w:hAnsi="Sakkal Majalla" w:cs="Sakkal Majalla"/>
          <w:sz w:val="32"/>
          <w:szCs w:val="32"/>
          <w:rtl/>
        </w:rPr>
        <w:t xml:space="preserve"> [ الحشر :02]</w:t>
      </w:r>
      <w:r w:rsidR="00622A45">
        <w:rPr>
          <w:rFonts w:ascii="Sakkal Majalla" w:hAnsi="Sakkal Majalla" w:cs="Sakkal Majalla" w:hint="cs"/>
          <w:sz w:val="32"/>
          <w:szCs w:val="32"/>
          <w:rtl/>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8C45C4">
        <w:rPr>
          <w:rFonts w:ascii="Simplified Arabic" w:hAnsi="Simplified Arabic" w:cs="Simplified Arabic"/>
          <w:sz w:val="32"/>
          <w:szCs w:val="32"/>
          <w:u w:val="single"/>
          <w:rtl/>
          <w:lang w:bidi="ar-DZ"/>
        </w:rPr>
        <w:lastRenderedPageBreak/>
        <w:t>وجه الدلالة</w:t>
      </w:r>
      <w:r w:rsidRPr="009F7033">
        <w:rPr>
          <w:rFonts w:ascii="Simplified Arabic" w:hAnsi="Simplified Arabic" w:cs="Simplified Arabic"/>
          <w:sz w:val="32"/>
          <w:szCs w:val="32"/>
          <w:rtl/>
          <w:lang w:bidi="ar-DZ"/>
        </w:rPr>
        <w:t xml:space="preserve"> : أفادت حجية القياس عامة ، لأن الاعتب</w:t>
      </w:r>
      <w:r w:rsidR="00622A45">
        <w:rPr>
          <w:rFonts w:ascii="Simplified Arabic" w:hAnsi="Simplified Arabic" w:cs="Simplified Arabic"/>
          <w:sz w:val="32"/>
          <w:szCs w:val="32"/>
          <w:rtl/>
          <w:lang w:bidi="ar-DZ"/>
        </w:rPr>
        <w:t>ار مشتق من العبور و هو المرور</w:t>
      </w:r>
      <w:r w:rsidR="00622A45">
        <w:rPr>
          <w:rFonts w:ascii="Simplified Arabic" w:hAnsi="Simplified Arabic" w:cs="Simplified Arabic" w:hint="cs"/>
          <w:sz w:val="32"/>
          <w:szCs w:val="32"/>
          <w:rtl/>
          <w:lang w:bidi="ar-DZ"/>
        </w:rPr>
        <w:t xml:space="preserve">        </w:t>
      </w:r>
      <w:r w:rsidR="00622A45">
        <w:rPr>
          <w:rFonts w:ascii="Simplified Arabic" w:hAnsi="Simplified Arabic" w:cs="Simplified Arabic"/>
          <w:sz w:val="32"/>
          <w:szCs w:val="32"/>
          <w:rtl/>
          <w:lang w:bidi="ar-DZ"/>
        </w:rPr>
        <w:t>و</w:t>
      </w:r>
      <w:r w:rsidRPr="009F7033">
        <w:rPr>
          <w:rFonts w:ascii="Simplified Arabic" w:hAnsi="Simplified Arabic" w:cs="Simplified Arabic"/>
          <w:sz w:val="32"/>
          <w:szCs w:val="32"/>
          <w:rtl/>
          <w:lang w:bidi="ar-DZ"/>
        </w:rPr>
        <w:t xml:space="preserve">القياس عبور من حكم الأصل إلى حكم الفرع فكان داخلا تحت الأمر ، و الشبه نوع منه فيكون أيضًا داخلًا تحت الأمر و يكون حجّة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622A45">
      <w:pPr>
        <w:pStyle w:val="Paragraphedeliste"/>
        <w:numPr>
          <w:ilvl w:val="0"/>
          <w:numId w:val="17"/>
        </w:numPr>
        <w:bidi/>
        <w:spacing w:line="240" w:lineRule="auto"/>
        <w:jc w:val="both"/>
        <w:rPr>
          <w:rStyle w:val="lev"/>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قوله تعالى : </w:t>
      </w:r>
      <w:r w:rsidR="00622A45" w:rsidRPr="0093140B">
        <w:rPr>
          <w:rFonts w:ascii="Sakkal Majalla" w:hAnsi="Sakkal Majalla" w:cs="Sakkal Majalla"/>
          <w:b/>
          <w:bCs/>
          <w:sz w:val="32"/>
          <w:szCs w:val="32"/>
          <w:rtl/>
          <w:lang w:bidi="ar-DZ"/>
        </w:rPr>
        <w:t>{ا</w:t>
      </w:r>
      <w:r w:rsidR="00622A45" w:rsidRPr="0093140B">
        <w:rPr>
          <w:rFonts w:ascii="Sakkal Majalla" w:hAnsi="Sakkal Majalla" w:cs="Sakkal Majalla"/>
          <w:b/>
          <w:bCs/>
          <w:sz w:val="32"/>
          <w:szCs w:val="32"/>
          <w:rtl/>
        </w:rPr>
        <w:t>للَّهُ اُ۬لذِےٓ أَرْسَلَ اَ۬لرِّيَٰحَ فَتُث</w:t>
      </w:r>
      <w:r w:rsidR="008C45C4">
        <w:rPr>
          <w:rFonts w:ascii="Sakkal Majalla" w:hAnsi="Sakkal Majalla" w:cs="Sakkal Majalla"/>
          <w:b/>
          <w:bCs/>
          <w:sz w:val="32"/>
          <w:szCs w:val="32"/>
          <w:rtl/>
        </w:rPr>
        <w:t>ِيرُ سَحَاباٗ فَسُقْنَٰهُ إِلَ</w:t>
      </w:r>
      <w:r w:rsidR="008C45C4">
        <w:rPr>
          <w:rFonts w:ascii="Sakkal Majalla" w:hAnsi="Sakkal Majalla" w:cs="Sakkal Majalla" w:hint="cs"/>
          <w:b/>
          <w:bCs/>
          <w:sz w:val="32"/>
          <w:szCs w:val="32"/>
          <w:rtl/>
        </w:rPr>
        <w:t>ى</w:t>
      </w:r>
      <w:r w:rsidR="00622A45" w:rsidRPr="0093140B">
        <w:rPr>
          <w:rFonts w:ascii="Sakkal Majalla" w:hAnsi="Sakkal Majalla" w:cs="Sakkal Majalla"/>
          <w:b/>
          <w:bCs/>
          <w:sz w:val="32"/>
          <w:szCs w:val="32"/>
          <w:rtl/>
        </w:rPr>
        <w:t xml:space="preserve"> بَلَدٖ مَّيِّتٖ فَأَحْيَيْنَا بِهِ اِ۬لَارْضَ بَعْدَ مَوْتِهَاۖ كَذَٰلِكَ اَ۬لنُّشُورُۖ </w:t>
      </w:r>
      <w:r w:rsidR="00622A45" w:rsidRPr="0093140B">
        <w:rPr>
          <w:rFonts w:ascii="Sakkal Majalla" w:hAnsi="Sakkal Majalla" w:cs="Sakkal Majalla"/>
          <w:b/>
          <w:bCs/>
          <w:color w:val="000000"/>
          <w:sz w:val="32"/>
          <w:szCs w:val="32"/>
          <w:rtl/>
        </w:rPr>
        <w:t>}</w:t>
      </w:r>
      <w:r w:rsidR="00622A45" w:rsidRPr="00AE2A0F">
        <w:rPr>
          <w:rFonts w:ascii="Sakkal Majalla" w:hAnsi="Sakkal Majalla" w:cs="Sakkal Majalla"/>
          <w:color w:val="000000"/>
          <w:sz w:val="32"/>
          <w:szCs w:val="32"/>
          <w:rtl/>
        </w:rPr>
        <w:t xml:space="preserve"> [ فاطر:09]</w:t>
      </w:r>
    </w:p>
    <w:p w:rsidR="00741D55" w:rsidRPr="009F7033" w:rsidRDefault="00741D55" w:rsidP="00CD1DB0">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w:t>
      </w:r>
      <w:r w:rsidRPr="008C45C4">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أنّ الله عز و جل قاس إحياء الأبدان بالأرواح على إحياء الأرض بالخضرة </w:t>
      </w:r>
      <w:r w:rsidR="00622A45">
        <w:rPr>
          <w:rFonts w:ascii="Simplified Arabic" w:hAnsi="Simplified Arabic" w:cs="Simplified Arabic" w:hint="cs"/>
          <w:sz w:val="32"/>
          <w:szCs w:val="32"/>
          <w:rtl/>
          <w:lang w:bidi="ar-DZ"/>
        </w:rPr>
        <w:t xml:space="preserve">    </w:t>
      </w:r>
      <w:r w:rsidR="00622A45">
        <w:rPr>
          <w:rFonts w:ascii="Simplified Arabic" w:hAnsi="Simplified Arabic" w:cs="Simplified Arabic"/>
          <w:sz w:val="32"/>
          <w:szCs w:val="32"/>
          <w:rtl/>
          <w:lang w:bidi="ar-DZ"/>
        </w:rPr>
        <w:t>و</w:t>
      </w:r>
      <w:r w:rsidRPr="009F7033">
        <w:rPr>
          <w:rFonts w:ascii="Simplified Arabic" w:hAnsi="Simplified Arabic" w:cs="Simplified Arabic"/>
          <w:sz w:val="32"/>
          <w:szCs w:val="32"/>
          <w:rtl/>
          <w:lang w:bidi="ar-DZ"/>
        </w:rPr>
        <w:t xml:space="preserve">النضارة بعد يبسها و العلّة الجامعة بينهما أنّ الخضرة و النضارة للأرض تشبه الروح للجسد  وهي ليست علّة مؤثرة ولا مناسبة بل شبهية و القياس قياس شبه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622A45">
      <w:pPr>
        <w:pStyle w:val="Paragraphedeliste"/>
        <w:numPr>
          <w:ilvl w:val="0"/>
          <w:numId w:val="17"/>
        </w:numPr>
        <w:bidi/>
        <w:spacing w:line="240" w:lineRule="auto"/>
        <w:jc w:val="both"/>
        <w:rPr>
          <w:rStyle w:val="lev"/>
          <w:rFonts w:ascii="Simplified Arabic" w:hAnsi="Simplified Arabic" w:cs="Simplified Arabic"/>
          <w:b w:val="0"/>
          <w:bCs w:val="0"/>
          <w:sz w:val="32"/>
          <w:szCs w:val="32"/>
          <w:rtl/>
        </w:rPr>
      </w:pPr>
      <w:r w:rsidRPr="009F7033">
        <w:rPr>
          <w:rFonts w:ascii="Simplified Arabic" w:hAnsi="Simplified Arabic" w:cs="Simplified Arabic"/>
          <w:sz w:val="32"/>
          <w:szCs w:val="32"/>
          <w:rtl/>
          <w:lang w:bidi="ar-DZ"/>
        </w:rPr>
        <w:t xml:space="preserve">قوله تعالى </w:t>
      </w:r>
      <w:r w:rsidRPr="009F7033">
        <w:rPr>
          <w:rFonts w:ascii="Simplified Arabic" w:hAnsi="Simplified Arabic" w:cs="Simplified Arabic"/>
          <w:b/>
          <w:bCs/>
          <w:sz w:val="32"/>
          <w:szCs w:val="32"/>
          <w:rtl/>
          <w:lang w:bidi="ar-DZ"/>
        </w:rPr>
        <w:t>:</w:t>
      </w:r>
      <w:r w:rsidR="00622A45" w:rsidRPr="00622A45">
        <w:rPr>
          <w:rFonts w:ascii="Sakkal Majalla" w:hAnsi="Sakkal Majalla" w:cs="Sakkal Majalla"/>
          <w:b/>
          <w:bCs/>
          <w:sz w:val="32"/>
          <w:szCs w:val="32"/>
          <w:rtl/>
          <w:lang w:bidi="ar-DZ"/>
        </w:rPr>
        <w:t xml:space="preserve"> </w:t>
      </w:r>
      <w:r w:rsidR="00622A45" w:rsidRPr="0093140B">
        <w:rPr>
          <w:rFonts w:ascii="Sakkal Majalla" w:hAnsi="Sakkal Majalla" w:cs="Sakkal Majalla"/>
          <w:b/>
          <w:bCs/>
          <w:sz w:val="32"/>
          <w:szCs w:val="32"/>
          <w:rtl/>
          <w:lang w:bidi="ar-DZ"/>
        </w:rPr>
        <w:t xml:space="preserve">{ </w:t>
      </w:r>
      <w:r w:rsidR="00622A45" w:rsidRPr="0093140B">
        <w:rPr>
          <w:rFonts w:ascii="Sakkal Majalla" w:hAnsi="Sakkal Majalla" w:cs="Sakkal Majalla"/>
          <w:b/>
          <w:bCs/>
          <w:sz w:val="32"/>
          <w:szCs w:val="32"/>
          <w:rtl/>
        </w:rPr>
        <w:t>يَٰٓأَيُّهَا اَ۬لذِينَ ءَامَنُواْ لَا تَقْتُلُواْ اُ۬لصَّيْدَ وَأَنتُمْ حُرُمٞۖ وَمَن قَتَلَهُۥ مِنكُم مُّتَعَمِّداٗ فَجَزَآءُ مِثْلِ مَا قَتَلَ مِنَ اَ۬لنَّعَمِ يَحْكُمُ بِهِۦ ذَوَا عَدْلٖ مِّنكُمْ</w:t>
      </w:r>
      <w:r w:rsidR="00622A45" w:rsidRPr="0093140B">
        <w:rPr>
          <w:rFonts w:ascii="Sakkal Majalla" w:hAnsi="Sakkal Majalla" w:cs="Sakkal Majalla"/>
          <w:b/>
          <w:bCs/>
          <w:color w:val="17274A"/>
          <w:sz w:val="32"/>
          <w:szCs w:val="32"/>
          <w:shd w:val="clear" w:color="auto" w:fill="F9F9FF"/>
        </w:rPr>
        <w:t> </w:t>
      </w:r>
      <w:r w:rsidR="00622A45" w:rsidRPr="0093140B">
        <w:rPr>
          <w:rStyle w:val="lev"/>
          <w:rFonts w:ascii="Sakkal Majalla" w:hAnsi="Sakkal Majalla" w:cs="Sakkal Majalla"/>
          <w:b w:val="0"/>
          <w:bCs w:val="0"/>
          <w:sz w:val="32"/>
          <w:szCs w:val="32"/>
          <w:rtl/>
        </w:rPr>
        <w:t>}</w:t>
      </w:r>
      <w:r w:rsidR="00622A45" w:rsidRPr="00AE2A0F">
        <w:rPr>
          <w:rStyle w:val="lev"/>
          <w:rFonts w:ascii="Sakkal Majalla" w:hAnsi="Sakkal Majalla" w:cs="Sakkal Majalla"/>
          <w:sz w:val="32"/>
          <w:szCs w:val="32"/>
          <w:rtl/>
        </w:rPr>
        <w:t>[ المائدة :95].</w:t>
      </w:r>
    </w:p>
    <w:p w:rsidR="00741D55" w:rsidRPr="009F7033" w:rsidRDefault="00741D55" w:rsidP="00837124">
      <w:pPr>
        <w:bidi/>
        <w:spacing w:line="240" w:lineRule="auto"/>
        <w:jc w:val="both"/>
        <w:rPr>
          <w:rStyle w:val="lev"/>
          <w:rFonts w:ascii="Simplified Arabic" w:hAnsi="Simplified Arabic" w:cs="Simplified Arabic"/>
          <w:b w:val="0"/>
          <w:bCs w:val="0"/>
          <w:sz w:val="32"/>
          <w:szCs w:val="32"/>
          <w:rtl/>
        </w:rPr>
      </w:pPr>
      <w:r w:rsidRPr="008C45C4">
        <w:rPr>
          <w:rStyle w:val="lev"/>
          <w:rFonts w:ascii="Simplified Arabic" w:hAnsi="Simplified Arabic" w:cs="Simplified Arabic"/>
          <w:b w:val="0"/>
          <w:bCs w:val="0"/>
          <w:sz w:val="32"/>
          <w:szCs w:val="32"/>
          <w:u w:val="single"/>
          <w:rtl/>
        </w:rPr>
        <w:t>وجه الدلالة</w:t>
      </w:r>
      <w:r w:rsidRPr="009F7033">
        <w:rPr>
          <w:rStyle w:val="lev"/>
          <w:rFonts w:ascii="Simplified Arabic" w:hAnsi="Simplified Arabic" w:cs="Simplified Arabic"/>
          <w:b w:val="0"/>
          <w:bCs w:val="0"/>
          <w:sz w:val="32"/>
          <w:szCs w:val="32"/>
          <w:rtl/>
        </w:rPr>
        <w:t xml:space="preserve"> : أن الشارع اعتبر بهذه الآية الشبه الصوري الذي يعتبر من أضعف أنواع الشبه .</w:t>
      </w:r>
    </w:p>
    <w:p w:rsidR="00741D55" w:rsidRPr="009F7033" w:rsidRDefault="00741D55" w:rsidP="00837124">
      <w:pPr>
        <w:bidi/>
        <w:spacing w:line="240" w:lineRule="auto"/>
        <w:jc w:val="both"/>
        <w:rPr>
          <w:rStyle w:val="lev"/>
          <w:rFonts w:ascii="Simplified Arabic" w:hAnsi="Simplified Arabic" w:cs="Simplified Arabic"/>
          <w:b w:val="0"/>
          <w:bCs w:val="0"/>
          <w:sz w:val="32"/>
          <w:szCs w:val="32"/>
          <w:rtl/>
          <w:lang w:bidi="ar-DZ"/>
        </w:rPr>
      </w:pPr>
      <w:r w:rsidRPr="009F7033">
        <w:rPr>
          <w:rStyle w:val="lev"/>
          <w:rFonts w:ascii="Simplified Arabic" w:hAnsi="Simplified Arabic" w:cs="Simplified Arabic"/>
          <w:b w:val="0"/>
          <w:bCs w:val="0"/>
          <w:sz w:val="32"/>
          <w:szCs w:val="32"/>
          <w:rtl/>
        </w:rPr>
        <w:t xml:space="preserve">و قال الشافعي : " و اتفقت مذاهب من تكلم في الصيد من أصحاب رسول الله على أقرب الأشياء شبهًا من البدن ، فنظرنا ما قتل من دواب الصيد  أي شيء كان من النعم أقرب منه شبهًا فديناه به " </w:t>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vertAlign w:val="superscript"/>
          <w:lang w:bidi="ar-DZ"/>
        </w:rPr>
        <w:footnoteReference w:id="125"/>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rtl/>
          <w:lang w:bidi="ar-DZ"/>
        </w:rPr>
        <w:t>.</w:t>
      </w:r>
    </w:p>
    <w:p w:rsidR="00741D55" w:rsidRPr="009F7033" w:rsidRDefault="00741D55" w:rsidP="00837124">
      <w:pPr>
        <w:bidi/>
        <w:spacing w:line="240" w:lineRule="auto"/>
        <w:jc w:val="both"/>
        <w:rPr>
          <w:rStyle w:val="lev"/>
          <w:rFonts w:ascii="Simplified Arabic" w:hAnsi="Simplified Arabic" w:cs="Simplified Arabic"/>
          <w:b w:val="0"/>
          <w:bCs w:val="0"/>
          <w:sz w:val="32"/>
          <w:szCs w:val="32"/>
          <w:rtl/>
          <w:lang w:bidi="ar-DZ"/>
        </w:rPr>
      </w:pPr>
      <w:r w:rsidRPr="009F7033">
        <w:rPr>
          <w:rStyle w:val="lev"/>
          <w:rFonts w:ascii="Simplified Arabic" w:hAnsi="Simplified Arabic" w:cs="Simplified Arabic"/>
          <w:b w:val="0"/>
          <w:bCs w:val="0"/>
          <w:sz w:val="32"/>
          <w:szCs w:val="32"/>
          <w:rtl/>
          <w:lang w:bidi="ar-DZ"/>
        </w:rPr>
        <w:t xml:space="preserve">و قال الجويني : " و في الشرع تعبد بالنظر إلى الأشباه الحسية الخلقية كالقول في جزاء الصيد و القيافة مبناها على النظر إلى الأشباه الجلية و الشمائل الخفية " </w:t>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vertAlign w:val="superscript"/>
          <w:lang w:bidi="ar-DZ"/>
        </w:rPr>
        <w:footnoteReference w:id="126"/>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rtl/>
          <w:lang w:bidi="ar-DZ"/>
        </w:rPr>
        <w:t xml:space="preserve"> .</w:t>
      </w:r>
    </w:p>
    <w:p w:rsidR="009F77C7" w:rsidRDefault="00C82958" w:rsidP="00BA1726">
      <w:pPr>
        <w:bidi/>
        <w:spacing w:line="240" w:lineRule="auto"/>
        <w:jc w:val="both"/>
        <w:rPr>
          <w:rStyle w:val="lev"/>
          <w:rFonts w:ascii="Simplified Arabic" w:hAnsi="Simplified Arabic" w:cs="Simplified Arabic"/>
          <w:b w:val="0"/>
          <w:bCs w:val="0"/>
          <w:sz w:val="32"/>
          <w:szCs w:val="32"/>
          <w:lang w:bidi="ar-DZ"/>
        </w:rPr>
      </w:pPr>
      <w:r>
        <w:rPr>
          <w:rStyle w:val="lev"/>
          <w:rFonts w:ascii="Simplified Arabic" w:hAnsi="Simplified Arabic" w:cs="Simplified Arabic" w:hint="cs"/>
          <w:b w:val="0"/>
          <w:bCs w:val="0"/>
          <w:sz w:val="32"/>
          <w:szCs w:val="32"/>
          <w:rtl/>
          <w:lang w:bidi="ar-DZ"/>
        </w:rPr>
        <w:t xml:space="preserve">  </w:t>
      </w:r>
      <w:r w:rsidR="00741D55" w:rsidRPr="009F7033">
        <w:rPr>
          <w:rStyle w:val="lev"/>
          <w:rFonts w:ascii="Simplified Arabic" w:hAnsi="Simplified Arabic" w:cs="Simplified Arabic"/>
          <w:b w:val="0"/>
          <w:bCs w:val="0"/>
          <w:sz w:val="32"/>
          <w:szCs w:val="32"/>
          <w:rtl/>
          <w:lang w:bidi="ar-DZ"/>
        </w:rPr>
        <w:t>فاستعمال القرآن لقياس الشبه في أضعف صوره دليل على اعتباره شرعًا .</w:t>
      </w:r>
    </w:p>
    <w:p w:rsidR="009F2DC6" w:rsidRDefault="009F2DC6" w:rsidP="009F2DC6">
      <w:pPr>
        <w:bidi/>
        <w:spacing w:line="240" w:lineRule="auto"/>
        <w:jc w:val="both"/>
        <w:rPr>
          <w:rStyle w:val="lev"/>
          <w:rFonts w:ascii="Simplified Arabic" w:hAnsi="Simplified Arabic" w:cs="Simplified Arabic"/>
          <w:b w:val="0"/>
          <w:bCs w:val="0"/>
          <w:sz w:val="32"/>
          <w:szCs w:val="32"/>
          <w:lang w:bidi="ar-DZ"/>
        </w:rPr>
      </w:pPr>
    </w:p>
    <w:p w:rsidR="009F2DC6" w:rsidRPr="00BA1726" w:rsidRDefault="009F2DC6" w:rsidP="009F2DC6">
      <w:pPr>
        <w:bidi/>
        <w:spacing w:line="240" w:lineRule="auto"/>
        <w:jc w:val="both"/>
        <w:rPr>
          <w:rStyle w:val="lev"/>
          <w:rFonts w:ascii="Simplified Arabic" w:hAnsi="Simplified Arabic" w:cs="Simplified Arabic"/>
          <w:b w:val="0"/>
          <w:bCs w:val="0"/>
          <w:sz w:val="32"/>
          <w:szCs w:val="32"/>
          <w:rtl/>
          <w:lang w:bidi="ar-DZ"/>
        </w:rPr>
      </w:pPr>
    </w:p>
    <w:p w:rsidR="004D3290" w:rsidRPr="004D3290" w:rsidRDefault="004D3290" w:rsidP="009F77C7">
      <w:pPr>
        <w:bidi/>
        <w:spacing w:line="240" w:lineRule="auto"/>
        <w:jc w:val="both"/>
        <w:rPr>
          <w:rStyle w:val="lev"/>
          <w:rFonts w:ascii="Simplified Arabic" w:hAnsi="Simplified Arabic" w:cs="Simplified Arabic"/>
          <w:sz w:val="32"/>
          <w:szCs w:val="32"/>
          <w:rtl/>
        </w:rPr>
      </w:pPr>
      <w:r w:rsidRPr="009F7033">
        <w:rPr>
          <w:rStyle w:val="lev"/>
          <w:rFonts w:ascii="Simplified Arabic" w:hAnsi="Simplified Arabic" w:cs="Simplified Arabic"/>
          <w:sz w:val="32"/>
          <w:szCs w:val="32"/>
          <w:rtl/>
        </w:rPr>
        <w:lastRenderedPageBreak/>
        <w:t xml:space="preserve">ثانيًا من السنة : </w:t>
      </w:r>
    </w:p>
    <w:p w:rsidR="009F77C7" w:rsidRDefault="00741D55" w:rsidP="009F77C7">
      <w:pPr>
        <w:pStyle w:val="Paragraphedeliste"/>
        <w:numPr>
          <w:ilvl w:val="0"/>
          <w:numId w:val="17"/>
        </w:numPr>
        <w:bidi/>
        <w:spacing w:line="240" w:lineRule="auto"/>
        <w:jc w:val="both"/>
        <w:rPr>
          <w:rStyle w:val="lev"/>
          <w:rFonts w:ascii="Simplified Arabic" w:hAnsi="Simplified Arabic" w:cs="Simplified Arabic"/>
          <w:b w:val="0"/>
          <w:bCs w:val="0"/>
          <w:sz w:val="32"/>
          <w:szCs w:val="32"/>
          <w:lang w:bidi="ar-DZ"/>
        </w:rPr>
      </w:pPr>
      <w:r w:rsidRPr="009F7033">
        <w:rPr>
          <w:rStyle w:val="lev"/>
          <w:rFonts w:ascii="Simplified Arabic" w:hAnsi="Simplified Arabic" w:cs="Simplified Arabic"/>
          <w:b w:val="0"/>
          <w:bCs w:val="0"/>
          <w:sz w:val="32"/>
          <w:szCs w:val="32"/>
          <w:rtl/>
          <w:lang w:bidi="ar-DZ"/>
        </w:rPr>
        <w:t>أن أعرابيًا جاء إلى رسول الله  صلى الله عليه وسلم فقال : يا رسول الله إنّ امرَأتي ولَدت غلامًا أسوَد ، فقال : هل لكَ من إبل ؟ فقال : نعم ، قال : ما ألوانها ؟ قال :</w:t>
      </w:r>
    </w:p>
    <w:p w:rsidR="009F77C7" w:rsidRDefault="009F77C7" w:rsidP="009F77C7">
      <w:pPr>
        <w:pStyle w:val="Paragraphedeliste"/>
        <w:bidi/>
        <w:spacing w:line="240" w:lineRule="auto"/>
        <w:jc w:val="both"/>
        <w:rPr>
          <w:rStyle w:val="lev"/>
          <w:rFonts w:ascii="Simplified Arabic" w:hAnsi="Simplified Arabic" w:cs="Simplified Arabic"/>
          <w:b w:val="0"/>
          <w:bCs w:val="0"/>
          <w:sz w:val="32"/>
          <w:szCs w:val="32"/>
          <w:rtl/>
          <w:lang w:bidi="ar-DZ"/>
        </w:rPr>
      </w:pPr>
      <w:r w:rsidRPr="009F7033">
        <w:rPr>
          <w:rStyle w:val="lev"/>
          <w:rFonts w:ascii="Simplified Arabic" w:hAnsi="Simplified Arabic" w:cs="Simplified Arabic"/>
          <w:b w:val="0"/>
          <w:bCs w:val="0"/>
          <w:sz w:val="32"/>
          <w:szCs w:val="32"/>
          <w:rtl/>
          <w:lang w:bidi="ar-DZ"/>
        </w:rPr>
        <w:t>حُمرَة ، قال :هل فيهامن أورَق ؟ قال : نعم ، قال : فأنى كان ذلك ؟ قال : أراه عرق نزعه ، قال : فلعلّ ابنك هذا نزعه عرق</w:t>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vertAlign w:val="superscript"/>
          <w:lang w:bidi="ar-DZ"/>
        </w:rPr>
        <w:footnoteReference w:id="127"/>
      </w:r>
      <w:r w:rsidRPr="009F7033">
        <w:rPr>
          <w:rStyle w:val="lev"/>
          <w:rFonts w:ascii="Simplified Arabic" w:hAnsi="Simplified Arabic" w:cs="Simplified Arabic"/>
          <w:b w:val="0"/>
          <w:bCs w:val="0"/>
          <w:sz w:val="32"/>
          <w:szCs w:val="32"/>
          <w:vertAlign w:val="superscript"/>
          <w:lang w:bidi="ar-DZ"/>
        </w:rPr>
        <w:t>)</w:t>
      </w:r>
    </w:p>
    <w:p w:rsidR="00741D55" w:rsidRPr="009F7033" w:rsidRDefault="00741D55" w:rsidP="009F77C7">
      <w:pPr>
        <w:bidi/>
        <w:spacing w:line="240" w:lineRule="auto"/>
        <w:jc w:val="both"/>
        <w:rPr>
          <w:rStyle w:val="lev"/>
          <w:rFonts w:ascii="Simplified Arabic" w:hAnsi="Simplified Arabic" w:cs="Simplified Arabic"/>
          <w:b w:val="0"/>
          <w:bCs w:val="0"/>
          <w:sz w:val="32"/>
          <w:szCs w:val="32"/>
          <w:rtl/>
          <w:lang w:bidi="ar-DZ"/>
        </w:rPr>
      </w:pPr>
      <w:r w:rsidRPr="008C45C4">
        <w:rPr>
          <w:rStyle w:val="lev"/>
          <w:rFonts w:ascii="Simplified Arabic" w:hAnsi="Simplified Arabic" w:cs="Simplified Arabic"/>
          <w:b w:val="0"/>
          <w:bCs w:val="0"/>
          <w:sz w:val="32"/>
          <w:szCs w:val="32"/>
          <w:u w:val="single"/>
          <w:rtl/>
          <w:lang w:bidi="ar-DZ"/>
        </w:rPr>
        <w:t>وجه الدلالة</w:t>
      </w:r>
      <w:r w:rsidRPr="009F7033">
        <w:rPr>
          <w:rStyle w:val="lev"/>
          <w:rFonts w:ascii="Simplified Arabic" w:hAnsi="Simplified Arabic" w:cs="Simplified Arabic"/>
          <w:b w:val="0"/>
          <w:bCs w:val="0"/>
          <w:sz w:val="32"/>
          <w:szCs w:val="32"/>
          <w:rtl/>
          <w:lang w:bidi="ar-DZ"/>
        </w:rPr>
        <w:t xml:space="preserve"> : أن رسول الله شبه حال هذا السائل في نزع العرق من أصوله بنزع العرق من أصول الفحل و هذا دليل على أنّه عليه الصلاة و السلام نبه على قبول قياس الشبه </w:t>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vertAlign w:val="superscript"/>
          <w:lang w:bidi="ar-DZ"/>
        </w:rPr>
        <w:footnoteReference w:id="128"/>
      </w:r>
      <w:r w:rsidRPr="009F7033">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rtl/>
          <w:lang w:bidi="ar-DZ"/>
        </w:rPr>
        <w:t xml:space="preserve"> .</w:t>
      </w:r>
    </w:p>
    <w:p w:rsidR="00741D55" w:rsidRPr="009F7033" w:rsidRDefault="00741D55" w:rsidP="00837124">
      <w:pPr>
        <w:pStyle w:val="Paragraphedeliste"/>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قال ابن القيم : " في الحديث ما يدل على اعتبار الشبه ، فإنه صلى الله عليه و سلم أحال نوع آخر من الشبه و هو نزع العرق ، و هذا الشبه أولى لقوته بالفراش ، والله اعلم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2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عن ابن عباس رضي الله عنه أن امرأة  من جهينة جاءت النبي صلى الله عليه و سلم فقالت : إنّ أمي نذرت أن تحج ، فلم تحج حتى ماتت ، أفأحجّ عنها ؟ قال : نعم حجي عنها ، أرأيت لو كان على أمك دين أكنت قاضيته؟ اقضوا الله فالله أحق بالوفاء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Default="00741D55" w:rsidP="00837124">
      <w:pPr>
        <w:bidi/>
        <w:spacing w:line="240" w:lineRule="auto"/>
        <w:jc w:val="both"/>
        <w:rPr>
          <w:rFonts w:ascii="Simplified Arabic" w:hAnsi="Simplified Arabic" w:cs="Simplified Arabic"/>
          <w:sz w:val="32"/>
          <w:szCs w:val="32"/>
          <w:rtl/>
          <w:lang w:bidi="ar-DZ"/>
        </w:rPr>
      </w:pPr>
      <w:r w:rsidRPr="008C45C4">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شبه رسول الله صلى الله عليه و سلم دين الله بدين العباد في وجوب القضاء </w:t>
      </w:r>
      <w:r w:rsidR="00622A45">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 الوصف الجامع بينهما ليس علّة مؤثرة ولا مناسبة بل وصف شبهي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قول معاذ لرسول الله صلى الله عليه و سلم حين أرسله إلى اليمن و سأله : كيف تقضي إذا عرض لك قضاء ؟ قال : أقضي بكتاب الله ، قال : فإن لم تجد في كتاب الله ؟ قال: فبسنة </w:t>
      </w:r>
      <w:r w:rsidRPr="009F7033">
        <w:rPr>
          <w:rFonts w:ascii="Simplified Arabic" w:hAnsi="Simplified Arabic" w:cs="Simplified Arabic"/>
          <w:sz w:val="32"/>
          <w:szCs w:val="32"/>
          <w:rtl/>
          <w:lang w:bidi="ar-DZ"/>
        </w:rPr>
        <w:lastRenderedPageBreak/>
        <w:t xml:space="preserve">رسول الله صلى الله عليه و سلم ، قال: فإن لم تجد في سنة رسول الله صلى الله عليه و سلم ؟ قال : أجتهد رأي ولا آلو ، فضرب رسول الله صلى الله عليه </w:t>
      </w:r>
      <w:r w:rsidR="009F77C7">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 سلم صدره و قال : الحمد لله الذي وفق رسول رسول  الله لما يرضى رسول الله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وجه الدلالة : في قول معاذ " أجتهد رأي ولا آلو " ، و </w:t>
      </w:r>
      <w:r w:rsidR="0005023E" w:rsidRPr="009F7033">
        <w:rPr>
          <w:rFonts w:ascii="Simplified Arabic" w:hAnsi="Simplified Arabic" w:cs="Simplified Arabic"/>
          <w:sz w:val="32"/>
          <w:szCs w:val="32"/>
          <w:rtl/>
          <w:lang w:bidi="ar-DZ"/>
        </w:rPr>
        <w:t>إ</w:t>
      </w:r>
      <w:r w:rsidRPr="009F7033">
        <w:rPr>
          <w:rFonts w:ascii="Simplified Arabic" w:hAnsi="Simplified Arabic" w:cs="Simplified Arabic"/>
          <w:sz w:val="32"/>
          <w:szCs w:val="32"/>
          <w:rtl/>
          <w:lang w:bidi="ar-DZ"/>
        </w:rPr>
        <w:t xml:space="preserve">قرار النبي صلى الله عليه و سلم بصحة قوله ،و أقره الرسول على الإجتهاد بالرأي و هو القياس ، و الشبه نوع منه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837124">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حديث السيّدة عائشة رضي الله عنها قالت :  دخل عليَ رسول الله صلى الله عليه</w:t>
      </w:r>
      <w:r w:rsidR="009F77C7">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و سلم ذات يوم مسرورًا فقال : يا عائشة ألم تري أن مُجَزّرًا المُدِلِجي دخل عليّ و عندي أسامة بن زيد ، فرأى أسامة بن زيدٍ ، و زيدًا و عليهما قَطِيفَة ، وقد غطّيا رءُوسَهما </w:t>
      </w:r>
      <w:r w:rsidR="009F77C7">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 بدت أقدامهما فقال : هذه أقدام بعضها من بعض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8C45C4">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النبي صلى الله عليه و سلم  أقرّ مجزرا المدلجي بقيافته ، بل سُرَّ عليه السلام من صحة هدا القياس و موافقته للصواب ، قال الجويني " القيافة مبناها على النظر إلى الأشباه الجلية و الشمائل الخفية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 و القائف إنما يلحق النسب بالشبه الذي يجده بين الولد و أبيه .</w:t>
      </w:r>
    </w:p>
    <w:p w:rsidR="00741D55" w:rsidRDefault="00741D55" w:rsidP="00BA1726">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ثالثًا من الأثر : </w:t>
      </w:r>
    </w:p>
    <w:p w:rsidR="009F77C7" w:rsidRPr="00BA1726" w:rsidRDefault="004D3290" w:rsidP="00BA1726">
      <w:pPr>
        <w:pStyle w:val="Paragraphedeliste"/>
        <w:numPr>
          <w:ilvl w:val="0"/>
          <w:numId w:val="17"/>
        </w:numPr>
        <w:bidi/>
        <w:spacing w:line="240" w:lineRule="auto"/>
        <w:jc w:val="both"/>
        <w:rPr>
          <w:rFonts w:ascii="Simplified Arabic" w:hAnsi="Simplified Arabic" w:cs="Simplified Arabic"/>
          <w:sz w:val="32"/>
          <w:szCs w:val="32"/>
        </w:rPr>
      </w:pPr>
      <w:r w:rsidRPr="004D3290">
        <w:rPr>
          <w:rStyle w:val="lev"/>
          <w:rFonts w:ascii="Simplified Arabic" w:hAnsi="Simplified Arabic" w:cs="Simplified Arabic"/>
          <w:b w:val="0"/>
          <w:bCs w:val="0"/>
          <w:sz w:val="32"/>
          <w:szCs w:val="32"/>
          <w:rtl/>
        </w:rPr>
        <w:t>قال ابن عباس :  " يريد يحكم به في جزاء الصيد رجلان صالحان منكم ، من أهل قبلتكم و دينكم ، فقيهان عدلان ، فينظران إلى أشبه الأشياء من النعم فيحكمان به "</w:t>
      </w:r>
      <w:r w:rsidRPr="004D3290">
        <w:rPr>
          <w:rStyle w:val="lev"/>
          <w:rFonts w:ascii="Simplified Arabic" w:hAnsi="Simplified Arabic" w:cs="Simplified Arabic"/>
          <w:b w:val="0"/>
          <w:bCs w:val="0"/>
          <w:sz w:val="32"/>
          <w:szCs w:val="32"/>
          <w:vertAlign w:val="superscript"/>
          <w:lang w:bidi="ar-DZ"/>
        </w:rPr>
        <w:t>(</w:t>
      </w:r>
      <w:r w:rsidRPr="009F7033">
        <w:rPr>
          <w:rStyle w:val="lev"/>
          <w:rFonts w:ascii="Simplified Arabic" w:hAnsi="Simplified Arabic" w:cs="Simplified Arabic"/>
          <w:b w:val="0"/>
          <w:bCs w:val="0"/>
          <w:sz w:val="32"/>
          <w:szCs w:val="32"/>
          <w:vertAlign w:val="superscript"/>
          <w:lang w:bidi="ar-DZ"/>
        </w:rPr>
        <w:footnoteReference w:id="136"/>
      </w:r>
      <w:r w:rsidRPr="004D3290">
        <w:rPr>
          <w:rStyle w:val="lev"/>
          <w:rFonts w:ascii="Simplified Arabic" w:hAnsi="Simplified Arabic" w:cs="Simplified Arabic"/>
          <w:b w:val="0"/>
          <w:bCs w:val="0"/>
          <w:sz w:val="32"/>
          <w:szCs w:val="32"/>
          <w:vertAlign w:val="superscript"/>
          <w:lang w:bidi="ar-DZ"/>
        </w:rPr>
        <w:t>)</w:t>
      </w:r>
      <w:r w:rsidRPr="004D3290">
        <w:rPr>
          <w:rStyle w:val="lev"/>
          <w:rFonts w:ascii="Simplified Arabic" w:hAnsi="Simplified Arabic" w:cs="Simplified Arabic"/>
          <w:b w:val="0"/>
          <w:bCs w:val="0"/>
          <w:sz w:val="32"/>
          <w:szCs w:val="32"/>
          <w:rtl/>
        </w:rPr>
        <w:t xml:space="preserve"> .</w:t>
      </w:r>
    </w:p>
    <w:p w:rsidR="00741D55" w:rsidRPr="009F7033" w:rsidRDefault="008C45C4" w:rsidP="009F77C7">
      <w:pPr>
        <w:pStyle w:val="Paragraphedeliste"/>
        <w:numPr>
          <w:ilvl w:val="0"/>
          <w:numId w:val="17"/>
        </w:num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موقف أب</w:t>
      </w:r>
      <w:r>
        <w:rPr>
          <w:rFonts w:ascii="Simplified Arabic" w:hAnsi="Simplified Arabic" w:cs="Simplified Arabic" w:hint="cs"/>
          <w:sz w:val="32"/>
          <w:szCs w:val="32"/>
          <w:rtl/>
          <w:lang w:bidi="ar-DZ"/>
        </w:rPr>
        <w:t>ي</w:t>
      </w:r>
      <w:r w:rsidR="00741D55" w:rsidRPr="009F7033">
        <w:rPr>
          <w:rFonts w:ascii="Simplified Arabic" w:hAnsi="Simplified Arabic" w:cs="Simplified Arabic"/>
          <w:sz w:val="32"/>
          <w:szCs w:val="32"/>
          <w:rtl/>
          <w:lang w:bidi="ar-DZ"/>
        </w:rPr>
        <w:t xml:space="preserve"> بكر الصديق رضي الله عنه من مانعي الزكاة و قوله للفاروق عمر رضي الله عنه : " </w:t>
      </w:r>
      <w:r w:rsidR="00741D55" w:rsidRPr="009F7033">
        <w:rPr>
          <w:rFonts w:ascii="Simplified Arabic" w:hAnsi="Simplified Arabic" w:cs="Simplified Arabic"/>
          <w:sz w:val="32"/>
          <w:szCs w:val="32"/>
          <w:shd w:val="clear" w:color="auto" w:fill="FFFFFF"/>
        </w:rPr>
        <w:t> </w:t>
      </w:r>
      <w:r w:rsidR="00741D55" w:rsidRPr="009F7033">
        <w:rPr>
          <w:rFonts w:ascii="Simplified Arabic" w:hAnsi="Simplified Arabic" w:cs="Simplified Arabic"/>
          <w:sz w:val="32"/>
          <w:szCs w:val="32"/>
          <w:shd w:val="clear" w:color="auto" w:fill="FFFFFF"/>
          <w:rtl/>
        </w:rPr>
        <w:t xml:space="preserve">والله لأقاتلن من فرق بين الصلاة والزكاة ، فإن الزكاة حق المال، والله لو منعـوني </w:t>
      </w:r>
      <w:r w:rsidR="00741D55" w:rsidRPr="009F7033">
        <w:rPr>
          <w:rFonts w:ascii="Simplified Arabic" w:hAnsi="Simplified Arabic" w:cs="Simplified Arabic"/>
          <w:sz w:val="32"/>
          <w:szCs w:val="32"/>
          <w:shd w:val="clear" w:color="auto" w:fill="FFFFFF"/>
          <w:rtl/>
        </w:rPr>
        <w:lastRenderedPageBreak/>
        <w:t>عقالا كانوا   يؤدونه إلى رسول الله صلى الله عليه وسلم  لقاتلتهم على منعه فقال عمر بن الخطاب : فوالله ما هو إلا أن رأيت الله عز وجل قد شرح صدر أبي بكر للقتال، فعرفت أنه الحق "</w:t>
      </w:r>
      <w:r w:rsidR="00741D55" w:rsidRPr="009F7033">
        <w:rPr>
          <w:rFonts w:ascii="Simplified Arabic" w:hAnsi="Simplified Arabic" w:cs="Simplified Arabic"/>
          <w:sz w:val="32"/>
          <w:szCs w:val="32"/>
          <w:shd w:val="clear" w:color="auto" w:fill="FFFFFF"/>
          <w:vertAlign w:val="superscript"/>
          <w:lang w:bidi="ar-DZ"/>
        </w:rPr>
        <w:t>(</w:t>
      </w:r>
      <w:r w:rsidR="00741D55" w:rsidRPr="009F7033">
        <w:rPr>
          <w:rStyle w:val="Appelnotedebasdep"/>
          <w:rFonts w:ascii="Simplified Arabic" w:hAnsi="Simplified Arabic" w:cs="Simplified Arabic"/>
          <w:sz w:val="32"/>
          <w:szCs w:val="32"/>
          <w:shd w:val="clear" w:color="auto" w:fill="FFFFFF"/>
          <w:lang w:bidi="ar-DZ"/>
        </w:rPr>
        <w:footnoteReference w:id="137"/>
      </w:r>
      <w:r w:rsidR="00741D55" w:rsidRPr="009F7033">
        <w:rPr>
          <w:rFonts w:ascii="Simplified Arabic" w:hAnsi="Simplified Arabic" w:cs="Simplified Arabic"/>
          <w:sz w:val="32"/>
          <w:szCs w:val="32"/>
          <w:shd w:val="clear" w:color="auto" w:fill="FFFFFF"/>
          <w:vertAlign w:val="superscript"/>
          <w:lang w:bidi="ar-DZ"/>
        </w:rPr>
        <w:t>)</w:t>
      </w:r>
      <w:r w:rsidR="00741D55" w:rsidRPr="009F7033">
        <w:rPr>
          <w:rFonts w:ascii="Simplified Arabic" w:hAnsi="Simplified Arabic" w:cs="Simplified Arabic"/>
          <w:sz w:val="32"/>
          <w:szCs w:val="32"/>
          <w:shd w:val="clear" w:color="auto" w:fill="FFFFFF"/>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قاس رضي الله عنه الزكاة على الصلاة في وجوب مقاتلة الممتنع عن آدائها بجامع ورودهما في الكتاب و السنة موردًا واحدًا ، وواضح أن هذه العلة ليست مؤثرة ولا مناسبة ب</w:t>
      </w:r>
      <w:r w:rsidR="008C45C4">
        <w:rPr>
          <w:rFonts w:ascii="Simplified Arabic" w:hAnsi="Simplified Arabic" w:cs="Simplified Arabic"/>
          <w:sz w:val="32"/>
          <w:szCs w:val="32"/>
          <w:rtl/>
          <w:lang w:bidi="ar-DZ"/>
        </w:rPr>
        <w:t>ل هي علة شبهية ، مما أثبت أن أب</w:t>
      </w:r>
      <w:r w:rsidR="008C45C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 بكر رضي الله عنه استدل بقياس الشبه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17"/>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عن ابن عباس رضي الله عنهما قال : " يرثُني ابنُ ابنِي دونَ إخوَتي ولا أرثُ أنا ابنَ ابني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3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BA1726"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وجه الدلالة : اجتهاد علي و زيد كان مبنيا على قياس الشبه ، وقد روي </w:t>
      </w:r>
      <w:r w:rsidR="008C45C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أن عمر بن الخطاب دعا زيد بن ثابت فقال إنه كان من رأيي و رأي أبي بكر قبلي أن أجعل الجد أولى من الأخ فماذا ترى ؟ فقال : ياأمير المؤمنين لا يجعل شجرة خرج منها غصن ثم خرج من الغصن غصنان فيم تجعل الجد أولى من الأخ و هما خرجا من الغصن الذي خرج منه الجد ؟ ثم دعا علي بن أبي طالب و قال : له مثل ماقاله لزيد فقال : ياأم</w:t>
      </w:r>
      <w:r w:rsidR="008C45C4">
        <w:rPr>
          <w:rFonts w:ascii="Simplified Arabic" w:hAnsi="Simplified Arabic" w:cs="Simplified Arabic"/>
          <w:sz w:val="32"/>
          <w:szCs w:val="32"/>
          <w:rtl/>
          <w:lang w:bidi="ar-DZ"/>
        </w:rPr>
        <w:t>ي</w:t>
      </w:r>
      <w:r w:rsidRPr="009F7033">
        <w:rPr>
          <w:rFonts w:ascii="Simplified Arabic" w:hAnsi="Simplified Arabic" w:cs="Simplified Arabic"/>
          <w:sz w:val="32"/>
          <w:szCs w:val="32"/>
          <w:rtl/>
          <w:lang w:bidi="ar-DZ"/>
        </w:rPr>
        <w:t xml:space="preserve">ر المؤمنين لا تجعل واد سال </w:t>
      </w:r>
      <w:r w:rsidR="00BA1726">
        <w:rPr>
          <w:rFonts w:ascii="Simplified Arabic" w:hAnsi="Simplified Arabic" w:cs="Simplified Arabic" w:hint="cs"/>
          <w:sz w:val="32"/>
          <w:szCs w:val="32"/>
          <w:rtl/>
          <w:lang w:bidi="ar-DZ"/>
        </w:rPr>
        <w:t xml:space="preserve">   </w:t>
      </w:r>
    </w:p>
    <w:p w:rsidR="009F77C7" w:rsidRPr="00BA1726" w:rsidRDefault="00741D55" w:rsidP="00BA1726">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فانشعبت منه شعبة ثم انشعبت من الشعبة شعبتان فلو رجع الماء إحدى الشعبتين دخل في الشعبتين جميعًا فيم تجعل الجد أولى من الأخ ؟ فقال عمر : لولا رأيكما أجمع ما رأيت أن يكون ابني ولا أكون أباه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r w:rsidR="00BA1726">
        <w:rPr>
          <w:rFonts w:ascii="Simplified Arabic" w:hAnsi="Simplified Arabic" w:cs="Simplified Arabic"/>
          <w:sz w:val="32"/>
          <w:szCs w:val="32"/>
          <w:rtl/>
          <w:lang w:bidi="ar-DZ"/>
        </w:rPr>
        <w:t xml:space="preserve">فهذا احتكام منه إلى قياس الشبه </w:t>
      </w:r>
      <w:r w:rsidR="00BA1726">
        <w:rPr>
          <w:rFonts w:ascii="Simplified Arabic" w:hAnsi="Simplified Arabic" w:cs="Simplified Arabic" w:hint="cs"/>
          <w:sz w:val="32"/>
          <w:szCs w:val="32"/>
          <w:rtl/>
          <w:lang w:bidi="ar-DZ"/>
        </w:rPr>
        <w:t>.</w:t>
      </w:r>
    </w:p>
    <w:p w:rsidR="00741D55" w:rsidRPr="009F7033" w:rsidRDefault="00741D55" w:rsidP="009F77C7">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كتاب  سيدنا عمر بن الخطاب رضي الله إلى أبي موسى الأشعري رضي الله عن</w:t>
      </w:r>
      <w:r w:rsidR="007975A4">
        <w:rPr>
          <w:rFonts w:ascii="Simplified Arabic" w:hAnsi="Simplified Arabic" w:cs="Simplified Arabic"/>
          <w:sz w:val="32"/>
          <w:szCs w:val="32"/>
          <w:rtl/>
          <w:lang w:bidi="ar-DZ"/>
        </w:rPr>
        <w:t xml:space="preserve">هما حيث تضمن : " الفهمَ الفهمَ </w:t>
      </w:r>
      <w:r w:rsidR="007975A4">
        <w:rPr>
          <w:rFonts w:ascii="Simplified Arabic" w:hAnsi="Simplified Arabic" w:cs="Simplified Arabic"/>
          <w:sz w:val="32"/>
          <w:szCs w:val="32"/>
          <w:lang w:bidi="ar-DZ"/>
        </w:rPr>
        <w:t>t</w:t>
      </w:r>
      <w:r w:rsidR="007975A4">
        <w:rPr>
          <w:rFonts w:ascii="Simplified Arabic" w:hAnsi="Simplified Arabic" w:cs="Simplified Arabic"/>
          <w:sz w:val="32"/>
          <w:szCs w:val="32"/>
          <w:rtl/>
          <w:lang w:bidi="ar-DZ"/>
        </w:rPr>
        <w:t>يما يختلِجُ صدر</w:t>
      </w:r>
      <w:r w:rsidR="007975A4">
        <w:rPr>
          <w:rFonts w:ascii="Simplified Arabic" w:hAnsi="Simplified Arabic" w:cs="Simplified Arabic" w:hint="cs"/>
          <w:sz w:val="32"/>
          <w:szCs w:val="32"/>
          <w:rtl/>
          <w:lang w:bidi="ar-DZ"/>
        </w:rPr>
        <w:t>َ</w:t>
      </w:r>
      <w:r w:rsidRPr="009F7033">
        <w:rPr>
          <w:rFonts w:ascii="Simplified Arabic" w:hAnsi="Simplified Arabic" w:cs="Simplified Arabic"/>
          <w:sz w:val="32"/>
          <w:szCs w:val="32"/>
          <w:rtl/>
          <w:lang w:bidi="ar-DZ"/>
        </w:rPr>
        <w:t xml:space="preserve">ك مما لم يبلُغْكَ في القرآن و السنةِفتعرف الأمثالَ و الأشباهَ ، ثم قِس الأمور عند ذلك و اعمِد إلى أحبها إلى الله </w:t>
      </w:r>
      <w:r w:rsidR="009F77C7">
        <w:rPr>
          <w:rFonts w:ascii="Simplified Arabic" w:hAnsi="Simplified Arabic" w:cs="Simplified Arabic" w:hint="cs"/>
          <w:sz w:val="32"/>
          <w:szCs w:val="32"/>
          <w:rtl/>
          <w:lang w:bidi="ar-DZ"/>
        </w:rPr>
        <w:t xml:space="preserve"> </w:t>
      </w:r>
      <w:r w:rsidR="007975A4">
        <w:rPr>
          <w:rFonts w:ascii="Simplified Arabic" w:hAnsi="Simplified Arabic" w:cs="Simplified Arabic"/>
          <w:sz w:val="32"/>
          <w:szCs w:val="32"/>
          <w:rtl/>
          <w:lang w:bidi="ar-DZ"/>
        </w:rPr>
        <w:t>و أشبه</w:t>
      </w:r>
      <w:r w:rsidRPr="009F7033">
        <w:rPr>
          <w:rFonts w:ascii="Simplified Arabic" w:hAnsi="Simplified Arabic" w:cs="Simplified Arabic"/>
          <w:sz w:val="32"/>
          <w:szCs w:val="32"/>
          <w:rtl/>
          <w:lang w:bidi="ar-DZ"/>
        </w:rPr>
        <w:t xml:space="preserve">هَا فيما ترى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7975A4">
        <w:rPr>
          <w:rFonts w:ascii="Simplified Arabic" w:hAnsi="Simplified Arabic" w:cs="Simplified Arabic"/>
          <w:sz w:val="32"/>
          <w:szCs w:val="32"/>
          <w:u w:val="single"/>
          <w:rtl/>
          <w:lang w:bidi="ar-DZ"/>
        </w:rPr>
        <w:lastRenderedPageBreak/>
        <w:t>وجه الدلالة :</w:t>
      </w:r>
      <w:r w:rsidRPr="009F7033">
        <w:rPr>
          <w:rFonts w:ascii="Simplified Arabic" w:hAnsi="Simplified Arabic" w:cs="Simplified Arabic"/>
          <w:sz w:val="32"/>
          <w:szCs w:val="32"/>
          <w:rtl/>
          <w:lang w:bidi="ar-DZ"/>
        </w:rPr>
        <w:t xml:space="preserve">  فهذا الكتاب أصل من القياس ، و قياس الشبه نوع منه ، بل صرّح به عمر رضي الله عنه في كتابه هذا . </w:t>
      </w:r>
    </w:p>
    <w:p w:rsidR="00741D55" w:rsidRPr="009F7033" w:rsidRDefault="00741D55" w:rsidP="00AF77B0">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إجماع الصحابة رضوان الله عليهم على العمل بقياس الشبه ، فإن جلّ قضاياهم التي بنوها بالقياس أكثرها شبهية و تبعهم على ذلك سائر العلماء المجتهدين ، و من تتبع فروع الفقه على قياس سائر المذاهب على اختلافها ألف</w:t>
      </w:r>
      <w:r w:rsidR="007975A4">
        <w:rPr>
          <w:rFonts w:ascii="Simplified Arabic" w:hAnsi="Simplified Arabic" w:cs="Simplified Arabic" w:hint="cs"/>
          <w:sz w:val="32"/>
          <w:szCs w:val="32"/>
          <w:rtl/>
          <w:lang w:bidi="ar-DZ"/>
        </w:rPr>
        <w:t>ى</w:t>
      </w:r>
      <w:r w:rsidRPr="009F7033">
        <w:rPr>
          <w:rFonts w:ascii="Simplified Arabic" w:hAnsi="Simplified Arabic" w:cs="Simplified Arabic"/>
          <w:sz w:val="32"/>
          <w:szCs w:val="32"/>
          <w:rtl/>
          <w:lang w:bidi="ar-DZ"/>
        </w:rPr>
        <w:t xml:space="preserve"> أكثرها في الوصف الشبهي  مما دلّ على أن قياس الشبه حجة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Default="00741D55" w:rsidP="00837124">
      <w:pPr>
        <w:pStyle w:val="Paragraphedeliste"/>
        <w:numPr>
          <w:ilvl w:val="0"/>
          <w:numId w:val="17"/>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اقتران الحكم بالشبه دليل على كونه علة للحكم ، و ذلك لأن الأصل في الأحكام الشرعية أنها معللة بالمصلحة، و هذه المصلحة لا تخلو إما أن تكون ضمن الوصف المناسب او الشبهي    أو الطردي ، إذ أن الأوصاف ثلاثة لا غير، فإذا انعدم المناسب لم يبقى إلا الشبهي أو الطردي  والطردي مجزوم بنفي مناسبته ، فلا يبقى إلا الشبهي فيغلب على الظن اشتماله على    المصلحة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9F77C7" w:rsidRPr="00BA1726" w:rsidRDefault="00741D55" w:rsidP="00BA1726">
      <w:pPr>
        <w:pStyle w:val="Paragraphedeliste"/>
        <w:numPr>
          <w:ilvl w:val="0"/>
          <w:numId w:val="17"/>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أن الشبه يثير ظنًا غالبَا بثبوت حكم الأصل في الفرع ، و كل ما أثار</w:t>
      </w:r>
      <w:r w:rsidR="007975A4">
        <w:rPr>
          <w:rFonts w:ascii="Simplified Arabic" w:hAnsi="Simplified Arabic" w:cs="Simplified Arabic"/>
          <w:sz w:val="32"/>
          <w:szCs w:val="32"/>
          <w:rtl/>
          <w:lang w:bidi="ar-DZ"/>
        </w:rPr>
        <w:t xml:space="preserve"> ظنَا غالبًا يجب العمل به  بالل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ضافة أن قياس المعنى صير إ</w:t>
      </w:r>
      <w:r w:rsidR="00622A45">
        <w:rPr>
          <w:rFonts w:ascii="Simplified Arabic" w:hAnsi="Simplified Arabic" w:cs="Simplified Arabic"/>
          <w:sz w:val="32"/>
          <w:szCs w:val="32"/>
          <w:rtl/>
          <w:lang w:bidi="ar-DZ"/>
        </w:rPr>
        <w:t xml:space="preserve">ليه ووجب القول به لإفادته الظن </w:t>
      </w:r>
      <w:r w:rsidRPr="009F7033">
        <w:rPr>
          <w:rFonts w:ascii="Simplified Arabic" w:hAnsi="Simplified Arabic" w:cs="Simplified Arabic"/>
          <w:sz w:val="32"/>
          <w:szCs w:val="32"/>
          <w:rtl/>
          <w:lang w:bidi="ar-DZ"/>
        </w:rPr>
        <w:t xml:space="preserve"> و قياس الشبه أيضًا يفيد الظن فبالتالي يصار إليه و يجب القول 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9F77C7">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المذهب الثاني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أن قياس الشبه ليس حجة ، و به قال أبو بكر الباقلاني ، و أبو إسحاق المروزي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r w:rsidR="00622A45">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 الصيرفي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و رواية عن أحمد ،و نازع في صحة القول به عن الشافعي و قال : إنما أراد قياس العلة و أنه يرجح أحد العلتين في الفرع بكثرة الشبه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lastRenderedPageBreak/>
        <w:t xml:space="preserve">قال ابن السمعاني : " و قال كثير من أصحاب أبي حنيفة أن قياس الشبه ليس حجة و إليه ذهب أبو بكر الباقلاني و أبو منصور البغدادي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48"/>
      </w:r>
      <w:r w:rsidRPr="009F7033">
        <w:rPr>
          <w:rFonts w:ascii="Simplified Arabic" w:hAnsi="Simplified Arabic" w:cs="Simplified Arabic"/>
          <w:sz w:val="32"/>
          <w:szCs w:val="32"/>
          <w:vertAlign w:val="superscript"/>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أدلتهم : </w:t>
      </w:r>
    </w:p>
    <w:p w:rsidR="00837124" w:rsidRPr="009F7033" w:rsidRDefault="00BA1726" w:rsidP="009F77C7">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975A4">
        <w:rPr>
          <w:rFonts w:ascii="Simplified Arabic" w:hAnsi="Simplified Arabic" w:cs="Simplified Arabic"/>
          <w:sz w:val="32"/>
          <w:szCs w:val="32"/>
          <w:rtl/>
          <w:lang w:bidi="ar-DZ"/>
        </w:rPr>
        <w:t>استدل القائل</w:t>
      </w:r>
      <w:r w:rsidR="007975A4">
        <w:rPr>
          <w:rFonts w:ascii="Simplified Arabic" w:hAnsi="Simplified Arabic" w:cs="Simplified Arabic" w:hint="cs"/>
          <w:sz w:val="32"/>
          <w:szCs w:val="32"/>
          <w:rtl/>
          <w:lang w:bidi="ar-DZ"/>
        </w:rPr>
        <w:t>و</w:t>
      </w:r>
      <w:r w:rsidR="00741D55" w:rsidRPr="009F7033">
        <w:rPr>
          <w:rFonts w:ascii="Simplified Arabic" w:hAnsi="Simplified Arabic" w:cs="Simplified Arabic"/>
          <w:sz w:val="32"/>
          <w:szCs w:val="32"/>
          <w:rtl/>
          <w:lang w:bidi="ar-DZ"/>
        </w:rPr>
        <w:t>ن بعدم حجية قياس الشبه بما يلي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اولًا من الكتاب : </w:t>
      </w:r>
    </w:p>
    <w:p w:rsidR="00741D55" w:rsidRPr="009F7033" w:rsidRDefault="00741D55" w:rsidP="00622A45">
      <w:pPr>
        <w:pStyle w:val="Paragraphedeliste"/>
        <w:numPr>
          <w:ilvl w:val="0"/>
          <w:numId w:val="18"/>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قوله تعالى : </w:t>
      </w:r>
      <w:r w:rsidR="00622A45" w:rsidRPr="00AE2A0F">
        <w:rPr>
          <w:rFonts w:ascii="Sakkal Majalla" w:hAnsi="Sakkal Majalla" w:cs="Sakkal Majalla"/>
          <w:sz w:val="32"/>
          <w:szCs w:val="32"/>
          <w:rtl/>
          <w:lang w:bidi="ar-DZ"/>
        </w:rPr>
        <w:t>{</w:t>
      </w:r>
      <w:r w:rsidR="00622A45" w:rsidRPr="0093140B">
        <w:rPr>
          <w:rFonts w:ascii="Sakkal Majalla" w:hAnsi="Sakkal Majalla" w:cs="Sakkal Majalla"/>
          <w:b/>
          <w:bCs/>
          <w:sz w:val="32"/>
          <w:szCs w:val="32"/>
          <w:rtl/>
          <w:lang w:bidi="ar-DZ"/>
        </w:rPr>
        <w:t xml:space="preserve"> </w:t>
      </w:r>
      <w:r w:rsidR="00622A45" w:rsidRPr="0093140B">
        <w:rPr>
          <w:rFonts w:ascii="Sakkal Majalla" w:hAnsi="Sakkal Majalla" w:cs="Sakkal Majalla"/>
          <w:b/>
          <w:bCs/>
          <w:sz w:val="32"/>
          <w:szCs w:val="32"/>
          <w:rtl/>
        </w:rPr>
        <w:t>وَمَا يَتَّبِعُ أَكْثَرُهُمُۥٓ إِلَّا ظَنّاًۖ اِنَّ اَ۬لظَّنَّ لَا يُغْنِے مِنَ اَ۬لْحَقِّ شَيْـٔاٗۖ اِنَّ اَ۬للَّهَ عَلِيمُۢ بِمَا يَفْعَلُونَۖ</w:t>
      </w:r>
      <w:r w:rsidR="00622A45" w:rsidRPr="0093140B">
        <w:rPr>
          <w:rFonts w:ascii="Sakkal Majalla" w:hAnsi="Sakkal Majalla" w:cs="Sakkal Majalla"/>
          <w:b/>
          <w:bCs/>
          <w:color w:val="000000"/>
          <w:sz w:val="32"/>
          <w:szCs w:val="32"/>
          <w:rtl/>
        </w:rPr>
        <w:t>}</w:t>
      </w:r>
      <w:r w:rsidR="00622A45" w:rsidRPr="00AE2A0F">
        <w:rPr>
          <w:rFonts w:ascii="Sakkal Majalla" w:hAnsi="Sakkal Majalla" w:cs="Sakkal Majalla"/>
          <w:color w:val="000000"/>
          <w:sz w:val="32"/>
          <w:szCs w:val="32"/>
          <w:vertAlign w:val="superscript"/>
          <w:rtl/>
        </w:rPr>
        <w:t xml:space="preserve">     </w:t>
      </w:r>
      <w:r w:rsidR="00622A45" w:rsidRPr="00AE2A0F">
        <w:rPr>
          <w:rFonts w:ascii="Sakkal Majalla" w:hAnsi="Sakkal Majalla" w:cs="Sakkal Majalla"/>
          <w:sz w:val="32"/>
          <w:szCs w:val="32"/>
          <w:rtl/>
        </w:rPr>
        <w:t xml:space="preserve">[ </w:t>
      </w:r>
      <w:r w:rsidR="00622A45" w:rsidRPr="00AE2A0F">
        <w:rPr>
          <w:rFonts w:ascii="Sakkal Majalla" w:hAnsi="Sakkal Majalla" w:cs="Sakkal Majalla"/>
          <w:sz w:val="32"/>
          <w:szCs w:val="32"/>
          <w:rtl/>
          <w:lang w:bidi="ar-DZ"/>
        </w:rPr>
        <w:t>يونس:36] .</w:t>
      </w:r>
    </w:p>
    <w:p w:rsidR="00741D55" w:rsidRPr="009F7033" w:rsidRDefault="00BA1726" w:rsidP="00BA172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فالشبه ليس حجة لأن الدليل ينفي العمل بالظن مطلقًا ، فخالفناه في قياس المناسبة فبقي قياس الشبه على موجب الدليل ، و لأن الصحابة أجمعت على المناسب أما الشبه فلا نوجب أن يكون حجة</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149"/>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 xml:space="preserve"> .</w:t>
      </w:r>
    </w:p>
    <w:p w:rsidR="00741D55" w:rsidRPr="009F7033" w:rsidRDefault="00741D55" w:rsidP="00622A45">
      <w:pPr>
        <w:pStyle w:val="Paragraphedeliste"/>
        <w:numPr>
          <w:ilvl w:val="0"/>
          <w:numId w:val="18"/>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قياس الشبه لم يحكه الله إلا على المبطلين فمنه قوله تعالى إخبارا عن إخوة يوسف أنهم قالوا لما وجدوا الصواع في رحل أخيهم :</w:t>
      </w:r>
      <w:r w:rsidR="00622A45" w:rsidRPr="00622A45">
        <w:rPr>
          <w:rFonts w:ascii="Sakkal Majalla" w:hAnsi="Sakkal Majalla" w:cs="Sakkal Majalla"/>
          <w:b/>
          <w:bCs/>
          <w:sz w:val="32"/>
          <w:szCs w:val="32"/>
          <w:rtl/>
          <w:lang w:bidi="ar-DZ"/>
        </w:rPr>
        <w:t xml:space="preserve"> </w:t>
      </w:r>
      <w:r w:rsidR="00622A45" w:rsidRPr="00301E95">
        <w:rPr>
          <w:rFonts w:ascii="Sakkal Majalla" w:hAnsi="Sakkal Majalla" w:cs="Sakkal Majalla"/>
          <w:b/>
          <w:bCs/>
          <w:sz w:val="32"/>
          <w:szCs w:val="32"/>
          <w:rtl/>
          <w:lang w:bidi="ar-DZ"/>
        </w:rPr>
        <w:t>{</w:t>
      </w:r>
      <w:r w:rsidR="00622A45" w:rsidRPr="00301E95">
        <w:rPr>
          <w:rFonts w:ascii="Sakkal Majalla" w:hAnsi="Sakkal Majalla" w:cs="Sakkal Majalla"/>
          <w:b/>
          <w:bCs/>
          <w:color w:val="000000"/>
          <w:sz w:val="32"/>
          <w:szCs w:val="32"/>
          <w:rtl/>
        </w:rPr>
        <w:t xml:space="preserve"> </w:t>
      </w:r>
      <w:r w:rsidR="00622A45" w:rsidRPr="00301E95">
        <w:rPr>
          <w:rFonts w:ascii="Sakkal Majalla" w:hAnsi="Sakkal Majalla" w:cs="Sakkal Majalla"/>
          <w:b/>
          <w:bCs/>
          <w:sz w:val="32"/>
          <w:szCs w:val="32"/>
          <w:rtl/>
        </w:rPr>
        <w:t>قَالُوٓاْ إِنْ يَّسْرِقْ فَقَدْ سَرَقَ أَخٞ لَّهُۥ مِن قَبْلُۖ</w:t>
      </w:r>
      <w:r w:rsidR="00622A45" w:rsidRPr="00301E95">
        <w:rPr>
          <w:rFonts w:ascii="Sakkal Majalla" w:hAnsi="Sakkal Majalla" w:cs="Sakkal Majalla"/>
          <w:b/>
          <w:bCs/>
          <w:color w:val="17274A"/>
          <w:sz w:val="32"/>
          <w:szCs w:val="32"/>
          <w:shd w:val="clear" w:color="auto" w:fill="F9F9FF"/>
        </w:rPr>
        <w:t> </w:t>
      </w:r>
      <w:r w:rsidR="00622A45" w:rsidRPr="00301E95">
        <w:rPr>
          <w:rFonts w:ascii="Sakkal Majalla" w:hAnsi="Sakkal Majalla" w:cs="Sakkal Majalla"/>
          <w:b/>
          <w:bCs/>
          <w:color w:val="000000"/>
          <w:sz w:val="32"/>
          <w:szCs w:val="32"/>
          <w:rtl/>
        </w:rPr>
        <w:t xml:space="preserve">} </w:t>
      </w:r>
      <w:r w:rsidR="00622A45" w:rsidRPr="00AE2A0F">
        <w:rPr>
          <w:rFonts w:ascii="Sakkal Majalla" w:hAnsi="Sakkal Majalla" w:cs="Sakkal Majalla"/>
          <w:color w:val="000000"/>
          <w:sz w:val="32"/>
          <w:szCs w:val="32"/>
          <w:rtl/>
        </w:rPr>
        <w:t>[يوسف:77]</w:t>
      </w:r>
      <w:r w:rsidR="00622A45" w:rsidRPr="00AE2A0F">
        <w:rPr>
          <w:rFonts w:ascii="Sakkal Majalla" w:hAnsi="Sakkal Majalla" w:cs="Sakkal Majalla"/>
          <w:color w:val="000000"/>
          <w:sz w:val="32"/>
          <w:szCs w:val="32"/>
          <w:vertAlign w:val="superscript"/>
          <w:rtl/>
        </w:rPr>
        <w:t xml:space="preserve"> </w:t>
      </w:r>
      <w:r w:rsidR="00622A45" w:rsidRPr="00AE2A0F">
        <w:rPr>
          <w:rFonts w:ascii="Sakkal Majalla" w:hAnsi="Sakkal Majalla" w:cs="Sakkal Majalla"/>
          <w:color w:val="000000"/>
          <w:sz w:val="32"/>
          <w:szCs w:val="32"/>
          <w:rtl/>
        </w:rPr>
        <w:t xml:space="preserve"> </w:t>
      </w:r>
      <w:r w:rsidRPr="009F7033">
        <w:rPr>
          <w:rFonts w:ascii="Simplified Arabic" w:hAnsi="Simplified Arabic" w:cs="Simplified Arabic"/>
          <w:sz w:val="32"/>
          <w:szCs w:val="32"/>
          <w:rtl/>
          <w:lang w:bidi="ar-DZ"/>
        </w:rPr>
        <w:t xml:space="preserve"> </w:t>
      </w:r>
      <w:r w:rsidRPr="009F7033">
        <w:rPr>
          <w:rFonts w:ascii="Simplified Arabic" w:hAnsi="Simplified Arabic" w:cs="Simplified Arabic"/>
          <w:color w:val="000000"/>
          <w:sz w:val="32"/>
          <w:szCs w:val="32"/>
          <w:rtl/>
        </w:rPr>
        <w:t xml:space="preserve">يجمعوا بين الأصل و الفرع بعلة ولا دليلها و إنما ألحقوا أحدها بالآخر من غير دليل جامع سوى مجرد الشبه الجامع بينه و بين يوسف فقالوا : هذا مقيس على أخيه بينهما شبه من وجوه عديدة و ذاك قد سرق فذلك هذا و هذا هو الجمع بالشبه الفارغ و القياس بالصورة المجردة عن العلة المقتضية للتساوي ، و هو قياس فاسد </w:t>
      </w:r>
      <w:r w:rsidRPr="009F7033">
        <w:rPr>
          <w:rFonts w:ascii="Simplified Arabic" w:hAnsi="Simplified Arabic" w:cs="Simplified Arabic"/>
          <w:color w:val="000000"/>
          <w:sz w:val="32"/>
          <w:szCs w:val="32"/>
          <w:vertAlign w:val="superscript"/>
          <w:lang w:bidi="ar-DZ"/>
        </w:rPr>
        <w:t>(</w:t>
      </w:r>
      <w:r w:rsidRPr="009F7033">
        <w:rPr>
          <w:rStyle w:val="Appelnotedebasdep"/>
          <w:rFonts w:ascii="Simplified Arabic" w:hAnsi="Simplified Arabic" w:cs="Simplified Arabic"/>
          <w:color w:val="000000"/>
          <w:sz w:val="32"/>
          <w:szCs w:val="32"/>
          <w:lang w:bidi="ar-DZ"/>
        </w:rPr>
        <w:footnoteReference w:id="150"/>
      </w:r>
      <w:r w:rsidRPr="009F7033">
        <w:rPr>
          <w:rFonts w:ascii="Simplified Arabic" w:hAnsi="Simplified Arabic" w:cs="Simplified Arabic"/>
          <w:color w:val="000000"/>
          <w:sz w:val="32"/>
          <w:szCs w:val="32"/>
          <w:vertAlign w:val="superscript"/>
          <w:lang w:bidi="ar-DZ"/>
        </w:rPr>
        <w:t>)</w:t>
      </w:r>
      <w:r w:rsidRPr="009F7033">
        <w:rPr>
          <w:rFonts w:ascii="Simplified Arabic" w:hAnsi="Simplified Arabic" w:cs="Simplified Arabic"/>
          <w:color w:val="000000"/>
          <w:sz w:val="32"/>
          <w:szCs w:val="32"/>
          <w:rtl/>
        </w:rPr>
        <w:t>.</w:t>
      </w:r>
    </w:p>
    <w:p w:rsidR="00741D55" w:rsidRPr="00622A45" w:rsidRDefault="00741D55" w:rsidP="00622A45">
      <w:pPr>
        <w:pStyle w:val="Paragraphedeliste"/>
        <w:numPr>
          <w:ilvl w:val="0"/>
          <w:numId w:val="18"/>
        </w:numPr>
        <w:bidi/>
        <w:jc w:val="both"/>
        <w:rPr>
          <w:rFonts w:ascii="Sakkal Majalla" w:hAnsi="Sakkal Majalla" w:cs="Sakkal Majalla"/>
          <w:sz w:val="32"/>
          <w:szCs w:val="32"/>
          <w:lang w:bidi="ar-DZ"/>
        </w:rPr>
      </w:pPr>
      <w:r w:rsidRPr="009F7033">
        <w:rPr>
          <w:rFonts w:ascii="Simplified Arabic" w:hAnsi="Simplified Arabic" w:cs="Simplified Arabic"/>
          <w:sz w:val="32"/>
          <w:szCs w:val="32"/>
          <w:rtl/>
          <w:lang w:bidi="ar-DZ"/>
        </w:rPr>
        <w:t xml:space="preserve">قوله تعالى إخبارًا عن قوم نوح : </w:t>
      </w:r>
      <w:r w:rsidR="00622A45" w:rsidRPr="00301E95">
        <w:rPr>
          <w:rFonts w:ascii="Sakkal Majalla" w:hAnsi="Sakkal Majalla" w:cs="Sakkal Majalla"/>
          <w:b/>
          <w:bCs/>
          <w:sz w:val="32"/>
          <w:szCs w:val="32"/>
          <w:rtl/>
          <w:lang w:bidi="ar-DZ"/>
        </w:rPr>
        <w:t xml:space="preserve">{ </w:t>
      </w:r>
      <w:r w:rsidR="00622A45" w:rsidRPr="00301E95">
        <w:rPr>
          <w:rFonts w:ascii="Sakkal Majalla" w:hAnsi="Sakkal Majalla" w:cs="Sakkal Majalla"/>
          <w:b/>
          <w:bCs/>
          <w:sz w:val="32"/>
          <w:szCs w:val="32"/>
          <w:rtl/>
        </w:rPr>
        <w:t>فَقَالَ اَ۬لْمَلَأُ اُ۬لذِينَ كَفَرُواْ مِن قَوْمِهِۦ مَا نَر۪يٰكَ إِلَّا بَشَراٗ مِّثْلَنَا وَمَا نَر۪يٰكَ اَ۪تَّبَعَكَ إِلَّا اَ۬لذِينَ هُمُۥٓ أَرَاذِلُنَا بَادِيَ اَ۬لرَّأْيِۖ وَمَا نَر۪يٰ لَكُمْ عَلَيْنَا مِن فَضْلِۢ بَلْ نَظُنُّكُمْ كَٰذِبِينَۖ</w:t>
      </w:r>
      <w:r w:rsidR="00622A45" w:rsidRPr="00301E95">
        <w:rPr>
          <w:rFonts w:ascii="Sakkal Majalla" w:hAnsi="Sakkal Majalla" w:cs="Sakkal Majalla"/>
          <w:b/>
          <w:bCs/>
          <w:color w:val="000000"/>
          <w:sz w:val="32"/>
          <w:szCs w:val="32"/>
          <w:rtl/>
        </w:rPr>
        <w:t>}</w:t>
      </w:r>
      <w:r w:rsidR="00622A45" w:rsidRPr="00AE2A0F">
        <w:rPr>
          <w:rFonts w:ascii="Sakkal Majalla" w:hAnsi="Sakkal Majalla" w:cs="Sakkal Majalla"/>
          <w:color w:val="000000"/>
          <w:sz w:val="32"/>
          <w:szCs w:val="32"/>
          <w:rtl/>
        </w:rPr>
        <w:t xml:space="preserve"> [هود:27].</w:t>
      </w:r>
    </w:p>
    <w:p w:rsidR="00741D55" w:rsidRPr="009F7033" w:rsidRDefault="00741D55" w:rsidP="00837124">
      <w:pPr>
        <w:bidi/>
        <w:spacing w:line="240" w:lineRule="auto"/>
        <w:jc w:val="both"/>
        <w:rPr>
          <w:rFonts w:ascii="Simplified Arabic" w:hAnsi="Simplified Arabic" w:cs="Simplified Arabic"/>
          <w:sz w:val="32"/>
          <w:szCs w:val="32"/>
          <w:vertAlign w:val="superscript"/>
          <w:rtl/>
          <w:lang w:bidi="ar-DZ"/>
        </w:rPr>
      </w:pPr>
      <w:r w:rsidRPr="009F7033">
        <w:rPr>
          <w:rFonts w:ascii="Simplified Arabic" w:hAnsi="Simplified Arabic" w:cs="Simplified Arabic"/>
          <w:sz w:val="32"/>
          <w:szCs w:val="32"/>
          <w:rtl/>
          <w:lang w:bidi="ar-DZ"/>
        </w:rPr>
        <w:lastRenderedPageBreak/>
        <w:t>فأنكروا نبوة نوح عليه السلام لا لشيء سوى أنه مثلهم في صو</w:t>
      </w:r>
      <w:r w:rsidR="00CD1DB0">
        <w:rPr>
          <w:rFonts w:ascii="Simplified Arabic" w:hAnsi="Simplified Arabic" w:cs="Simplified Arabic"/>
          <w:sz w:val="32"/>
          <w:szCs w:val="32"/>
          <w:rtl/>
          <w:lang w:bidi="ar-DZ"/>
        </w:rPr>
        <w:t xml:space="preserve">رته الآدمية و هم ليسوا بأنبياء </w:t>
      </w:r>
      <w:r w:rsidRPr="009F7033">
        <w:rPr>
          <w:rFonts w:ascii="Simplified Arabic" w:hAnsi="Simplified Arabic" w:cs="Simplified Arabic"/>
          <w:sz w:val="32"/>
          <w:szCs w:val="32"/>
          <w:rtl/>
          <w:lang w:bidi="ar-DZ"/>
        </w:rPr>
        <w:t xml:space="preserve"> فينبغي هو لا يكون كذلك أيضًا ، يقول ابن القيم " و بالجملة فلم يجيء هذا القياس إلا مذمومًا خالٍ عن العلة المؤثرة و الوصف المقتضي للحكم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vertAlign w:val="superscript"/>
          <w:rtl/>
          <w:lang w:bidi="ar-DZ"/>
        </w:rPr>
        <w:t xml:space="preserve">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ثانيًا من الإجماع : </w:t>
      </w:r>
    </w:p>
    <w:p w:rsidR="00622A45" w:rsidRDefault="00741D55" w:rsidP="00837124">
      <w:pPr>
        <w:pStyle w:val="Paragraphedeliste"/>
        <w:numPr>
          <w:ilvl w:val="0"/>
          <w:numId w:val="19"/>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أجمع الصحابة على العمل بالعلل المناسبة و إجراء القياس على مقتضاها أما قياس الشبه فلم ينقل عنهم القول ولا العمل به فلا يكون حجة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 وقد ثبت عنهم ذم القياس الفاسد منه قول عمر رضي الله عنه : " إياكم و أصحاب الرأي ، فإنهم أعداء السنن </w:t>
      </w:r>
    </w:p>
    <w:p w:rsidR="00622A45" w:rsidRDefault="00622A45" w:rsidP="00622A45">
      <w:pPr>
        <w:pStyle w:val="Paragraphedeliste"/>
        <w:bidi/>
        <w:spacing w:line="240" w:lineRule="auto"/>
        <w:jc w:val="both"/>
        <w:rPr>
          <w:rFonts w:ascii="Simplified Arabic" w:hAnsi="Simplified Arabic" w:cs="Simplified Arabic"/>
          <w:sz w:val="32"/>
          <w:szCs w:val="32"/>
          <w:rtl/>
          <w:lang w:bidi="ar-DZ"/>
        </w:rPr>
      </w:pPr>
    </w:p>
    <w:p w:rsidR="00741D55" w:rsidRPr="009F7033" w:rsidRDefault="00741D55" w:rsidP="00622A45">
      <w:pPr>
        <w:pStyle w:val="Paragraphedeliste"/>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أعيتهم السنن أن يحفظوها و تفلتت منهم أن يعوها ، و سئلوا فقالوا في الدين برأيهم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19"/>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الوصف الشبهي إنما صار شبهيًا باعتبار الشارع له في جنس الحكم المعلل ، و ذلك في إفادة الظن دون المناسب المرسل و المنايب المرسل ليس حجة فما هو دونه أولى أن لا يكون حجة و هذا بخلاف المناسب المتأيد بشهادة الجنس في الجنس فإنه فوق المناسب المرسل فلا يلزم من كون المرسل ليس بحجة أن يكون ذلك ليس بحجة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19"/>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يقول الأسمندي</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 أما من اعتبر الشبه فيقال له : اعتبرت الشبه في وصف هو علة أو في وصف هو ليس علة ؟ فإن قال بالاول لزمه بيان كونه علة بالدليل ، و إن قال بالثاني فهو باطل  لأن ما من شيء من المحدثات</w:t>
      </w:r>
      <w:r w:rsidR="00CD1DB0">
        <w:rPr>
          <w:rFonts w:ascii="Simplified Arabic" w:hAnsi="Simplified Arabic" w:cs="Simplified Arabic"/>
          <w:sz w:val="32"/>
          <w:szCs w:val="32"/>
          <w:rtl/>
          <w:lang w:bidi="ar-DZ"/>
        </w:rPr>
        <w:t xml:space="preserve"> إلا و بينها مشابهة في وصف ما </w:t>
      </w:r>
      <w:r w:rsidRPr="009F7033">
        <w:rPr>
          <w:rFonts w:ascii="Simplified Arabic" w:hAnsi="Simplified Arabic" w:cs="Simplified Arabic"/>
          <w:sz w:val="32"/>
          <w:szCs w:val="32"/>
          <w:rtl/>
          <w:lang w:bidi="ar-DZ"/>
        </w:rPr>
        <w:lastRenderedPageBreak/>
        <w:t>حتى المختلفات و المتضادات ، فيصح قي</w:t>
      </w:r>
      <w:r w:rsidR="00CD1DB0">
        <w:rPr>
          <w:rFonts w:ascii="Simplified Arabic" w:hAnsi="Simplified Arabic" w:cs="Simplified Arabic"/>
          <w:sz w:val="32"/>
          <w:szCs w:val="32"/>
          <w:rtl/>
          <w:lang w:bidi="ar-DZ"/>
        </w:rPr>
        <w:t>اس كل شيء على كل شيء و هذا باطل</w:t>
      </w:r>
      <w:r w:rsidRPr="009F7033">
        <w:rPr>
          <w:rFonts w:ascii="Simplified Arabic" w:hAnsi="Simplified Arabic" w:cs="Simplified Arabic"/>
          <w:sz w:val="32"/>
          <w:szCs w:val="32"/>
          <w:rtl/>
          <w:lang w:bidi="ar-DZ"/>
        </w:rPr>
        <w:t xml:space="preserve"> فالقول بقياس الشبه  يستلزم قياس كل شيء على كل شيء و هاذا باطل .</w:t>
      </w:r>
    </w:p>
    <w:p w:rsidR="00741D55" w:rsidRPr="009F7033" w:rsidRDefault="00741D55" w:rsidP="00837124">
      <w:pPr>
        <w:pStyle w:val="Paragraphedeliste"/>
        <w:numPr>
          <w:ilvl w:val="0"/>
          <w:numId w:val="19"/>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اتفق العلماء على أن قياس العلة أقوى من قياس الشبه ، فلو وجدت صفة و علم أنها ليست علة وجب إفسادها و انتفاض كونها علة ، ولم يجز تعليق الحكم عليها و الشبه ليس بعلة ولا له تعلق بالحكم فينبغي إفساده</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19"/>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قياس الشبه لا يصح لأنه ليس بعلة الحكم عند الله تعالى و لا دليل على العلة ، فلا  يجوز تعليق الحكم عليه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741D55" w:rsidP="00BA1726">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المذهب الثالث :</w:t>
      </w:r>
    </w:p>
    <w:p w:rsidR="009F77C7" w:rsidRPr="00BA1726" w:rsidRDefault="00741D55" w:rsidP="00BA1726">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وهو مذهب الإمام الرازي ذهب إلى أن الشبه يكون معتبرًا فيما يغلب على الظن أنه مناط للحكم بأن يظن أنه مستلزم لعلة الحكم فمتى كان كذلك صح القياس ، سواء كانت المشابهة في الصورة أو الأحكام.  </w:t>
      </w:r>
    </w:p>
    <w:p w:rsidR="00741D55" w:rsidRPr="009F7033" w:rsidRDefault="00741D55" w:rsidP="009F77C7">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 xml:space="preserve">واستدل في ذلك :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بأن الشبه متى كان مفيدًا ظن العلية فإنه يجب العمل به حيث قال :" إنه لما</w:t>
      </w:r>
      <w:r w:rsidR="007975A4">
        <w:rPr>
          <w:rFonts w:ascii="Simplified Arabic" w:hAnsi="Simplified Arabic" w:cs="Simplified Arabic"/>
          <w:sz w:val="32"/>
          <w:szCs w:val="32"/>
          <w:rtl/>
          <w:lang w:bidi="ar-DZ"/>
        </w:rPr>
        <w:t xml:space="preserve"> ظن كونه مستلزمًا للعلية كان ال</w:t>
      </w:r>
      <w:r w:rsidR="007975A4">
        <w:rPr>
          <w:rFonts w:ascii="Simplified Arabic" w:hAnsi="Simplified Arabic" w:cs="Simplified Arabic" w:hint="cs"/>
          <w:sz w:val="32"/>
          <w:szCs w:val="32"/>
          <w:rtl/>
          <w:lang w:bidi="ar-DZ"/>
        </w:rPr>
        <w:t>ا</w:t>
      </w:r>
      <w:r w:rsidR="007975A4">
        <w:rPr>
          <w:rFonts w:ascii="Simplified Arabic" w:hAnsi="Simplified Arabic" w:cs="Simplified Arabic"/>
          <w:sz w:val="32"/>
          <w:szCs w:val="32"/>
          <w:rtl/>
          <w:lang w:bidi="ar-DZ"/>
        </w:rPr>
        <w:t>شتراك فيه يفيد ظن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شتراك في العلة " ثم ذكر : " إنه لما ثبت في الحكم لابد له من علة و أن العلة إما هذا وصف و إما غيره ثم رأينا ان جنس هذا الوصف أثر في جنس ذلك الحكم و لم يوجد هذا المعنى في سائر الأوصاف فلا شك أن ميل القلب إلى إسناد الحكم إلى هذا الوصف أقوى من ميله في إسناده إلى غير ذلك الوصف و إذا ثبت أنه يفيد الظن وجب أن يكون حجة لما بينا أن العمل بالظن واجب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8"/>
      </w:r>
      <w:r w:rsidRPr="009F7033">
        <w:rPr>
          <w:rFonts w:ascii="Simplified Arabic" w:hAnsi="Simplified Arabic" w:cs="Simplified Arabic"/>
          <w:sz w:val="32"/>
          <w:szCs w:val="32"/>
          <w:vertAlign w:val="superscript"/>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المذهب الرابع :</w:t>
      </w:r>
    </w:p>
    <w:p w:rsidR="00741D55" w:rsidRPr="009F7033" w:rsidRDefault="00741D55" w:rsidP="00837124">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   اتخذ هذا المذهب ابن الحاجب حيث اعتبر أن قياس الشبه حجة و الوصف الشبهي علة إلا أنه لا يعتبر مسلكًا من مسالك العلة أو طريقًا دالاً على علّية الوصف الشبهي لضعفه .</w:t>
      </w:r>
    </w:p>
    <w:p w:rsidR="00741D55" w:rsidRPr="009F7033" w:rsidRDefault="00741D55" w:rsidP="00837124">
      <w:pPr>
        <w:bidi/>
        <w:spacing w:line="240" w:lineRule="auto"/>
        <w:jc w:val="both"/>
        <w:rPr>
          <w:rFonts w:ascii="Simplified Arabic" w:hAnsi="Simplified Arabic" w:cs="Simplified Arabic"/>
          <w:b/>
          <w:bCs/>
          <w:sz w:val="32"/>
          <w:szCs w:val="32"/>
          <w:lang w:bidi="ar-DZ"/>
        </w:rPr>
      </w:pPr>
      <w:r w:rsidRPr="009F7033">
        <w:rPr>
          <w:rFonts w:ascii="Simplified Arabic" w:hAnsi="Simplified Arabic" w:cs="Simplified Arabic"/>
          <w:b/>
          <w:bCs/>
          <w:sz w:val="32"/>
          <w:szCs w:val="32"/>
          <w:rtl/>
          <w:lang w:bidi="ar-DZ"/>
        </w:rPr>
        <w:lastRenderedPageBreak/>
        <w:t>ودليل هذا المذهب :</w:t>
      </w:r>
    </w:p>
    <w:p w:rsidR="00741D55" w:rsidRPr="009F7033" w:rsidRDefault="00741D55" w:rsidP="009F77C7">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أن الوصف الشبهي يفيد ظنًا ما بالعلية ، وهو ظن ضعيف يُنازع في إفادته ، فلابد من إثبات علّيته بمسلك آخر من المسالك ماعدا مسلك المناسبة ، لأنه لو ثبت بها لا يكون وصفًا شبهيا بل يدخل في المناسبة ، لهذا اُصطُلح للشبه عندهم بأنه : الذي لا تثبت علّيته إلا بدليل منفصل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5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BA1726" w:rsidP="00FE410D">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741D55" w:rsidRPr="009F7033">
        <w:rPr>
          <w:rFonts w:ascii="Simplified Arabic" w:hAnsi="Simplified Arabic" w:cs="Simplified Arabic"/>
          <w:b/>
          <w:bCs/>
          <w:sz w:val="32"/>
          <w:szCs w:val="32"/>
          <w:rtl/>
          <w:lang w:bidi="ar-DZ"/>
        </w:rPr>
        <w:t xml:space="preserve">الفرع الثاني : المناقشة و الترجيح </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أولا مناقشة أدلة المذهب الأول :</w:t>
      </w:r>
    </w:p>
    <w:p w:rsidR="00741D55" w:rsidRPr="009F7033" w:rsidRDefault="00741D55" w:rsidP="00622A45">
      <w:pPr>
        <w:pStyle w:val="Paragraphedeliste"/>
        <w:numPr>
          <w:ilvl w:val="0"/>
          <w:numId w:val="20"/>
        </w:numPr>
        <w:bidi/>
        <w:spacing w:line="240" w:lineRule="auto"/>
        <w:jc w:val="both"/>
        <w:rPr>
          <w:rFonts w:ascii="Simplified Arabic" w:hAnsi="Simplified Arabic" w:cs="Simplified Arabic"/>
          <w:sz w:val="32"/>
          <w:szCs w:val="32"/>
          <w:u w:val="single"/>
          <w:rtl/>
          <w:lang w:bidi="ar-DZ"/>
        </w:rPr>
      </w:pPr>
      <w:r w:rsidRPr="009F7033">
        <w:rPr>
          <w:rFonts w:ascii="Simplified Arabic" w:hAnsi="Simplified Arabic" w:cs="Simplified Arabic"/>
          <w:sz w:val="32"/>
          <w:szCs w:val="32"/>
          <w:rtl/>
          <w:lang w:bidi="ar-DZ"/>
        </w:rPr>
        <w:t xml:space="preserve">الرد على استدلالهم بالقرآن ، أنها أدلة لا تفيد في الإثبات لأنها أعم من المدعى </w:t>
      </w:r>
      <w:r w:rsidR="00622A45">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و</w:t>
      </w:r>
      <w:r w:rsidR="007975A4">
        <w:rPr>
          <w:rFonts w:ascii="Simplified Arabic" w:hAnsi="Simplified Arabic" w:cs="Simplified Arabic"/>
          <w:sz w:val="32"/>
          <w:szCs w:val="32"/>
          <w:rtl/>
          <w:lang w:bidi="ar-DZ"/>
        </w:rPr>
        <w:t xml:space="preserve"> الخصم لا يسلم أن الشبه نوع من </w:t>
      </w:r>
      <w:r w:rsidR="007975A4">
        <w:rPr>
          <w:rFonts w:ascii="Simplified Arabic" w:hAnsi="Simplified Arabic" w:cs="Simplified Arabic" w:hint="cs"/>
          <w:sz w:val="32"/>
          <w:szCs w:val="32"/>
          <w:rtl/>
          <w:lang w:bidi="ar-DZ"/>
        </w:rPr>
        <w:t>أ</w:t>
      </w:r>
      <w:r w:rsidR="007975A4">
        <w:rPr>
          <w:rFonts w:ascii="Simplified Arabic" w:hAnsi="Simplified Arabic" w:cs="Simplified Arabic"/>
          <w:sz w:val="32"/>
          <w:szCs w:val="32"/>
          <w:rtl/>
          <w:lang w:bidi="ar-DZ"/>
        </w:rPr>
        <w:t>نواع القياس ، و أنه إفراد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عتبار الذي أمر به القرآن الكريم.</w:t>
      </w:r>
    </w:p>
    <w:p w:rsidR="00741D55" w:rsidRPr="009F7033" w:rsidRDefault="00741D55" w:rsidP="00837124">
      <w:pPr>
        <w:pStyle w:val="Paragraphedeliste"/>
        <w:numPr>
          <w:ilvl w:val="0"/>
          <w:numId w:val="20"/>
        </w:numPr>
        <w:bidi/>
        <w:spacing w:line="240" w:lineRule="auto"/>
        <w:jc w:val="both"/>
        <w:rPr>
          <w:rFonts w:ascii="Simplified Arabic" w:hAnsi="Simplified Arabic" w:cs="Simplified Arabic"/>
          <w:sz w:val="32"/>
          <w:szCs w:val="32"/>
          <w:u w:val="single"/>
          <w:lang w:bidi="ar-DZ"/>
        </w:rPr>
      </w:pPr>
      <w:r w:rsidRPr="009F7033">
        <w:rPr>
          <w:rFonts w:ascii="Simplified Arabic" w:hAnsi="Simplified Arabic" w:cs="Simplified Arabic"/>
          <w:sz w:val="32"/>
          <w:szCs w:val="32"/>
          <w:rtl/>
          <w:lang w:bidi="ar-DZ"/>
        </w:rPr>
        <w:t>يرد على استدلالهم بحديث السيدة عائشة بأنه وارد في في القيافة خاصة لأن الشارع</w:t>
      </w:r>
      <w:r w:rsidR="007975A4">
        <w:rPr>
          <w:rFonts w:ascii="Simplified Arabic" w:hAnsi="Simplified Arabic" w:cs="Simplified Arabic"/>
          <w:sz w:val="32"/>
          <w:szCs w:val="32"/>
          <w:rtl/>
          <w:lang w:bidi="ar-DZ"/>
        </w:rPr>
        <w:t xml:space="preserve"> متشوف إلى </w:t>
      </w:r>
      <w:r w:rsidR="007975A4">
        <w:rPr>
          <w:rFonts w:ascii="Simplified Arabic" w:hAnsi="Simplified Arabic" w:cs="Simplified Arabic" w:hint="cs"/>
          <w:sz w:val="32"/>
          <w:szCs w:val="32"/>
          <w:rtl/>
          <w:lang w:bidi="ar-DZ"/>
        </w:rPr>
        <w:t>إ</w:t>
      </w:r>
      <w:r w:rsidR="007975A4">
        <w:rPr>
          <w:rFonts w:ascii="Simplified Arabic" w:hAnsi="Simplified Arabic" w:cs="Simplified Arabic"/>
          <w:sz w:val="32"/>
          <w:szCs w:val="32"/>
          <w:rtl/>
          <w:lang w:bidi="ar-DZ"/>
        </w:rPr>
        <w:t xml:space="preserve">ثبات الأنساب وقد يقول البعض </w:t>
      </w:r>
      <w:r w:rsidR="007975A4">
        <w:rPr>
          <w:rFonts w:ascii="Simplified Arabic" w:hAnsi="Simplified Arabic" w:cs="Simplified Arabic" w:hint="cs"/>
          <w:sz w:val="32"/>
          <w:szCs w:val="32"/>
          <w:rtl/>
          <w:lang w:bidi="ar-DZ"/>
        </w:rPr>
        <w:t>إ</w:t>
      </w:r>
      <w:r w:rsidRPr="009F7033">
        <w:rPr>
          <w:rFonts w:ascii="Simplified Arabic" w:hAnsi="Simplified Arabic" w:cs="Simplified Arabic"/>
          <w:sz w:val="32"/>
          <w:szCs w:val="32"/>
          <w:rtl/>
          <w:lang w:bidi="ar-DZ"/>
        </w:rPr>
        <w:t>نه لا قياس فيه فضلاً عن أن يكون من قبيل الشبه ، إذ لابد للقياس</w:t>
      </w:r>
      <w:r w:rsidR="007975A4">
        <w:rPr>
          <w:rFonts w:ascii="Simplified Arabic" w:hAnsi="Simplified Arabic" w:cs="Simplified Arabic" w:hint="cs"/>
          <w:sz w:val="32"/>
          <w:szCs w:val="32"/>
          <w:rtl/>
          <w:lang w:bidi="ar-DZ"/>
        </w:rPr>
        <w:t xml:space="preserve"> من </w:t>
      </w:r>
      <w:r w:rsidRPr="009F7033">
        <w:rPr>
          <w:rFonts w:ascii="Simplified Arabic" w:hAnsi="Simplified Arabic" w:cs="Simplified Arabic"/>
          <w:sz w:val="32"/>
          <w:szCs w:val="32"/>
          <w:rtl/>
          <w:lang w:bidi="ar-DZ"/>
        </w:rPr>
        <w:t xml:space="preserve"> أصل و فرع و علة  وحكم للأصل ، فأين هذه الواقعة ؟ </w:t>
      </w:r>
    </w:p>
    <w:p w:rsidR="00741D55" w:rsidRPr="009F7033" w:rsidRDefault="00741D55" w:rsidP="00837124">
      <w:pPr>
        <w:bidi/>
        <w:spacing w:line="240" w:lineRule="auto"/>
        <w:ind w:left="720"/>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و يجاب عنه : أنه يدل على أن الأشباه معتبرة في الشرع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1"/>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يرد على استدلالهم بما ثبت عن عمر بن الخطاب رضي الله عنه وما كتبه لموسى الأشعري  بأن مراد عمر بن الخطاب بقوله </w:t>
      </w:r>
      <w:r w:rsidR="007975A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وقس بأشببها إلى الحق "  أن يستنبط المعنى ، و الحق في كتاب الله وسنة رسوله ثم يقيس بعد ذلك عليه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Default="00741D55" w:rsidP="00622A45">
      <w:pPr>
        <w:pStyle w:val="Paragraphedeliste"/>
        <w:numPr>
          <w:ilvl w:val="0"/>
          <w:numId w:val="21"/>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استدلالهم بعموم الآية </w:t>
      </w:r>
      <w:r w:rsidRPr="009F7033">
        <w:rPr>
          <w:rFonts w:ascii="Simplified Arabic" w:hAnsi="Simplified Arabic" w:cs="Simplified Arabic"/>
          <w:b/>
          <w:bCs/>
          <w:sz w:val="32"/>
          <w:szCs w:val="32"/>
          <w:rtl/>
          <w:lang w:bidi="ar-DZ"/>
        </w:rPr>
        <w:t xml:space="preserve">{ </w:t>
      </w:r>
      <w:r w:rsidRPr="009F7033">
        <w:rPr>
          <w:rFonts w:ascii="Simplified Arabic" w:hAnsi="Simplified Arabic" w:cs="Simplified Arabic"/>
          <w:b/>
          <w:bCs/>
          <w:sz w:val="32"/>
          <w:szCs w:val="32"/>
          <w:rtl/>
        </w:rPr>
        <w:t xml:space="preserve">فَاعْتَبِرُوا يَا أُولِي الْأَبْصَارِ } </w:t>
      </w:r>
      <w:r w:rsidRPr="009F7033">
        <w:rPr>
          <w:rFonts w:ascii="Simplified Arabic" w:hAnsi="Simplified Arabic" w:cs="Simplified Arabic"/>
          <w:sz w:val="32"/>
          <w:szCs w:val="32"/>
          <w:rtl/>
        </w:rPr>
        <w:t>و</w:t>
      </w:r>
      <w:r w:rsidRPr="009F7033">
        <w:rPr>
          <w:rFonts w:ascii="Simplified Arabic" w:hAnsi="Simplified Arabic" w:cs="Simplified Arabic"/>
          <w:sz w:val="32"/>
          <w:szCs w:val="32"/>
          <w:rtl/>
          <w:lang w:bidi="ar-DZ"/>
        </w:rPr>
        <w:t xml:space="preserve">  بحديث معاذ بن جبل رضي الله عنه فقد أجاب عنه الشوكاني بقوله : " ولا تدل عليه الآية بوجه من وجوه الدلالة " </w:t>
      </w:r>
      <w:r w:rsidR="00622A45">
        <w:rPr>
          <w:rFonts w:ascii="Simplified Arabic" w:hAnsi="Simplified Arabic" w:cs="Simplified Arabic"/>
          <w:sz w:val="32"/>
          <w:szCs w:val="32"/>
          <w:rtl/>
          <w:lang w:bidi="ar-DZ"/>
        </w:rPr>
        <w:t xml:space="preserve"> </w:t>
      </w:r>
      <w:r w:rsidR="00622A45">
        <w:rPr>
          <w:rFonts w:ascii="Simplified Arabic" w:hAnsi="Simplified Arabic" w:cs="Simplified Arabic"/>
          <w:sz w:val="32"/>
          <w:szCs w:val="32"/>
          <w:rtl/>
          <w:lang w:bidi="ar-DZ"/>
        </w:rPr>
        <w:lastRenderedPageBreak/>
        <w:t xml:space="preserve">فكذلك قول </w:t>
      </w:r>
      <w:r w:rsidRPr="009F7033">
        <w:rPr>
          <w:rFonts w:ascii="Simplified Arabic" w:hAnsi="Simplified Arabic" w:cs="Simplified Arabic"/>
          <w:sz w:val="32"/>
          <w:szCs w:val="32"/>
          <w:rtl/>
          <w:lang w:bidi="ar-DZ"/>
        </w:rPr>
        <w:t xml:space="preserve">معاذ " أجتهد رأيي" لا يدل على صحة الشبه بعينه و من ادعى التخصيص فعليه بالإثبات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BA1726" w:rsidRPr="00622A45" w:rsidRDefault="00741D55" w:rsidP="00622A45">
      <w:pPr>
        <w:pStyle w:val="Paragraphedeliste"/>
        <w:numPr>
          <w:ilvl w:val="0"/>
          <w:numId w:val="21"/>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يرد على استدلالهم بحديث ابن عباس رضي الله عنهما بأنه من قبيل قياس الدلالة حيث قاس فيه الرسول صلى الله عليه و سلم النظير على النظير و هو حجة و هو من قبيل </w:t>
      </w:r>
    </w:p>
    <w:p w:rsidR="00741D55" w:rsidRPr="009F7033" w:rsidRDefault="00741D55" w:rsidP="00BA1726">
      <w:pPr>
        <w:pStyle w:val="Paragraphedeliste"/>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قياس العلة . و أجيب عليه : بأنه قياس شبه و الخلاف فيه خلاف تسمية ، إلا أن الأحناف سموه باسم آخر و نحن لا ننازع في اللفظ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975A4" w:rsidP="00837124">
      <w:pPr>
        <w:pStyle w:val="Paragraphedeliste"/>
        <w:numPr>
          <w:ilvl w:val="0"/>
          <w:numId w:val="22"/>
        </w:num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يرد على استدلالهم ب</w:t>
      </w:r>
      <w:r>
        <w:rPr>
          <w:rFonts w:ascii="Simplified Arabic" w:hAnsi="Simplified Arabic" w:cs="Simplified Arabic" w:hint="cs"/>
          <w:sz w:val="32"/>
          <w:szCs w:val="32"/>
          <w:rtl/>
          <w:lang w:bidi="ar-DZ"/>
        </w:rPr>
        <w:t>إ</w:t>
      </w:r>
      <w:r w:rsidR="00741D55" w:rsidRPr="009F7033">
        <w:rPr>
          <w:rFonts w:ascii="Simplified Arabic" w:hAnsi="Simplified Arabic" w:cs="Simplified Arabic"/>
          <w:sz w:val="32"/>
          <w:szCs w:val="32"/>
          <w:rtl/>
          <w:lang w:bidi="ar-DZ"/>
        </w:rPr>
        <w:t xml:space="preserve">جماع الصحابة بأنه استدلال غير مسلم ، بل اعتبروا المعاني </w:t>
      </w:r>
      <w:r w:rsidR="00CD1DB0">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و العلل كما في قول عمر لأبي بكر رضي الله عنهما : " رضيك رسول الله صلى الله عليه و سلم لديننا أفلا نرضاك لدنيانا " مما دل على اعتبار المعنى المقتضي</w:t>
      </w:r>
      <w:r>
        <w:rPr>
          <w:rFonts w:ascii="Simplified Arabic" w:hAnsi="Simplified Arabic" w:cs="Simplified Arabic" w:hint="cs"/>
          <w:sz w:val="32"/>
          <w:szCs w:val="32"/>
          <w:rtl/>
          <w:lang w:bidi="ar-DZ"/>
        </w:rPr>
        <w:t xml:space="preserve">      </w:t>
      </w:r>
      <w:r w:rsidR="00741D55" w:rsidRPr="009F7033">
        <w:rPr>
          <w:rFonts w:ascii="Simplified Arabic" w:hAnsi="Simplified Arabic" w:cs="Simplified Arabic"/>
          <w:sz w:val="32"/>
          <w:szCs w:val="32"/>
          <w:rtl/>
          <w:lang w:bidi="ar-DZ"/>
        </w:rPr>
        <w:t xml:space="preserve"> للحكم </w:t>
      </w:r>
      <w:r w:rsidR="00741D55" w:rsidRPr="009F7033">
        <w:rPr>
          <w:rFonts w:ascii="Simplified Arabic" w:hAnsi="Simplified Arabic" w:cs="Simplified Arabic"/>
          <w:sz w:val="32"/>
          <w:szCs w:val="32"/>
          <w:vertAlign w:val="superscript"/>
          <w:lang w:bidi="ar-DZ"/>
        </w:rPr>
        <w:t>(</w:t>
      </w:r>
      <w:r w:rsidR="00741D55" w:rsidRPr="009F7033">
        <w:rPr>
          <w:rStyle w:val="Appelnotedebasdep"/>
          <w:rFonts w:ascii="Simplified Arabic" w:hAnsi="Simplified Arabic" w:cs="Simplified Arabic"/>
          <w:sz w:val="32"/>
          <w:szCs w:val="32"/>
          <w:lang w:bidi="ar-DZ"/>
        </w:rPr>
        <w:footnoteReference w:id="164"/>
      </w:r>
      <w:r w:rsidR="00741D55" w:rsidRPr="009F7033">
        <w:rPr>
          <w:rFonts w:ascii="Simplified Arabic" w:hAnsi="Simplified Arabic" w:cs="Simplified Arabic"/>
          <w:sz w:val="32"/>
          <w:szCs w:val="32"/>
          <w:vertAlign w:val="superscript"/>
          <w:lang w:bidi="ar-DZ"/>
        </w:rPr>
        <w:t>)</w:t>
      </w:r>
      <w:r w:rsidR="00741D55"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2"/>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يرد على استدلالهم بالقول بأن الأوصاف ثلاثة مناسب و شبهي و طردي لا يسلم ، بل هي اثنان فقط مناسب   وطردي ، أما الشبهي فإما يثبت الحكم لأجله فهو المناسب المعتبر شرعًا و إما أن يكون غير مناسب فلا يثبت الحكم لأجله فهو الطردي المردود اتفاقا ولا وجود لتربة وسط .</w:t>
      </w:r>
    </w:p>
    <w:p w:rsidR="00741D55" w:rsidRPr="009F7033" w:rsidRDefault="00741D55" w:rsidP="00837124">
      <w:pPr>
        <w:pStyle w:val="Paragraphedeliste"/>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و يجاب عليه : أنه يلزم عنه المساواة بين الطردي المتفق على رده و الشبه الذي التفت إليه الشارع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ثانيًا: مناقشة أدلة المذهب الثاني </w:t>
      </w:r>
    </w:p>
    <w:p w:rsidR="00622A45" w:rsidRPr="003C7358" w:rsidRDefault="00741D55" w:rsidP="003C7358">
      <w:pPr>
        <w:pStyle w:val="Paragraphedeliste"/>
        <w:numPr>
          <w:ilvl w:val="0"/>
          <w:numId w:val="23"/>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يرد على استدلالهم بالقول : بأن قياس الشبه لم يرد في القرآن الكريم إلا حكاية عن المبطلين  استدلال غير مسلم و على فرض التسليم به فإن بطلان تلك الصور مبنية </w:t>
      </w:r>
      <w:r w:rsidRPr="009F7033">
        <w:rPr>
          <w:rFonts w:ascii="Simplified Arabic" w:hAnsi="Simplified Arabic" w:cs="Simplified Arabic"/>
          <w:sz w:val="32"/>
          <w:szCs w:val="32"/>
          <w:rtl/>
          <w:lang w:bidi="ar-DZ"/>
        </w:rPr>
        <w:lastRenderedPageBreak/>
        <w:t>على الشبه الفارغ لا يعني رد الشبه مطلقًا ، إذ أن القائلين بحجيته يشترطون لاعتباره شبهًا مخصوصًا يغلب على الظن أنه متضمن للمصحلة التي تو</w:t>
      </w:r>
      <w:r w:rsidR="007975A4">
        <w:rPr>
          <w:rFonts w:ascii="Simplified Arabic" w:hAnsi="Simplified Arabic" w:cs="Simplified Arabic" w:hint="cs"/>
          <w:sz w:val="32"/>
          <w:szCs w:val="32"/>
          <w:rtl/>
          <w:lang w:bidi="ar-DZ"/>
        </w:rPr>
        <w:t>َ</w:t>
      </w:r>
      <w:r w:rsidRPr="009F7033">
        <w:rPr>
          <w:rFonts w:ascii="Simplified Arabic" w:hAnsi="Simplified Arabic" w:cs="Simplified Arabic"/>
          <w:sz w:val="32"/>
          <w:szCs w:val="32"/>
          <w:rtl/>
          <w:lang w:bidi="ar-DZ"/>
        </w:rPr>
        <w:t xml:space="preserve">اخاها   الشارع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BA1726" w:rsidRPr="00622A45" w:rsidRDefault="00741D55" w:rsidP="00622A45">
      <w:pPr>
        <w:pStyle w:val="Paragraphedeliste"/>
        <w:numPr>
          <w:ilvl w:val="0"/>
          <w:numId w:val="23"/>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يرد على استدلالهم بأن الصحابة ر</w:t>
      </w:r>
      <w:r w:rsidR="007975A4">
        <w:rPr>
          <w:rFonts w:ascii="Simplified Arabic" w:hAnsi="Simplified Arabic" w:cs="Simplified Arabic"/>
          <w:sz w:val="32"/>
          <w:szCs w:val="32"/>
          <w:rtl/>
          <w:lang w:bidi="ar-DZ"/>
        </w:rPr>
        <w:t>ضوان الله عليهم لم يثبت عنهم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ستدلال بالشبه بوجهين : </w:t>
      </w:r>
    </w:p>
    <w:p w:rsidR="00741D55" w:rsidRPr="009F7033" w:rsidRDefault="00741D55" w:rsidP="00BA1726">
      <w:pPr>
        <w:bidi/>
        <w:spacing w:line="240" w:lineRule="auto"/>
        <w:ind w:left="360"/>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أولهما : بأن إثبات هذا النوع من القياس يعول على عموم الآية </w:t>
      </w:r>
      <w:r w:rsidRPr="009F7033">
        <w:rPr>
          <w:rFonts w:ascii="Simplified Arabic" w:hAnsi="Simplified Arabic" w:cs="Simplified Arabic"/>
          <w:b/>
          <w:bCs/>
          <w:sz w:val="32"/>
          <w:szCs w:val="32"/>
          <w:rtl/>
          <w:lang w:bidi="ar-DZ"/>
        </w:rPr>
        <w:t>{ فَاعْتَبِرُواْ }</w:t>
      </w:r>
      <w:r w:rsidRPr="009F7033">
        <w:rPr>
          <w:rFonts w:ascii="Simplified Arabic" w:hAnsi="Simplified Arabic" w:cs="Simplified Arabic"/>
          <w:sz w:val="32"/>
          <w:szCs w:val="32"/>
          <w:rtl/>
          <w:lang w:bidi="ar-DZ"/>
        </w:rPr>
        <w:t xml:space="preserve"> [الحشر:02]  أو على ما ذكرنا أنه يجب العمل بالظن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r w:rsidRPr="009F7033">
        <w:rPr>
          <w:rFonts w:ascii="Simplified Arabic" w:hAnsi="Simplified Arabic" w:cs="Simplified Arabic"/>
          <w:sz w:val="32"/>
          <w:szCs w:val="32"/>
          <w:rtl/>
          <w:lang w:bidi="ar-DZ"/>
        </w:rPr>
        <w:tab/>
      </w:r>
    </w:p>
    <w:p w:rsidR="00741D55" w:rsidRPr="009F7033" w:rsidRDefault="00741D55" w:rsidP="00837124">
      <w:p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    وثانيهما : أن القول بعدم عمل الصحابة بقياس الشبه لا دليل عل</w:t>
      </w:r>
      <w:r w:rsidR="00622A45">
        <w:rPr>
          <w:rFonts w:ascii="Simplified Arabic" w:hAnsi="Simplified Arabic" w:cs="Simplified Arabic"/>
          <w:sz w:val="32"/>
          <w:szCs w:val="32"/>
          <w:rtl/>
          <w:lang w:bidi="ar-DZ"/>
        </w:rPr>
        <w:t>يه ، و على فرض أن الصحابة لم</w:t>
      </w:r>
      <w:r w:rsidRPr="009F7033">
        <w:rPr>
          <w:rFonts w:ascii="Simplified Arabic" w:hAnsi="Simplified Arabic" w:cs="Simplified Arabic"/>
          <w:sz w:val="32"/>
          <w:szCs w:val="32"/>
          <w:rtl/>
          <w:lang w:bidi="ar-DZ"/>
        </w:rPr>
        <w:t xml:space="preserve"> يعملوا بذلك ، فإنه لا يلزم من عدم عمل الصحابة بهذا النوع من الأقيسة عدم جواز العمل به ، لجواز أن يدل عليه دليل آخر غير عملهم به ثم ليست جميع الأقيسة المنقولة عن الصحابة من أقيسة المعاني  جاء في البرهان</w:t>
      </w:r>
      <w:r w:rsidR="007975A4">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 و القدر الذي ثبت أنهم كانوا يلحقون مالا ذك</w:t>
      </w:r>
      <w:r w:rsidR="00622A45">
        <w:rPr>
          <w:rFonts w:ascii="Simplified Arabic" w:hAnsi="Simplified Arabic" w:cs="Simplified Arabic"/>
          <w:sz w:val="32"/>
          <w:szCs w:val="32"/>
          <w:rtl/>
          <w:lang w:bidi="ar-DZ"/>
        </w:rPr>
        <w:t>ر له في المنصوصات بالمنصوصات</w:t>
      </w:r>
      <w:r w:rsidR="00622A45">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إذ غلب على ظنهم أنه يضاهيها بشبه أو معنى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pStyle w:val="Paragraphedeliste"/>
        <w:numPr>
          <w:ilvl w:val="0"/>
          <w:numId w:val="24"/>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يرد على استدلالهم بأن الوصف الشبهي صار شبهًيا باعتبار الشارع له في جنس الحكم المعلل ، أنه و إن سلم بأن الشبهي صار شبهيًا بالتفات الشارع إليه في بعض الأحكام و أنه</w:t>
      </w:r>
      <w:r w:rsidR="007975A4">
        <w:rPr>
          <w:rFonts w:ascii="Simplified Arabic" w:hAnsi="Simplified Arabic" w:cs="Simplified Arabic"/>
          <w:sz w:val="32"/>
          <w:szCs w:val="32"/>
          <w:rtl/>
          <w:lang w:bidi="ar-DZ"/>
        </w:rPr>
        <w:t xml:space="preserve"> أدنى من المناسب المرسل من حيث </w:t>
      </w:r>
      <w:r w:rsidR="007975A4">
        <w:rPr>
          <w:rFonts w:ascii="Simplified Arabic" w:hAnsi="Simplified Arabic" w:cs="Simplified Arabic" w:hint="cs"/>
          <w:sz w:val="32"/>
          <w:szCs w:val="32"/>
          <w:rtl/>
          <w:lang w:bidi="ar-DZ"/>
        </w:rPr>
        <w:t>إ</w:t>
      </w:r>
      <w:r w:rsidRPr="009F7033">
        <w:rPr>
          <w:rFonts w:ascii="Simplified Arabic" w:hAnsi="Simplified Arabic" w:cs="Simplified Arabic"/>
          <w:sz w:val="32"/>
          <w:szCs w:val="32"/>
          <w:rtl/>
          <w:lang w:bidi="ar-DZ"/>
        </w:rPr>
        <w:t>ن مناسبة المرسل ظاهرة و مناسبة الشبهي غير ظاهرة  بل موهومة متردد فيها ، غير أن الشبهي بعد أن ثبت كونه شبهيًا بالتفات الشارع إليه في بعض الأحكا</w:t>
      </w:r>
      <w:r w:rsidR="007975A4">
        <w:rPr>
          <w:rFonts w:ascii="Simplified Arabic" w:hAnsi="Simplified Arabic" w:cs="Simplified Arabic" w:hint="cs"/>
          <w:sz w:val="32"/>
          <w:szCs w:val="32"/>
          <w:rtl/>
          <w:lang w:bidi="ar-DZ"/>
        </w:rPr>
        <w:t>م</w:t>
      </w:r>
      <w:r w:rsidRPr="009F7033">
        <w:rPr>
          <w:rFonts w:ascii="Simplified Arabic" w:hAnsi="Simplified Arabic" w:cs="Simplified Arabic"/>
          <w:sz w:val="32"/>
          <w:szCs w:val="32"/>
          <w:rtl/>
          <w:lang w:bidi="ar-DZ"/>
        </w:rPr>
        <w:t xml:space="preserve"> إذ رأينا الشارع قد اعتبر جنسه في جنس الحكم المعلل فقد صار معتبرًا ولا كذلك</w:t>
      </w:r>
      <w:r w:rsidR="007975A4">
        <w:rPr>
          <w:rFonts w:ascii="Simplified Arabic" w:hAnsi="Simplified Arabic" w:cs="Simplified Arabic"/>
          <w:sz w:val="32"/>
          <w:szCs w:val="32"/>
          <w:rtl/>
          <w:lang w:bidi="ar-DZ"/>
        </w:rPr>
        <w:t xml:space="preserve"> المرسل فإنه غير معتبر ولا يلزمن عدم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حتجاج بما ليس معتبرًا عد</w:t>
      </w:r>
      <w:r w:rsidR="007975A4">
        <w:rPr>
          <w:rFonts w:ascii="Simplified Arabic" w:hAnsi="Simplified Arabic" w:cs="Simplified Arabic" w:hint="cs"/>
          <w:sz w:val="32"/>
          <w:szCs w:val="32"/>
          <w:rtl/>
          <w:lang w:bidi="ar-DZ"/>
        </w:rPr>
        <w:t>م</w:t>
      </w:r>
      <w:r w:rsidR="007975A4">
        <w:rPr>
          <w:rFonts w:ascii="Simplified Arabic" w:hAnsi="Simplified Arabic" w:cs="Simplified Arabic"/>
          <w:sz w:val="32"/>
          <w:szCs w:val="32"/>
          <w:rtl/>
          <w:lang w:bidi="ar-DZ"/>
        </w:rPr>
        <w:t xml:space="preserve">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حتجاج بالمعتبر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6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622A45" w:rsidRPr="003C7358" w:rsidRDefault="00741D55" w:rsidP="003C7358">
      <w:pPr>
        <w:pStyle w:val="Paragraphedeliste"/>
        <w:numPr>
          <w:ilvl w:val="0"/>
          <w:numId w:val="24"/>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نوقش قولهم بأن الشبه ليس علة و يجب إفساده ، بأن يشترط أن يدل الدليل على تعليق الحكم بتلك الأشباه ، فإن لم يدل الدليل على ذلك ، لم يجز التعليل 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622A45">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مناقشة أدلة المذهب الثالث :</w:t>
      </w:r>
    </w:p>
    <w:p w:rsidR="00BA1726" w:rsidRPr="00622A45" w:rsidRDefault="00741D55" w:rsidP="00622A45">
      <w:pPr>
        <w:pStyle w:val="Paragraphedeliste"/>
        <w:numPr>
          <w:ilvl w:val="0"/>
          <w:numId w:val="25"/>
        </w:num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ناقش الأصفهاني دليل الإمام الرازي بما </w:t>
      </w:r>
      <w:r w:rsidR="007975A4">
        <w:rPr>
          <w:rFonts w:ascii="Simplified Arabic" w:hAnsi="Simplified Arabic" w:cs="Simplified Arabic" w:hint="cs"/>
          <w:sz w:val="32"/>
          <w:szCs w:val="32"/>
          <w:rtl/>
          <w:lang w:bidi="ar-DZ"/>
        </w:rPr>
        <w:t>ي</w:t>
      </w:r>
      <w:r w:rsidRPr="009F7033">
        <w:rPr>
          <w:rFonts w:ascii="Simplified Arabic" w:hAnsi="Simplified Arabic" w:cs="Simplified Arabic"/>
          <w:sz w:val="32"/>
          <w:szCs w:val="32"/>
          <w:rtl/>
          <w:lang w:bidi="ar-DZ"/>
        </w:rPr>
        <w:t xml:space="preserve">لي : </w:t>
      </w:r>
    </w:p>
    <w:p w:rsidR="00741D55" w:rsidRPr="009F7033" w:rsidRDefault="00741D55" w:rsidP="00BA1726">
      <w:pPr>
        <w:bidi/>
        <w:spacing w:line="240" w:lineRule="auto"/>
        <w:ind w:left="360"/>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أولًا : أنه غير مسلم أن الوصف الشبهي يستلزم العلة قال " ولا يجديك نفعًا تفسير الشبه بهذا فإنه أفادنا تصور الشبه ولا يفيدنا تحقق الشبه في الوصف المعين ، كقولنا : طهارتان أو غير ذلك ، فلا بد من الدلالة على تحقيقه ليكون الدليل على عليّة الوصف الشبهي موجودًا فتثبت عليته " .</w:t>
      </w:r>
    </w:p>
    <w:p w:rsidR="00741D55" w:rsidRPr="009F7033" w:rsidRDefault="00741D55" w:rsidP="00837124">
      <w:pPr>
        <w:bidi/>
        <w:spacing w:line="240" w:lineRule="auto"/>
        <w:ind w:left="360"/>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ثانيًا : أنه من غير المسلم أيضًا أنه إذا اعتبر الشارع جنس الوصف المذكور في جنس الحكم ي</w:t>
      </w:r>
      <w:r w:rsidR="007975A4">
        <w:rPr>
          <w:rFonts w:ascii="Simplified Arabic" w:hAnsi="Simplified Arabic" w:cs="Simplified Arabic"/>
          <w:sz w:val="32"/>
          <w:szCs w:val="32"/>
          <w:rtl/>
          <w:lang w:bidi="ar-DZ"/>
        </w:rPr>
        <w:t>لزم  من ذلك غلبة الظن باعتبار ه</w:t>
      </w:r>
      <w:r w:rsidRPr="009F7033">
        <w:rPr>
          <w:rFonts w:ascii="Simplified Arabic" w:hAnsi="Simplified Arabic" w:cs="Simplified Arabic"/>
          <w:sz w:val="32"/>
          <w:szCs w:val="32"/>
          <w:rtl/>
          <w:lang w:bidi="ar-DZ"/>
        </w:rPr>
        <w:t xml:space="preserve">ذا الحكم ، و ذلك من باب الدعاوى المجردة عن الدليل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741D55" w:rsidP="00837124">
      <w:pPr>
        <w:bidi/>
        <w:spacing w:line="240" w:lineRule="auto"/>
        <w:jc w:val="both"/>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مناقشة أدلة المذهب الرابع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يرد على استدلال هذا المذهب : أن الن</w:t>
      </w:r>
      <w:r w:rsidR="007975A4">
        <w:rPr>
          <w:rFonts w:ascii="Simplified Arabic" w:hAnsi="Simplified Arabic" w:cs="Simplified Arabic"/>
          <w:sz w:val="32"/>
          <w:szCs w:val="32"/>
          <w:rtl/>
          <w:lang w:bidi="ar-DZ"/>
        </w:rPr>
        <w:t>زاع بين الأصوليين في ال</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حتجاج بالشبه مفروض فيما إذا انعدم الوصف المناسب ومع وجوده لا نزاع أن الأخذ بالوصف المناسب مقدم على الوصف الشبهي ، ثم أنه متى صح التعليل بالوصف الشبهي فكونه شبهيًا ( وهو المسلك ) كافٍ في الدلالة على علّيته من غير حاجة إلى مسلك آخر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741D55" w:rsidRPr="009F7033" w:rsidRDefault="00837124" w:rsidP="00837124">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المذهب </w:t>
      </w:r>
      <w:r w:rsidR="00741D55" w:rsidRPr="009F7033">
        <w:rPr>
          <w:rFonts w:ascii="Simplified Arabic" w:hAnsi="Simplified Arabic" w:cs="Simplified Arabic"/>
          <w:b/>
          <w:bCs/>
          <w:sz w:val="32"/>
          <w:szCs w:val="32"/>
          <w:rtl/>
          <w:lang w:bidi="ar-DZ"/>
        </w:rPr>
        <w:t>المختار :</w:t>
      </w:r>
    </w:p>
    <w:p w:rsidR="00741D55" w:rsidRPr="009F7033" w:rsidRDefault="00741D55" w:rsidP="007975A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بعد عرض مذاهب العلماء في هذه المسألة و ذكر أقوالهم و أدلتهم ، والوقوف على المناقشات لا يمكن القطع فيها برأي ولا الجمع بينها في الواقع نظرًا للخلاف المحتدم بين المثبتين و النافين .</w:t>
      </w:r>
    </w:p>
    <w:p w:rsidR="00741D55" w:rsidRPr="009F7033" w:rsidRDefault="00741D55" w:rsidP="00837124">
      <w:pPr>
        <w:bidi/>
        <w:spacing w:line="240" w:lineRule="auto"/>
        <w:jc w:val="both"/>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قال الغزالي : " عزّ على بسيط الأرض من يعرف معنى الشبه المعتبر و يحسن تمييزه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741D55" w:rsidRPr="009F7033" w:rsidRDefault="00622A45" w:rsidP="00BA1726">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إ</w:t>
      </w:r>
      <w:r w:rsidR="007975A4">
        <w:rPr>
          <w:rFonts w:ascii="Simplified Arabic" w:hAnsi="Simplified Arabic" w:cs="Simplified Arabic"/>
          <w:b/>
          <w:bCs/>
          <w:sz w:val="32"/>
          <w:szCs w:val="32"/>
          <w:rtl/>
          <w:lang w:bidi="ar-DZ"/>
        </w:rPr>
        <w:t xml:space="preserve">لا </w:t>
      </w:r>
      <w:r w:rsidR="007975A4">
        <w:rPr>
          <w:rFonts w:ascii="Simplified Arabic" w:hAnsi="Simplified Arabic" w:cs="Simplified Arabic" w:hint="cs"/>
          <w:b/>
          <w:bCs/>
          <w:sz w:val="32"/>
          <w:szCs w:val="32"/>
          <w:rtl/>
          <w:lang w:bidi="ar-DZ"/>
        </w:rPr>
        <w:t>أ</w:t>
      </w:r>
      <w:r w:rsidR="00741D55" w:rsidRPr="009F7033">
        <w:rPr>
          <w:rFonts w:ascii="Simplified Arabic" w:hAnsi="Simplified Arabic" w:cs="Simplified Arabic"/>
          <w:b/>
          <w:bCs/>
          <w:sz w:val="32"/>
          <w:szCs w:val="32"/>
          <w:rtl/>
          <w:lang w:bidi="ar-DZ"/>
        </w:rPr>
        <w:t>نه يمكن القول بأنه يترجح قول الجمهور الق</w:t>
      </w:r>
      <w:r w:rsidR="007975A4">
        <w:rPr>
          <w:rFonts w:ascii="Simplified Arabic" w:hAnsi="Simplified Arabic" w:cs="Simplified Arabic"/>
          <w:b/>
          <w:bCs/>
          <w:sz w:val="32"/>
          <w:szCs w:val="32"/>
          <w:rtl/>
          <w:lang w:bidi="ar-DZ"/>
        </w:rPr>
        <w:t>ائل بحجية قياس الشبه ، و ذلك لل</w:t>
      </w:r>
      <w:r w:rsidR="007975A4">
        <w:rPr>
          <w:rFonts w:ascii="Simplified Arabic" w:hAnsi="Simplified Arabic" w:cs="Simplified Arabic" w:hint="cs"/>
          <w:b/>
          <w:bCs/>
          <w:sz w:val="32"/>
          <w:szCs w:val="32"/>
          <w:rtl/>
          <w:lang w:bidi="ar-DZ"/>
        </w:rPr>
        <w:t>إ</w:t>
      </w:r>
      <w:r w:rsidR="00741D55" w:rsidRPr="009F7033">
        <w:rPr>
          <w:rFonts w:ascii="Simplified Arabic" w:hAnsi="Simplified Arabic" w:cs="Simplified Arabic"/>
          <w:b/>
          <w:bCs/>
          <w:sz w:val="32"/>
          <w:szCs w:val="32"/>
          <w:rtl/>
          <w:lang w:bidi="ar-DZ"/>
        </w:rPr>
        <w:t>عتبارات التالية :</w:t>
      </w:r>
    </w:p>
    <w:p w:rsidR="00741D55" w:rsidRPr="009F77C7" w:rsidRDefault="00741D55" w:rsidP="009F77C7">
      <w:pPr>
        <w:pStyle w:val="Paragraphedeliste"/>
        <w:numPr>
          <w:ilvl w:val="0"/>
          <w:numId w:val="30"/>
        </w:numPr>
        <w:bidi/>
        <w:spacing w:line="240" w:lineRule="auto"/>
        <w:jc w:val="both"/>
        <w:rPr>
          <w:rFonts w:ascii="Simplified Arabic" w:hAnsi="Simplified Arabic" w:cs="Simplified Arabic"/>
          <w:sz w:val="32"/>
          <w:szCs w:val="32"/>
          <w:rtl/>
          <w:lang w:bidi="ar-DZ"/>
        </w:rPr>
      </w:pPr>
      <w:r w:rsidRPr="009F77C7">
        <w:rPr>
          <w:rFonts w:ascii="Simplified Arabic" w:hAnsi="Simplified Arabic" w:cs="Simplified Arabic"/>
          <w:sz w:val="32"/>
          <w:szCs w:val="32"/>
          <w:rtl/>
          <w:lang w:bidi="ar-DZ"/>
        </w:rPr>
        <w:t>قوة أدلة الجمهور و ضعف أدلة النافين و إبطالها بالمناقشات .</w:t>
      </w:r>
    </w:p>
    <w:p w:rsidR="00741D55" w:rsidRPr="009F7033" w:rsidRDefault="00741D55" w:rsidP="009F77C7">
      <w:pPr>
        <w:pStyle w:val="Paragraphedeliste"/>
        <w:numPr>
          <w:ilvl w:val="0"/>
          <w:numId w:val="30"/>
        </w:numPr>
        <w:bidi/>
        <w:spacing w:line="240" w:lineRule="auto"/>
        <w:jc w:val="both"/>
        <w:rPr>
          <w:rStyle w:val="lev"/>
          <w:rFonts w:ascii="Simplified Arabic" w:hAnsi="Simplified Arabic" w:cs="Simplified Arabic"/>
          <w:b w:val="0"/>
          <w:bCs w:val="0"/>
          <w:sz w:val="32"/>
          <w:szCs w:val="32"/>
          <w:rtl/>
          <w:lang w:bidi="ar-DZ"/>
        </w:rPr>
      </w:pPr>
      <w:r w:rsidRPr="009F7033">
        <w:rPr>
          <w:rFonts w:ascii="Simplified Arabic" w:hAnsi="Simplified Arabic" w:cs="Simplified Arabic"/>
          <w:sz w:val="32"/>
          <w:szCs w:val="32"/>
          <w:rtl/>
          <w:lang w:bidi="ar-DZ"/>
        </w:rPr>
        <w:t xml:space="preserve">دلالة النصوص الشرعية على اعتبار الأشباه ، بالإضافة أن الشرع بنى عليها كثيرًا من أحكامه كالشبه في جزاء الصيد ، لقوله تعالى </w:t>
      </w:r>
      <w:r w:rsidR="007975A4">
        <w:rPr>
          <w:rFonts w:ascii="Simplified Arabic" w:hAnsi="Simplified Arabic" w:cs="Simplified Arabic" w:hint="cs"/>
          <w:sz w:val="32"/>
          <w:szCs w:val="32"/>
          <w:rtl/>
          <w:lang w:bidi="ar-DZ"/>
        </w:rPr>
        <w:t xml:space="preserve">: </w:t>
      </w:r>
      <w:r w:rsidRPr="003C7358">
        <w:rPr>
          <w:rFonts w:ascii="Sakkal Majalla" w:hAnsi="Sakkal Majalla" w:cs="Sakkal Majalla"/>
          <w:b/>
          <w:bCs/>
          <w:sz w:val="32"/>
          <w:szCs w:val="32"/>
          <w:rtl/>
          <w:lang w:bidi="ar-DZ"/>
        </w:rPr>
        <w:t>{</w:t>
      </w:r>
      <w:r w:rsidRPr="003C7358">
        <w:rPr>
          <w:rFonts w:ascii="Sakkal Majalla" w:hAnsi="Sakkal Majalla" w:cs="Sakkal Majalla"/>
          <w:b/>
          <w:bCs/>
          <w:sz w:val="32"/>
          <w:szCs w:val="32"/>
          <w:rtl/>
        </w:rPr>
        <w:t>فَجَزَآءُ مِثْلِ مَا قَتَلَ مِنَ اَلنَّعَمِ</w:t>
      </w:r>
      <w:r w:rsidRPr="003C7358">
        <w:rPr>
          <w:rStyle w:val="lev"/>
          <w:rFonts w:ascii="Sakkal Majalla" w:hAnsi="Sakkal Majalla" w:cs="Sakkal Majalla"/>
          <w:sz w:val="32"/>
          <w:szCs w:val="32"/>
          <w:rtl/>
        </w:rPr>
        <w:t>} [المائدة :95]</w:t>
      </w:r>
      <w:r w:rsidRPr="003C7358">
        <w:rPr>
          <w:rStyle w:val="lev"/>
          <w:rFonts w:ascii="Sakkal Majalla" w:hAnsi="Sakkal Majalla" w:cs="Sakkal Majalla"/>
          <w:sz w:val="32"/>
          <w:szCs w:val="32"/>
          <w:vertAlign w:val="superscript"/>
          <w:rtl/>
        </w:rPr>
        <w:t xml:space="preserve"> .</w:t>
      </w:r>
    </w:p>
    <w:p w:rsidR="00741D55" w:rsidRPr="009F7033" w:rsidRDefault="00741D55" w:rsidP="009F77C7">
      <w:pPr>
        <w:pStyle w:val="Paragraphedeliste"/>
        <w:numPr>
          <w:ilvl w:val="0"/>
          <w:numId w:val="30"/>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الأحاديث الدالة على مشروعية القافة كإقراره صلى الله عليه و سلم قول القائف " هذه الأقدام بعضها من بعض".</w:t>
      </w:r>
    </w:p>
    <w:p w:rsidR="00741D55" w:rsidRPr="009F7033" w:rsidRDefault="00741D55" w:rsidP="009F77C7">
      <w:pPr>
        <w:pStyle w:val="Paragraphedeliste"/>
        <w:numPr>
          <w:ilvl w:val="0"/>
          <w:numId w:val="30"/>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عمل به الأئمة الثلاث مالك و أحمد و الشافعي قال ابن مفلح : إن قياس الشبه حجة عندنا   و عند الشافعية حتى قال ابن عقيل : " لا عبرة بالمخالف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9F7033" w:rsidRDefault="00741D55" w:rsidP="009F77C7">
      <w:pPr>
        <w:pStyle w:val="Paragraphedeliste"/>
        <w:numPr>
          <w:ilvl w:val="0"/>
          <w:numId w:val="30"/>
        </w:numPr>
        <w:bidi/>
        <w:spacing w:line="240" w:lineRule="auto"/>
        <w:jc w:val="both"/>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ورود الآثار عن الصحابة تدل على أنهم لم يكونوا يحصرون النظر في مسلك معين في أخذهم بالقياس بل كانوا يلحقون غير النصوص بالنصوص إذ</w:t>
      </w:r>
      <w:r w:rsidR="007975A4">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 xml:space="preserve"> غلب على ظنهم أنه يضاهيه سواء بال</w:t>
      </w:r>
      <w:r w:rsidR="007975A4">
        <w:rPr>
          <w:rFonts w:ascii="Simplified Arabic" w:hAnsi="Simplified Arabic" w:cs="Simplified Arabic"/>
          <w:sz w:val="32"/>
          <w:szCs w:val="32"/>
          <w:rtl/>
          <w:lang w:bidi="ar-DZ"/>
        </w:rPr>
        <w:t>شبه أو بالمعنى  ومن ذلك قياس أب</w:t>
      </w:r>
      <w:r w:rsidR="007975A4">
        <w:rPr>
          <w:rFonts w:ascii="Simplified Arabic" w:hAnsi="Simplified Arabic" w:cs="Simplified Arabic" w:hint="cs"/>
          <w:sz w:val="32"/>
          <w:szCs w:val="32"/>
          <w:rtl/>
          <w:lang w:bidi="ar-DZ"/>
        </w:rPr>
        <w:t xml:space="preserve">ي </w:t>
      </w:r>
      <w:r w:rsidRPr="009F7033">
        <w:rPr>
          <w:rFonts w:ascii="Simplified Arabic" w:hAnsi="Simplified Arabic" w:cs="Simplified Arabic"/>
          <w:sz w:val="32"/>
          <w:szCs w:val="32"/>
          <w:rtl/>
          <w:lang w:bidi="ar-DZ"/>
        </w:rPr>
        <w:t xml:space="preserve"> بكر رضي الله عنه للزكاة على الصلاة في وجوب مقاتلة الممتنع عن إخراجها كما قد سبق ذكره . قال ابن العربي : " هذا دليل على أن القياس أصل في الدين ألا ترى إلى عثمان بن عفان و أعيان الصحابة كيف نحو إلى قياس الشبه عند عدم النص   و أن قصة براءة شبيهة بقصة الأنفال فألحقوها بها فإذا كان الله تعالى قد بين دخول القياس في تأليف القرآن فما ظنك بسائر الأحكام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9F7033" w:rsidRDefault="009F7033" w:rsidP="009F7033">
      <w:pPr>
        <w:pStyle w:val="Paragraphedeliste"/>
        <w:numPr>
          <w:ilvl w:val="0"/>
          <w:numId w:val="26"/>
        </w:numPr>
        <w:bidi/>
        <w:jc w:val="both"/>
        <w:rPr>
          <w:rFonts w:ascii="Simplified Arabic" w:hAnsi="Simplified Arabic" w:cs="Simplified Arabic"/>
          <w:sz w:val="32"/>
          <w:szCs w:val="32"/>
          <w:rtl/>
          <w:lang w:bidi="ar-DZ"/>
        </w:rPr>
        <w:sectPr w:rsidR="009F7033" w:rsidSect="00B808E9">
          <w:headerReference w:type="default" r:id="rId24"/>
          <w:headerReference w:type="first" r:id="rId25"/>
          <w:footnotePr>
            <w:numRestart w:val="eachPage"/>
          </w:footnotePr>
          <w:pgSz w:w="11906" w:h="16838"/>
          <w:pgMar w:top="1134" w:right="1418" w:bottom="1134" w:left="1134" w:header="709" w:footer="709" w:gutter="0"/>
          <w:cols w:space="708"/>
          <w:titlePg/>
          <w:docGrid w:linePitch="360"/>
        </w:sectPr>
      </w:pPr>
    </w:p>
    <w:p w:rsidR="00973A23" w:rsidRDefault="00A33970">
      <w:r>
        <w:rPr>
          <w:noProof/>
        </w:rPr>
        <w:lastRenderedPageBreak/>
        <mc:AlternateContent>
          <mc:Choice Requires="wps">
            <w:drawing>
              <wp:anchor distT="0" distB="0" distL="114300" distR="114300" simplePos="0" relativeHeight="251662336" behindDoc="0" locked="0" layoutInCell="1" allowOverlap="1">
                <wp:simplePos x="0" y="0"/>
                <wp:positionH relativeFrom="column">
                  <wp:posOffset>153670</wp:posOffset>
                </wp:positionH>
                <wp:positionV relativeFrom="paragraph">
                  <wp:posOffset>29210</wp:posOffset>
                </wp:positionV>
                <wp:extent cx="5810250" cy="581025"/>
                <wp:effectExtent l="6985" t="6350" r="12065" b="12700"/>
                <wp:wrapNone/>
                <wp:docPr id="2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0" cy="581025"/>
                        </a:xfrm>
                        <a:prstGeom prst="rect">
                          <a:avLst/>
                        </a:prstGeom>
                        <a:solidFill>
                          <a:srgbClr val="FFFFFF"/>
                        </a:solidFill>
                        <a:ln w="9525">
                          <a:solidFill>
                            <a:srgbClr val="000000"/>
                          </a:solidFill>
                          <a:miter lim="800000"/>
                          <a:headEnd/>
                          <a:tailEnd/>
                        </a:ln>
                      </wps:spPr>
                      <wps:txbx>
                        <w:txbxContent>
                          <w:p w:rsidR="00CF232F" w:rsidRPr="00DB37F6" w:rsidRDefault="00CF232F" w:rsidP="00152148">
                            <w:pPr>
                              <w:shd w:val="clear" w:color="auto" w:fill="FFDF79"/>
                              <w:jc w:val="center"/>
                              <w:rPr>
                                <w:rFonts w:ascii="Simplified Arabic" w:hAnsi="Simplified Arabic" w:cs="Simplified Arabic"/>
                                <w:b/>
                                <w:bCs/>
                                <w:sz w:val="32"/>
                                <w:szCs w:val="32"/>
                                <w:rtl/>
                                <w:lang w:bidi="ar-DZ"/>
                              </w:rPr>
                            </w:pPr>
                            <w:r w:rsidRPr="00DB37F6">
                              <w:rPr>
                                <w:rFonts w:ascii="Simplified Arabic" w:hAnsi="Simplified Arabic" w:cs="Simplified Arabic"/>
                                <w:b/>
                                <w:bCs/>
                                <w:sz w:val="32"/>
                                <w:szCs w:val="32"/>
                                <w:rtl/>
                                <w:lang w:bidi="ar-DZ"/>
                              </w:rPr>
                              <w:t xml:space="preserve">الفصل الثاني : الآثار الفقهية المترتبة على قياس الشبه في باب العبادات </w:t>
                            </w:r>
                          </w:p>
                          <w:p w:rsidR="00CF232F" w:rsidRDefault="00CF232F" w:rsidP="00152148">
                            <w:pPr>
                              <w:shd w:val="clear" w:color="auto" w:fill="FFDF79"/>
                              <w:jc w:val="center"/>
                              <w:rPr>
                                <w:rFonts w:ascii="Sakkal Majalla" w:hAnsi="Sakkal Majalla" w:cs="Sakkal Majalla"/>
                                <w:b/>
                                <w:bCs/>
                                <w:sz w:val="40"/>
                                <w:szCs w:val="40"/>
                                <w:rtl/>
                                <w:lang w:bidi="ar-DZ"/>
                              </w:rPr>
                            </w:pPr>
                          </w:p>
                          <w:p w:rsidR="00CF232F" w:rsidRDefault="00CF232F" w:rsidP="00152148">
                            <w:pPr>
                              <w:shd w:val="clear" w:color="auto" w:fill="FFDF79"/>
                              <w:jc w:val="center"/>
                              <w:rPr>
                                <w:rFonts w:ascii="Sakkal Majalla" w:hAnsi="Sakkal Majalla" w:cs="Sakkal Majalla"/>
                                <w:b/>
                                <w:bCs/>
                                <w:sz w:val="40"/>
                                <w:szCs w:val="40"/>
                                <w:rtl/>
                                <w:lang w:bidi="ar-DZ"/>
                              </w:rPr>
                            </w:pPr>
                          </w:p>
                          <w:p w:rsidR="00CF232F" w:rsidRPr="005B6986" w:rsidRDefault="00CF232F" w:rsidP="00152148">
                            <w:pPr>
                              <w:shd w:val="clear" w:color="auto" w:fill="FFDF79"/>
                              <w:jc w:val="center"/>
                              <w:rPr>
                                <w:rFonts w:ascii="Sakkal Majalla" w:hAnsi="Sakkal Majalla" w:cs="Sakkal Majalla"/>
                                <w:b/>
                                <w:bCs/>
                                <w:sz w:val="40"/>
                                <w:szCs w:val="40"/>
                                <w:rtl/>
                                <w:lang w:bidi="ar-DZ"/>
                              </w:rPr>
                            </w:pPr>
                          </w:p>
                          <w:p w:rsidR="00CF232F" w:rsidRDefault="00CF232F" w:rsidP="00152148">
                            <w:pPr>
                              <w:shd w:val="clear" w:color="auto" w:fill="FFDF79"/>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2" style="position:absolute;margin-left:12.1pt;margin-top:2.3pt;width:457.5pt;height:4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">
                <v:textbox>
                  <w:txbxContent>
                    <w:p w:rsidR="00CF232F" w:rsidRPr="00DB37F6" w:rsidRDefault="00CF232F" w:rsidP="00152148">
                      <w:pPr>
                        <w:shd w:val="clear" w:color="auto" w:fill="FFDF79"/>
                        <w:jc w:val="center"/>
                        <w:rPr>
                          <w:rFonts w:ascii="Simplified Arabic" w:hAnsi="Simplified Arabic" w:cs="Simplified Arabic"/>
                          <w:b/>
                          <w:bCs/>
                          <w:sz w:val="32"/>
                          <w:szCs w:val="32"/>
                          <w:rtl/>
                          <w:lang w:bidi="ar-DZ"/>
                        </w:rPr>
                      </w:pPr>
                      <w:r w:rsidRPr="00DB37F6">
                        <w:rPr>
                          <w:rFonts w:ascii="Simplified Arabic" w:hAnsi="Simplified Arabic" w:cs="Simplified Arabic"/>
                          <w:b/>
                          <w:bCs/>
                          <w:sz w:val="32"/>
                          <w:szCs w:val="32"/>
                          <w:rtl/>
                          <w:lang w:bidi="ar-DZ"/>
                        </w:rPr>
                        <w:t xml:space="preserve">الفصل الثاني : الآثار الفقهية المترتبة على قياس الشبه في باب العبادات </w:t>
                      </w:r>
                    </w:p>
                    <w:p w:rsidR="00CF232F" w:rsidRDefault="00CF232F" w:rsidP="00152148">
                      <w:pPr>
                        <w:shd w:val="clear" w:color="auto" w:fill="FFDF79"/>
                        <w:jc w:val="center"/>
                        <w:rPr>
                          <w:rFonts w:ascii="Sakkal Majalla" w:hAnsi="Sakkal Majalla" w:cs="Sakkal Majalla"/>
                          <w:b/>
                          <w:bCs/>
                          <w:sz w:val="40"/>
                          <w:szCs w:val="40"/>
                          <w:rtl/>
                          <w:lang w:bidi="ar-DZ"/>
                        </w:rPr>
                      </w:pPr>
                    </w:p>
                    <w:p w:rsidR="00CF232F" w:rsidRDefault="00CF232F" w:rsidP="00152148">
                      <w:pPr>
                        <w:shd w:val="clear" w:color="auto" w:fill="FFDF79"/>
                        <w:jc w:val="center"/>
                        <w:rPr>
                          <w:rFonts w:ascii="Sakkal Majalla" w:hAnsi="Sakkal Majalla" w:cs="Sakkal Majalla"/>
                          <w:b/>
                          <w:bCs/>
                          <w:sz w:val="40"/>
                          <w:szCs w:val="40"/>
                          <w:rtl/>
                          <w:lang w:bidi="ar-DZ"/>
                        </w:rPr>
                      </w:pPr>
                    </w:p>
                    <w:p w:rsidR="00CF232F" w:rsidRPr="005B6986" w:rsidRDefault="00CF232F" w:rsidP="00152148">
                      <w:pPr>
                        <w:shd w:val="clear" w:color="auto" w:fill="FFDF79"/>
                        <w:jc w:val="center"/>
                        <w:rPr>
                          <w:rFonts w:ascii="Sakkal Majalla" w:hAnsi="Sakkal Majalla" w:cs="Sakkal Majalla"/>
                          <w:b/>
                          <w:bCs/>
                          <w:sz w:val="40"/>
                          <w:szCs w:val="40"/>
                          <w:rtl/>
                          <w:lang w:bidi="ar-DZ"/>
                        </w:rPr>
                      </w:pPr>
                    </w:p>
                    <w:p w:rsidR="00CF232F" w:rsidRDefault="00CF232F" w:rsidP="00152148">
                      <w:pPr>
                        <w:shd w:val="clear" w:color="auto" w:fill="FFDF79"/>
                        <w:rPr>
                          <w:lang w:bidi="ar-DZ"/>
                        </w:rPr>
                      </w:pPr>
                    </w:p>
                  </w:txbxContent>
                </v:textbox>
              </v:rect>
            </w:pict>
          </mc:Fallback>
        </mc:AlternateContent>
      </w:r>
    </w:p>
    <w:p w:rsidR="00973A23" w:rsidRDefault="00973A23"/>
    <w:p w:rsidR="00973A23" w:rsidRDefault="00A33970">
      <w:r>
        <w:rPr>
          <w:noProof/>
        </w:rPr>
        <mc:AlternateContent>
          <mc:Choice Requires="wps">
            <w:drawing>
              <wp:anchor distT="0" distB="0" distL="114300" distR="114300" simplePos="0" relativeHeight="251663360" behindDoc="0" locked="0" layoutInCell="1" allowOverlap="1">
                <wp:simplePos x="0" y="0"/>
                <wp:positionH relativeFrom="column">
                  <wp:posOffset>100330</wp:posOffset>
                </wp:positionH>
                <wp:positionV relativeFrom="paragraph">
                  <wp:posOffset>252730</wp:posOffset>
                </wp:positionV>
                <wp:extent cx="5906770" cy="4676775"/>
                <wp:effectExtent l="10795" t="9525" r="6985" b="9525"/>
                <wp:wrapNone/>
                <wp:docPr id="2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6770" cy="4676775"/>
                        </a:xfrm>
                        <a:prstGeom prst="foldedCorner">
                          <a:avLst>
                            <a:gd name="adj" fmla="val 12500"/>
                          </a:avLst>
                        </a:prstGeom>
                        <a:solidFill>
                          <a:srgbClr val="FFFFFF"/>
                        </a:solidFill>
                        <a:ln w="9525">
                          <a:solidFill>
                            <a:srgbClr val="000000"/>
                          </a:solidFill>
                          <a:round/>
                          <a:headEnd/>
                          <a:tailEnd/>
                        </a:ln>
                      </wps:spPr>
                      <wps:txbx>
                        <w:txbxContent>
                          <w:p w:rsidR="00CF232F" w:rsidRDefault="00CF232F" w:rsidP="005B6986">
                            <w:pPr>
                              <w:jc w:val="center"/>
                              <w:rPr>
                                <w:rFonts w:ascii="Simplified Arabic" w:hAnsi="Simplified Arabic" w:cs="Simplified Arabic"/>
                                <w:b/>
                                <w:bCs/>
                                <w:sz w:val="32"/>
                                <w:szCs w:val="32"/>
                                <w:rtl/>
                                <w:lang w:bidi="ar-DZ"/>
                              </w:rPr>
                            </w:pPr>
                          </w:p>
                          <w:p w:rsidR="00CF232F" w:rsidRPr="00152148" w:rsidRDefault="00CF232F" w:rsidP="009F77C7">
                            <w:pPr>
                              <w:jc w:val="center"/>
                              <w:rPr>
                                <w:rFonts w:ascii="Simplified Arabic" w:hAnsi="Simplified Arabic" w:cs="Simplified Arabic"/>
                                <w:sz w:val="32"/>
                                <w:szCs w:val="32"/>
                                <w:rtl/>
                                <w:lang w:bidi="ar-DZ"/>
                              </w:rPr>
                            </w:pPr>
                            <w:r w:rsidRPr="00152148">
                              <w:rPr>
                                <w:rFonts w:ascii="Simplified Arabic" w:hAnsi="Simplified Arabic" w:cs="Simplified Arabic"/>
                                <w:sz w:val="32"/>
                                <w:szCs w:val="32"/>
                                <w:rtl/>
                                <w:lang w:bidi="ar-DZ"/>
                              </w:rPr>
                              <w:t>يأتي هذا الفصل كثمرة عملية لتوظيف ما تقرر سالفًا من بيان لحد قياس الشبه وا</w:t>
                            </w:r>
                            <w:r>
                              <w:rPr>
                                <w:rFonts w:ascii="Simplified Arabic" w:hAnsi="Simplified Arabic" w:cs="Simplified Arabic"/>
                                <w:sz w:val="32"/>
                                <w:szCs w:val="32"/>
                                <w:rtl/>
                                <w:lang w:bidi="ar-DZ"/>
                              </w:rPr>
                              <w:t>لخلاف في</w:t>
                            </w:r>
                            <w:r>
                              <w:rPr>
                                <w:rFonts w:ascii="Simplified Arabic" w:hAnsi="Simplified Arabic" w:cs="Simplified Arabic" w:hint="cs"/>
                                <w:sz w:val="32"/>
                                <w:szCs w:val="32"/>
                                <w:rtl/>
                                <w:lang w:bidi="ar-DZ"/>
                              </w:rPr>
                              <w:t xml:space="preserve">ه </w:t>
                            </w:r>
                            <w:r w:rsidRPr="00152148">
                              <w:rPr>
                                <w:rFonts w:ascii="Simplified Arabic" w:hAnsi="Simplified Arabic" w:cs="Simplified Arabic"/>
                                <w:sz w:val="32"/>
                                <w:szCs w:val="32"/>
                                <w:rtl/>
                                <w:lang w:bidi="ar-DZ"/>
                              </w:rPr>
                              <w:t>و بيان أنواعه و ضوابطه .</w:t>
                            </w:r>
                          </w:p>
                          <w:p w:rsidR="00CF232F" w:rsidRPr="00152148" w:rsidRDefault="00CF232F" w:rsidP="005B6986">
                            <w:pPr>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وقد كان لقياس الشبه أثر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واضح</w:t>
                            </w:r>
                            <w:r>
                              <w:rPr>
                                <w:rFonts w:ascii="Simplified Arabic" w:hAnsi="Simplified Arabic" w:cs="Simplified Arabic" w:hint="cs"/>
                                <w:sz w:val="32"/>
                                <w:szCs w:val="32"/>
                                <w:rtl/>
                                <w:lang w:bidi="ar-DZ"/>
                              </w:rPr>
                              <w:t>ٌ</w:t>
                            </w:r>
                            <w:r w:rsidRPr="00152148">
                              <w:rPr>
                                <w:rFonts w:ascii="Simplified Arabic" w:hAnsi="Simplified Arabic" w:cs="Simplified Arabic"/>
                                <w:sz w:val="32"/>
                                <w:szCs w:val="32"/>
                                <w:rtl/>
                                <w:lang w:bidi="ar-DZ"/>
                              </w:rPr>
                              <w:t xml:space="preserve"> في الفروع الفقهية ، و كثر استعمال الفقهاء له ، حتى قال الإمام الغزالي رحمه الله  " و لعل ج</w:t>
                            </w:r>
                            <w:r>
                              <w:rPr>
                                <w:rFonts w:ascii="Simplified Arabic" w:hAnsi="Simplified Arabic" w:cs="Simplified Arabic"/>
                                <w:sz w:val="32"/>
                                <w:szCs w:val="32"/>
                                <w:rtl/>
                                <w:lang w:bidi="ar-DZ"/>
                              </w:rPr>
                              <w:t>ل أقيسة الفقهاء ترجع إليها ، إذ</w:t>
                            </w:r>
                            <w:r w:rsidRPr="00152148">
                              <w:rPr>
                                <w:rFonts w:ascii="Simplified Arabic" w:hAnsi="Simplified Arabic" w:cs="Simplified Arabic"/>
                                <w:sz w:val="32"/>
                                <w:szCs w:val="32"/>
                                <w:rtl/>
                                <w:lang w:bidi="ar-DZ"/>
                              </w:rPr>
                              <w:t xml:space="preserve"> يعسر إظهار تأثير العلل بالنص والإجماع " .</w:t>
                            </w:r>
                          </w:p>
                          <w:p w:rsidR="00CF232F" w:rsidRPr="00152148" w:rsidRDefault="00CF232F" w:rsidP="005B6986">
                            <w:pPr>
                              <w:jc w:val="center"/>
                              <w:rPr>
                                <w:rFonts w:ascii="Simplified Arabic" w:hAnsi="Simplified Arabic" w:cs="Simplified Arabic"/>
                                <w:sz w:val="32"/>
                                <w:szCs w:val="32"/>
                              </w:rPr>
                            </w:pPr>
                            <w:r w:rsidRPr="00152148">
                              <w:rPr>
                                <w:rFonts w:ascii="Simplified Arabic" w:hAnsi="Simplified Arabic" w:cs="Simplified Arabic"/>
                                <w:sz w:val="32"/>
                                <w:szCs w:val="32"/>
                                <w:rtl/>
                                <w:lang w:bidi="ar-DZ"/>
                              </w:rPr>
                              <w:t>وقد قُسّم هذا الفصل إلى مبحثين ، الأول أثر قياس الشبه في أحكام الطهارة  و الثاني أثره في أحكام الصلاة ،  وتم تناول الموضوعات فيهما على شكل مسائل بدلًا من تفريعها إلى مطالب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33" type="#_x0000_t65" style="position:absolute;margin-left:7.9pt;margin-top:19.9pt;width:465.1pt;height:36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">
                <v:textbox>
                  <w:txbxContent>
                    <w:p w:rsidR="00CF232F" w:rsidRDefault="00CF232F" w:rsidP="005B6986">
                      <w:pPr>
                        <w:jc w:val="center"/>
                        <w:rPr>
                          <w:rFonts w:ascii="Simplified Arabic" w:hAnsi="Simplified Arabic" w:cs="Simplified Arabic"/>
                          <w:b/>
                          <w:bCs/>
                          <w:sz w:val="32"/>
                          <w:szCs w:val="32"/>
                          <w:rtl/>
                          <w:lang w:bidi="ar-DZ"/>
                        </w:rPr>
                      </w:pPr>
                    </w:p>
                    <w:p w:rsidR="00CF232F" w:rsidRPr="00152148" w:rsidRDefault="00CF232F" w:rsidP="009F77C7">
                      <w:pPr>
                        <w:jc w:val="center"/>
                        <w:rPr>
                          <w:rFonts w:ascii="Simplified Arabic" w:hAnsi="Simplified Arabic" w:cs="Simplified Arabic"/>
                          <w:sz w:val="32"/>
                          <w:szCs w:val="32"/>
                          <w:rtl/>
                          <w:lang w:bidi="ar-DZ"/>
                        </w:rPr>
                      </w:pPr>
                      <w:r w:rsidRPr="00152148">
                        <w:rPr>
                          <w:rFonts w:ascii="Simplified Arabic" w:hAnsi="Simplified Arabic" w:cs="Simplified Arabic"/>
                          <w:sz w:val="32"/>
                          <w:szCs w:val="32"/>
                          <w:rtl/>
                          <w:lang w:bidi="ar-DZ"/>
                        </w:rPr>
                        <w:t>يأتي هذا الفصل كثمرة عملية لتوظيف ما تقرر سالفًا من بيان لحد قياس الشبه وا</w:t>
                      </w:r>
                      <w:r>
                        <w:rPr>
                          <w:rFonts w:ascii="Simplified Arabic" w:hAnsi="Simplified Arabic" w:cs="Simplified Arabic"/>
                          <w:sz w:val="32"/>
                          <w:szCs w:val="32"/>
                          <w:rtl/>
                          <w:lang w:bidi="ar-DZ"/>
                        </w:rPr>
                        <w:t>لخلاف في</w:t>
                      </w:r>
                      <w:r>
                        <w:rPr>
                          <w:rFonts w:ascii="Simplified Arabic" w:hAnsi="Simplified Arabic" w:cs="Simplified Arabic" w:hint="cs"/>
                          <w:sz w:val="32"/>
                          <w:szCs w:val="32"/>
                          <w:rtl/>
                          <w:lang w:bidi="ar-DZ"/>
                        </w:rPr>
                        <w:t xml:space="preserve">ه </w:t>
                      </w:r>
                      <w:r w:rsidRPr="00152148">
                        <w:rPr>
                          <w:rFonts w:ascii="Simplified Arabic" w:hAnsi="Simplified Arabic" w:cs="Simplified Arabic"/>
                          <w:sz w:val="32"/>
                          <w:szCs w:val="32"/>
                          <w:rtl/>
                          <w:lang w:bidi="ar-DZ"/>
                        </w:rPr>
                        <w:t>و بيان أنواعه و ضوابطه .</w:t>
                      </w:r>
                    </w:p>
                    <w:p w:rsidR="00CF232F" w:rsidRPr="00152148" w:rsidRDefault="00CF232F" w:rsidP="005B6986">
                      <w:pPr>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وقد كان لقياس الشبه أثر</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واضح</w:t>
                      </w:r>
                      <w:r>
                        <w:rPr>
                          <w:rFonts w:ascii="Simplified Arabic" w:hAnsi="Simplified Arabic" w:cs="Simplified Arabic" w:hint="cs"/>
                          <w:sz w:val="32"/>
                          <w:szCs w:val="32"/>
                          <w:rtl/>
                          <w:lang w:bidi="ar-DZ"/>
                        </w:rPr>
                        <w:t>ٌ</w:t>
                      </w:r>
                      <w:r w:rsidRPr="00152148">
                        <w:rPr>
                          <w:rFonts w:ascii="Simplified Arabic" w:hAnsi="Simplified Arabic" w:cs="Simplified Arabic"/>
                          <w:sz w:val="32"/>
                          <w:szCs w:val="32"/>
                          <w:rtl/>
                          <w:lang w:bidi="ar-DZ"/>
                        </w:rPr>
                        <w:t xml:space="preserve"> في الفروع الفقهية ، و كثر استعمال الفقهاء له ، حتى قال الإمام الغزالي رحمه الله  " و لعل ج</w:t>
                      </w:r>
                      <w:r>
                        <w:rPr>
                          <w:rFonts w:ascii="Simplified Arabic" w:hAnsi="Simplified Arabic" w:cs="Simplified Arabic"/>
                          <w:sz w:val="32"/>
                          <w:szCs w:val="32"/>
                          <w:rtl/>
                          <w:lang w:bidi="ar-DZ"/>
                        </w:rPr>
                        <w:t>ل أقيسة الفقهاء ترجع إليها ، إذ</w:t>
                      </w:r>
                      <w:r w:rsidRPr="00152148">
                        <w:rPr>
                          <w:rFonts w:ascii="Simplified Arabic" w:hAnsi="Simplified Arabic" w:cs="Simplified Arabic"/>
                          <w:sz w:val="32"/>
                          <w:szCs w:val="32"/>
                          <w:rtl/>
                          <w:lang w:bidi="ar-DZ"/>
                        </w:rPr>
                        <w:t xml:space="preserve"> يعسر إظهار تأثير العلل بالنص والإجماع " .</w:t>
                      </w:r>
                    </w:p>
                    <w:p w:rsidR="00CF232F" w:rsidRPr="00152148" w:rsidRDefault="00CF232F" w:rsidP="005B6986">
                      <w:pPr>
                        <w:jc w:val="center"/>
                        <w:rPr>
                          <w:rFonts w:ascii="Simplified Arabic" w:hAnsi="Simplified Arabic" w:cs="Simplified Arabic"/>
                          <w:sz w:val="32"/>
                          <w:szCs w:val="32"/>
                        </w:rPr>
                      </w:pPr>
                      <w:r w:rsidRPr="00152148">
                        <w:rPr>
                          <w:rFonts w:ascii="Simplified Arabic" w:hAnsi="Simplified Arabic" w:cs="Simplified Arabic"/>
                          <w:sz w:val="32"/>
                          <w:szCs w:val="32"/>
                          <w:rtl/>
                          <w:lang w:bidi="ar-DZ"/>
                        </w:rPr>
                        <w:t>وقد قُسّم هذا الفصل إلى مبحثين ، الأول أثر قياس الشبه في أحكام الطهارة  و الثاني أثره في أحكام الصلاة ،  وتم تناول الموضوعات فيهما على شكل مسائل بدلًا من تفريعها إلى مطالب .</w:t>
                      </w:r>
                    </w:p>
                  </w:txbxContent>
                </v:textbox>
              </v:shape>
            </w:pict>
          </mc:Fallback>
        </mc:AlternateContent>
      </w: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741D55" w:rsidRDefault="00741D55">
      <w:pPr>
        <w:rPr>
          <w:rtl/>
        </w:rPr>
      </w:pPr>
    </w:p>
    <w:p w:rsidR="009F77C7" w:rsidRDefault="009F77C7" w:rsidP="00837124">
      <w:pPr>
        <w:bidi/>
        <w:spacing w:line="240" w:lineRule="auto"/>
        <w:jc w:val="lowKashida"/>
        <w:rPr>
          <w:rFonts w:ascii="Simplified Arabic" w:hAnsi="Simplified Arabic" w:cs="Simplified Arabic"/>
          <w:b/>
          <w:bCs/>
          <w:sz w:val="32"/>
          <w:szCs w:val="32"/>
          <w:rtl/>
          <w:lang w:bidi="ar-DZ"/>
        </w:rPr>
      </w:pPr>
    </w:p>
    <w:p w:rsidR="009F77C7" w:rsidRDefault="009F77C7" w:rsidP="009F77C7">
      <w:pPr>
        <w:bidi/>
        <w:spacing w:line="240" w:lineRule="auto"/>
        <w:jc w:val="lowKashida"/>
        <w:rPr>
          <w:rFonts w:ascii="Simplified Arabic" w:hAnsi="Simplified Arabic" w:cs="Simplified Arabic"/>
          <w:b/>
          <w:bCs/>
          <w:sz w:val="32"/>
          <w:szCs w:val="32"/>
          <w:rtl/>
          <w:lang w:bidi="ar-DZ"/>
        </w:rPr>
      </w:pPr>
    </w:p>
    <w:p w:rsidR="009F77C7" w:rsidRDefault="009F77C7" w:rsidP="009F77C7">
      <w:pPr>
        <w:bidi/>
        <w:spacing w:line="240" w:lineRule="auto"/>
        <w:jc w:val="lowKashida"/>
        <w:rPr>
          <w:rFonts w:ascii="Simplified Arabic" w:hAnsi="Simplified Arabic" w:cs="Simplified Arabic"/>
          <w:b/>
          <w:bCs/>
          <w:sz w:val="32"/>
          <w:szCs w:val="32"/>
          <w:rtl/>
          <w:lang w:bidi="ar-DZ"/>
        </w:rPr>
      </w:pPr>
    </w:p>
    <w:p w:rsidR="00BA1726" w:rsidRDefault="00BA1726" w:rsidP="009F77C7">
      <w:pPr>
        <w:bidi/>
        <w:spacing w:line="240" w:lineRule="auto"/>
        <w:jc w:val="lowKashida"/>
        <w:rPr>
          <w:rFonts w:ascii="Simplified Arabic" w:hAnsi="Simplified Arabic" w:cs="Simplified Arabic"/>
          <w:b/>
          <w:bCs/>
          <w:sz w:val="32"/>
          <w:szCs w:val="32"/>
          <w:rtl/>
          <w:lang w:bidi="ar-DZ"/>
        </w:rPr>
      </w:pPr>
    </w:p>
    <w:p w:rsidR="005B6986" w:rsidRPr="009F7033" w:rsidRDefault="005B6986" w:rsidP="00BA1726">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المبحث الأول : أثر قياس الشبه في أحكام الطهارة </w:t>
      </w:r>
    </w:p>
    <w:p w:rsidR="005B6986" w:rsidRPr="009F7033" w:rsidRDefault="009F77C7" w:rsidP="00837124">
      <w:pPr>
        <w:bidi/>
        <w:spacing w:line="240"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5B6986" w:rsidRPr="009F7033">
        <w:rPr>
          <w:rFonts w:ascii="Simplified Arabic" w:hAnsi="Simplified Arabic" w:cs="Simplified Arabic"/>
          <w:b/>
          <w:bCs/>
          <w:sz w:val="32"/>
          <w:szCs w:val="32"/>
          <w:rtl/>
          <w:lang w:bidi="ar-DZ"/>
        </w:rPr>
        <w:t xml:space="preserve">المسألة الأولى : اشتراط النية في الوضوء </w:t>
      </w:r>
    </w:p>
    <w:p w:rsidR="00773690" w:rsidRDefault="007975A4" w:rsidP="00773690">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النية </w:t>
      </w:r>
      <w:r w:rsidR="009F77C7">
        <w:rPr>
          <w:rFonts w:ascii="Simplified Arabic" w:hAnsi="Simplified Arabic" w:cs="Simplified Arabic" w:hint="cs"/>
          <w:sz w:val="32"/>
          <w:szCs w:val="32"/>
          <w:rtl/>
          <w:lang w:bidi="ar-DZ"/>
        </w:rPr>
        <w:t xml:space="preserve">هي أن ينوي المتطهّر أداء الفرض ، أو رفع حكم الحدث ، أو </w:t>
      </w:r>
      <w:r w:rsidR="00773690">
        <w:rPr>
          <w:rFonts w:ascii="Simplified Arabic" w:hAnsi="Simplified Arabic" w:cs="Simplified Arabic" w:hint="cs"/>
          <w:sz w:val="32"/>
          <w:szCs w:val="32"/>
          <w:rtl/>
          <w:lang w:bidi="ar-DZ"/>
        </w:rPr>
        <w:t xml:space="preserve">استباحة لا تتطلب الطهارة لها كأن يقول المتوضئ : نويت فرائض الوضوء ، أو يقول من يستمر في حدوثه كالمستحاضة </w:t>
      </w:r>
      <w:r w:rsidR="00CD1DB0">
        <w:rPr>
          <w:rFonts w:ascii="Simplified Arabic" w:hAnsi="Simplified Arabic" w:cs="Simplified Arabic" w:hint="cs"/>
          <w:sz w:val="32"/>
          <w:szCs w:val="32"/>
          <w:rtl/>
          <w:lang w:bidi="ar-DZ"/>
        </w:rPr>
        <w:t xml:space="preserve">    </w:t>
      </w:r>
      <w:r w:rsidR="00773690">
        <w:rPr>
          <w:rFonts w:ascii="Simplified Arabic" w:hAnsi="Simplified Arabic" w:cs="Simplified Arabic" w:hint="cs"/>
          <w:sz w:val="32"/>
          <w:szCs w:val="32"/>
          <w:rtl/>
          <w:lang w:bidi="ar-DZ"/>
        </w:rPr>
        <w:t xml:space="preserve">و من يعاني من سلس البول أو الريح : نويت استباحة فرض الصلاة ، أو الطّواف ، أو مسّ المصحف </w:t>
      </w:r>
      <w:r w:rsidR="00773690" w:rsidRPr="00773690">
        <w:rPr>
          <w:rFonts w:ascii="Simplified Arabic" w:hAnsi="Simplified Arabic" w:cs="Simplified Arabic" w:hint="cs"/>
          <w:sz w:val="32"/>
          <w:szCs w:val="32"/>
          <w:vertAlign w:val="superscript"/>
          <w:lang w:bidi="ar-DZ"/>
        </w:rPr>
        <w:t>(</w:t>
      </w:r>
      <w:r w:rsidR="00773690" w:rsidRPr="00773690">
        <w:rPr>
          <w:rStyle w:val="Appelnotedebasdep"/>
          <w:rFonts w:ascii="Simplified Arabic" w:hAnsi="Simplified Arabic" w:cs="Simplified Arabic"/>
          <w:sz w:val="32"/>
          <w:szCs w:val="32"/>
          <w:lang w:bidi="ar-DZ"/>
        </w:rPr>
        <w:footnoteReference w:id="176"/>
      </w:r>
      <w:r w:rsidR="00773690" w:rsidRPr="00773690">
        <w:rPr>
          <w:rFonts w:ascii="Simplified Arabic" w:hAnsi="Simplified Arabic" w:cs="Simplified Arabic" w:hint="cs"/>
          <w:sz w:val="32"/>
          <w:szCs w:val="32"/>
          <w:vertAlign w:val="superscript"/>
          <w:lang w:bidi="ar-DZ"/>
        </w:rPr>
        <w:t>)</w:t>
      </w:r>
      <w:r w:rsidR="00773690">
        <w:rPr>
          <w:rFonts w:ascii="Simplified Arabic" w:hAnsi="Simplified Arabic" w:cs="Simplified Arabic" w:hint="cs"/>
          <w:sz w:val="32"/>
          <w:szCs w:val="32"/>
          <w:rtl/>
          <w:lang w:bidi="ar-DZ"/>
        </w:rPr>
        <w:t>.</w:t>
      </w:r>
    </w:p>
    <w:p w:rsidR="005B6986" w:rsidRPr="009F7033" w:rsidRDefault="005B6986" w:rsidP="00773690">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وقد اختلف الفقهاء في اشتراط النية في صحة الوضوء إلى قولين:</w:t>
      </w:r>
    </w:p>
    <w:p w:rsidR="005B6986" w:rsidRPr="009F7033" w:rsidRDefault="005B6986" w:rsidP="007975A4">
      <w:pPr>
        <w:bidi/>
        <w:spacing w:line="240" w:lineRule="auto"/>
        <w:jc w:val="lowKashida"/>
        <w:rPr>
          <w:rFonts w:ascii="Simplified Arabic" w:hAnsi="Simplified Arabic" w:cs="Simplified Arabic"/>
          <w:sz w:val="32"/>
          <w:szCs w:val="32"/>
          <w:rtl/>
          <w:lang w:bidi="ar-DZ"/>
        </w:rPr>
      </w:pPr>
      <w:r w:rsidRPr="00BA1726">
        <w:rPr>
          <w:rFonts w:ascii="Simplified Arabic" w:hAnsi="Simplified Arabic" w:cs="Simplified Arabic"/>
          <w:b/>
          <w:bCs/>
          <w:sz w:val="32"/>
          <w:szCs w:val="32"/>
          <w:rtl/>
          <w:lang w:bidi="ar-DZ"/>
        </w:rPr>
        <w:t>القول الأول</w:t>
      </w:r>
      <w:r w:rsidRPr="00BA1726">
        <w:rPr>
          <w:rFonts w:ascii="Simplified Arabic" w:hAnsi="Simplified Arabic" w:cs="Simplified Arabic"/>
          <w:sz w:val="32"/>
          <w:szCs w:val="32"/>
          <w:rtl/>
          <w:lang w:bidi="ar-DZ"/>
        </w:rPr>
        <w:t>:</w:t>
      </w:r>
      <w:r w:rsidRPr="009F7033">
        <w:rPr>
          <w:rFonts w:ascii="Simplified Arabic" w:hAnsi="Simplified Arabic" w:cs="Simplified Arabic"/>
          <w:sz w:val="32"/>
          <w:szCs w:val="32"/>
          <w:rtl/>
          <w:lang w:bidi="ar-DZ"/>
        </w:rPr>
        <w:t xml:space="preserve">  </w:t>
      </w:r>
      <w:r w:rsidR="007975A4">
        <w:rPr>
          <w:rFonts w:ascii="Simplified Arabic" w:hAnsi="Simplified Arabic" w:cs="Simplified Arabic" w:hint="cs"/>
          <w:sz w:val="32"/>
          <w:szCs w:val="32"/>
          <w:rtl/>
          <w:lang w:bidi="ar-DZ"/>
        </w:rPr>
        <w:t>إ</w:t>
      </w:r>
      <w:r w:rsidRPr="009F7033">
        <w:rPr>
          <w:rFonts w:ascii="Simplified Arabic" w:hAnsi="Simplified Arabic" w:cs="Simplified Arabic"/>
          <w:sz w:val="32"/>
          <w:szCs w:val="32"/>
          <w:rtl/>
          <w:lang w:bidi="ar-DZ"/>
        </w:rPr>
        <w:t xml:space="preserve">نها شرط في صحته، وقد ذهب إليه كل من المالكية والشافعي والحنابلة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7"/>
      </w:r>
      <w:r w:rsidRPr="009F7033">
        <w:rPr>
          <w:rFonts w:ascii="Simplified Arabic" w:hAnsi="Simplified Arabic" w:cs="Simplified Arabic"/>
          <w:sz w:val="32"/>
          <w:szCs w:val="32"/>
          <w:vertAlign w:val="superscript"/>
          <w:lang w:bidi="ar-DZ"/>
        </w:rPr>
        <w:t>)</w:t>
      </w:r>
      <w:r w:rsidR="00CD1DB0">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وقد استدلوا بالأدلة التالية : </w:t>
      </w:r>
    </w:p>
    <w:p w:rsidR="005B6986" w:rsidRPr="00BA1726" w:rsidRDefault="00BA1726" w:rsidP="00837124">
      <w:pPr>
        <w:bidi/>
        <w:spacing w:line="240"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أولا </w:t>
      </w:r>
      <w:r w:rsidR="005B6986" w:rsidRPr="00BA1726">
        <w:rPr>
          <w:rFonts w:ascii="Simplified Arabic" w:hAnsi="Simplified Arabic" w:cs="Simplified Arabic"/>
          <w:b/>
          <w:bCs/>
          <w:sz w:val="32"/>
          <w:szCs w:val="32"/>
          <w:rtl/>
          <w:lang w:bidi="ar-DZ"/>
        </w:rPr>
        <w:t>الكتاب:</w:t>
      </w:r>
    </w:p>
    <w:p w:rsidR="005B6986" w:rsidRPr="009F7033" w:rsidRDefault="005B6986" w:rsidP="00622A45">
      <w:pPr>
        <w:pStyle w:val="Paragraphedeliste"/>
        <w:numPr>
          <w:ilvl w:val="0"/>
          <w:numId w:val="31"/>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قوله تعالى: </w:t>
      </w:r>
      <w:r w:rsidR="00622A45" w:rsidRPr="00301E95">
        <w:rPr>
          <w:rFonts w:ascii="Sakkal Majalla" w:hAnsi="Sakkal Majalla" w:cs="Sakkal Majalla" w:hint="cs"/>
          <w:b/>
          <w:bCs/>
          <w:sz w:val="32"/>
          <w:szCs w:val="32"/>
          <w:rtl/>
          <w:lang w:bidi="ar-DZ"/>
        </w:rPr>
        <w:t>{</w:t>
      </w:r>
      <w:r w:rsidR="00622A45" w:rsidRPr="00301E95">
        <w:rPr>
          <w:rFonts w:ascii="Sakkal Majalla" w:hAnsi="Sakkal Majalla" w:cs="Sakkal Majalla"/>
          <w:b/>
          <w:bCs/>
          <w:sz w:val="32"/>
          <w:szCs w:val="32"/>
          <w:rtl/>
        </w:rPr>
        <w:t>وَمَآ أُمِرُوٓاْ إِلَّا لِيَعۡبُدُواْ ٱللَّهَ مُخۡلِصِينَ لَهُ ٱلدِّينَ حُنَفَآءَ وَيُقِيمُواْ ٱلصَّلَوٰةَ وَيُؤۡتُواْ ٱلزَّكَوٰةَۚ وَذَٰلِكَ دِينُ ٱلۡقَيِّمَةِ}</w:t>
      </w:r>
      <w:r w:rsidR="00622A45" w:rsidRPr="005F17BF">
        <w:rPr>
          <w:rFonts w:ascii="Sakkal Majalla" w:hAnsi="Sakkal Majalla" w:cs="Sakkal Majalla"/>
          <w:sz w:val="32"/>
          <w:szCs w:val="32"/>
          <w:rtl/>
          <w:lang w:bidi="ar-DZ"/>
        </w:rPr>
        <w:t xml:space="preserve"> </w:t>
      </w:r>
      <w:r w:rsidR="00622A45">
        <w:rPr>
          <w:rFonts w:ascii="Sakkal Majalla" w:hAnsi="Sakkal Majalla" w:cs="Sakkal Majalla" w:hint="cs"/>
          <w:sz w:val="32"/>
          <w:szCs w:val="32"/>
          <w:rtl/>
          <w:lang w:bidi="ar-DZ"/>
        </w:rPr>
        <w:t xml:space="preserve"> </w:t>
      </w:r>
      <w:r w:rsidR="00622A45" w:rsidRPr="005F17BF">
        <w:rPr>
          <w:rFonts w:ascii="Sakkal Majalla" w:hAnsi="Sakkal Majalla" w:cs="Sakkal Majalla"/>
          <w:sz w:val="32"/>
          <w:szCs w:val="32"/>
          <w:rtl/>
        </w:rPr>
        <w:t xml:space="preserve"> </w:t>
      </w:r>
      <w:r w:rsidR="00622A45" w:rsidRPr="00124DDD">
        <w:rPr>
          <w:rFonts w:ascii="Sakkal Majalla" w:hAnsi="Sakkal Majalla" w:cs="Sakkal Majalla"/>
          <w:sz w:val="32"/>
          <w:szCs w:val="32"/>
          <w:rtl/>
        </w:rPr>
        <w:t>[البينة: الآية06]</w:t>
      </w:r>
      <w:r w:rsidRPr="009F7033">
        <w:rPr>
          <w:rFonts w:ascii="Simplified Arabic" w:hAnsi="Simplified Arabic" w:cs="Simplified Arabic"/>
          <w:sz w:val="32"/>
          <w:szCs w:val="32"/>
          <w:rtl/>
          <w:lang w:bidi="ar-DZ"/>
        </w:rPr>
        <w:t>والاخلاص عمل القلب وهو النية، والأمر به يقتضي الوجوب.</w:t>
      </w:r>
    </w:p>
    <w:p w:rsidR="005B6986" w:rsidRPr="009F7033" w:rsidRDefault="005B6986" w:rsidP="00BA1726">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استدلوا بها لوجوب النية في الوضوء، وذلك من خلال عدة وجوه، منها حصر في عبادة الله تعالى، والأمر بالمعروف.</w:t>
      </w:r>
    </w:p>
    <w:p w:rsidR="005B6986" w:rsidRPr="00622A45" w:rsidRDefault="005B6986" w:rsidP="00622A45">
      <w:pPr>
        <w:pStyle w:val="Sansinterligne"/>
        <w:numPr>
          <w:ilvl w:val="0"/>
          <w:numId w:val="31"/>
        </w:numPr>
        <w:rPr>
          <w:rFonts w:ascii="Sakkal Majalla" w:hAnsi="Sakkal Majalla" w:cs="Sakkal Majalla"/>
          <w:sz w:val="32"/>
          <w:szCs w:val="32"/>
          <w:rtl/>
          <w:lang w:bidi="ar-DZ"/>
        </w:rPr>
      </w:pPr>
      <w:r w:rsidRPr="009F7033">
        <w:rPr>
          <w:rFonts w:ascii="Simplified Arabic" w:hAnsi="Simplified Arabic" w:cs="Simplified Arabic"/>
          <w:sz w:val="32"/>
          <w:szCs w:val="32"/>
          <w:rtl/>
          <w:lang w:val="fr-FR" w:bidi="ar-DZ"/>
        </w:rPr>
        <w:t>قوله تعالى</w:t>
      </w:r>
      <w:bookmarkStart w:id="2" w:name="_Hlk166672587"/>
      <w:r w:rsidRPr="009F7033">
        <w:rPr>
          <w:rFonts w:ascii="Simplified Arabic" w:hAnsi="Simplified Arabic" w:cs="Simplified Arabic"/>
          <w:sz w:val="32"/>
          <w:szCs w:val="32"/>
          <w:rtl/>
          <w:lang w:val="fr-FR" w:bidi="ar-DZ"/>
        </w:rPr>
        <w:t>:</w:t>
      </w:r>
      <w:r w:rsidR="005F17BF" w:rsidRPr="009F7033">
        <w:rPr>
          <w:rFonts w:ascii="Simplified Arabic" w:hAnsi="Simplified Arabic" w:cs="Simplified Arabic"/>
          <w:b/>
          <w:bCs/>
          <w:sz w:val="32"/>
          <w:szCs w:val="32"/>
          <w:rtl/>
        </w:rPr>
        <w:t xml:space="preserve"> </w:t>
      </w:r>
      <w:r w:rsidR="00622A45" w:rsidRPr="005F17BF">
        <w:rPr>
          <w:rFonts w:ascii="Sakkal Majalla" w:hAnsi="Sakkal Majalla" w:cs="Sakkal Majalla" w:hint="cs"/>
          <w:b/>
          <w:bCs/>
          <w:sz w:val="32"/>
          <w:szCs w:val="32"/>
          <w:rtl/>
          <w:lang w:val="fr-FR" w:bidi="ar-DZ"/>
        </w:rPr>
        <w:t xml:space="preserve">{ </w:t>
      </w:r>
      <w:r w:rsidR="00622A45" w:rsidRPr="009546A1">
        <w:rPr>
          <w:rFonts w:ascii="Sakkal Majalla" w:hAnsi="Sakkal Majalla" w:cs="Sakkal Majalla"/>
          <w:sz w:val="32"/>
          <w:szCs w:val="32"/>
          <w:rtl/>
          <w:lang w:bidi="ar-DZ"/>
        </w:rPr>
        <w:t xml:space="preserve"> </w:t>
      </w:r>
      <w:r w:rsidR="00622A45" w:rsidRPr="005F17BF">
        <w:rPr>
          <w:rFonts w:ascii="Sakkal Majalla" w:hAnsi="Sakkal Majalla" w:cs="Sakkal Majalla"/>
          <w:b/>
          <w:bCs/>
          <w:sz w:val="32"/>
          <w:szCs w:val="32"/>
          <w:rtl/>
        </w:rPr>
        <w:t>يَٰٓأَيُّهَا ٱلَّذِينَ ءَامَنُوٓاْ إِذَا قُمۡتُمۡ إِلَى ٱلصَّلَوٰةِ فَٱغۡسِلُواْ وُجُوهَكُمۡ}</w:t>
      </w:r>
      <w:r w:rsidR="00622A45">
        <w:rPr>
          <w:rFonts w:ascii="Sakkal Majalla" w:hAnsi="Sakkal Majalla" w:cs="Sakkal Majalla" w:hint="cs"/>
          <w:b/>
          <w:bCs/>
          <w:sz w:val="32"/>
          <w:szCs w:val="32"/>
          <w:rtl/>
        </w:rPr>
        <w:t xml:space="preserve"> </w:t>
      </w:r>
      <w:r w:rsidR="00622A45" w:rsidRPr="005F17BF">
        <w:rPr>
          <w:rFonts w:ascii="Sakkal Majalla" w:hAnsi="Sakkal Majalla" w:cs="Sakkal Majalla"/>
          <w:b/>
          <w:bCs/>
          <w:sz w:val="32"/>
          <w:szCs w:val="32"/>
          <w:rtl/>
        </w:rPr>
        <w:t xml:space="preserve"> [</w:t>
      </w:r>
      <w:r w:rsidR="00622A45" w:rsidRPr="009546A1">
        <w:rPr>
          <w:rFonts w:ascii="Sakkal Majalla" w:hAnsi="Sakkal Majalla" w:cs="Sakkal Majalla"/>
          <w:sz w:val="32"/>
          <w:szCs w:val="32"/>
          <w:rtl/>
          <w:lang w:bidi="ar-DZ"/>
        </w:rPr>
        <w:t>لمائدة: الآية06]</w:t>
      </w:r>
      <w:r w:rsidR="00622A45">
        <w:rPr>
          <w:rFonts w:ascii="Sakkal Majalla" w:hAnsi="Sakkal Majalla" w:cs="Sakkal Majalla" w:hint="cs"/>
          <w:sz w:val="32"/>
          <w:szCs w:val="32"/>
          <w:rtl/>
          <w:lang w:bidi="ar-DZ"/>
        </w:rPr>
        <w:t>.</w:t>
      </w:r>
    </w:p>
    <w:bookmarkEnd w:id="2"/>
    <w:p w:rsidR="005B6986"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وجه الدلالة :  كان معناها ضرورة اللغة:فاغسلوا وجوهكم لأجل الصلاة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واقتضى الأمر بظاهره غسل الوجه لأجل الصلاة ، ولما وجب فعل الغس</w:t>
      </w:r>
      <w:r w:rsidR="00CD1DB0">
        <w:rPr>
          <w:rFonts w:ascii="Simplified Arabic" w:hAnsi="Simplified Arabic" w:cs="Simplified Arabic"/>
          <w:sz w:val="32"/>
          <w:szCs w:val="32"/>
          <w:rtl/>
          <w:lang w:bidi="ar-DZ"/>
        </w:rPr>
        <w:t>ل كانت النية شرطا في صحة الفعل</w:t>
      </w:r>
      <w:r w:rsidR="00CD1DB0">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لأن الفرض من قبل الله تعالى فينبغي أن يجب فعل ما أمر 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7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773690" w:rsidRDefault="005B6986" w:rsidP="00837124">
      <w:pPr>
        <w:pStyle w:val="Sansinterligne"/>
        <w:jc w:val="lowKashida"/>
        <w:rPr>
          <w:rFonts w:ascii="Simplified Arabic" w:hAnsi="Simplified Arabic" w:cs="Simplified Arabic"/>
          <w:b/>
          <w:bCs/>
          <w:sz w:val="32"/>
          <w:szCs w:val="32"/>
          <w:rtl/>
          <w:lang w:bidi="ar-DZ"/>
        </w:rPr>
      </w:pPr>
      <w:r w:rsidRPr="00773690">
        <w:rPr>
          <w:rFonts w:ascii="Simplified Arabic" w:hAnsi="Simplified Arabic" w:cs="Simplified Arabic"/>
          <w:b/>
          <w:bCs/>
          <w:sz w:val="32"/>
          <w:szCs w:val="32"/>
          <w:rtl/>
          <w:lang w:bidi="ar-DZ"/>
        </w:rPr>
        <w:lastRenderedPageBreak/>
        <w:t>ثانيًا: السنة</w:t>
      </w:r>
    </w:p>
    <w:p w:rsidR="005B6986" w:rsidRPr="009F7033" w:rsidRDefault="005B6986" w:rsidP="00837124">
      <w:pPr>
        <w:pStyle w:val="Paragraphedeliste"/>
        <w:numPr>
          <w:ilvl w:val="0"/>
          <w:numId w:val="32"/>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قوله صلى الله عليه وسلم: " إنما الأعمال بالنيات، وإنما لكل امرئ ما نوى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هذا الحديث قاعدة من قواعد الإسلام حتى قيل فيه:إنه ثلث العلم،وقيل:ربعه، وقيل: خمسه،وقال الشافعي، وأحمد</w:t>
      </w:r>
      <w:r w:rsidR="00FA1D6C">
        <w:rPr>
          <w:rFonts w:ascii="Simplified Arabic" w:hAnsi="Simplified Arabic" w:cs="Simplified Arabic"/>
          <w:sz w:val="32"/>
          <w:szCs w:val="32"/>
          <w:lang w:bidi="ar-DZ"/>
        </w:rPr>
        <w:t xml:space="preserve"> </w:t>
      </w:r>
      <w:r w:rsidR="00FA1D6C">
        <w:rPr>
          <w:rFonts w:ascii="Simplified Arabic" w:hAnsi="Simplified Arabic" w:cs="Simplified Arabic" w:hint="cs"/>
          <w:sz w:val="32"/>
          <w:szCs w:val="32"/>
          <w:rtl/>
          <w:lang w:bidi="ar-DZ"/>
        </w:rPr>
        <w:t>:</w:t>
      </w:r>
      <w:r w:rsidRPr="009F7033">
        <w:rPr>
          <w:rFonts w:ascii="Simplified Arabic" w:hAnsi="Simplified Arabic" w:cs="Simplified Arabic"/>
          <w:sz w:val="32"/>
          <w:szCs w:val="32"/>
          <w:rtl/>
          <w:lang w:bidi="ar-DZ"/>
        </w:rPr>
        <w:t xml:space="preserve"> إنه ثلث العلم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قال البيهقي: لأن كسب العبد بقلبه ولسانه، وجوارحه، فالنية أحد الأقسام وهي أرجحها لأنها تكون عبادة بانفرادها، ولذلك كانت نية المؤمن خيرا من عمله.</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إن العمل إذا كان خالصا ولم يكن صوابا لم يقبل، وإذا ك</w:t>
      </w:r>
      <w:r w:rsidR="00CD1DB0">
        <w:rPr>
          <w:rFonts w:ascii="Simplified Arabic" w:hAnsi="Simplified Arabic" w:cs="Simplified Arabic"/>
          <w:sz w:val="32"/>
          <w:szCs w:val="32"/>
          <w:rtl/>
          <w:lang w:bidi="ar-DZ"/>
        </w:rPr>
        <w:t>ان صوابا ولم يكن خالصا لم يقبل</w:t>
      </w:r>
      <w:r w:rsidR="00CD1DB0">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حتى يكون خالصا وصوابا، قال: والخالص إذا كان لله عز وجل، والصواب إذا كان على </w:t>
      </w:r>
      <w:r w:rsidR="00FA1D6C">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السنة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773690">
      <w:pPr>
        <w:bidi/>
        <w:spacing w:line="240" w:lineRule="auto"/>
        <w:ind w:left="360"/>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ثالثًا  :المعقول</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الوضوء عبادة فعلية محضة، فاعتبر فيه النية فخرج بالعبادة الأكل والشرب ونحوهما، وبالفعلية القولية كالأذان والخطبة، وبالمحضة العدة وستر العورة، ولأنها طهارة موجبها في غير محلها فأشبهت التيمم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FA1D6C">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صورة القياس :</w:t>
      </w:r>
    </w:p>
    <w:p w:rsidR="005B6986" w:rsidRPr="009F7033" w:rsidRDefault="005B6986" w:rsidP="00837124">
      <w:pPr>
        <w:pStyle w:val="Paragraphedeliste"/>
        <w:numPr>
          <w:ilvl w:val="0"/>
          <w:numId w:val="32"/>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استدلوا بالقياس من وجهين:</w:t>
      </w:r>
    </w:p>
    <w:p w:rsidR="005B6986" w:rsidRDefault="005B6986" w:rsidP="00837124">
      <w:pPr>
        <w:pStyle w:val="Paragraphedeliste"/>
        <w:numPr>
          <w:ilvl w:val="0"/>
          <w:numId w:val="33"/>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قياس الوضوء على الصلاة باعتبار أن كلا منهما عبادة محضة، فتكون النية واجبة في الوضوء مثل الصلاة.</w:t>
      </w:r>
    </w:p>
    <w:p w:rsidR="00FE410D" w:rsidRPr="009F7033" w:rsidRDefault="00FE410D" w:rsidP="00FE410D">
      <w:pPr>
        <w:pStyle w:val="Paragraphedeliste"/>
        <w:bidi/>
        <w:spacing w:line="240" w:lineRule="auto"/>
        <w:jc w:val="lowKashida"/>
        <w:rPr>
          <w:rFonts w:ascii="Simplified Arabic" w:hAnsi="Simplified Arabic" w:cs="Simplified Arabic"/>
          <w:sz w:val="32"/>
          <w:szCs w:val="32"/>
          <w:rtl/>
          <w:lang w:bidi="ar-DZ"/>
        </w:rPr>
      </w:pPr>
    </w:p>
    <w:p w:rsidR="005B6986" w:rsidRPr="009F7033" w:rsidRDefault="005B6986" w:rsidP="00837124">
      <w:pPr>
        <w:pStyle w:val="Paragraphedeliste"/>
        <w:numPr>
          <w:ilvl w:val="0"/>
          <w:numId w:val="33"/>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 xml:space="preserve">قياس الوضوء على التيمم بجامع أن كلا منهما طهارة من حدث تستباح به الصلاة، فلا يصح الوضوء بغير نية كما في التيمم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b/>
          <w:bCs/>
          <w:sz w:val="32"/>
          <w:szCs w:val="32"/>
          <w:u w:val="single"/>
          <w:rtl/>
          <w:lang w:bidi="ar-DZ"/>
        </w:rPr>
        <w:t>القول الثاني</w:t>
      </w:r>
      <w:r w:rsidRPr="009F7033">
        <w:rPr>
          <w:rFonts w:ascii="Simplified Arabic" w:hAnsi="Simplified Arabic" w:cs="Simplified Arabic"/>
          <w:sz w:val="32"/>
          <w:szCs w:val="32"/>
          <w:rtl/>
          <w:lang w:bidi="ar-DZ"/>
        </w:rPr>
        <w:t>: ذهب الحنفية، والإمام سفيان الثوري، والأوزاعي-في رواية عنه-,إلى أن النية ليست بشرط لصحة الوضوء، إنما هي من سننه ويصح بدونها وقد استدلوا بـ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أولاً : الكتاب </w:t>
      </w:r>
    </w:p>
    <w:p w:rsidR="005B6986" w:rsidRPr="009F7033" w:rsidRDefault="005B6986" w:rsidP="00622A45">
      <w:pPr>
        <w:pStyle w:val="Sansinterligne"/>
        <w:numPr>
          <w:ilvl w:val="0"/>
          <w:numId w:val="32"/>
        </w:numPr>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قوله تعالى : </w:t>
      </w:r>
      <w:bookmarkStart w:id="3" w:name="_Hlk166672995"/>
      <w:bookmarkEnd w:id="3"/>
      <w:r w:rsidR="00622A45" w:rsidRPr="005F17BF">
        <w:rPr>
          <w:rFonts w:ascii="Sakkal Majalla" w:hAnsi="Sakkal Majalla" w:cs="Sakkal Majalla" w:hint="cs"/>
          <w:b/>
          <w:bCs/>
          <w:sz w:val="32"/>
          <w:szCs w:val="32"/>
          <w:rtl/>
          <w:lang w:val="fr-FR" w:bidi="ar-DZ"/>
        </w:rPr>
        <w:t xml:space="preserve">{ </w:t>
      </w:r>
      <w:r w:rsidR="00622A45" w:rsidRPr="009546A1">
        <w:rPr>
          <w:rFonts w:ascii="Sakkal Majalla" w:hAnsi="Sakkal Majalla" w:cs="Sakkal Majalla"/>
          <w:sz w:val="32"/>
          <w:szCs w:val="32"/>
          <w:rtl/>
          <w:lang w:bidi="ar-DZ"/>
        </w:rPr>
        <w:t xml:space="preserve"> </w:t>
      </w:r>
      <w:r w:rsidR="00622A45" w:rsidRPr="005F17BF">
        <w:rPr>
          <w:rFonts w:ascii="Sakkal Majalla" w:hAnsi="Sakkal Majalla" w:cs="Sakkal Majalla"/>
          <w:b/>
          <w:bCs/>
          <w:sz w:val="32"/>
          <w:szCs w:val="32"/>
          <w:rtl/>
        </w:rPr>
        <w:t>يَٰٓأَيُّهَا ٱلَّذِينَ ءَامَنُوٓاْ إِذَا قُمۡتُمۡ إِلَى ٱلصَّلَوٰةِ فَٱغۡسِلُواْ وُجُوهَكُمۡ}</w:t>
      </w:r>
      <w:r w:rsidR="00622A45">
        <w:rPr>
          <w:rFonts w:ascii="Sakkal Majalla" w:hAnsi="Sakkal Majalla" w:cs="Sakkal Majalla" w:hint="cs"/>
          <w:b/>
          <w:bCs/>
          <w:sz w:val="32"/>
          <w:szCs w:val="32"/>
          <w:rtl/>
        </w:rPr>
        <w:t xml:space="preserve"> </w:t>
      </w:r>
      <w:r w:rsidR="00622A45" w:rsidRPr="005F17BF">
        <w:rPr>
          <w:rFonts w:ascii="Sakkal Majalla" w:hAnsi="Sakkal Majalla" w:cs="Sakkal Majalla"/>
          <w:b/>
          <w:bCs/>
          <w:sz w:val="32"/>
          <w:szCs w:val="32"/>
          <w:rtl/>
        </w:rPr>
        <w:t xml:space="preserve"> </w:t>
      </w:r>
      <w:r w:rsidR="00622A45">
        <w:rPr>
          <w:rFonts w:ascii="Sakkal Majalla" w:hAnsi="Sakkal Majalla" w:cs="Sakkal Majalla"/>
          <w:sz w:val="32"/>
          <w:szCs w:val="32"/>
          <w:rtl/>
          <w:lang w:bidi="ar-DZ"/>
        </w:rPr>
        <w:t>[</w:t>
      </w:r>
      <w:r w:rsidR="00622A45" w:rsidRPr="009546A1">
        <w:rPr>
          <w:rFonts w:ascii="Sakkal Majalla" w:hAnsi="Sakkal Majalla" w:cs="Sakkal Majalla"/>
          <w:sz w:val="32"/>
          <w:szCs w:val="32"/>
          <w:rtl/>
          <w:lang w:bidi="ar-DZ"/>
        </w:rPr>
        <w:t>المائدة: 06].</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FA1D6C">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في الآية تنصيص على الغسل والمسح وذلك يتحقق بدون النية، فاشتراطها يكون زيادة على النص اذ ليس في اللفظ المنصوص ما يدل عليها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622A45" w:rsidRPr="00FA1D6C" w:rsidRDefault="005B6986" w:rsidP="00FA1D6C">
      <w:pPr>
        <w:pStyle w:val="Sansinterligne"/>
        <w:numPr>
          <w:ilvl w:val="0"/>
          <w:numId w:val="32"/>
        </w:numPr>
        <w:jc w:val="lowKashida"/>
        <w:rPr>
          <w:rFonts w:ascii="Simplified Arabic" w:hAnsi="Simplified Arabic" w:cs="Simplified Arabic"/>
          <w:sz w:val="32"/>
          <w:szCs w:val="32"/>
          <w:rtl/>
        </w:rPr>
      </w:pPr>
      <w:r w:rsidRPr="009F7033">
        <w:rPr>
          <w:rFonts w:ascii="Simplified Arabic" w:hAnsi="Simplified Arabic" w:cs="Simplified Arabic"/>
          <w:sz w:val="32"/>
          <w:szCs w:val="32"/>
          <w:rtl/>
          <w:lang w:bidi="ar-DZ"/>
        </w:rPr>
        <w:t xml:space="preserve">قوله تعالى : </w:t>
      </w:r>
      <w:r w:rsidR="00A256CF" w:rsidRPr="009F7033">
        <w:rPr>
          <w:rFonts w:ascii="Simplified Arabic" w:hAnsi="Simplified Arabic" w:cs="Simplified Arabic"/>
          <w:sz w:val="32"/>
          <w:szCs w:val="32"/>
          <w:rtl/>
          <w:lang w:bidi="ar-DZ"/>
        </w:rPr>
        <w:t xml:space="preserve"> </w:t>
      </w:r>
      <w:r w:rsidR="00622A45">
        <w:rPr>
          <w:rFonts w:ascii="Sakkal Majalla" w:hAnsi="Sakkal Majalla" w:cs="Sakkal Majalla" w:hint="cs"/>
          <w:sz w:val="32"/>
          <w:szCs w:val="32"/>
          <w:rtl/>
          <w:lang w:bidi="ar-DZ"/>
        </w:rPr>
        <w:t>{</w:t>
      </w:r>
      <w:r w:rsidR="00622A45" w:rsidRPr="00A256CF">
        <w:rPr>
          <w:rFonts w:ascii="Sakkal Majalla" w:hAnsi="Sakkal Majalla" w:cs="Sakkal Majalla"/>
          <w:b/>
          <w:bCs/>
          <w:sz w:val="32"/>
          <w:szCs w:val="32"/>
          <w:rtl/>
          <w:lang w:bidi="ar-DZ"/>
        </w:rPr>
        <w:t xml:space="preserve"> </w:t>
      </w:r>
      <w:r w:rsidR="00622A45" w:rsidRPr="00A256CF">
        <w:rPr>
          <w:rFonts w:ascii="Sakkal Majalla" w:hAnsi="Sakkal Majalla" w:cs="Sakkal Majalla"/>
          <w:b/>
          <w:bCs/>
          <w:sz w:val="32"/>
          <w:szCs w:val="32"/>
          <w:rtl/>
        </w:rPr>
        <w:t>وَأَنزَلۡنَا مِنَ ٱلسَّمَآءِ مَآءٗ طَهُورٗ}</w:t>
      </w:r>
      <w:r w:rsidR="00622A45" w:rsidRPr="009546A1">
        <w:rPr>
          <w:rFonts w:ascii="Sakkal Majalla" w:hAnsi="Sakkal Majalla" w:cs="Sakkal Majalla"/>
          <w:sz w:val="32"/>
          <w:szCs w:val="32"/>
          <w:rtl/>
        </w:rPr>
        <w:t xml:space="preserve"> </w:t>
      </w:r>
      <w:r w:rsidR="00622A45">
        <w:rPr>
          <w:rFonts w:ascii="Sakkal Majalla" w:hAnsi="Sakkal Majalla" w:cs="Sakkal Majalla" w:hint="cs"/>
          <w:sz w:val="32"/>
          <w:szCs w:val="32"/>
          <w:rtl/>
        </w:rPr>
        <w:t>[</w:t>
      </w:r>
      <w:r w:rsidR="00622A45" w:rsidRPr="009546A1">
        <w:rPr>
          <w:rFonts w:ascii="Sakkal Majalla" w:hAnsi="Sakkal Majalla" w:cs="Sakkal Majalla"/>
          <w:sz w:val="32"/>
          <w:szCs w:val="32"/>
          <w:rtl/>
        </w:rPr>
        <w:t>الفرقان: 48]</w:t>
      </w:r>
    </w:p>
    <w:p w:rsidR="005B6986" w:rsidRPr="009F7033" w:rsidRDefault="00622A45" w:rsidP="00837124">
      <w:pPr>
        <w:pStyle w:val="Sansinterligne"/>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B6986" w:rsidRPr="00FA1D6C">
        <w:rPr>
          <w:rFonts w:ascii="Simplified Arabic" w:hAnsi="Simplified Arabic" w:cs="Simplified Arabic"/>
          <w:sz w:val="32"/>
          <w:szCs w:val="32"/>
          <w:u w:val="single"/>
          <w:rtl/>
        </w:rPr>
        <w:t>وجه الدلالة</w:t>
      </w:r>
      <w:r w:rsidR="005B6986" w:rsidRPr="009F7033">
        <w:rPr>
          <w:rFonts w:ascii="Simplified Arabic" w:hAnsi="Simplified Arabic" w:cs="Simplified Arabic"/>
          <w:sz w:val="32"/>
          <w:szCs w:val="32"/>
          <w:rtl/>
        </w:rPr>
        <w:t xml:space="preserve"> : معناه مطهرا، فحيثما وجد فواجب أن يكون مطهرا، ولو شرطت فيه النية لسلبت الصفة التي وصفه الله بها من كونه طهورا، لأنه حينئذ لا يكون طهورا إلا بغيره، والله تعالى جعله طهورا من غير شرط معنى آخر فيه.</w:t>
      </w:r>
    </w:p>
    <w:p w:rsidR="005B6986" w:rsidRPr="009F7033" w:rsidRDefault="00FA1D6C" w:rsidP="00837124">
      <w:pPr>
        <w:pStyle w:val="Sansinterligne"/>
        <w:jc w:val="lowKashida"/>
        <w:rPr>
          <w:rFonts w:ascii="Simplified Arabic" w:hAnsi="Simplified Arabic" w:cs="Simplified Arabic"/>
          <w:sz w:val="32"/>
          <w:szCs w:val="32"/>
        </w:rPr>
      </w:pPr>
      <w:r>
        <w:rPr>
          <w:rFonts w:ascii="Simplified Arabic" w:hAnsi="Simplified Arabic" w:cs="Simplified Arabic"/>
          <w:sz w:val="32"/>
          <w:szCs w:val="32"/>
          <w:rtl/>
        </w:rPr>
        <w:t xml:space="preserve">من جهة أخرى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إ</w:t>
      </w:r>
      <w:r w:rsidR="005B6986" w:rsidRPr="009F7033">
        <w:rPr>
          <w:rFonts w:ascii="Simplified Arabic" w:hAnsi="Simplified Arabic" w:cs="Simplified Arabic"/>
          <w:sz w:val="32"/>
          <w:szCs w:val="32"/>
          <w:rtl/>
        </w:rPr>
        <w:t>ثبات النية شرطا في التيمم جائز</w:t>
      </w:r>
      <w:r>
        <w:rPr>
          <w:rFonts w:ascii="Simplified Arabic" w:hAnsi="Simplified Arabic" w:cs="Simplified Arabic" w:hint="cs"/>
          <w:sz w:val="32"/>
          <w:szCs w:val="32"/>
          <w:rtl/>
        </w:rPr>
        <w:t xml:space="preserve"> </w:t>
      </w:r>
      <w:r w:rsidR="005B6986" w:rsidRPr="009F7033">
        <w:rPr>
          <w:rFonts w:ascii="Simplified Arabic" w:hAnsi="Simplified Arabic" w:cs="Simplified Arabic"/>
          <w:sz w:val="32"/>
          <w:szCs w:val="32"/>
          <w:rtl/>
        </w:rPr>
        <w:t xml:space="preserve">مع قوله </w:t>
      </w:r>
      <w:r>
        <w:rPr>
          <w:rFonts w:ascii="Simplified Arabic" w:hAnsi="Simplified Arabic" w:cs="Simplified Arabic" w:hint="cs"/>
          <w:sz w:val="32"/>
          <w:szCs w:val="32"/>
          <w:rtl/>
        </w:rPr>
        <w:t xml:space="preserve"> :</w:t>
      </w:r>
      <w:r w:rsidR="005B6986" w:rsidRPr="009F7033">
        <w:rPr>
          <w:rFonts w:ascii="Simplified Arabic" w:hAnsi="Simplified Arabic" w:cs="Simplified Arabic"/>
          <w:sz w:val="32"/>
          <w:szCs w:val="32"/>
          <w:rtl/>
        </w:rPr>
        <w:t>التراب طهور المسلم</w:t>
      </w:r>
      <w:r>
        <w:rPr>
          <w:rFonts w:ascii="Simplified Arabic" w:hAnsi="Simplified Arabic" w:cs="Simplified Arabic" w:hint="cs"/>
          <w:sz w:val="32"/>
          <w:szCs w:val="32"/>
          <w:rtl/>
        </w:rPr>
        <w:t xml:space="preserve"> "</w:t>
      </w:r>
      <w:r w:rsidR="005B6986" w:rsidRPr="009F7033">
        <w:rPr>
          <w:rFonts w:ascii="Simplified Arabic" w:hAnsi="Simplified Arabic" w:cs="Simplified Arabic"/>
          <w:sz w:val="32"/>
          <w:szCs w:val="32"/>
          <w:rtl/>
        </w:rPr>
        <w:t xml:space="preserve"> ولا يجوز مثله في الوضوء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186"/>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sz w:val="32"/>
          <w:szCs w:val="32"/>
          <w:rtl/>
        </w:rPr>
        <w:t>.</w:t>
      </w:r>
    </w:p>
    <w:p w:rsidR="005B6986" w:rsidRPr="00773690" w:rsidRDefault="005B6986" w:rsidP="00837124">
      <w:pPr>
        <w:pStyle w:val="Sansinterligne"/>
        <w:jc w:val="lowKashida"/>
        <w:rPr>
          <w:rFonts w:ascii="Simplified Arabic" w:hAnsi="Simplified Arabic" w:cs="Simplified Arabic"/>
          <w:b/>
          <w:bCs/>
          <w:sz w:val="32"/>
          <w:szCs w:val="32"/>
          <w:rtl/>
        </w:rPr>
      </w:pPr>
      <w:r w:rsidRPr="00773690">
        <w:rPr>
          <w:rFonts w:ascii="Simplified Arabic" w:hAnsi="Simplified Arabic" w:cs="Simplified Arabic"/>
          <w:b/>
          <w:bCs/>
          <w:sz w:val="32"/>
          <w:szCs w:val="32"/>
          <w:rtl/>
        </w:rPr>
        <w:t xml:space="preserve">ثانيًا : السنة </w:t>
      </w:r>
    </w:p>
    <w:p w:rsidR="005B6986" w:rsidRPr="009F7033" w:rsidRDefault="005B6986" w:rsidP="00837124">
      <w:pPr>
        <w:pStyle w:val="Sansinterligne"/>
        <w:numPr>
          <w:ilvl w:val="0"/>
          <w:numId w:val="34"/>
        </w:numPr>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حديث أم سلمة رضي الله عنها أنها قالت : "يا رسولَ اللهِ إني امرأةٌ أشدُّ ضفرَ رأسي أفأنقضُهُ لغسلِ الجنابةِ قال: لا ،إنما يكفيكِ أن تحثي عليهِ ثلاثَ حثَياتٍ ثم</w:t>
      </w:r>
      <w:r w:rsidR="00E91646">
        <w:rPr>
          <w:rFonts w:ascii="Simplified Arabic" w:hAnsi="Simplified Arabic" w:cs="Simplified Arabic" w:hint="cs"/>
          <w:sz w:val="32"/>
          <w:szCs w:val="32"/>
          <w:rtl/>
        </w:rPr>
        <w:t xml:space="preserve"> </w:t>
      </w:r>
      <w:r w:rsidRPr="009F7033">
        <w:rPr>
          <w:rFonts w:ascii="Simplified Arabic" w:hAnsi="Simplified Arabic" w:cs="Simplified Arabic"/>
          <w:sz w:val="32"/>
          <w:szCs w:val="32"/>
          <w:rtl/>
        </w:rPr>
        <w:t xml:space="preserve">تفيضين عليكَ الماءِ   فتطهُرينَ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Default="005B6986" w:rsidP="00837124">
      <w:pPr>
        <w:pStyle w:val="Sansinterligne"/>
        <w:jc w:val="lowKashida"/>
        <w:rPr>
          <w:rFonts w:ascii="Simplified Arabic" w:hAnsi="Simplified Arabic" w:cs="Simplified Arabic"/>
          <w:sz w:val="32"/>
          <w:szCs w:val="32"/>
        </w:rPr>
      </w:pPr>
      <w:r w:rsidRPr="00FA1D6C">
        <w:rPr>
          <w:rFonts w:ascii="Simplified Arabic" w:hAnsi="Simplified Arabic" w:cs="Simplified Arabic"/>
          <w:sz w:val="32"/>
          <w:szCs w:val="32"/>
          <w:u w:val="single"/>
          <w:rtl/>
        </w:rPr>
        <w:t>وجه الدلالة</w:t>
      </w:r>
      <w:r w:rsidRPr="009F7033">
        <w:rPr>
          <w:rFonts w:ascii="Simplified Arabic" w:hAnsi="Simplified Arabic" w:cs="Simplified Arabic"/>
          <w:sz w:val="32"/>
          <w:szCs w:val="32"/>
          <w:rtl/>
        </w:rPr>
        <w:t xml:space="preserve"> : أجاز النبي صلى الله عليه وسلم للمرأة الاغتسال من الجنابة دون فك ضفائر شعرها، بشرط أن تفيض الماء على جميع جسدها، مع التأكد من وصول الماء إلى أصول الشعر، فبهذا أراد النبي صلى الله عليه وسلم تعليمها كيفيته، فلو كانت النية شرطا لذكرها حتى تعلمه.</w:t>
      </w:r>
    </w:p>
    <w:p w:rsidR="005B6986" w:rsidRPr="009F7033" w:rsidRDefault="005B6986" w:rsidP="00837124">
      <w:pPr>
        <w:pStyle w:val="Sansinterligne"/>
        <w:jc w:val="lowKashida"/>
        <w:rPr>
          <w:rFonts w:ascii="Simplified Arabic" w:hAnsi="Simplified Arabic" w:cs="Simplified Arabic"/>
          <w:sz w:val="32"/>
          <w:szCs w:val="32"/>
          <w:rtl/>
        </w:rPr>
      </w:pPr>
      <w:r w:rsidRPr="009F7033">
        <w:rPr>
          <w:rFonts w:ascii="Simplified Arabic" w:hAnsi="Simplified Arabic" w:cs="Simplified Arabic"/>
          <w:sz w:val="32"/>
          <w:szCs w:val="32"/>
          <w:rtl/>
        </w:rPr>
        <w:lastRenderedPageBreak/>
        <w:t>ثالثًا: المعقول</w:t>
      </w:r>
    </w:p>
    <w:p w:rsidR="005B6986" w:rsidRPr="009F7033" w:rsidRDefault="005B6986" w:rsidP="00837124">
      <w:pPr>
        <w:pStyle w:val="Sansinterligne"/>
        <w:numPr>
          <w:ilvl w:val="0"/>
          <w:numId w:val="36"/>
        </w:numPr>
        <w:jc w:val="lowKashida"/>
        <w:rPr>
          <w:rFonts w:ascii="Simplified Arabic" w:hAnsi="Simplified Arabic" w:cs="Simplified Arabic"/>
          <w:sz w:val="32"/>
          <w:szCs w:val="32"/>
        </w:rPr>
      </w:pPr>
      <w:r w:rsidRPr="009F7033">
        <w:rPr>
          <w:rFonts w:ascii="Simplified Arabic" w:hAnsi="Simplified Arabic" w:cs="Simplified Arabic"/>
          <w:sz w:val="32"/>
          <w:szCs w:val="32"/>
          <w:rtl/>
        </w:rPr>
        <w:t xml:space="preserve">أن الوضوء لو احتاج إلى نية لاحتاجت النية إلى نية وهكذا أبدا،ومن ثم فلا تكون النية واجبة لأن هذا محال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837124">
      <w:pPr>
        <w:pStyle w:val="Sansinterligne"/>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صورة القياس :</w:t>
      </w:r>
    </w:p>
    <w:p w:rsidR="005B6986" w:rsidRPr="009F7033" w:rsidRDefault="005B6986" w:rsidP="00837124">
      <w:pPr>
        <w:pStyle w:val="Sansinterligne"/>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استدلوا به من وجوه:</w:t>
      </w:r>
    </w:p>
    <w:p w:rsidR="00622A45" w:rsidRPr="00FA1D6C" w:rsidRDefault="005B6986" w:rsidP="00FA1D6C">
      <w:pPr>
        <w:pStyle w:val="Sansinterligne"/>
        <w:numPr>
          <w:ilvl w:val="0"/>
          <w:numId w:val="35"/>
        </w:numPr>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بالقياس على الغسل، بجامع أن كلا من الوضوء والغسل طهارة عن حدث، والغسل لا تجب فيه النية وكذلك الوضوء.</w:t>
      </w:r>
    </w:p>
    <w:p w:rsidR="005B6986" w:rsidRPr="009F7033" w:rsidRDefault="005B6986" w:rsidP="00B81169">
      <w:pPr>
        <w:pStyle w:val="Sansinterligne"/>
        <w:numPr>
          <w:ilvl w:val="0"/>
          <w:numId w:val="35"/>
        </w:numPr>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بالقياس على إزالة النجاسة بجامع أن كلا منهما طهارة مائية شرعت لصحة الصلاة وطالما أن إزالة النجاسة لا تحتاج إلى نية فالوضوء أيضا.</w:t>
      </w:r>
    </w:p>
    <w:p w:rsidR="005B6986" w:rsidRPr="009F7033" w:rsidRDefault="005B6986" w:rsidP="00837124">
      <w:pPr>
        <w:pStyle w:val="Sansinterligne"/>
        <w:numPr>
          <w:ilvl w:val="0"/>
          <w:numId w:val="35"/>
        </w:numPr>
        <w:jc w:val="lowKashida"/>
        <w:rPr>
          <w:rFonts w:ascii="Simplified Arabic" w:hAnsi="Simplified Arabic" w:cs="Simplified Arabic"/>
          <w:sz w:val="32"/>
          <w:szCs w:val="32"/>
        </w:rPr>
      </w:pPr>
      <w:r w:rsidRPr="009F7033">
        <w:rPr>
          <w:rFonts w:ascii="Simplified Arabic" w:hAnsi="Simplified Arabic" w:cs="Simplified Arabic"/>
          <w:sz w:val="32"/>
          <w:szCs w:val="32"/>
          <w:rtl/>
        </w:rPr>
        <w:t>بالقياس على ستر العورة، بجامع أن كلا من الوضوء وستر العورة شرط لصحة الصلاة، وستر العورة لا تجب فيه النية.</w:t>
      </w:r>
    </w:p>
    <w:p w:rsidR="005B6986" w:rsidRPr="009F7033" w:rsidRDefault="005B6986" w:rsidP="00837124">
      <w:pPr>
        <w:pStyle w:val="Sansinterligne"/>
        <w:jc w:val="lowKashida"/>
        <w:rPr>
          <w:rFonts w:ascii="Simplified Arabic" w:hAnsi="Simplified Arabic" w:cs="Simplified Arabic"/>
          <w:sz w:val="32"/>
          <w:szCs w:val="32"/>
          <w:rtl/>
        </w:rPr>
      </w:pPr>
      <w:r w:rsidRPr="009F7033">
        <w:rPr>
          <w:rFonts w:ascii="Simplified Arabic" w:hAnsi="Simplified Arabic" w:cs="Simplified Arabic"/>
          <w:sz w:val="32"/>
          <w:szCs w:val="32"/>
          <w:u w:val="single"/>
          <w:rtl/>
          <w:lang w:bidi="ar-DZ"/>
        </w:rPr>
        <w:t>سبب الخلاف</w:t>
      </w:r>
      <w:r w:rsidRPr="009F7033">
        <w:rPr>
          <w:rFonts w:ascii="Simplified Arabic" w:hAnsi="Simplified Arabic" w:cs="Simplified Arabic"/>
          <w:sz w:val="32"/>
          <w:szCs w:val="32"/>
          <w:rtl/>
          <w:lang w:bidi="ar-DZ"/>
        </w:rPr>
        <w:t>:</w:t>
      </w:r>
    </w:p>
    <w:p w:rsidR="005B6986"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تردد الوضوء بين أن يكون عبادة محضة (أي غير معقولة المعنى، وإنما يقصد بها القربة فقط كالصلاة وغيرها)، وبين أن يكون عبادة معقولة المعنى كغسل النجاسة، فإنهم لا يختلفون أن العبادة المحضة مفتقرة إلى النية، والعبادة المفهومة المعنى غير مفتقرة إلى النية، والوضوء فيه شبه من العبادتين، ولذلك وقع الخلاف فيه، وذلك أنه يجمع عبادة ونظافة، والفقه أن ينظر بأيهما هو أقوى شبها فيلحق 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8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u w:val="single"/>
          <w:rtl/>
          <w:lang w:bidi="ar-DZ"/>
        </w:rPr>
      </w:pPr>
      <w:r w:rsidRPr="009F7033">
        <w:rPr>
          <w:rFonts w:ascii="Simplified Arabic" w:hAnsi="Simplified Arabic" w:cs="Simplified Arabic"/>
          <w:sz w:val="32"/>
          <w:szCs w:val="32"/>
          <w:u w:val="single"/>
          <w:rtl/>
          <w:lang w:bidi="ar-DZ"/>
        </w:rPr>
        <w:t>الرأي المختار:</w:t>
      </w:r>
    </w:p>
    <w:p w:rsidR="005B6986" w:rsidRDefault="00FA1D6C" w:rsidP="00837124">
      <w:pPr>
        <w:pStyle w:val="Sansinterligne"/>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w:t>
      </w:r>
      <w:r w:rsidR="005B6986" w:rsidRPr="009F7033">
        <w:rPr>
          <w:rFonts w:ascii="Simplified Arabic" w:hAnsi="Simplified Arabic" w:cs="Simplified Arabic"/>
          <w:sz w:val="32"/>
          <w:szCs w:val="32"/>
          <w:rtl/>
          <w:lang w:bidi="ar-DZ"/>
        </w:rPr>
        <w:t xml:space="preserve">ن الأقوال تعددت بشأن النية في الوضوء هل هي فرض أم لا؟ إلا أن أدلة الرأي الأول القائلين بأن النية فرض أقوى، لأنها تميز العبادة عن العادة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190"/>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sz w:val="32"/>
          <w:szCs w:val="32"/>
          <w:rtl/>
          <w:lang w:bidi="ar-DZ"/>
        </w:rPr>
        <w:t xml:space="preserve"> .</w:t>
      </w:r>
    </w:p>
    <w:p w:rsidR="00DC39A0" w:rsidRDefault="00DC39A0" w:rsidP="00837124">
      <w:pPr>
        <w:pStyle w:val="Sansinterligne"/>
        <w:jc w:val="lowKashida"/>
        <w:rPr>
          <w:rFonts w:ascii="Simplified Arabic" w:hAnsi="Simplified Arabic" w:cs="Simplified Arabic"/>
          <w:sz w:val="32"/>
          <w:szCs w:val="32"/>
          <w:lang w:bidi="ar-DZ"/>
        </w:rPr>
      </w:pPr>
    </w:p>
    <w:p w:rsidR="00DC39A0" w:rsidRDefault="00DC39A0" w:rsidP="00837124">
      <w:pPr>
        <w:pStyle w:val="Sansinterligne"/>
        <w:jc w:val="lowKashida"/>
        <w:rPr>
          <w:rFonts w:ascii="Simplified Arabic" w:hAnsi="Simplified Arabic" w:cs="Simplified Arabic"/>
          <w:sz w:val="32"/>
          <w:szCs w:val="32"/>
          <w:lang w:bidi="ar-DZ"/>
        </w:rPr>
      </w:pPr>
    </w:p>
    <w:p w:rsidR="00DC39A0" w:rsidRDefault="00DC39A0" w:rsidP="00837124">
      <w:pPr>
        <w:pStyle w:val="Sansinterligne"/>
        <w:jc w:val="lowKashida"/>
        <w:rPr>
          <w:rFonts w:ascii="Simplified Arabic" w:hAnsi="Simplified Arabic" w:cs="Simplified Arabic"/>
          <w:sz w:val="32"/>
          <w:szCs w:val="32"/>
          <w:lang w:bidi="ar-DZ"/>
        </w:rPr>
      </w:pPr>
    </w:p>
    <w:p w:rsidR="00DC39A0" w:rsidRPr="009F7033" w:rsidRDefault="00DC39A0" w:rsidP="00837124">
      <w:pPr>
        <w:pStyle w:val="Sansinterligne"/>
        <w:jc w:val="lowKashida"/>
        <w:rPr>
          <w:rFonts w:ascii="Simplified Arabic" w:hAnsi="Simplified Arabic" w:cs="Simplified Arabic"/>
          <w:sz w:val="32"/>
          <w:szCs w:val="32"/>
          <w:rtl/>
          <w:lang w:bidi="ar-DZ"/>
        </w:rPr>
      </w:pPr>
    </w:p>
    <w:p w:rsidR="005B6986" w:rsidRPr="009F7033" w:rsidRDefault="005B6986" w:rsidP="00837124">
      <w:pPr>
        <w:pStyle w:val="Sansinterligne"/>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المسألة الثانية : مسح الرأس و تكراره </w:t>
      </w:r>
    </w:p>
    <w:p w:rsidR="005B6986" w:rsidRPr="00FA1D6C" w:rsidRDefault="005B6986" w:rsidP="00837124">
      <w:pPr>
        <w:bidi/>
        <w:spacing w:line="240" w:lineRule="auto"/>
        <w:jc w:val="lowKashida"/>
        <w:rPr>
          <w:rFonts w:ascii="Simplified Arabic" w:hAnsi="Simplified Arabic" w:cs="Simplified Arabic"/>
          <w:b/>
          <w:bCs/>
          <w:sz w:val="32"/>
          <w:szCs w:val="32"/>
          <w:rtl/>
          <w:lang w:bidi="ar-DZ"/>
        </w:rPr>
      </w:pPr>
      <w:r w:rsidRPr="00FA1D6C">
        <w:rPr>
          <w:rFonts w:ascii="Simplified Arabic" w:hAnsi="Simplified Arabic" w:cs="Simplified Arabic"/>
          <w:b/>
          <w:bCs/>
          <w:sz w:val="32"/>
          <w:szCs w:val="32"/>
          <w:rtl/>
          <w:lang w:bidi="ar-DZ"/>
        </w:rPr>
        <w:t xml:space="preserve">أولاً : مسح الرأس </w:t>
      </w:r>
    </w:p>
    <w:p w:rsidR="005B6986" w:rsidRPr="009F7033" w:rsidRDefault="005B6986" w:rsidP="00837124">
      <w:pPr>
        <w:pStyle w:val="Sansinterligne"/>
        <w:numPr>
          <w:ilvl w:val="0"/>
          <w:numId w:val="33"/>
        </w:numPr>
        <w:jc w:val="lowKashida"/>
        <w:rPr>
          <w:rFonts w:ascii="Simplified Arabic" w:hAnsi="Simplified Arabic" w:cs="Simplified Arabic"/>
          <w:sz w:val="32"/>
          <w:szCs w:val="32"/>
          <w:rtl/>
          <w:lang w:bidi="ar-DZ"/>
        </w:rPr>
      </w:pPr>
      <w:r w:rsidRPr="00FA1D6C">
        <w:rPr>
          <w:rFonts w:ascii="Simplified Arabic" w:hAnsi="Simplified Arabic" w:cs="Simplified Arabic"/>
          <w:b/>
          <w:bCs/>
          <w:sz w:val="32"/>
          <w:szCs w:val="32"/>
          <w:rtl/>
          <w:lang w:bidi="ar-DZ"/>
        </w:rPr>
        <w:t>المسح لغة:</w:t>
      </w:r>
      <w:r w:rsidRPr="009F7033">
        <w:rPr>
          <w:rFonts w:ascii="Simplified Arabic" w:hAnsi="Simplified Arabic" w:cs="Simplified Arabic"/>
          <w:sz w:val="32"/>
          <w:szCs w:val="32"/>
          <w:rtl/>
          <w:lang w:bidi="ar-DZ"/>
        </w:rPr>
        <w:t xml:space="preserve"> إمرار اليد على الشيء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numPr>
          <w:ilvl w:val="0"/>
          <w:numId w:val="33"/>
        </w:numPr>
        <w:jc w:val="lowKashida"/>
        <w:rPr>
          <w:rFonts w:ascii="Simplified Arabic" w:hAnsi="Simplified Arabic" w:cs="Simplified Arabic"/>
          <w:sz w:val="32"/>
          <w:szCs w:val="32"/>
          <w:lang w:bidi="ar-DZ"/>
        </w:rPr>
      </w:pPr>
      <w:r w:rsidRPr="00FA1D6C">
        <w:rPr>
          <w:rFonts w:ascii="Simplified Arabic" w:hAnsi="Simplified Arabic" w:cs="Simplified Arabic"/>
          <w:b/>
          <w:bCs/>
          <w:sz w:val="32"/>
          <w:szCs w:val="32"/>
          <w:rtl/>
          <w:lang w:bidi="ar-DZ"/>
        </w:rPr>
        <w:t>اصطلاحًا :</w:t>
      </w:r>
      <w:r w:rsidRPr="009F7033">
        <w:rPr>
          <w:rFonts w:ascii="Simplified Arabic" w:hAnsi="Simplified Arabic" w:cs="Simplified Arabic"/>
          <w:sz w:val="32"/>
          <w:szCs w:val="32"/>
          <w:rtl/>
          <w:lang w:bidi="ar-DZ"/>
        </w:rPr>
        <w:t xml:space="preserve"> أن يصيب البلل الرأس مخصوصا في زمن مخصوص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622A45">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لا خلاف في وجوب مسح الرأس، وقد نص الله تعالى عليه بقوله</w:t>
      </w:r>
      <w:bookmarkStart w:id="4" w:name="_Hlk166877845"/>
      <w:r w:rsidR="00FA1D6C">
        <w:rPr>
          <w:rFonts w:ascii="Simplified Arabic" w:hAnsi="Simplified Arabic" w:cs="Simplified Arabic" w:hint="cs"/>
          <w:sz w:val="32"/>
          <w:szCs w:val="32"/>
          <w:rtl/>
          <w:lang w:bidi="ar-DZ"/>
        </w:rPr>
        <w:t xml:space="preserve"> : </w:t>
      </w:r>
      <w:r w:rsidR="00622A45">
        <w:rPr>
          <w:rFonts w:ascii="Simplified Arabic" w:hAnsi="Simplified Arabic" w:cs="Simplified Arabic" w:hint="cs"/>
          <w:sz w:val="32"/>
          <w:szCs w:val="32"/>
          <w:rtl/>
          <w:lang w:bidi="ar-DZ"/>
        </w:rPr>
        <w:t>{</w:t>
      </w:r>
      <w:r w:rsidR="00622A45" w:rsidRPr="00622A45">
        <w:rPr>
          <w:rFonts w:ascii="Sakkal Majalla" w:hAnsi="Sakkal Majalla" w:cs="Sakkal Majalla"/>
          <w:b/>
          <w:bCs/>
          <w:sz w:val="32"/>
          <w:szCs w:val="32"/>
          <w:rtl/>
        </w:rPr>
        <w:t xml:space="preserve"> </w:t>
      </w:r>
      <w:r w:rsidR="00622A45" w:rsidRPr="00561323">
        <w:rPr>
          <w:rFonts w:ascii="Sakkal Majalla" w:hAnsi="Sakkal Majalla" w:cs="Sakkal Majalla"/>
          <w:b/>
          <w:bCs/>
          <w:sz w:val="32"/>
          <w:szCs w:val="32"/>
          <w:rtl/>
        </w:rPr>
        <w:t>وَامْسَحُوا بِرُءُوسِكُمْ</w:t>
      </w:r>
      <w:bookmarkStart w:id="5" w:name="_Hlk166877879"/>
      <w:bookmarkEnd w:id="4"/>
      <w:r w:rsidR="00622A45">
        <w:rPr>
          <w:rFonts w:ascii="Sakkal Majalla" w:hAnsi="Sakkal Majalla" w:cs="Sakkal Majalla" w:hint="cs"/>
          <w:b/>
          <w:bCs/>
          <w:sz w:val="32"/>
          <w:szCs w:val="32"/>
          <w:rtl/>
        </w:rPr>
        <w:t xml:space="preserve">} </w:t>
      </w:r>
      <w:r w:rsidR="00622A45">
        <w:rPr>
          <w:rFonts w:ascii="Sakkal Majalla" w:hAnsi="Sakkal Majalla" w:cs="Sakkal Majalla" w:hint="cs"/>
          <w:sz w:val="32"/>
          <w:szCs w:val="32"/>
          <w:rtl/>
        </w:rPr>
        <w:t xml:space="preserve">       </w:t>
      </w:r>
      <w:r w:rsidR="00622A45">
        <w:rPr>
          <w:rFonts w:ascii="Sakkal Majalla" w:hAnsi="Sakkal Majalla" w:cs="Sakkal Majalla" w:hint="cs"/>
          <w:sz w:val="32"/>
          <w:szCs w:val="32"/>
          <w:rtl/>
          <w:lang w:bidi="ar-DZ"/>
        </w:rPr>
        <w:t>[</w:t>
      </w:r>
      <w:r w:rsidR="00622A45" w:rsidRPr="00561323">
        <w:rPr>
          <w:rFonts w:ascii="Sakkal Majalla" w:hAnsi="Sakkal Majalla" w:cs="Sakkal Majalla"/>
          <w:sz w:val="32"/>
          <w:szCs w:val="32"/>
          <w:rtl/>
          <w:lang w:bidi="ar-DZ"/>
        </w:rPr>
        <w:t>المائدة: الآية06]</w:t>
      </w:r>
      <w:bookmarkEnd w:id="5"/>
      <w:r w:rsidR="00622A45">
        <w:rPr>
          <w:rFonts w:ascii="Sakkal Majalla" w:hAnsi="Sakkal Majalla" w:cs="Sakkal Majalla" w:hint="cs"/>
          <w:sz w:val="32"/>
          <w:szCs w:val="32"/>
          <w:rtl/>
          <w:lang w:bidi="ar-DZ"/>
        </w:rPr>
        <w:t xml:space="preserve"> ، </w:t>
      </w:r>
      <w:r w:rsidRPr="009F7033">
        <w:rPr>
          <w:rFonts w:ascii="Simplified Arabic" w:hAnsi="Simplified Arabic" w:cs="Simplified Arabic"/>
          <w:sz w:val="32"/>
          <w:szCs w:val="32"/>
          <w:rtl/>
          <w:lang w:bidi="ar-DZ"/>
        </w:rPr>
        <w:t xml:space="preserve">واختلفوا في </w:t>
      </w:r>
      <w:r w:rsidR="00FA1D6C">
        <w:rPr>
          <w:rFonts w:ascii="Simplified Arabic" w:hAnsi="Simplified Arabic" w:cs="Simplified Arabic" w:hint="cs"/>
          <w:sz w:val="32"/>
          <w:szCs w:val="32"/>
          <w:rtl/>
          <w:lang w:bidi="ar-DZ"/>
        </w:rPr>
        <w:t>ال</w:t>
      </w:r>
      <w:r w:rsidRPr="009F7033">
        <w:rPr>
          <w:rFonts w:ascii="Simplified Arabic" w:hAnsi="Simplified Arabic" w:cs="Simplified Arabic"/>
          <w:sz w:val="32"/>
          <w:szCs w:val="32"/>
          <w:rtl/>
          <w:lang w:bidi="ar-DZ"/>
        </w:rPr>
        <w:t xml:space="preserve">قدر الواجب إلى آراء كثيرة أشهرها رأيان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5B6986" w:rsidRPr="00773690" w:rsidRDefault="005B6986" w:rsidP="00837124">
      <w:pPr>
        <w:pStyle w:val="Sansinterligne"/>
        <w:jc w:val="lowKashida"/>
        <w:rPr>
          <w:rFonts w:ascii="Simplified Arabic" w:hAnsi="Simplified Arabic" w:cs="Simplified Arabic"/>
          <w:sz w:val="32"/>
          <w:szCs w:val="32"/>
          <w:rtl/>
          <w:lang w:bidi="ar-DZ"/>
        </w:rPr>
      </w:pPr>
      <w:r w:rsidRPr="00773690">
        <w:rPr>
          <w:rFonts w:ascii="Simplified Arabic" w:hAnsi="Simplified Arabic" w:cs="Simplified Arabic"/>
          <w:b/>
          <w:bCs/>
          <w:sz w:val="32"/>
          <w:szCs w:val="32"/>
          <w:rtl/>
          <w:lang w:bidi="ar-DZ"/>
        </w:rPr>
        <w:t>القول الأول:</w:t>
      </w:r>
      <w:r w:rsidR="00773690">
        <w:rPr>
          <w:rFonts w:ascii="Simplified Arabic" w:hAnsi="Simplified Arabic" w:cs="Simplified Arabic" w:hint="cs"/>
          <w:b/>
          <w:bCs/>
          <w:sz w:val="32"/>
          <w:szCs w:val="32"/>
          <w:rtl/>
          <w:lang w:bidi="ar-DZ"/>
        </w:rPr>
        <w:t xml:space="preserve"> </w:t>
      </w:r>
      <w:r w:rsidRPr="00773690">
        <w:rPr>
          <w:rFonts w:ascii="Simplified Arabic" w:hAnsi="Simplified Arabic" w:cs="Simplified Arabic"/>
          <w:sz w:val="32"/>
          <w:szCs w:val="32"/>
          <w:rtl/>
          <w:lang w:bidi="ar-DZ"/>
        </w:rPr>
        <w:t>لجمهو</w:t>
      </w:r>
      <w:r w:rsidRPr="00773690">
        <w:rPr>
          <w:rFonts w:ascii="Simplified Arabic" w:hAnsi="Simplified Arabic" w:cs="Simplified Arabic"/>
          <w:b/>
          <w:bCs/>
          <w:sz w:val="32"/>
          <w:szCs w:val="32"/>
          <w:rtl/>
          <w:lang w:bidi="ar-DZ"/>
        </w:rPr>
        <w:t>ر</w:t>
      </w:r>
      <w:r w:rsidRPr="00773690">
        <w:rPr>
          <w:rFonts w:ascii="Simplified Arabic" w:hAnsi="Simplified Arabic" w:cs="Simplified Arabic"/>
          <w:sz w:val="32"/>
          <w:szCs w:val="32"/>
          <w:rtl/>
          <w:lang w:bidi="ar-DZ"/>
        </w:rPr>
        <w:t xml:space="preserve"> الفقهاء أن الواجب مسح بعض الرأس إن كانوا قد اختلفوا فيه:</w:t>
      </w:r>
    </w:p>
    <w:p w:rsidR="005B6986" w:rsidRPr="009F7033" w:rsidRDefault="005B6986" w:rsidP="00837124">
      <w:pPr>
        <w:pStyle w:val="Sansinterligne"/>
        <w:numPr>
          <w:ilvl w:val="0"/>
          <w:numId w:val="37"/>
        </w:numPr>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مذهب الشافعية يقول إن الواجب مسح ما يطلق عليه اسم المسح وإن قل، وبدون تحديد لمكان، أقله ثلاث شعرات كما في الحلق في الإحرام</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وقال بعضهم يكفي مسح شعرة واحدة أو بعضها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numPr>
          <w:ilvl w:val="0"/>
          <w:numId w:val="37"/>
        </w:numPr>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وعند الحنفية روايات: أشهرها </w:t>
      </w:r>
      <w:r w:rsidR="004B4CD1" w:rsidRPr="009F7033">
        <w:rPr>
          <w:rFonts w:ascii="Simplified Arabic" w:hAnsi="Simplified Arabic" w:cs="Simplified Arabic"/>
          <w:sz w:val="32"/>
          <w:szCs w:val="32"/>
          <w:rtl/>
          <w:lang w:bidi="ar-DZ"/>
        </w:rPr>
        <w:t>أ</w:t>
      </w:r>
      <w:r w:rsidRPr="009F7033">
        <w:rPr>
          <w:rFonts w:ascii="Simplified Arabic" w:hAnsi="Simplified Arabic" w:cs="Simplified Arabic"/>
          <w:sz w:val="32"/>
          <w:szCs w:val="32"/>
          <w:rtl/>
          <w:lang w:bidi="ar-DZ"/>
        </w:rPr>
        <w:t xml:space="preserve">ن الواجب ربع الرأس، وفي رواية: مقدار الناصية، وفي رواية أن الواجب مقدار ثلاثة أصابع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numPr>
          <w:ilvl w:val="0"/>
          <w:numId w:val="37"/>
        </w:numPr>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ويرى بعض المالكية أنه يكفي الثلث، وبعضهم يرى أنه يكفي الثلثان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FA1D6C" w:rsidP="00837124">
      <w:pPr>
        <w:pStyle w:val="Sansinterligne"/>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استدل القائل</w:t>
      </w:r>
      <w:r>
        <w:rPr>
          <w:rFonts w:ascii="Simplified Arabic" w:hAnsi="Simplified Arabic" w:cs="Simplified Arabic" w:hint="cs"/>
          <w:sz w:val="32"/>
          <w:szCs w:val="32"/>
          <w:rtl/>
          <w:lang w:bidi="ar-DZ"/>
        </w:rPr>
        <w:t>و</w:t>
      </w:r>
      <w:r w:rsidR="005B6986" w:rsidRPr="009F7033">
        <w:rPr>
          <w:rFonts w:ascii="Simplified Arabic" w:hAnsi="Simplified Arabic" w:cs="Simplified Arabic"/>
          <w:sz w:val="32"/>
          <w:szCs w:val="32"/>
          <w:rtl/>
          <w:lang w:bidi="ar-DZ"/>
        </w:rPr>
        <w:t>ن بأن الواجب مسح ما يطلق عليه اسم المسح وإن قل بـ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أولاً : الكتاب </w:t>
      </w:r>
    </w:p>
    <w:p w:rsidR="005B6986" w:rsidRPr="009F7033" w:rsidRDefault="005B6986" w:rsidP="00E501DE">
      <w:pPr>
        <w:pStyle w:val="Sansinterligne"/>
        <w:numPr>
          <w:ilvl w:val="0"/>
          <w:numId w:val="36"/>
        </w:numPr>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قوله تعالى</w:t>
      </w:r>
      <w:bookmarkStart w:id="6" w:name="_Hlk166965891"/>
      <w:r w:rsidRPr="009F7033">
        <w:rPr>
          <w:rFonts w:ascii="Simplified Arabic" w:hAnsi="Simplified Arabic" w:cs="Simplified Arabic"/>
          <w:sz w:val="32"/>
          <w:szCs w:val="32"/>
          <w:rtl/>
          <w:lang w:bidi="ar-DZ"/>
        </w:rPr>
        <w:t>:</w:t>
      </w:r>
      <w:bookmarkEnd w:id="6"/>
      <w:r w:rsidR="00E501DE" w:rsidRPr="00E501DE">
        <w:rPr>
          <w:rFonts w:ascii="Sakkal Majalla" w:hAnsi="Sakkal Majalla" w:cs="Sakkal Majalla"/>
          <w:b/>
          <w:bCs/>
          <w:sz w:val="32"/>
          <w:szCs w:val="32"/>
          <w:rtl/>
        </w:rPr>
        <w:t xml:space="preserve"> </w:t>
      </w:r>
      <w:r w:rsidR="00E501DE">
        <w:rPr>
          <w:rFonts w:ascii="Sakkal Majalla" w:hAnsi="Sakkal Majalla" w:cs="Sakkal Majalla" w:hint="cs"/>
          <w:b/>
          <w:bCs/>
          <w:sz w:val="32"/>
          <w:szCs w:val="32"/>
          <w:rtl/>
        </w:rPr>
        <w:t>{</w:t>
      </w:r>
      <w:r w:rsidR="00E501DE" w:rsidRPr="00561323">
        <w:rPr>
          <w:rFonts w:ascii="Sakkal Majalla" w:hAnsi="Sakkal Majalla" w:cs="Sakkal Majalla"/>
          <w:b/>
          <w:bCs/>
          <w:sz w:val="32"/>
          <w:szCs w:val="32"/>
          <w:rtl/>
        </w:rPr>
        <w:t>وَامْسَحُوا بِرُءُوسِكُمْ</w:t>
      </w:r>
      <w:r w:rsidR="00E501DE">
        <w:rPr>
          <w:rFonts w:ascii="Sakkal Majalla" w:hAnsi="Sakkal Majalla" w:cs="Sakkal Majalla" w:hint="cs"/>
          <w:b/>
          <w:bCs/>
          <w:sz w:val="32"/>
          <w:szCs w:val="32"/>
          <w:rtl/>
        </w:rPr>
        <w:t xml:space="preserve"> }</w:t>
      </w:r>
      <w:r w:rsidR="00E501DE">
        <w:rPr>
          <w:rFonts w:ascii="Sakkal Majalla" w:hAnsi="Sakkal Majalla" w:cs="Sakkal Majalla" w:hint="cs"/>
          <w:sz w:val="32"/>
          <w:szCs w:val="32"/>
          <w:rtl/>
        </w:rPr>
        <w:t xml:space="preserve"> </w:t>
      </w:r>
      <w:r w:rsidR="00E501DE">
        <w:rPr>
          <w:rFonts w:ascii="Sakkal Majalla" w:hAnsi="Sakkal Majalla" w:cs="Sakkal Majalla" w:hint="cs"/>
          <w:sz w:val="32"/>
          <w:szCs w:val="32"/>
          <w:rtl/>
          <w:lang w:bidi="ar-DZ"/>
        </w:rPr>
        <w:t>[</w:t>
      </w:r>
      <w:r w:rsidR="00E501DE" w:rsidRPr="00561323">
        <w:rPr>
          <w:rFonts w:ascii="Sakkal Majalla" w:hAnsi="Sakkal Majalla" w:cs="Sakkal Majalla"/>
          <w:sz w:val="32"/>
          <w:szCs w:val="32"/>
          <w:rtl/>
          <w:lang w:bidi="ar-DZ"/>
        </w:rPr>
        <w:t>المائدة: الآية06].</w:t>
      </w:r>
    </w:p>
    <w:p w:rsidR="00E501DE" w:rsidRDefault="005B6986" w:rsidP="00B81169">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وجه الدلالة : تدل الآية أن الرسول صلى الله عليه وسلم مسح بناصيته، وعلى العمامة، واكتفى بمسح البعض لأنه المفهوم من المسح عند إطلاقه، ولم يقل أحد ب</w:t>
      </w:r>
      <w:r w:rsidR="00E501DE">
        <w:rPr>
          <w:rFonts w:ascii="Simplified Arabic" w:hAnsi="Simplified Arabic" w:cs="Simplified Arabic"/>
          <w:sz w:val="32"/>
          <w:szCs w:val="32"/>
          <w:rtl/>
          <w:lang w:bidi="ar-DZ"/>
        </w:rPr>
        <w:t>وجوب خصوص الناصية</w:t>
      </w:r>
      <w:r w:rsidR="00E501DE">
        <w:rPr>
          <w:rFonts w:ascii="Simplified Arabic" w:hAnsi="Simplified Arabic" w:cs="Simplified Arabic" w:hint="cs"/>
          <w:sz w:val="32"/>
          <w:szCs w:val="32"/>
          <w:rtl/>
          <w:lang w:bidi="ar-DZ"/>
        </w:rPr>
        <w:t xml:space="preserve"> </w:t>
      </w:r>
    </w:p>
    <w:p w:rsidR="005B6986" w:rsidRPr="009F7033" w:rsidRDefault="005B6986" w:rsidP="00E501DE">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lang w:bidi="ar-DZ"/>
        </w:rPr>
        <w:t>والباء إذا دخلت على متعدد كما في الآية تكون للتبعيض، أو على غيره،وإذا دخلت على غير متعدد تكون للإلصاق</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كما في قوله تعالى</w:t>
      </w:r>
      <w:r w:rsidR="00E501DE">
        <w:rPr>
          <w:rFonts w:ascii="Simplified Arabic" w:hAnsi="Simplified Arabic" w:cs="Simplified Arabic" w:hint="cs"/>
          <w:sz w:val="32"/>
          <w:szCs w:val="32"/>
          <w:rtl/>
          <w:lang w:bidi="ar-DZ"/>
        </w:rPr>
        <w:t xml:space="preserve"> {</w:t>
      </w:r>
      <w:r w:rsidR="00E501DE" w:rsidRPr="00F754EC">
        <w:rPr>
          <w:rFonts w:ascii="Sakkal Majalla" w:hAnsi="Sakkal Majalla" w:cs="Sakkal Majalla"/>
          <w:b/>
          <w:bCs/>
          <w:sz w:val="32"/>
          <w:szCs w:val="32"/>
          <w:rtl/>
        </w:rPr>
        <w:t>وَلْيَطَّوَّفُوا بِالْبَيْتِ الْعَتِيقِ</w:t>
      </w:r>
      <w:r w:rsidR="00E501DE">
        <w:rPr>
          <w:rFonts w:ascii="Sakkal Majalla" w:hAnsi="Sakkal Majalla" w:cs="Sakkal Majalla" w:hint="cs"/>
          <w:sz w:val="32"/>
          <w:szCs w:val="32"/>
          <w:rtl/>
        </w:rPr>
        <w:t>}،</w:t>
      </w:r>
      <w:r w:rsidR="00E501DE">
        <w:rPr>
          <w:rFonts w:ascii="Sakkal Majalla" w:hAnsi="Sakkal Majalla" w:cs="Sakkal Majalla"/>
          <w:sz w:val="32"/>
          <w:szCs w:val="32"/>
          <w:rtl/>
        </w:rPr>
        <w:t xml:space="preserve"> [سورة الحج: الآية 29]</w:t>
      </w:r>
      <w:r w:rsidR="00E501DE">
        <w:rPr>
          <w:rFonts w:ascii="Sakkal Majalla" w:hAnsi="Sakkal Majalla" w:cs="Sakkal Majalla" w:hint="cs"/>
          <w:sz w:val="32"/>
          <w:szCs w:val="32"/>
          <w:rtl/>
        </w:rPr>
        <w:t xml:space="preserve">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ثانيًا : السنة </w:t>
      </w:r>
    </w:p>
    <w:p w:rsidR="00BA1726" w:rsidRPr="00E501DE" w:rsidRDefault="005B6986" w:rsidP="00E501DE">
      <w:pPr>
        <w:pStyle w:val="Sansinterligne"/>
        <w:numPr>
          <w:ilvl w:val="0"/>
          <w:numId w:val="36"/>
        </w:numPr>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عَنْ ‏ ‏أَنَسِ بْنِ مَالِكٍ ‏ ‏قَالَ‏ : ‏ " رَأَيْتُ رَسُولَ اللَّهِ ‏ ‏صَلَّى اللَّهُ عَلَيْهِ وَسَلَّمَ ‏ ‏يَتَوَضَّأُ وَعَلَيْهِ عِمَامَةٌ ‏ ‏قِطْرِيَّةٌ ‏ ‏فَأَدْخَلَ يَدَهُ مِنْ تَحْتِ الْعِمَامَةِ فَمَسَحَ مُقَدَّمَ رَأْسِهِ وَلَمْ يَنْقُضْ الْعِمَامَةَ‏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19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4602FC"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rPr>
        <w:t>وجه الدلالة : وَاسْتَدَلَّ بِهِ عَلَى التعميم بِالْحُمْرَةِ , وَهُوَ اِسْتِدْلَال صَحِيح لَوْلَا فِي الْحَدِيث ضَعْف وَفِيهِ إِبْقَاء الْعِمَامَة حَال الْوُضُوء , وَهُوَ يَرُدّ عَلَى كَثِير مِنْ الْمُوَسْوِسِينَ يَنْزِعُونَ عَمَائِمهمْ عِنْد الْوُضُوء , وَهُوَ مِنْ التَّعَمُّق الْمَنْهِيّ عَنْهُ , وَكُلّ الْخَيْر فِي الِاتِّبَاع وَكُلّ الشَّرّ فِي الِابْتِدَاع ‏ ‏( وَلَمْ يَنْقُض الْعِمَامَة ) ‏ ‏: أَيْ لَمْ يَحُلَّهَا , وَهُوَ تَأْكِيد لِقَوْلِهِ : فَأَدْخَلَ يَده مِنْ تَحْت الْعِمَامَة</w:t>
      </w:r>
      <w:r w:rsidRPr="009F7033">
        <w:rPr>
          <w:rFonts w:ascii="Simplified Arabic" w:hAnsi="Simplified Arabic" w:cs="Simplified Arabic"/>
          <w:sz w:val="32"/>
          <w:szCs w:val="32"/>
          <w:lang w:bidi="ar-DZ"/>
        </w:rPr>
        <w:t>.</w:t>
      </w:r>
    </w:p>
    <w:p w:rsidR="005B6986" w:rsidRPr="009F7033" w:rsidRDefault="005B6986" w:rsidP="00837124">
      <w:pPr>
        <w:pStyle w:val="Sansinterligne"/>
        <w:jc w:val="lowKashida"/>
        <w:rPr>
          <w:rFonts w:ascii="Simplified Arabic" w:hAnsi="Simplified Arabic" w:cs="Simplified Arabic"/>
          <w:sz w:val="32"/>
          <w:szCs w:val="32"/>
          <w:rtl/>
        </w:rPr>
      </w:pPr>
      <w:r w:rsidRPr="009F7033">
        <w:rPr>
          <w:rFonts w:ascii="Simplified Arabic" w:hAnsi="Simplified Arabic" w:cs="Simplified Arabic"/>
          <w:sz w:val="32"/>
          <w:szCs w:val="32"/>
          <w:rtl/>
        </w:rPr>
        <w:t>وَمَقْصُود أَنَس بْن مَالِك رَضِيَ اللَّه عَنْهُ بِهِ أَنَّ النَّبِيَّ صَلَّى اللَّه عَلَيْهِ وَسَلَّمَ لَمْ يَنْقُض عِمَامَته حَتَّى يَسْتَوْعِب مَسْح الرَّأْس كُلّه , وَلَمْ يَنْفِ التَّكْمِيل عَلَى الْعِمَامَة ، وَقَدْ أَثْبَتَهُ الْمُغِيرَة بْن شُعْبَة وَغَيْره   فَسُكُوت أَنَس عَنْهُ فِي هَذَا الْحَدِيث لَا يَدُلّ عَلَى نَفْيِهِ , وَبِهَذَا التَّقْرِير يُوَافِق الْحَدِيث الْبَاب.</w:t>
      </w:r>
    </w:p>
    <w:p w:rsidR="005B6986" w:rsidRPr="009F7033" w:rsidRDefault="005B6986" w:rsidP="00837124">
      <w:pPr>
        <w:pStyle w:val="Sansinterligne"/>
        <w:numPr>
          <w:ilvl w:val="0"/>
          <w:numId w:val="36"/>
        </w:numPr>
        <w:jc w:val="lowKashida"/>
        <w:rPr>
          <w:rFonts w:ascii="Simplified Arabic" w:hAnsi="Simplified Arabic" w:cs="Simplified Arabic"/>
          <w:sz w:val="32"/>
          <w:szCs w:val="32"/>
        </w:rPr>
      </w:pPr>
      <w:r w:rsidRPr="009F7033">
        <w:rPr>
          <w:rFonts w:ascii="Simplified Arabic" w:hAnsi="Simplified Arabic" w:cs="Simplified Arabic"/>
          <w:sz w:val="32"/>
          <w:szCs w:val="32"/>
          <w:rtl/>
        </w:rPr>
        <w:t xml:space="preserve">عَنْ ‏ ‏ابْنِ الْمُغِيرَةِ بْنِ شُعْبَةَ ‏ ‏عَنْ ‏ ‏أَبِيهِ ‏ ‏قَالَ ‏ ‏بَكْرٌ ‏ ‏وَقَدْ ‏ ‏سَمِعْتَ مِنَ ‏ ‏ابْنِ الْمُغِيرَةِ ‏ ‏أَنَّ النَّبِيَّ ‏ ‏صَلَّى اللَّهُ عَلَيْهِ وَسَلَّمَ ‏ ‏تَوَضَّأَ فَمَسَحَ ‏ ‏بِنَاصِيَتِهِ ‏ ‏وَعَلَى الْعِمَامَةِ وَعَلَى الْخُفَّيْنِ‏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C81513">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rPr>
        <w:lastRenderedPageBreak/>
        <w:t>وجه الدلالة :  ما يفيد الحديث جواز الاقتصار على مسح الناصية، مع التكميل على العمامة  ومشروعية المسح على الخُفَّي</w:t>
      </w:r>
      <w:r w:rsidRPr="009F7033">
        <w:rPr>
          <w:rFonts w:ascii="Simplified Arabic" w:hAnsi="Simplified Arabic" w:cs="Simplified Arabic"/>
          <w:sz w:val="32"/>
          <w:szCs w:val="32"/>
          <w:rtl/>
          <w:lang w:bidi="ar-DZ"/>
        </w:rPr>
        <w:t xml:space="preserve">ن. </w:t>
      </w:r>
    </w:p>
    <w:p w:rsidR="00E501DE" w:rsidRDefault="00FA1D6C" w:rsidP="00FA1D6C">
      <w:pPr>
        <w:pStyle w:val="Sansinterligne"/>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واستدل القائل</w:t>
      </w:r>
      <w:r>
        <w:rPr>
          <w:rFonts w:ascii="Simplified Arabic" w:hAnsi="Simplified Arabic" w:cs="Simplified Arabic" w:hint="cs"/>
          <w:b/>
          <w:bCs/>
          <w:sz w:val="32"/>
          <w:szCs w:val="32"/>
          <w:rtl/>
          <w:lang w:bidi="ar-DZ"/>
        </w:rPr>
        <w:t>و</w:t>
      </w:r>
      <w:r w:rsidR="005B6986" w:rsidRPr="00BA1726">
        <w:rPr>
          <w:rFonts w:ascii="Simplified Arabic" w:hAnsi="Simplified Arabic" w:cs="Simplified Arabic"/>
          <w:b/>
          <w:bCs/>
          <w:sz w:val="32"/>
          <w:szCs w:val="32"/>
          <w:rtl/>
          <w:lang w:bidi="ar-DZ"/>
        </w:rPr>
        <w:t>ن بأن الواجب مسح ربع الرأس بـ :</w:t>
      </w:r>
    </w:p>
    <w:p w:rsidR="005B6986" w:rsidRPr="00167FD7" w:rsidRDefault="005B6986" w:rsidP="00837124">
      <w:pPr>
        <w:pStyle w:val="Sansinterligne"/>
        <w:jc w:val="lowKashida"/>
        <w:rPr>
          <w:rFonts w:ascii="Simplified Arabic" w:hAnsi="Simplified Arabic" w:cs="Simplified Arabic"/>
          <w:b/>
          <w:bCs/>
          <w:sz w:val="32"/>
          <w:szCs w:val="32"/>
          <w:rtl/>
          <w:lang w:bidi="ar-DZ"/>
        </w:rPr>
      </w:pPr>
      <w:r w:rsidRPr="00167FD7">
        <w:rPr>
          <w:rFonts w:ascii="Simplified Arabic" w:hAnsi="Simplified Arabic" w:cs="Simplified Arabic"/>
          <w:b/>
          <w:bCs/>
          <w:sz w:val="32"/>
          <w:szCs w:val="32"/>
          <w:rtl/>
          <w:lang w:bidi="ar-DZ"/>
        </w:rPr>
        <w:t xml:space="preserve">أولاً : من الكتاب  </w:t>
      </w:r>
    </w:p>
    <w:p w:rsidR="005B6986" w:rsidRPr="009F7033" w:rsidRDefault="00E501DE" w:rsidP="00E501DE">
      <w:pPr>
        <w:pStyle w:val="Sansinterligne"/>
        <w:numPr>
          <w:ilvl w:val="0"/>
          <w:numId w:val="36"/>
        </w:numPr>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قوله تعالى:</w:t>
      </w:r>
      <w:r w:rsidRPr="00E501DE">
        <w:rPr>
          <w:rFonts w:ascii="Sakkal Majalla" w:hAnsi="Sakkal Majalla" w:cs="Sakkal Majalla"/>
          <w:sz w:val="32"/>
          <w:szCs w:val="32"/>
          <w:rtl/>
          <w:lang w:bidi="ar-DZ"/>
        </w:rPr>
        <w:t xml:space="preserve"> </w:t>
      </w:r>
      <w:r>
        <w:rPr>
          <w:rFonts w:ascii="Sakkal Majalla" w:hAnsi="Sakkal Majalla" w:cs="Sakkal Majalla" w:hint="cs"/>
          <w:sz w:val="32"/>
          <w:szCs w:val="32"/>
          <w:rtl/>
          <w:lang w:bidi="ar-DZ"/>
        </w:rPr>
        <w:t>{</w:t>
      </w:r>
      <w:r w:rsidRPr="00E93267">
        <w:rPr>
          <w:rFonts w:ascii="Sakkal Majalla" w:hAnsi="Sakkal Majalla" w:cs="Sakkal Majalla"/>
          <w:b/>
          <w:bCs/>
          <w:sz w:val="32"/>
          <w:szCs w:val="32"/>
          <w:rtl/>
        </w:rPr>
        <w:t>وَامْسَحُوا بِرُءُوسِكُمْ</w:t>
      </w:r>
      <w:r>
        <w:rPr>
          <w:rFonts w:ascii="Sakkal Majalla" w:hAnsi="Sakkal Majalla" w:cs="Sakkal Majalla" w:hint="cs"/>
          <w:sz w:val="32"/>
          <w:szCs w:val="32"/>
          <w:rtl/>
          <w:lang w:bidi="ar-DZ"/>
        </w:rPr>
        <w:t>} ،</w:t>
      </w:r>
      <w:r w:rsidRPr="00E93267">
        <w:rPr>
          <w:rFonts w:ascii="Sakkal Majalla" w:hAnsi="Sakkal Majalla" w:cs="Sakkal Majalla"/>
          <w:sz w:val="32"/>
          <w:szCs w:val="32"/>
          <w:rtl/>
          <w:lang w:bidi="ar-DZ"/>
        </w:rPr>
        <w:t>[سورة المائدة: الآية06].</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FA1D6C">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أن الآية تدل على أن الواجب في المسح هو البعض، وقيل: إذا مسح بعض الرأس أجزأه، وقد كان من أهل اللغة مقبول القول فيها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167FD7" w:rsidRDefault="005B6986" w:rsidP="00837124">
      <w:pPr>
        <w:bidi/>
        <w:spacing w:line="240" w:lineRule="auto"/>
        <w:jc w:val="lowKashida"/>
        <w:rPr>
          <w:rFonts w:ascii="Simplified Arabic" w:hAnsi="Simplified Arabic" w:cs="Simplified Arabic"/>
          <w:b/>
          <w:bCs/>
          <w:sz w:val="32"/>
          <w:szCs w:val="32"/>
          <w:rtl/>
          <w:lang w:bidi="ar-DZ"/>
        </w:rPr>
      </w:pPr>
      <w:r w:rsidRPr="00167FD7">
        <w:rPr>
          <w:rFonts w:ascii="Simplified Arabic" w:hAnsi="Simplified Arabic" w:cs="Simplified Arabic"/>
          <w:b/>
          <w:bCs/>
          <w:sz w:val="32"/>
          <w:szCs w:val="32"/>
          <w:rtl/>
          <w:lang w:bidi="ar-DZ"/>
        </w:rPr>
        <w:t xml:space="preserve">ثانيًا : السنة </w:t>
      </w:r>
    </w:p>
    <w:p w:rsidR="005B6986" w:rsidRPr="009F7033" w:rsidRDefault="005B6986" w:rsidP="00837124">
      <w:pPr>
        <w:pStyle w:val="Sansinterligne"/>
        <w:numPr>
          <w:ilvl w:val="0"/>
          <w:numId w:val="36"/>
        </w:numPr>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val="fr-FR"/>
        </w:rPr>
        <w:t>عَنِ الْمُغِيرَةِ بْنِ شُعْبَةَ رضي الله عنه</w:t>
      </w:r>
      <w:r w:rsidRPr="009F7033">
        <w:rPr>
          <w:rFonts w:ascii="Simplified Arabic" w:hAnsi="Simplified Arabic" w:cs="Simplified Arabic"/>
          <w:sz w:val="32"/>
          <w:szCs w:val="32"/>
          <w:lang w:bidi="ar-DZ"/>
        </w:rPr>
        <w:t>: </w:t>
      </w:r>
      <w:r w:rsidRPr="009F7033">
        <w:rPr>
          <w:rFonts w:ascii="Simplified Arabic" w:hAnsi="Simplified Arabic" w:cs="Simplified Arabic"/>
          <w:sz w:val="32"/>
          <w:szCs w:val="32"/>
          <w:rtl/>
        </w:rPr>
        <w:t>أنَّ النَّبِيَّ صَلَّى اللهُ عَلَيْهِ وَسَلَّمَ تَوَضَّأَ فَمَسَحَ بِنَاصِيَتِهِ وَعَلَى الْعِمَامَةِ وَعَلَى الْخُفَّيْنِ</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FA1D6C">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يدل على أن الواجب مسح بعض الرأس، لأن الناصية</w:t>
      </w:r>
      <w:r w:rsidR="00DC39A0">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هي الربع ولأنها أحد جوانب الرأس</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والمفروض في المسح مقدار الناصية وهو ربع الرأس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E501DE">
        <w:rPr>
          <w:rFonts w:ascii="Simplified Arabic" w:hAnsi="Simplified Arabic" w:cs="Simplified Arabic"/>
          <w:b/>
          <w:bCs/>
          <w:sz w:val="32"/>
          <w:szCs w:val="32"/>
          <w:rtl/>
          <w:lang w:bidi="ar-DZ"/>
        </w:rPr>
        <w:t>القول الثاني</w:t>
      </w:r>
      <w:r w:rsidRPr="009F7033">
        <w:rPr>
          <w:rFonts w:ascii="Simplified Arabic" w:hAnsi="Simplified Arabic" w:cs="Simplified Arabic"/>
          <w:sz w:val="32"/>
          <w:szCs w:val="32"/>
          <w:rtl/>
          <w:lang w:bidi="ar-DZ"/>
        </w:rPr>
        <w:t xml:space="preserve"> : </w:t>
      </w:r>
      <w:r w:rsidRPr="009F7033">
        <w:rPr>
          <w:rFonts w:ascii="Simplified Arabic" w:hAnsi="Simplified Arabic" w:cs="Simplified Arabic"/>
          <w:sz w:val="32"/>
          <w:szCs w:val="32"/>
          <w:rtl/>
          <w:lang w:val="fr-FR" w:bidi="ar-DZ"/>
        </w:rPr>
        <w:t>المشهور للمالكية،</w:t>
      </w:r>
      <w:r w:rsidR="00DC39A0">
        <w:rPr>
          <w:rFonts w:ascii="Simplified Arabic" w:hAnsi="Simplified Arabic" w:cs="Simplified Arabic"/>
          <w:sz w:val="32"/>
          <w:szCs w:val="32"/>
          <w:lang w:val="fr-FR" w:bidi="ar-DZ"/>
        </w:rPr>
        <w:t xml:space="preserve"> </w:t>
      </w:r>
      <w:r w:rsidRPr="009F7033">
        <w:rPr>
          <w:rFonts w:ascii="Simplified Arabic" w:hAnsi="Simplified Arabic" w:cs="Simplified Arabic"/>
          <w:sz w:val="32"/>
          <w:szCs w:val="32"/>
          <w:rtl/>
          <w:lang w:val="fr-FR" w:bidi="ar-DZ"/>
        </w:rPr>
        <w:t>ورواية للحنابلة وأكثر</w:t>
      </w:r>
      <w:r w:rsidR="00FA1D6C">
        <w:rPr>
          <w:rFonts w:ascii="Simplified Arabic" w:hAnsi="Simplified Arabic" w:cs="Simplified Arabic" w:hint="cs"/>
          <w:sz w:val="32"/>
          <w:szCs w:val="32"/>
          <w:rtl/>
          <w:lang w:val="fr-FR" w:bidi="ar-DZ"/>
        </w:rPr>
        <w:t xml:space="preserve"> </w:t>
      </w:r>
      <w:r w:rsidRPr="009F7033">
        <w:rPr>
          <w:rFonts w:ascii="Simplified Arabic" w:hAnsi="Simplified Arabic" w:cs="Simplified Arabic"/>
          <w:sz w:val="32"/>
          <w:szCs w:val="32"/>
          <w:rtl/>
          <w:lang w:val="fr-FR" w:bidi="ar-DZ"/>
        </w:rPr>
        <w:t>أهل الظاهر والمزنى والجبائي أن الواجب مسح جميع الرأس.</w:t>
      </w:r>
    </w:p>
    <w:p w:rsidR="005B6986" w:rsidRPr="009F7033" w:rsidRDefault="005B6986" w:rsidP="00837124">
      <w:pPr>
        <w:pStyle w:val="Paragraphedeliste"/>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واستدلو بـ : </w:t>
      </w:r>
    </w:p>
    <w:p w:rsidR="005B6986" w:rsidRPr="00837124" w:rsidRDefault="005B6986" w:rsidP="00837124">
      <w:pPr>
        <w:bidi/>
        <w:spacing w:line="240" w:lineRule="auto"/>
        <w:jc w:val="lowKashida"/>
        <w:rPr>
          <w:rFonts w:ascii="Simplified Arabic" w:hAnsi="Simplified Arabic" w:cs="Simplified Arabic"/>
          <w:b/>
          <w:bCs/>
          <w:sz w:val="32"/>
          <w:szCs w:val="32"/>
          <w:rtl/>
          <w:lang w:bidi="ar-DZ"/>
        </w:rPr>
      </w:pPr>
      <w:r w:rsidRPr="00837124">
        <w:rPr>
          <w:rFonts w:ascii="Simplified Arabic" w:hAnsi="Simplified Arabic" w:cs="Simplified Arabic"/>
          <w:b/>
          <w:bCs/>
          <w:sz w:val="32"/>
          <w:szCs w:val="32"/>
          <w:rtl/>
          <w:lang w:bidi="ar-DZ"/>
        </w:rPr>
        <w:t xml:space="preserve">أولًا : الكتاب </w:t>
      </w:r>
    </w:p>
    <w:p w:rsidR="005B6986" w:rsidRPr="009F7033" w:rsidRDefault="005B6986" w:rsidP="00E501DE">
      <w:pPr>
        <w:pStyle w:val="Sansinterligne"/>
        <w:numPr>
          <w:ilvl w:val="0"/>
          <w:numId w:val="36"/>
        </w:numPr>
        <w:jc w:val="lowKashida"/>
        <w:rPr>
          <w:rFonts w:ascii="Simplified Arabic" w:hAnsi="Simplified Arabic" w:cs="Simplified Arabic"/>
          <w:sz w:val="32"/>
          <w:szCs w:val="32"/>
          <w:rtl/>
          <w:lang w:val="fr-FR" w:bidi="ar-DZ"/>
        </w:rPr>
      </w:pPr>
      <w:r w:rsidRPr="009F7033">
        <w:rPr>
          <w:rFonts w:ascii="Simplified Arabic" w:hAnsi="Simplified Arabic" w:cs="Simplified Arabic"/>
          <w:sz w:val="32"/>
          <w:szCs w:val="32"/>
          <w:rtl/>
          <w:lang w:val="fr-FR" w:bidi="ar-DZ"/>
        </w:rPr>
        <w:t>قوله تعالى:</w:t>
      </w:r>
      <w:r w:rsidR="00E501DE" w:rsidRPr="00E501DE">
        <w:rPr>
          <w:rFonts w:ascii="Sakkal Majalla" w:hAnsi="Sakkal Majalla" w:cs="Sakkal Majalla"/>
          <w:sz w:val="32"/>
          <w:szCs w:val="32"/>
          <w:rtl/>
          <w:lang w:bidi="ar-DZ"/>
        </w:rPr>
        <w:t xml:space="preserve"> </w:t>
      </w:r>
      <w:r w:rsidR="00E501DE">
        <w:rPr>
          <w:rFonts w:ascii="Sakkal Majalla" w:hAnsi="Sakkal Majalla" w:cs="Sakkal Majalla" w:hint="cs"/>
          <w:sz w:val="32"/>
          <w:szCs w:val="32"/>
          <w:rtl/>
          <w:lang w:bidi="ar-DZ"/>
        </w:rPr>
        <w:t>{</w:t>
      </w:r>
      <w:r w:rsidR="00E501DE" w:rsidRPr="00E93267">
        <w:rPr>
          <w:rFonts w:ascii="Sakkal Majalla" w:hAnsi="Sakkal Majalla" w:cs="Sakkal Majalla"/>
          <w:b/>
          <w:bCs/>
          <w:sz w:val="32"/>
          <w:szCs w:val="32"/>
          <w:rtl/>
        </w:rPr>
        <w:t xml:space="preserve"> وَامْسَحُوا بِرُءُوسِكُمْ</w:t>
      </w:r>
      <w:r w:rsidR="00E501DE">
        <w:rPr>
          <w:rFonts w:ascii="Sakkal Majalla" w:hAnsi="Sakkal Majalla" w:cs="Sakkal Majalla" w:hint="cs"/>
          <w:sz w:val="32"/>
          <w:szCs w:val="32"/>
          <w:rtl/>
          <w:lang w:bidi="ar-DZ"/>
        </w:rPr>
        <w:t>}</w:t>
      </w:r>
      <w:r w:rsidR="00E501DE" w:rsidRPr="00E93267">
        <w:rPr>
          <w:rFonts w:ascii="Sakkal Majalla" w:hAnsi="Sakkal Majalla" w:cs="Sakkal Majalla"/>
          <w:sz w:val="32"/>
          <w:szCs w:val="32"/>
          <w:rtl/>
          <w:lang w:bidi="ar-DZ"/>
        </w:rPr>
        <w:t xml:space="preserve"> [سورة المائدة: الآية06].</w:t>
      </w:r>
    </w:p>
    <w:p w:rsidR="005B6986" w:rsidRPr="009F7033" w:rsidRDefault="005B6986" w:rsidP="00E501DE">
      <w:pPr>
        <w:pStyle w:val="Sansinterligne"/>
        <w:jc w:val="lowKashida"/>
        <w:rPr>
          <w:rFonts w:ascii="Simplified Arabic" w:hAnsi="Simplified Arabic" w:cs="Simplified Arabic"/>
          <w:sz w:val="32"/>
          <w:szCs w:val="32"/>
          <w:rtl/>
          <w:lang w:val="fr-FR" w:bidi="ar-DZ"/>
        </w:rPr>
      </w:pPr>
      <w:r w:rsidRPr="009F7033">
        <w:rPr>
          <w:rFonts w:ascii="Simplified Arabic" w:hAnsi="Simplified Arabic" w:cs="Simplified Arabic"/>
          <w:sz w:val="32"/>
          <w:szCs w:val="32"/>
          <w:rtl/>
          <w:lang w:val="fr-FR" w:bidi="ar-DZ"/>
        </w:rPr>
        <w:t>وجه</w:t>
      </w:r>
      <w:r w:rsidR="00FA1D6C">
        <w:rPr>
          <w:rFonts w:ascii="Simplified Arabic" w:hAnsi="Simplified Arabic" w:cs="Simplified Arabic" w:hint="cs"/>
          <w:sz w:val="32"/>
          <w:szCs w:val="32"/>
          <w:rtl/>
          <w:lang w:val="fr-FR" w:bidi="ar-DZ"/>
        </w:rPr>
        <w:t xml:space="preserve"> </w:t>
      </w:r>
      <w:r w:rsidRPr="009F7033">
        <w:rPr>
          <w:rFonts w:ascii="Simplified Arabic" w:hAnsi="Simplified Arabic" w:cs="Simplified Arabic"/>
          <w:sz w:val="32"/>
          <w:szCs w:val="32"/>
          <w:rtl/>
          <w:lang w:val="fr-FR" w:bidi="ar-DZ"/>
        </w:rPr>
        <w:t>الدلالة:أن الله تعالى أمر بمسح الرأس، والرأس حقيقة اسم لجميعه، والبعض مجاز والأصل في الاستعمال الحقيقة، فيكون الواجب مسح الرأس</w:t>
      </w:r>
      <w:bookmarkStart w:id="7" w:name="_Hlk167010065"/>
      <w:r w:rsidRPr="009F7033">
        <w:rPr>
          <w:rFonts w:ascii="Simplified Arabic" w:hAnsi="Simplified Arabic" w:cs="Simplified Arabic"/>
          <w:sz w:val="32"/>
          <w:szCs w:val="32"/>
          <w:rtl/>
          <w:lang w:val="fr-FR" w:bidi="ar-DZ"/>
        </w:rPr>
        <w:t>.</w:t>
      </w:r>
    </w:p>
    <w:bookmarkEnd w:id="7"/>
    <w:p w:rsidR="00E501DE" w:rsidRDefault="00E501DE" w:rsidP="00C81513">
      <w:pPr>
        <w:pStyle w:val="Sansinterligne"/>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 </w:t>
      </w:r>
    </w:p>
    <w:p w:rsidR="00E501DE" w:rsidRDefault="00E501DE" w:rsidP="00C81513">
      <w:pPr>
        <w:pStyle w:val="Sansinterligne"/>
        <w:jc w:val="lowKashida"/>
        <w:rPr>
          <w:rFonts w:ascii="Simplified Arabic" w:hAnsi="Simplified Arabic" w:cs="Simplified Arabic"/>
          <w:sz w:val="32"/>
          <w:szCs w:val="32"/>
          <w:rtl/>
          <w:lang w:val="fr-FR" w:bidi="ar-DZ"/>
        </w:rPr>
      </w:pPr>
    </w:p>
    <w:p w:rsidR="005B6986" w:rsidRPr="009F7033" w:rsidRDefault="005B6986" w:rsidP="00C81513">
      <w:pPr>
        <w:pStyle w:val="Sansinterligne"/>
        <w:jc w:val="lowKashida"/>
        <w:rPr>
          <w:rFonts w:ascii="Simplified Arabic" w:hAnsi="Simplified Arabic" w:cs="Simplified Arabic"/>
          <w:sz w:val="32"/>
          <w:szCs w:val="32"/>
          <w:rtl/>
          <w:lang w:val="fr-FR" w:bidi="ar-DZ"/>
        </w:rPr>
      </w:pPr>
      <w:r w:rsidRPr="009F7033">
        <w:rPr>
          <w:rFonts w:ascii="Simplified Arabic" w:hAnsi="Simplified Arabic" w:cs="Simplified Arabic"/>
          <w:sz w:val="32"/>
          <w:szCs w:val="32"/>
          <w:rtl/>
          <w:lang w:val="fr-FR" w:bidi="ar-DZ"/>
        </w:rPr>
        <w:t xml:space="preserve">ومن قال أن الباء للتبعيض، فكأنه قال، وامسحوا بعض رؤوسكم،وهو غير صحيح، قال </w:t>
      </w:r>
      <w:r w:rsidR="00FA1D6C">
        <w:rPr>
          <w:rFonts w:ascii="Simplified Arabic" w:hAnsi="Simplified Arabic" w:cs="Simplified Arabic" w:hint="cs"/>
          <w:sz w:val="32"/>
          <w:szCs w:val="32"/>
          <w:rtl/>
          <w:lang w:val="fr-FR" w:bidi="ar-DZ"/>
        </w:rPr>
        <w:t>ا</w:t>
      </w:r>
      <w:r w:rsidRPr="009F7033">
        <w:rPr>
          <w:rFonts w:ascii="Simplified Arabic" w:hAnsi="Simplified Arabic" w:cs="Simplified Arabic"/>
          <w:sz w:val="32"/>
          <w:szCs w:val="32"/>
          <w:rtl/>
          <w:lang w:val="fr-FR" w:bidi="ar-DZ"/>
        </w:rPr>
        <w:t>بن برهان: من زعم أن الباء للتبعيض فقد جاء أهل اللغة بما لا يعرفونه. وأيضا فإن الباء للالصاق فتتناول</w:t>
      </w:r>
      <w:r w:rsidR="00C81513">
        <w:rPr>
          <w:rFonts w:ascii="Simplified Arabic" w:hAnsi="Simplified Arabic" w:cs="Simplified Arabic" w:hint="cs"/>
          <w:sz w:val="32"/>
          <w:szCs w:val="32"/>
          <w:rtl/>
          <w:lang w:val="fr-FR" w:bidi="ar-DZ"/>
        </w:rPr>
        <w:t xml:space="preserve"> </w:t>
      </w:r>
      <w:r w:rsidRPr="009F7033">
        <w:rPr>
          <w:rFonts w:ascii="Simplified Arabic" w:hAnsi="Simplified Arabic" w:cs="Simplified Arabic"/>
          <w:sz w:val="32"/>
          <w:szCs w:val="32"/>
          <w:rtl/>
          <w:lang w:val="fr-FR" w:bidi="ar-DZ"/>
        </w:rPr>
        <w:t xml:space="preserve">الجميع </w:t>
      </w:r>
      <w:r w:rsidRPr="009F7033">
        <w:rPr>
          <w:rFonts w:ascii="Simplified Arabic" w:hAnsi="Simplified Arabic" w:cs="Simplified Arabic"/>
          <w:sz w:val="32"/>
          <w:szCs w:val="32"/>
          <w:vertAlign w:val="superscript"/>
          <w:lang w:val="fr-FR" w:bidi="ar-DZ"/>
        </w:rPr>
        <w:t>(</w:t>
      </w:r>
      <w:r w:rsidRPr="009F7033">
        <w:rPr>
          <w:rStyle w:val="Appelnotedebasdep"/>
          <w:rFonts w:ascii="Simplified Arabic" w:hAnsi="Simplified Arabic" w:cs="Simplified Arabic"/>
          <w:sz w:val="32"/>
          <w:szCs w:val="32"/>
          <w:lang w:val="fr-FR" w:bidi="ar-DZ"/>
        </w:rPr>
        <w:footnoteReference w:id="205"/>
      </w:r>
      <w:r w:rsidRPr="009F7033">
        <w:rPr>
          <w:rFonts w:ascii="Simplified Arabic" w:hAnsi="Simplified Arabic" w:cs="Simplified Arabic"/>
          <w:sz w:val="32"/>
          <w:szCs w:val="32"/>
          <w:vertAlign w:val="superscript"/>
          <w:lang w:val="fr-FR" w:bidi="ar-DZ"/>
        </w:rPr>
        <w:t>)</w:t>
      </w:r>
      <w:r w:rsidRPr="009F7033">
        <w:rPr>
          <w:rFonts w:ascii="Simplified Arabic" w:hAnsi="Simplified Arabic" w:cs="Simplified Arabic"/>
          <w:sz w:val="32"/>
          <w:szCs w:val="32"/>
          <w:rtl/>
          <w:lang w:val="fr-FR" w:bidi="ar-DZ"/>
        </w:rPr>
        <w:t xml:space="preserve">.  </w:t>
      </w:r>
    </w:p>
    <w:p w:rsidR="005B6986" w:rsidRPr="00C81513" w:rsidRDefault="005B6986" w:rsidP="00837124">
      <w:pPr>
        <w:bidi/>
        <w:spacing w:line="240" w:lineRule="auto"/>
        <w:jc w:val="lowKashida"/>
        <w:rPr>
          <w:rFonts w:ascii="Simplified Arabic" w:hAnsi="Simplified Arabic" w:cs="Simplified Arabic"/>
          <w:b/>
          <w:bCs/>
          <w:sz w:val="32"/>
          <w:szCs w:val="32"/>
          <w:rtl/>
          <w:lang w:bidi="ar-DZ"/>
        </w:rPr>
      </w:pPr>
      <w:r w:rsidRPr="00C81513">
        <w:rPr>
          <w:rFonts w:ascii="Simplified Arabic" w:hAnsi="Simplified Arabic" w:cs="Simplified Arabic"/>
          <w:b/>
          <w:bCs/>
          <w:sz w:val="32"/>
          <w:szCs w:val="32"/>
          <w:rtl/>
          <w:lang w:bidi="ar-DZ"/>
        </w:rPr>
        <w:t xml:space="preserve">ثانيًا : السنة </w:t>
      </w:r>
    </w:p>
    <w:p w:rsidR="005B6986" w:rsidRPr="009F7033" w:rsidRDefault="005B6986" w:rsidP="00B81169">
      <w:pPr>
        <w:pStyle w:val="Sansinterligne"/>
        <w:numPr>
          <w:ilvl w:val="0"/>
          <w:numId w:val="36"/>
        </w:numPr>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val="fr-FR"/>
        </w:rPr>
        <w:t>أنَّ رَجُلًا قَالَ لِعَبْدِ اللَّهِ بنِ زَيْدٍ، وهو جَدُّ عَمْرِو بنِ يَحْيَى: أتَسْتَطِيعُ أنْ تُرِيَنِي، كيفَ كانَ رَسولُ اللَّهِ صَلَّى اللهُ عليه وسلَّمَ يَتَوَضَّأُ؟ فَقَالَ عبدُ اللَّهِ بنُ زَيْدٍ: نَعَمْ، فَدَعَا بمَاءٍ، </w:t>
      </w:r>
      <w:hyperlink r:id="rId26" w:tgtFrame="_blank" w:history="1">
        <w:r w:rsidRPr="009F7033">
          <w:rPr>
            <w:rFonts w:ascii="Simplified Arabic" w:hAnsi="Simplified Arabic" w:cs="Simplified Arabic"/>
            <w:sz w:val="32"/>
            <w:szCs w:val="32"/>
            <w:rtl/>
            <w:lang w:val="fr-FR"/>
          </w:rPr>
          <w:t xml:space="preserve">فأفْرَغَ علَى </w:t>
        </w:r>
        <w:r w:rsidRPr="009F7033">
          <w:rPr>
            <w:rStyle w:val="Lienhypertexte"/>
            <w:rFonts w:ascii="Simplified Arabic" w:hAnsi="Simplified Arabic" w:cs="Simplified Arabic"/>
            <w:color w:val="0D0D0D" w:themeColor="text1" w:themeTint="F2"/>
            <w:sz w:val="32"/>
            <w:szCs w:val="32"/>
            <w:u w:val="none"/>
            <w:rtl/>
            <w:lang w:val="fr-FR"/>
          </w:rPr>
          <w:t>يَدَيْهِ</w:t>
        </w:r>
      </w:hyperlink>
      <w:r w:rsidRPr="009F7033">
        <w:rPr>
          <w:rFonts w:ascii="Simplified Arabic" w:hAnsi="Simplified Arabic" w:cs="Simplified Arabic"/>
          <w:sz w:val="32"/>
          <w:szCs w:val="32"/>
          <w:lang w:bidi="ar-DZ"/>
        </w:rPr>
        <w:t> </w:t>
      </w:r>
      <w:r w:rsidRPr="009F7033">
        <w:rPr>
          <w:rFonts w:ascii="Simplified Arabic" w:hAnsi="Simplified Arabic" w:cs="Simplified Arabic"/>
          <w:sz w:val="32"/>
          <w:szCs w:val="32"/>
          <w:rtl/>
          <w:lang w:val="fr-FR"/>
        </w:rPr>
        <w:t>فَغَسَلَ مَرَّتَيْنِ، ثُمَّ مَضْمَضَ واسْتَنْثَرَ ثَلَاثًا، ثُمَّ غَسَلَ وجْهَهُ ثَلَاثًا ثُمَّ غَسَلَ يَدَيْهِ مَرَّتَيْنِ مَرَّتَيْنِ </w:t>
      </w:r>
      <w:hyperlink r:id="rId27" w:tgtFrame="_blank" w:history="1">
        <w:r w:rsidRPr="009F7033">
          <w:rPr>
            <w:rStyle w:val="Lienhypertexte"/>
            <w:rFonts w:ascii="Simplified Arabic" w:hAnsi="Simplified Arabic" w:cs="Simplified Arabic"/>
            <w:color w:val="0D0D0D" w:themeColor="text1" w:themeTint="F2"/>
            <w:sz w:val="32"/>
            <w:szCs w:val="32"/>
            <w:u w:val="none"/>
            <w:rtl/>
            <w:lang w:val="fr-FR"/>
          </w:rPr>
          <w:t>إلى المِرْفَقَيْنِ</w:t>
        </w:r>
      </w:hyperlink>
      <w:r w:rsidRPr="009F7033">
        <w:rPr>
          <w:rFonts w:ascii="Simplified Arabic" w:hAnsi="Simplified Arabic" w:cs="Simplified Arabic"/>
          <w:color w:val="0D0D0D" w:themeColor="text1" w:themeTint="F2"/>
          <w:sz w:val="32"/>
          <w:szCs w:val="32"/>
          <w:rtl/>
          <w:lang w:val="fr-FR"/>
        </w:rPr>
        <w:t>،</w:t>
      </w:r>
      <w:r w:rsidRPr="009F7033">
        <w:rPr>
          <w:rFonts w:ascii="Simplified Arabic" w:hAnsi="Simplified Arabic" w:cs="Simplified Arabic"/>
          <w:sz w:val="32"/>
          <w:szCs w:val="32"/>
          <w:rtl/>
          <w:lang w:val="fr-FR"/>
        </w:rPr>
        <w:t xml:space="preserve"> ثُمَّ مَسَحَ رَأْسَهُ بيَدَيْهِ، فأقْبَلَ بهِما وأَدْبَرَ، بَدَأَ بمُقَدَّمِ رَأْسِهِ حتَّى ذَهَبَ بهِما إلى قَفَاهُ، ثُمَّ رَدَّهُما إلى المَكَانِ الذي بَدَأَ منه، ثُمَّ غَسَلَ رِجْلَيْهِ</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0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FA1D6C">
        <w:rPr>
          <w:rFonts w:ascii="Simplified Arabic" w:hAnsi="Simplified Arabic" w:cs="Simplified Arabic"/>
          <w:sz w:val="32"/>
          <w:szCs w:val="32"/>
          <w:u w:val="single"/>
          <w:rtl/>
        </w:rPr>
        <w:t>وجه الدلالة</w:t>
      </w:r>
      <w:r w:rsidRPr="009F7033">
        <w:rPr>
          <w:rFonts w:ascii="Simplified Arabic" w:hAnsi="Simplified Arabic" w:cs="Simplified Arabic"/>
          <w:sz w:val="32"/>
          <w:szCs w:val="32"/>
          <w:rtl/>
        </w:rPr>
        <w:t xml:space="preserve"> : ما يفيده الحديث أن السنة في المسح أن يبدأ المتوضئ من مقدم الرأس ويمر بيديه إلى القفا</w:t>
      </w:r>
      <w:r w:rsidRPr="009F7033">
        <w:rPr>
          <w:rFonts w:ascii="Simplified Arabic" w:hAnsi="Simplified Arabic" w:cs="Simplified Arabic"/>
          <w:sz w:val="32"/>
          <w:szCs w:val="32"/>
          <w:rtl/>
          <w:lang w:bidi="ar-DZ"/>
        </w:rPr>
        <w:t>،</w:t>
      </w:r>
      <w:r w:rsidRPr="009F7033">
        <w:rPr>
          <w:rFonts w:ascii="Simplified Arabic" w:hAnsi="Simplified Arabic" w:cs="Simplified Arabic"/>
          <w:sz w:val="32"/>
          <w:szCs w:val="32"/>
          <w:rtl/>
        </w:rPr>
        <w:t>ثم يرجع من القفا إلى مقدم الرأس ، يفيد أن رسول الله صلى الله عليه وسلم كان يمسح جميع الرأس</w:t>
      </w:r>
      <w:r w:rsidRPr="009F7033">
        <w:rPr>
          <w:rFonts w:ascii="Simplified Arabic" w:hAnsi="Simplified Arabic" w:cs="Simplified Arabic"/>
          <w:sz w:val="32"/>
          <w:szCs w:val="32"/>
          <w:lang w:bidi="ar-DZ"/>
        </w:rPr>
        <w:t>.</w:t>
      </w:r>
    </w:p>
    <w:p w:rsidR="005B6986" w:rsidRPr="009F7033" w:rsidRDefault="005B6986" w:rsidP="00837124">
      <w:pPr>
        <w:pStyle w:val="Sansinterligne"/>
        <w:numPr>
          <w:ilvl w:val="0"/>
          <w:numId w:val="36"/>
        </w:numPr>
        <w:jc w:val="lowKashida"/>
        <w:rPr>
          <w:rFonts w:ascii="Simplified Arabic" w:hAnsi="Simplified Arabic" w:cs="Simplified Arabic"/>
          <w:sz w:val="32"/>
          <w:szCs w:val="32"/>
          <w:rtl/>
          <w:lang w:val="fr-FR" w:bidi="ar-DZ"/>
        </w:rPr>
      </w:pPr>
      <w:r w:rsidRPr="009F7033">
        <w:rPr>
          <w:rFonts w:ascii="Simplified Arabic" w:hAnsi="Simplified Arabic" w:cs="Simplified Arabic"/>
          <w:sz w:val="32"/>
          <w:szCs w:val="32"/>
          <w:rtl/>
          <w:lang w:val="fr-FR"/>
        </w:rPr>
        <w:t>عَنْ ‏ ‏لَيْثٍ ‏ ‏عَنْ ‏ ‏طَلْحَةَ بْنِ مُصَرِّفٍ ‏ ‏عَنْ ‏ ‏أَبِيهِ ‏ ‏عَنْ ‏ ‏جَدِّهِ ‏ ‏قَالَ ‏ ‏رَأَيْتُ رَسُولَ اللَّهِ ‏ ‏صَلَّى اللَّهُ عَلَيْهِ وَسَلَّمَ ‏ ‏يَمْسَحُ رَأْسَهُ مَرَّةً وَاحِدَةً حَتَّى بَلَغَ الْقَذَالَ ‏ ‏وَهُوَ أَوَّلُ الْقَفَا ‏ ‏وَقَالَ ‏ ‏مُسَدَّدٌ ‏ ‏مَسَحَ رَأْسَهُ مِنْ مُقَدَّمِهِ إِلَى مُؤَخَّرِهِ حَتَّى أَخْرَجَ يَدَيْهِ مِنْ تَحْتِ أُذُنَيْهِ ‏ ‏قَالَ ‏ ‏مُسَدَّدٌ ‏ ‏فَحَدَّثْتُ بِهِ ‏ ‏يَحْيَى ‏ ‏فَأَنْكَرَهُ ‏ ‏قَالَ ‏ ‏أَبُو دَاوُد ‏ ‏و سَمِعْت ‏ ‏أَحْمَدَ ‏ ‏يَقُولُ ‏ ‏إِنَّ ‏ ‏ابْنَ عُيَيْنَةَ ‏ ‏زَعَمُوا أَنَّهُ كَانَ يُنْكِرُهُ وَيَقُولُ ‏ ‏إِيشْ هَذَا ‏ ‏طَلْحَةُ ‏ ‏عَنْ أَبِيهِ عَنْ جَدِّهِ ‏</w:t>
      </w:r>
      <w:r w:rsidRPr="009F7033">
        <w:rPr>
          <w:rFonts w:ascii="Simplified Arabic" w:hAnsi="Simplified Arabic" w:cs="Simplified Arabic"/>
          <w:sz w:val="32"/>
          <w:szCs w:val="32"/>
          <w:vertAlign w:val="superscript"/>
          <w:lang w:val="fr-FR" w:bidi="ar-DZ"/>
        </w:rPr>
        <w:t>(</w:t>
      </w:r>
      <w:r w:rsidRPr="009F7033">
        <w:rPr>
          <w:rStyle w:val="Appelnotedebasdep"/>
          <w:rFonts w:ascii="Simplified Arabic" w:hAnsi="Simplified Arabic" w:cs="Simplified Arabic"/>
          <w:sz w:val="32"/>
          <w:szCs w:val="32"/>
          <w:lang w:val="fr-FR" w:bidi="ar-DZ"/>
        </w:rPr>
        <w:footnoteReference w:id="207"/>
      </w:r>
      <w:r w:rsidRPr="009F7033">
        <w:rPr>
          <w:rFonts w:ascii="Simplified Arabic" w:hAnsi="Simplified Arabic" w:cs="Simplified Arabic"/>
          <w:sz w:val="32"/>
          <w:szCs w:val="32"/>
          <w:vertAlign w:val="superscript"/>
          <w:lang w:val="fr-FR" w:bidi="ar-DZ"/>
        </w:rPr>
        <w:t>)</w:t>
      </w:r>
      <w:r w:rsidRPr="009F7033">
        <w:rPr>
          <w:rFonts w:ascii="Simplified Arabic" w:hAnsi="Simplified Arabic" w:cs="Simplified Arabic"/>
          <w:sz w:val="32"/>
          <w:szCs w:val="32"/>
          <w:rtl/>
          <w:lang w:val="fr-FR"/>
        </w:rPr>
        <w:t>.</w:t>
      </w:r>
    </w:p>
    <w:p w:rsidR="005B6986" w:rsidRDefault="005B6986" w:rsidP="00837124">
      <w:pPr>
        <w:pStyle w:val="Sansinterligne"/>
        <w:jc w:val="lowKashida"/>
        <w:rPr>
          <w:rFonts w:ascii="Simplified Arabic" w:hAnsi="Simplified Arabic" w:cs="Simplified Arabic"/>
          <w:sz w:val="32"/>
          <w:szCs w:val="32"/>
          <w:rtl/>
          <w:lang w:val="fr-FR" w:bidi="ar-DZ"/>
        </w:rPr>
      </w:pPr>
      <w:r w:rsidRPr="00352C32">
        <w:rPr>
          <w:rFonts w:ascii="Simplified Arabic" w:hAnsi="Simplified Arabic" w:cs="Simplified Arabic"/>
          <w:sz w:val="32"/>
          <w:szCs w:val="32"/>
          <w:u w:val="single"/>
          <w:rtl/>
          <w:lang w:val="fr-FR" w:bidi="ar-DZ"/>
        </w:rPr>
        <w:t>وجه الدلالة</w:t>
      </w:r>
      <w:r w:rsidRPr="009F7033">
        <w:rPr>
          <w:rFonts w:ascii="Simplified Arabic" w:hAnsi="Simplified Arabic" w:cs="Simplified Arabic"/>
          <w:sz w:val="32"/>
          <w:szCs w:val="32"/>
          <w:rtl/>
          <w:lang w:val="fr-FR" w:bidi="ar-DZ"/>
        </w:rPr>
        <w:t xml:space="preserve"> : يدل على مشروعية مسح كل الرأس فضلا عن بيان كيفية الإقبال والإدبار، وحالة من له شعر طويل . </w:t>
      </w:r>
    </w:p>
    <w:p w:rsidR="00837124" w:rsidRPr="009F7033" w:rsidRDefault="00837124" w:rsidP="00837124">
      <w:pPr>
        <w:pStyle w:val="Sansinterligne"/>
        <w:jc w:val="lowKashida"/>
        <w:rPr>
          <w:rFonts w:ascii="Simplified Arabic" w:hAnsi="Simplified Arabic" w:cs="Simplified Arabic"/>
          <w:sz w:val="32"/>
          <w:szCs w:val="32"/>
          <w:rtl/>
          <w:lang w:val="fr-FR" w:bidi="ar-DZ"/>
        </w:rPr>
      </w:pPr>
    </w:p>
    <w:p w:rsidR="00E501DE" w:rsidRDefault="00E501DE" w:rsidP="00837124">
      <w:pPr>
        <w:bidi/>
        <w:spacing w:line="240" w:lineRule="auto"/>
        <w:jc w:val="lowKashida"/>
        <w:rPr>
          <w:rFonts w:ascii="Simplified Arabic" w:hAnsi="Simplified Arabic" w:cs="Simplified Arabic"/>
          <w:b/>
          <w:bCs/>
          <w:sz w:val="32"/>
          <w:szCs w:val="32"/>
          <w:rtl/>
          <w:lang w:bidi="ar-DZ"/>
        </w:rPr>
      </w:pPr>
    </w:p>
    <w:p w:rsidR="005B6986" w:rsidRPr="009F7033" w:rsidRDefault="005B6986" w:rsidP="00E501DE">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صورة القياس :</w:t>
      </w:r>
    </w:p>
    <w:p w:rsidR="005B6986" w:rsidRPr="009F7033" w:rsidRDefault="005B6986" w:rsidP="00837124">
      <w:pPr>
        <w:pStyle w:val="Sansinterligne"/>
        <w:numPr>
          <w:ilvl w:val="0"/>
          <w:numId w:val="37"/>
        </w:numPr>
        <w:jc w:val="lowKashida"/>
        <w:rPr>
          <w:rFonts w:ascii="Simplified Arabic" w:hAnsi="Simplified Arabic" w:cs="Simplified Arabic"/>
          <w:sz w:val="32"/>
          <w:szCs w:val="32"/>
          <w:rtl/>
          <w:lang w:val="fr-FR" w:bidi="ar-DZ"/>
        </w:rPr>
      </w:pPr>
      <w:r w:rsidRPr="009F7033">
        <w:rPr>
          <w:rFonts w:ascii="Simplified Arabic" w:hAnsi="Simplified Arabic" w:cs="Simplified Arabic"/>
          <w:sz w:val="32"/>
          <w:szCs w:val="32"/>
          <w:rtl/>
          <w:lang w:val="fr-FR" w:bidi="ar-DZ"/>
        </w:rPr>
        <w:t>بالقياس على غسل الوجه بجامع أن كلا منهما مأمور به في الطهارة، فكما لا يقع الامتثال في غسل ال</w:t>
      </w:r>
      <w:r w:rsidR="00352C32">
        <w:rPr>
          <w:rFonts w:ascii="Simplified Arabic" w:hAnsi="Simplified Arabic" w:cs="Simplified Arabic"/>
          <w:sz w:val="32"/>
          <w:szCs w:val="32"/>
          <w:rtl/>
          <w:lang w:val="fr-FR" w:bidi="ar-DZ"/>
        </w:rPr>
        <w:t xml:space="preserve">وجه إلا بالاستيعاب، فكذلك </w:t>
      </w:r>
      <w:r w:rsidRPr="009F7033">
        <w:rPr>
          <w:rFonts w:ascii="Simplified Arabic" w:hAnsi="Simplified Arabic" w:cs="Simplified Arabic"/>
          <w:sz w:val="32"/>
          <w:szCs w:val="32"/>
          <w:rtl/>
          <w:lang w:val="fr-FR" w:bidi="ar-DZ"/>
        </w:rPr>
        <w:t xml:space="preserve"> لا يقع الامتثال في مسح الرأس إلا بالاستيعاب.</w:t>
      </w:r>
    </w:p>
    <w:p w:rsidR="005B6986" w:rsidRPr="009F7033" w:rsidRDefault="005B6986" w:rsidP="00837124">
      <w:pPr>
        <w:pStyle w:val="Sansinterligne"/>
        <w:numPr>
          <w:ilvl w:val="0"/>
          <w:numId w:val="37"/>
        </w:numPr>
        <w:jc w:val="lowKashida"/>
        <w:rPr>
          <w:rFonts w:ascii="Simplified Arabic" w:hAnsi="Simplified Arabic" w:cs="Simplified Arabic"/>
          <w:sz w:val="32"/>
          <w:szCs w:val="32"/>
          <w:lang w:val="fr-FR" w:bidi="ar-DZ"/>
        </w:rPr>
      </w:pPr>
      <w:r w:rsidRPr="009F7033">
        <w:rPr>
          <w:rFonts w:ascii="Simplified Arabic" w:hAnsi="Simplified Arabic" w:cs="Simplified Arabic"/>
          <w:sz w:val="32"/>
          <w:szCs w:val="32"/>
          <w:rtl/>
          <w:lang w:val="fr-FR" w:bidi="ar-DZ"/>
        </w:rPr>
        <w:t xml:space="preserve">إن مسح الرأس في الوضوء يقاس على مسح الوجه في التيمم، بجامع أن كلا منهما عضو في الطهارة مأمور بمسحه </w:t>
      </w:r>
      <w:r w:rsidRPr="009F7033">
        <w:rPr>
          <w:rFonts w:ascii="Simplified Arabic" w:hAnsi="Simplified Arabic" w:cs="Simplified Arabic"/>
          <w:sz w:val="32"/>
          <w:szCs w:val="32"/>
          <w:vertAlign w:val="superscript"/>
          <w:lang w:val="fr-FR" w:bidi="ar-DZ"/>
        </w:rPr>
        <w:t>(</w:t>
      </w:r>
      <w:r w:rsidRPr="009F7033">
        <w:rPr>
          <w:rStyle w:val="Appelnotedebasdep"/>
          <w:rFonts w:ascii="Simplified Arabic" w:hAnsi="Simplified Arabic" w:cs="Simplified Arabic"/>
          <w:sz w:val="32"/>
          <w:szCs w:val="32"/>
          <w:lang w:val="fr-FR" w:bidi="ar-DZ"/>
        </w:rPr>
        <w:footnoteReference w:id="208"/>
      </w:r>
      <w:r w:rsidRPr="009F7033">
        <w:rPr>
          <w:rFonts w:ascii="Simplified Arabic" w:hAnsi="Simplified Arabic" w:cs="Simplified Arabic"/>
          <w:sz w:val="32"/>
          <w:szCs w:val="32"/>
          <w:vertAlign w:val="superscript"/>
          <w:lang w:val="fr-FR" w:bidi="ar-DZ"/>
        </w:rPr>
        <w:t>)</w:t>
      </w:r>
      <w:r w:rsidRPr="009F7033">
        <w:rPr>
          <w:rFonts w:ascii="Simplified Arabic" w:hAnsi="Simplified Arabic" w:cs="Simplified Arabic"/>
          <w:sz w:val="32"/>
          <w:szCs w:val="32"/>
          <w:rtl/>
          <w:lang w:val="fr-FR" w:bidi="ar-DZ"/>
        </w:rPr>
        <w:t>.</w:t>
      </w:r>
    </w:p>
    <w:p w:rsidR="005B6986" w:rsidRPr="009F7033" w:rsidRDefault="005B6986" w:rsidP="00837124">
      <w:pPr>
        <w:pStyle w:val="Sansinterligne"/>
        <w:jc w:val="lowKashida"/>
        <w:rPr>
          <w:rFonts w:ascii="Simplified Arabic" w:hAnsi="Simplified Arabic" w:cs="Simplified Arabic"/>
          <w:b/>
          <w:bCs/>
          <w:sz w:val="32"/>
          <w:szCs w:val="32"/>
          <w:u w:val="single"/>
          <w:rtl/>
          <w:lang w:val="fr-FR" w:bidi="ar-DZ"/>
        </w:rPr>
      </w:pPr>
      <w:r w:rsidRPr="009F7033">
        <w:rPr>
          <w:rFonts w:ascii="Simplified Arabic" w:hAnsi="Simplified Arabic" w:cs="Simplified Arabic"/>
          <w:b/>
          <w:bCs/>
          <w:sz w:val="32"/>
          <w:szCs w:val="32"/>
          <w:u w:val="single"/>
          <w:rtl/>
          <w:lang w:val="fr-FR" w:bidi="ar-DZ"/>
        </w:rPr>
        <w:t xml:space="preserve">سبب الخلاف : </w:t>
      </w:r>
    </w:p>
    <w:p w:rsidR="005B6986" w:rsidRPr="009F7033" w:rsidRDefault="005B6986" w:rsidP="00837124">
      <w:pPr>
        <w:pStyle w:val="Sansinterligne"/>
        <w:jc w:val="lowKashida"/>
        <w:rPr>
          <w:rFonts w:ascii="Simplified Arabic" w:hAnsi="Simplified Arabic" w:cs="Simplified Arabic"/>
          <w:sz w:val="32"/>
          <w:szCs w:val="32"/>
          <w:rtl/>
          <w:lang w:val="fr-FR"/>
        </w:rPr>
      </w:pPr>
      <w:r w:rsidRPr="009F7033">
        <w:rPr>
          <w:rFonts w:ascii="Simplified Arabic" w:hAnsi="Simplified Arabic" w:cs="Simplified Arabic"/>
          <w:sz w:val="32"/>
          <w:szCs w:val="32"/>
          <w:rtl/>
          <w:lang w:val="fr-FR" w:bidi="ar-DZ"/>
        </w:rPr>
        <w:t xml:space="preserve">     أصل هذا الاختلاف في الاشتراك الذي في الباء في كلام العرب، وذلك أنها مرة تكون زائدة لقوله تعالى</w:t>
      </w:r>
      <w:r w:rsidRPr="009F7033">
        <w:rPr>
          <w:rFonts w:ascii="Simplified Arabic" w:hAnsi="Simplified Arabic" w:cs="Simplified Arabic"/>
          <w:b/>
          <w:bCs/>
          <w:sz w:val="32"/>
          <w:szCs w:val="32"/>
          <w:rtl/>
          <w:lang w:val="fr-FR" w:bidi="ar-DZ"/>
        </w:rPr>
        <w:t>:</w:t>
      </w:r>
      <w:r w:rsidR="00A256CF" w:rsidRPr="009F7033">
        <w:rPr>
          <w:rFonts w:ascii="Simplified Arabic" w:hAnsi="Simplified Arabic" w:cs="Simplified Arabic"/>
          <w:b/>
          <w:bCs/>
          <w:sz w:val="32"/>
          <w:szCs w:val="32"/>
          <w:rtl/>
          <w:lang w:val="fr-FR" w:bidi="ar-DZ"/>
        </w:rPr>
        <w:t>{</w:t>
      </w:r>
      <w:r w:rsidR="00A256CF" w:rsidRPr="009F7033">
        <w:rPr>
          <w:rFonts w:ascii="Simplified Arabic" w:hAnsi="Simplified Arabic" w:cs="Simplified Arabic"/>
          <w:b/>
          <w:bCs/>
          <w:sz w:val="32"/>
          <w:szCs w:val="32"/>
          <w:rtl/>
          <w:lang w:val="fr-FR"/>
        </w:rPr>
        <w:t>تَنبُتُ بِالدُّهْنِ</w:t>
      </w:r>
      <w:r w:rsidR="00A256CF" w:rsidRPr="009F7033">
        <w:rPr>
          <w:rFonts w:ascii="Simplified Arabic" w:hAnsi="Simplified Arabic" w:cs="Simplified Arabic"/>
          <w:sz w:val="32"/>
          <w:szCs w:val="32"/>
          <w:rtl/>
          <w:lang w:val="fr-FR"/>
        </w:rPr>
        <w:t xml:space="preserve">} [المؤمنون: </w:t>
      </w:r>
      <w:r w:rsidRPr="009F7033">
        <w:rPr>
          <w:rFonts w:ascii="Simplified Arabic" w:hAnsi="Simplified Arabic" w:cs="Simplified Arabic"/>
          <w:sz w:val="32"/>
          <w:szCs w:val="32"/>
          <w:rtl/>
          <w:lang w:val="fr-FR"/>
        </w:rPr>
        <w:t xml:space="preserve"> 20]، على قراءة من قرأ تنبت بضم التاء وكسر الباء من أنبت، ومرة تدل على التبعيض، مثل قول القائل: أخذت بثوبه وبعضده، ولا معنى لإنكار هذا في كلام العرب أي: كون الباء مبعضة، وهو قول الكوفيين من النحويين </w:t>
      </w:r>
      <w:r w:rsidRPr="009F7033">
        <w:rPr>
          <w:rFonts w:ascii="Simplified Arabic" w:hAnsi="Simplified Arabic" w:cs="Simplified Arabic"/>
          <w:sz w:val="32"/>
          <w:szCs w:val="32"/>
          <w:vertAlign w:val="superscript"/>
          <w:lang w:val="fr-FR" w:bidi="ar-DZ"/>
        </w:rPr>
        <w:t>(</w:t>
      </w:r>
      <w:r w:rsidRPr="009F7033">
        <w:rPr>
          <w:rStyle w:val="Appelnotedebasdep"/>
          <w:rFonts w:ascii="Simplified Arabic" w:hAnsi="Simplified Arabic" w:cs="Simplified Arabic"/>
          <w:sz w:val="32"/>
          <w:szCs w:val="32"/>
          <w:lang w:val="fr-FR" w:bidi="ar-DZ"/>
        </w:rPr>
        <w:footnoteReference w:id="209"/>
      </w:r>
      <w:r w:rsidRPr="009F7033">
        <w:rPr>
          <w:rFonts w:ascii="Simplified Arabic" w:hAnsi="Simplified Arabic" w:cs="Simplified Arabic"/>
          <w:sz w:val="32"/>
          <w:szCs w:val="32"/>
          <w:vertAlign w:val="superscript"/>
          <w:lang w:val="fr-FR" w:bidi="ar-DZ"/>
        </w:rPr>
        <w:t>)</w:t>
      </w:r>
      <w:r w:rsidRPr="009F7033">
        <w:rPr>
          <w:rFonts w:ascii="Simplified Arabic" w:hAnsi="Simplified Arabic" w:cs="Simplified Arabic"/>
          <w:sz w:val="32"/>
          <w:szCs w:val="32"/>
          <w:rtl/>
          <w:lang w:val="fr-FR"/>
        </w:rPr>
        <w:t>.</w:t>
      </w:r>
    </w:p>
    <w:p w:rsidR="00167FD7" w:rsidRDefault="00167FD7" w:rsidP="00837124">
      <w:pPr>
        <w:pStyle w:val="Sansinterligne"/>
        <w:jc w:val="lowKashida"/>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p>
    <w:p w:rsidR="005B6986" w:rsidRPr="009F7033" w:rsidRDefault="005B6986" w:rsidP="00837124">
      <w:pPr>
        <w:pStyle w:val="Sansinterligne"/>
        <w:jc w:val="lowKashida"/>
        <w:rPr>
          <w:rFonts w:ascii="Simplified Arabic" w:hAnsi="Simplified Arabic" w:cs="Simplified Arabic"/>
          <w:sz w:val="32"/>
          <w:szCs w:val="32"/>
          <w:rtl/>
          <w:lang w:val="fr-FR"/>
        </w:rPr>
      </w:pPr>
      <w:r w:rsidRPr="009F7033">
        <w:rPr>
          <w:rFonts w:ascii="Simplified Arabic" w:hAnsi="Simplified Arabic" w:cs="Simplified Arabic"/>
          <w:sz w:val="32"/>
          <w:szCs w:val="32"/>
          <w:rtl/>
          <w:lang w:val="fr-FR"/>
        </w:rPr>
        <w:t xml:space="preserve">فمن رآها زائدة اوجب مسح الرأس كله، ومعنى الزائدة هنا كونها مؤكدة، </w:t>
      </w:r>
      <w:bookmarkStart w:id="8" w:name="_Hlk167053364"/>
      <w:r w:rsidRPr="009F7033">
        <w:rPr>
          <w:rFonts w:ascii="Simplified Arabic" w:hAnsi="Simplified Arabic" w:cs="Simplified Arabic"/>
          <w:sz w:val="32"/>
          <w:szCs w:val="32"/>
          <w:rtl/>
          <w:lang w:bidi="ar-DZ"/>
        </w:rPr>
        <w:t>ومن رآها مبعضة أوجب مسح بعضه</w:t>
      </w:r>
      <w:bookmarkEnd w:id="8"/>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E501DE" w:rsidRDefault="005B6986" w:rsidP="00837124">
      <w:pPr>
        <w:bidi/>
        <w:spacing w:line="240" w:lineRule="auto"/>
        <w:jc w:val="lowKashida"/>
        <w:rPr>
          <w:rFonts w:ascii="Simplified Arabic" w:hAnsi="Simplified Arabic" w:cs="Simplified Arabic"/>
          <w:b/>
          <w:bCs/>
          <w:sz w:val="32"/>
          <w:szCs w:val="32"/>
          <w:rtl/>
          <w:lang w:bidi="ar-DZ"/>
        </w:rPr>
      </w:pPr>
      <w:r w:rsidRPr="00E501DE">
        <w:rPr>
          <w:rFonts w:ascii="Simplified Arabic" w:hAnsi="Simplified Arabic" w:cs="Simplified Arabic"/>
          <w:b/>
          <w:bCs/>
          <w:sz w:val="32"/>
          <w:szCs w:val="32"/>
          <w:rtl/>
          <w:lang w:bidi="ar-DZ"/>
        </w:rPr>
        <w:t>القول المختار :</w:t>
      </w:r>
    </w:p>
    <w:p w:rsidR="005B6986" w:rsidRPr="009F7033" w:rsidRDefault="00E501DE" w:rsidP="00837124">
      <w:pPr>
        <w:pStyle w:val="Sansinterligne"/>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إن الأقوال تعددت بشأن الواجب في مسح الرأس، بعد</w:t>
      </w:r>
      <w:r w:rsidR="00352C32">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اتفاقهم على أن استيعاب الرأس بالمسح مسنون، وأنه الأولى والأحسن خروجا من الخلاف.يقول بعض الفقهاء:لا شك في أولوية استيعاب المسح لجميعه وصحة أحاديثه، ولكن دون الجزم بالوجوب.</w:t>
      </w:r>
    </w:p>
    <w:p w:rsidR="005B6986"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يمكن القول أن الرأي الأول بأن الواجب مسح جميع الرأس أولى بالتقدير لقوة أدلته، والله أعلم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837124" w:rsidRDefault="00837124" w:rsidP="00837124">
      <w:pPr>
        <w:pStyle w:val="Sansinterligne"/>
        <w:jc w:val="lowKashida"/>
        <w:rPr>
          <w:rFonts w:ascii="Simplified Arabic" w:hAnsi="Simplified Arabic" w:cs="Simplified Arabic"/>
          <w:sz w:val="32"/>
          <w:szCs w:val="32"/>
          <w:lang w:bidi="ar-DZ"/>
        </w:rPr>
      </w:pPr>
    </w:p>
    <w:p w:rsidR="00DC39A0" w:rsidRPr="009F7033" w:rsidRDefault="00DC39A0" w:rsidP="00837124">
      <w:pPr>
        <w:pStyle w:val="Sansinterligne"/>
        <w:jc w:val="lowKashida"/>
        <w:rPr>
          <w:rFonts w:ascii="Simplified Arabic" w:hAnsi="Simplified Arabic" w:cs="Simplified Arabic"/>
          <w:sz w:val="32"/>
          <w:szCs w:val="32"/>
          <w:rtl/>
          <w:lang w:bidi="ar-DZ"/>
        </w:rPr>
      </w:pPr>
    </w:p>
    <w:p w:rsidR="005B6986" w:rsidRPr="00837124" w:rsidRDefault="005B6986" w:rsidP="00837124">
      <w:pPr>
        <w:bidi/>
        <w:spacing w:line="240" w:lineRule="auto"/>
        <w:jc w:val="lowKashida"/>
        <w:rPr>
          <w:rFonts w:ascii="Simplified Arabic" w:hAnsi="Simplified Arabic" w:cs="Simplified Arabic"/>
          <w:b/>
          <w:bCs/>
          <w:sz w:val="32"/>
          <w:szCs w:val="32"/>
          <w:rtl/>
          <w:lang w:bidi="ar-DZ"/>
        </w:rPr>
      </w:pPr>
      <w:r w:rsidRPr="00837124">
        <w:rPr>
          <w:rFonts w:ascii="Simplified Arabic" w:hAnsi="Simplified Arabic" w:cs="Simplified Arabic"/>
          <w:b/>
          <w:bCs/>
          <w:sz w:val="32"/>
          <w:szCs w:val="32"/>
          <w:rtl/>
          <w:lang w:bidi="ar-DZ"/>
        </w:rPr>
        <w:t xml:space="preserve">ثانيًا : تكرار مسح الرأس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اتفق العلماء على أن الواجب من طهارة الأعضاء المغسولة هو: مرة، وأن ال</w:t>
      </w:r>
      <w:r w:rsidR="00352C32">
        <w:rPr>
          <w:rFonts w:ascii="Simplified Arabic" w:hAnsi="Simplified Arabic" w:cs="Simplified Arabic"/>
          <w:sz w:val="32"/>
          <w:szCs w:val="32"/>
          <w:rtl/>
          <w:lang w:bidi="ar-DZ"/>
        </w:rPr>
        <w:t>اثنين والثلاث مندوب</w:t>
      </w:r>
      <w:r w:rsidR="00352C32">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 إليهما في المغسولات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واختلفوا في تكرار مسح الرأس على مذهبين: </w:t>
      </w:r>
    </w:p>
    <w:p w:rsidR="005B6986" w:rsidRPr="00E501DE" w:rsidRDefault="005B6986" w:rsidP="00837124">
      <w:pPr>
        <w:pStyle w:val="Sansinterligne"/>
        <w:jc w:val="lowKashida"/>
        <w:rPr>
          <w:rFonts w:ascii="Simplified Arabic" w:hAnsi="Simplified Arabic" w:cs="Simplified Arabic"/>
          <w:sz w:val="32"/>
          <w:szCs w:val="32"/>
          <w:rtl/>
          <w:lang w:bidi="ar-DZ"/>
        </w:rPr>
      </w:pPr>
      <w:r w:rsidRPr="00E501DE">
        <w:rPr>
          <w:rFonts w:ascii="Simplified Arabic" w:hAnsi="Simplified Arabic" w:cs="Simplified Arabic"/>
          <w:sz w:val="32"/>
          <w:szCs w:val="32"/>
          <w:rtl/>
          <w:lang w:bidi="ar-DZ"/>
        </w:rPr>
        <w:t>المذهب الأول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w:t>
      </w:r>
      <w:r w:rsidR="00E501DE">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وهو مذهب أبي حنيفة ومالك، وروي ذلك عن </w:t>
      </w:r>
      <w:r w:rsidR="00352C32">
        <w:rPr>
          <w:rFonts w:ascii="Simplified Arabic" w:hAnsi="Simplified Arabic" w:cs="Simplified Arabic" w:hint="cs"/>
          <w:sz w:val="32"/>
          <w:szCs w:val="32"/>
          <w:rtl/>
          <w:lang w:bidi="ar-DZ"/>
        </w:rPr>
        <w:t>ا</w:t>
      </w:r>
      <w:r w:rsidRPr="009F7033">
        <w:rPr>
          <w:rFonts w:ascii="Simplified Arabic" w:hAnsi="Simplified Arabic" w:cs="Simplified Arabic"/>
          <w:sz w:val="32"/>
          <w:szCs w:val="32"/>
          <w:rtl/>
          <w:lang w:bidi="ar-DZ"/>
        </w:rPr>
        <w:t>بن عمر وابنه سالم، والنخعي ومجاهد وطلحة.</w:t>
      </w:r>
    </w:p>
    <w:p w:rsidR="00C81513" w:rsidRDefault="005B6986" w:rsidP="00E501DE">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قال بن عبد البر: كلهم يقول: مسح الرأس مسحة واحدة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E501DE" w:rsidRDefault="005B6986" w:rsidP="00837124">
      <w:pPr>
        <w:pStyle w:val="Sansinterligne"/>
        <w:jc w:val="lowKashida"/>
        <w:rPr>
          <w:rFonts w:ascii="Simplified Arabic" w:hAnsi="Simplified Arabic" w:cs="Simplified Arabic"/>
          <w:b/>
          <w:bCs/>
          <w:sz w:val="32"/>
          <w:szCs w:val="32"/>
          <w:rtl/>
          <w:lang w:bidi="ar-DZ"/>
        </w:rPr>
      </w:pPr>
      <w:r w:rsidRPr="00E501DE">
        <w:rPr>
          <w:rFonts w:ascii="Simplified Arabic" w:hAnsi="Simplified Arabic" w:cs="Simplified Arabic"/>
          <w:b/>
          <w:bCs/>
          <w:sz w:val="32"/>
          <w:szCs w:val="32"/>
          <w:rtl/>
          <w:lang w:bidi="ar-DZ"/>
        </w:rPr>
        <w:t>واستدلوا :</w:t>
      </w:r>
    </w:p>
    <w:p w:rsidR="005B6986" w:rsidRPr="004602FC" w:rsidRDefault="005B6986" w:rsidP="00837124">
      <w:pPr>
        <w:pStyle w:val="Sansinterligne"/>
        <w:jc w:val="lowKashida"/>
        <w:rPr>
          <w:rFonts w:ascii="Simplified Arabic" w:hAnsi="Simplified Arabic" w:cs="Simplified Arabic"/>
          <w:b/>
          <w:bCs/>
          <w:sz w:val="32"/>
          <w:szCs w:val="32"/>
          <w:rtl/>
          <w:lang w:bidi="ar-DZ"/>
        </w:rPr>
      </w:pPr>
      <w:r w:rsidRPr="004602FC">
        <w:rPr>
          <w:rFonts w:ascii="Simplified Arabic" w:hAnsi="Simplified Arabic" w:cs="Simplified Arabic"/>
          <w:b/>
          <w:bCs/>
          <w:sz w:val="32"/>
          <w:szCs w:val="32"/>
          <w:rtl/>
          <w:lang w:bidi="ar-DZ"/>
        </w:rPr>
        <w:t xml:space="preserve">أولاً : السنة </w:t>
      </w:r>
    </w:p>
    <w:p w:rsidR="005B6986" w:rsidRPr="009F7033" w:rsidRDefault="005B6986" w:rsidP="00837124">
      <w:pPr>
        <w:pStyle w:val="Sansinterligne"/>
        <w:numPr>
          <w:ilvl w:val="0"/>
          <w:numId w:val="36"/>
        </w:numPr>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rPr>
        <w:t xml:space="preserve">أنَّ رَجُلًا قَالَ لِعَبْدِ اللَّهِ بنِ زَيْدٍ، وهو جَدُّ عَمْرِو بنِ يَحْيَى: أتَسْتَطِيعُ أنْ تُرِيَنِي، كيفَ كانَ رَسولُ اللَّهِ صَلَّى اللهُ عليه وسلَّمَ يَتَوَضَّأُ؟ فَقَالَ عبدُ اللَّهِ بنُ زَيْدٍ: نَعَمْ، فَدَعَا بمَاءٍ، فأفْرَغَ علَى يَدَيْهِ فَغَسَلَ مَرَّتَيْنِ، ثُمَّ مَضْمَضَ واسْتَنْثَرَ ثَلَاثًا، ثُمَّ غَسَلَ وجْهَهُ ثَلَاثًا، ثُمَّ غَسَلَ يَدَيْهِ مَرَّتَيْنِ مَرَّتَيْنِ إلى المِرْفَقَيْنِ، ثُمَّ مَسَحَ رَأْسَهُ بيَدَيْهِ، فأقْبَلَ بهِما وأَدْبَرَ، بَدَأَ بمُقَدَّمِ رَأْسِهِ حتَّى ذَهَبَ بهِما إلى قَفَاهُ، ثُمَّ رَدَّهُما إلى المَكَانِ الذي بَدَأَ منه، ثُمَّ غَسَلَ رِجْلَيْه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وجه الدلالة : يدل الحديث على عدم تكرار المسح، وأن المسح للرأس هو مرة واحدة، لأن وصف الصحابة وحكايتهم لوضوء النبي صلى الله عليه وسلم إخبار على الدوام، وهو لا يداوم إلا على الأفضل والأكمل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صورة القياس: </w:t>
      </w:r>
    </w:p>
    <w:p w:rsidR="005B6986" w:rsidRPr="009F7033" w:rsidRDefault="00E501DE" w:rsidP="00837124">
      <w:pPr>
        <w:pStyle w:val="Sansinterligne"/>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5B6986" w:rsidRPr="009F7033">
        <w:rPr>
          <w:rFonts w:ascii="Simplified Arabic" w:hAnsi="Simplified Arabic" w:cs="Simplified Arabic"/>
          <w:sz w:val="32"/>
          <w:szCs w:val="32"/>
          <w:rtl/>
          <w:lang w:bidi="ar-DZ"/>
        </w:rPr>
        <w:t xml:space="preserve">قياسهم مسح الرأس في الوضوء على مسح الخف والتيمم، بجامع أنه مسح في طهارة، وهذا من قياس الشبه، لأنهم شبهوا مسح الرأس بمسح الخف والتيمم، لأنهما لا يتكرران، لهذا قاسوا مسح </w:t>
      </w:r>
    </w:p>
    <w:p w:rsidR="00E501DE" w:rsidRDefault="00E501DE" w:rsidP="00837124">
      <w:pPr>
        <w:pStyle w:val="Sansinterligne"/>
        <w:jc w:val="lowKashida"/>
        <w:rPr>
          <w:rFonts w:ascii="Simplified Arabic" w:hAnsi="Simplified Arabic" w:cs="Simplified Arabic"/>
          <w:sz w:val="32"/>
          <w:szCs w:val="32"/>
          <w:rtl/>
          <w:lang w:bidi="ar-DZ"/>
        </w:rPr>
      </w:pP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الرأس في الوضوء عليهما لوجود الشبه بينهما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E501DE" w:rsidRDefault="005B6986" w:rsidP="00837124">
      <w:pPr>
        <w:pStyle w:val="Sansinterligne"/>
        <w:jc w:val="lowKashida"/>
        <w:rPr>
          <w:rFonts w:ascii="Simplified Arabic" w:hAnsi="Simplified Arabic" w:cs="Simplified Arabic"/>
          <w:sz w:val="32"/>
          <w:szCs w:val="32"/>
          <w:rtl/>
          <w:lang w:bidi="ar-DZ"/>
        </w:rPr>
      </w:pPr>
      <w:r w:rsidRPr="00E501DE">
        <w:rPr>
          <w:rFonts w:ascii="Simplified Arabic" w:hAnsi="Simplified Arabic" w:cs="Simplified Arabic"/>
          <w:sz w:val="32"/>
          <w:szCs w:val="32"/>
          <w:rtl/>
          <w:lang w:bidi="ar-DZ"/>
        </w:rPr>
        <w:t>المذهب الثاني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وهو مذهب الشافعية وأحمد بن حنبل، ذهبوا إلى أن مسح الرأس يتكرر واستدلوا على مذهبهم بـ:</w:t>
      </w:r>
    </w:p>
    <w:p w:rsidR="005B6986" w:rsidRPr="009F7033" w:rsidRDefault="005B6986" w:rsidP="00837124">
      <w:pPr>
        <w:pStyle w:val="Sansinterligne"/>
        <w:numPr>
          <w:ilvl w:val="0"/>
          <w:numId w:val="36"/>
        </w:numPr>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rPr>
        <w:t xml:space="preserve">عن شقيق بن سلمة، قال: رأيت عثمان بن عفان «غسل ذراعيه ثلاثا ثلاثا، ومسح رأسه ثلاثا»، ثم قال: «رأيت رسول الله صلى الله عليه وسلم فعل هذا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numPr>
          <w:ilvl w:val="0"/>
          <w:numId w:val="36"/>
        </w:numPr>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ما رواه كثير من الصحابة من أن رسول الله صلى الله عليه وسلم: توضأ ثلاثا ثلاثا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167FD7" w:rsidP="00837124">
      <w:pPr>
        <w:pStyle w:val="Sansinterligne"/>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5B6986" w:rsidRPr="009F7033">
        <w:rPr>
          <w:rFonts w:ascii="Simplified Arabic" w:hAnsi="Simplified Arabic" w:cs="Simplified Arabic"/>
          <w:b/>
          <w:bCs/>
          <w:sz w:val="32"/>
          <w:szCs w:val="32"/>
          <w:rtl/>
          <w:lang w:bidi="ar-DZ"/>
        </w:rPr>
        <w:t>صورة القياس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قياس مسح الرأس على غسل الوجه بجامع </w:t>
      </w:r>
      <w:r w:rsidR="004B4CD1" w:rsidRPr="009F7033">
        <w:rPr>
          <w:rFonts w:ascii="Simplified Arabic" w:hAnsi="Simplified Arabic" w:cs="Simplified Arabic"/>
          <w:sz w:val="32"/>
          <w:szCs w:val="32"/>
          <w:rtl/>
          <w:lang w:bidi="ar-DZ"/>
        </w:rPr>
        <w:t>أ</w:t>
      </w:r>
      <w:r w:rsidRPr="009F7033">
        <w:rPr>
          <w:rFonts w:ascii="Simplified Arabic" w:hAnsi="Simplified Arabic" w:cs="Simplified Arabic"/>
          <w:sz w:val="32"/>
          <w:szCs w:val="32"/>
          <w:rtl/>
          <w:lang w:bidi="ar-DZ"/>
        </w:rPr>
        <w:t>ن كلا منهما طهارة، فهذا من قياس الشبه، لأنه شبه مسح الرأس بغسل الوجه، فكما أن غسل الوجه يتكرر فكذلك مسح الرأس قياسا لوجود الشبه بينهما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1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سبب الإختلاف : </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اختلافهم في قبول الزيادة الواردة في الحديث الواحد، إذا أتت من طريق واحد لم يرها الأكثر، لأن أكثر الأحاديث التي روي فيها أنه توضأ ثلاثا ثلاثا، من حديث عثمان وغيره لم ينقل فيها إلا أنه مسح واحدة فقط.</w:t>
      </w:r>
    </w:p>
    <w:p w:rsidR="005B6986" w:rsidRPr="009F7033" w:rsidRDefault="00E501DE" w:rsidP="00837124">
      <w:pPr>
        <w:pStyle w:val="Sansinterligne"/>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وفي بعض الروايات عن عثمان في صفة وضوئه:</w:t>
      </w:r>
      <w:r w:rsidR="00DC39A0">
        <w:rPr>
          <w:rFonts w:ascii="Simplified Arabic" w:hAnsi="Simplified Arabic" w:cs="Simplified Arabic"/>
          <w:sz w:val="32"/>
          <w:szCs w:val="32"/>
          <w:lang w:bidi="ar-DZ"/>
        </w:rPr>
        <w:t xml:space="preserve"> </w:t>
      </w:r>
      <w:r w:rsidR="005B6986" w:rsidRPr="009F7033">
        <w:rPr>
          <w:rFonts w:ascii="Simplified Arabic" w:hAnsi="Simplified Arabic" w:cs="Simplified Arabic"/>
          <w:sz w:val="32"/>
          <w:szCs w:val="32"/>
          <w:rtl/>
          <w:lang w:bidi="ar-DZ"/>
        </w:rPr>
        <w:t xml:space="preserve">"أنه مسح برأسه ثلاثا"، وعضد الشافعي وجوب قبول هذه الزيادة بظاهر عموم ما روي ـنه توضأ مرة مرة، ومرتين مرتين، وثلاثا ثلاثا وذلك أن المفهوم من عموم هذا اللفظ وإن كان من لفظ الصحابي هو حمله على سائر أعضاء </w:t>
      </w:r>
      <w:r w:rsidR="005B6986" w:rsidRPr="009F7033">
        <w:rPr>
          <w:rFonts w:ascii="Simplified Arabic" w:hAnsi="Simplified Arabic" w:cs="Simplified Arabic"/>
          <w:sz w:val="32"/>
          <w:szCs w:val="32"/>
          <w:rtl/>
          <w:lang w:bidi="ar-DZ"/>
        </w:rPr>
        <w:lastRenderedPageBreak/>
        <w:t xml:space="preserve">الوضوء، إلا أن هذه الزيادة ليست قي الصحيحين، فإن صحت يجب المصير إليها، لأن من سكت عن شيء ليس هو بحجة على من ذكره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220"/>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sz w:val="32"/>
          <w:szCs w:val="32"/>
          <w:rtl/>
          <w:lang w:bidi="ar-DZ"/>
        </w:rPr>
        <w:t>.</w:t>
      </w:r>
    </w:p>
    <w:p w:rsidR="005B6986" w:rsidRPr="009F7033" w:rsidRDefault="00167FD7" w:rsidP="00837124">
      <w:pPr>
        <w:pStyle w:val="Sansinterligne"/>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5B6986" w:rsidRPr="009F7033">
        <w:rPr>
          <w:rFonts w:ascii="Simplified Arabic" w:hAnsi="Simplified Arabic" w:cs="Simplified Arabic"/>
          <w:b/>
          <w:bCs/>
          <w:sz w:val="32"/>
          <w:szCs w:val="32"/>
          <w:rtl/>
          <w:lang w:bidi="ar-DZ"/>
        </w:rPr>
        <w:t>القول المختار :</w:t>
      </w:r>
    </w:p>
    <w:p w:rsidR="005B6986" w:rsidRPr="009F7033" w:rsidRDefault="00167FD7" w:rsidP="00837124">
      <w:pPr>
        <w:pStyle w:val="Sansinterligne"/>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هو المذهب الأول</w:t>
      </w:r>
      <w:r w:rsidR="00352C32">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القائل بعدم تكرار</w:t>
      </w:r>
      <w:r w:rsidR="00DC39A0">
        <w:rPr>
          <w:rFonts w:ascii="Simplified Arabic" w:hAnsi="Simplified Arabic" w:cs="Simplified Arabic"/>
          <w:sz w:val="32"/>
          <w:szCs w:val="32"/>
          <w:lang w:bidi="ar-DZ"/>
        </w:rPr>
        <w:t xml:space="preserve"> </w:t>
      </w:r>
      <w:r w:rsidR="005B6986" w:rsidRPr="009F7033">
        <w:rPr>
          <w:rFonts w:ascii="Simplified Arabic" w:hAnsi="Simplified Arabic" w:cs="Simplified Arabic"/>
          <w:sz w:val="32"/>
          <w:szCs w:val="32"/>
          <w:rtl/>
          <w:lang w:bidi="ar-DZ"/>
        </w:rPr>
        <w:t>المسح وأنه يكفي مرة واحدة،</w:t>
      </w:r>
      <w:r w:rsidR="00DC39A0">
        <w:rPr>
          <w:rFonts w:ascii="Simplified Arabic" w:hAnsi="Simplified Arabic" w:cs="Simplified Arabic"/>
          <w:sz w:val="32"/>
          <w:szCs w:val="32"/>
          <w:lang w:bidi="ar-DZ"/>
        </w:rPr>
        <w:t xml:space="preserve"> </w:t>
      </w:r>
      <w:r w:rsidR="005B6986" w:rsidRPr="009F7033">
        <w:rPr>
          <w:rFonts w:ascii="Simplified Arabic" w:hAnsi="Simplified Arabic" w:cs="Simplified Arabic"/>
          <w:sz w:val="32"/>
          <w:szCs w:val="32"/>
          <w:rtl/>
          <w:lang w:bidi="ar-DZ"/>
        </w:rPr>
        <w:t>وذلك لقوة أدلتهم وسلامتها وخلوها عن المعارض القوي وضعف أدلة المخالفين، ولأن مسح الرأس تردد بين</w:t>
      </w:r>
      <w:r w:rsidR="00352C32">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أصلين:</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أحدهما: التيمم ومسح الخف.</w:t>
      </w:r>
    </w:p>
    <w:p w:rsidR="005B6986" w:rsidRPr="009F7033" w:rsidRDefault="005B6986" w:rsidP="00837124">
      <w:pPr>
        <w:pStyle w:val="Sansinterligne"/>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والثاني:</w:t>
      </w:r>
      <w:r w:rsidR="00DC39A0">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 xml:space="preserve">غسل الوجه، فيلحق بما هو أكثر شبها به وهو التيمم ومسح الخف. </w:t>
      </w:r>
    </w:p>
    <w:p w:rsidR="005B6986" w:rsidRPr="009F7033" w:rsidRDefault="005B6986" w:rsidP="00837124">
      <w:pPr>
        <w:pStyle w:val="Sansinterligne"/>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القول الجامع بين المسألتين : </w:t>
      </w:r>
    </w:p>
    <w:p w:rsidR="005B6986" w:rsidRPr="009F7033" w:rsidRDefault="005B6986" w:rsidP="00B81169">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لا يسن التكرار في المسح، كمسح الحف والمسح في التيمم ومسح الجبيرة، وإلحاق المسح بالمسح أولى من إلحاقه بالغسل، لأن المسح إذا كرر كان كالغسل.</w:t>
      </w:r>
      <w:r w:rsidR="00DC39A0">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وما يفعله الناس من أنه يمسح بعض رأسه بل بعض شعره ثلاث مرات، خطأ مخالف للسنة المجمع عليها من وجهين: من جهة مسحه بعض رأسه، فإنه خلاف السنة باتفاق الأئمة، ومن جهة تكراره، فإنه خلاف السنة على الصحيح ومن يستحب التكرار كالشافعي وأحمد في قوله-لا يقولون:</w:t>
      </w:r>
      <w:r w:rsidR="00DC39A0">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امسح البعض وك</w:t>
      </w:r>
      <w:r w:rsidR="004B4CD1" w:rsidRPr="009F7033">
        <w:rPr>
          <w:rFonts w:ascii="Simplified Arabic" w:hAnsi="Simplified Arabic" w:cs="Simplified Arabic"/>
          <w:sz w:val="32"/>
          <w:szCs w:val="32"/>
          <w:rtl/>
          <w:lang w:bidi="ar-DZ"/>
        </w:rPr>
        <w:t>رره، بل يقولون امسح الجميع</w:t>
      </w:r>
      <w:r w:rsidRPr="009F7033">
        <w:rPr>
          <w:rFonts w:ascii="Simplified Arabic" w:hAnsi="Simplified Arabic" w:cs="Simplified Arabic"/>
          <w:sz w:val="32"/>
          <w:szCs w:val="32"/>
          <w:rtl/>
          <w:lang w:bidi="ar-DZ"/>
        </w:rPr>
        <w:t xml:space="preserve"> وكرر المسح. ولا خلاف بين الأئمة أن مسح جميع الرأس مرة واحدة، أولى من مسح بعضه ثلاثا، بل إذا قيل: إن مسح البعض يجزئ وأخذ رجل بالرخصة كيف يكرر المسح. والمسلمون متنازعون في جواز الاقتصار على البعض وفي استحباب تكرار المسح، فكيف يعدل إلى فعل لا يجزئ عند أكثرهم، ولا يستحب عند أكثرهم وبترك فعل يجزئ عند جميعهم هو الأفضل عند أكثرهم، والله أعلم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pStyle w:val="Sansinterligne"/>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المسألة الثالثة : حكم المذي </w:t>
      </w:r>
    </w:p>
    <w:p w:rsidR="005B6986" w:rsidRPr="009F7033" w:rsidRDefault="00167FD7" w:rsidP="00837124">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 xml:space="preserve">المذي: هو ماء رقيق يخرج لابتداء الشهوة إذا تحركت، وبتفكر أو نظر أو مس وبعد فتورها من غير إحساس به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222"/>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b/>
          <w:bCs/>
          <w:sz w:val="32"/>
          <w:szCs w:val="32"/>
          <w:rtl/>
          <w:lang w:bidi="ar-DZ"/>
        </w:rPr>
        <w:t>.</w:t>
      </w:r>
      <w:r w:rsidR="005B6986" w:rsidRPr="009F7033">
        <w:rPr>
          <w:rFonts w:ascii="Simplified Arabic" w:hAnsi="Simplified Arabic" w:cs="Simplified Arabic"/>
          <w:sz w:val="32"/>
          <w:szCs w:val="32"/>
          <w:rtl/>
          <w:lang w:bidi="ar-DZ"/>
        </w:rPr>
        <w:t>وقد اختلف العلماء في حكمه، هل هو نجس أم طاهر على مذهبين:</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 xml:space="preserve">المذهب </w:t>
      </w:r>
      <w:r w:rsidR="00DC39A0" w:rsidRPr="009F7033">
        <w:rPr>
          <w:rFonts w:ascii="Simplified Arabic" w:hAnsi="Simplified Arabic" w:cs="Simplified Arabic" w:hint="cs"/>
          <w:sz w:val="32"/>
          <w:szCs w:val="32"/>
          <w:rtl/>
          <w:lang w:bidi="ar-DZ"/>
        </w:rPr>
        <w:t>الـأول:</w:t>
      </w:r>
    </w:p>
    <w:p w:rsidR="00C67F5A" w:rsidRPr="009F7033" w:rsidRDefault="005B6986" w:rsidP="00C81513">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إن المذي نجس كالبول، لذا يجب الوضوء منه فقط كما يفعل مع البول، وهذا ما ذهب إليه أغلب العلماء كأبي حنيفة</w:t>
      </w:r>
      <w:r w:rsidR="00C81513">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ومالك والشافعي وراية عن الإمام أحمد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واستدلوا بـ :</w:t>
      </w:r>
    </w:p>
    <w:p w:rsidR="005B6986" w:rsidRPr="009F7033" w:rsidRDefault="005B6986" w:rsidP="00C81513">
      <w:pPr>
        <w:pStyle w:val="Paragraphedeliste"/>
        <w:numPr>
          <w:ilvl w:val="0"/>
          <w:numId w:val="38"/>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rPr>
        <w:t>جاء في حديث سهل بن حنيف </w:t>
      </w:r>
      <w:r w:rsidRPr="009F7033">
        <w:rPr>
          <w:rFonts w:ascii="Simplified Arabic" w:hAnsi="Simplified Arabic" w:cs="Simplified Arabic"/>
          <w:sz w:val="32"/>
          <w:szCs w:val="32"/>
          <w:lang w:bidi="ar-DZ"/>
        </w:rPr>
        <w:t>-</w:t>
      </w:r>
      <w:r w:rsidRPr="009F7033">
        <w:rPr>
          <w:rFonts w:ascii="Simplified Arabic" w:hAnsi="Simplified Arabic" w:cs="Simplified Arabic"/>
          <w:sz w:val="32"/>
          <w:szCs w:val="32"/>
          <w:rtl/>
        </w:rPr>
        <w:t>رضي الله عنه- قال: كنت ألقى من المذي شدة</w:t>
      </w:r>
      <w:r w:rsidR="00C81513">
        <w:rPr>
          <w:rFonts w:ascii="Simplified Arabic" w:hAnsi="Simplified Arabic" w:cs="Simplified Arabic" w:hint="cs"/>
          <w:sz w:val="32"/>
          <w:szCs w:val="32"/>
          <w:rtl/>
        </w:rPr>
        <w:t xml:space="preserve"> </w:t>
      </w:r>
      <w:r w:rsidRPr="009F7033">
        <w:rPr>
          <w:rFonts w:ascii="Simplified Arabic" w:hAnsi="Simplified Arabic" w:cs="Simplified Arabic"/>
          <w:sz w:val="32"/>
          <w:szCs w:val="32"/>
          <w:rtl/>
        </w:rPr>
        <w:t>وكنت أكثر من الاغتسال، فسألت رسول الله -صلى الله عليه وسلم- عن ذلك فقال</w:t>
      </w:r>
      <w:r w:rsidRPr="009F7033">
        <w:rPr>
          <w:rFonts w:ascii="Simplified Arabic" w:hAnsi="Simplified Arabic" w:cs="Simplified Arabic"/>
          <w:sz w:val="32"/>
          <w:szCs w:val="32"/>
          <w:lang w:bidi="ar-DZ"/>
        </w:rPr>
        <w:t>: </w:t>
      </w:r>
      <w:r w:rsidR="00C81513">
        <w:rPr>
          <w:rFonts w:ascii="Simplified Arabic" w:hAnsi="Simplified Arabic" w:cs="Simplified Arabic"/>
          <w:sz w:val="32"/>
          <w:szCs w:val="32"/>
          <w:rtl/>
        </w:rPr>
        <w:t>إنما يجزيك من ذلك ال</w:t>
      </w:r>
      <w:r w:rsidR="00C81513">
        <w:rPr>
          <w:rFonts w:ascii="Simplified Arabic" w:hAnsi="Simplified Arabic" w:cs="Simplified Arabic" w:hint="cs"/>
          <w:sz w:val="32"/>
          <w:szCs w:val="32"/>
          <w:rtl/>
        </w:rPr>
        <w:t>وضوء</w:t>
      </w:r>
      <w:r w:rsidRPr="009F7033">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rPr>
        <w:t>قلت يا رسول الله؛ فكيف بما يصيب ثوبي منه؟ قال</w:t>
      </w:r>
      <w:r w:rsidRPr="009F7033">
        <w:rPr>
          <w:rFonts w:ascii="Simplified Arabic" w:hAnsi="Simplified Arabic" w:cs="Simplified Arabic"/>
          <w:sz w:val="32"/>
          <w:szCs w:val="32"/>
          <w:lang w:bidi="ar-DZ"/>
        </w:rPr>
        <w:t>: </w:t>
      </w:r>
      <w:r w:rsidRPr="009F7033">
        <w:rPr>
          <w:rFonts w:ascii="Simplified Arabic" w:hAnsi="Simplified Arabic" w:cs="Simplified Arabic"/>
          <w:sz w:val="32"/>
          <w:szCs w:val="32"/>
          <w:rtl/>
        </w:rPr>
        <w:t xml:space="preserve">يكفيك بأن تأخذ كفا من ماء فتنضح بها من ثوبك حيث ترى أنه أصابه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ولأنه خارج لا يوجب الاغتسال، فأشبه الودي  والأمر بالنضح وغسل الذكر والأنثيين محمول على الاستحباب، لأنه يحتمله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5B6986" w:rsidRPr="009F7033" w:rsidRDefault="005B6986" w:rsidP="00837124">
      <w:pPr>
        <w:pStyle w:val="Paragraphedeliste"/>
        <w:numPr>
          <w:ilvl w:val="0"/>
          <w:numId w:val="38"/>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rPr>
        <w:t xml:space="preserve">وعن عبد الله بن سعد الأنصاري قال: سألت رسول الله صلى الله عليه وسلم عما يوجب الغسل، وعن الماء يكون بعد الماء،فقال: ذاك من المذي، وكل فحل يمذي. فتغسل من ذلك فرجك وأنثييك وتوضأ وضوءك للصلاة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E501DE">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إن الحديث يشير إلى وجوب الوضوء فقط من المذي، حيث أن السائل ذكر للنبي صلى الله عليه وسلم أنه يغتسل من المذي،ولو كان الغ</w:t>
      </w:r>
      <w:r w:rsidR="0066075F">
        <w:rPr>
          <w:rFonts w:ascii="Simplified Arabic" w:hAnsi="Simplified Arabic" w:cs="Simplified Arabic"/>
          <w:sz w:val="32"/>
          <w:szCs w:val="32"/>
          <w:rtl/>
          <w:lang w:bidi="ar-DZ"/>
        </w:rPr>
        <w:t>سل واجبا لأقره النبي، ولكن أوضح</w:t>
      </w:r>
      <w:r w:rsidR="0066075F">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أن الوضوء يكفي، مما يدل على وجوب الوضوء دون الغسل. </w:t>
      </w:r>
    </w:p>
    <w:p w:rsidR="005B6986" w:rsidRPr="009F7033" w:rsidRDefault="005B6986" w:rsidP="00837124">
      <w:pPr>
        <w:pStyle w:val="Paragraphedeliste"/>
        <w:numPr>
          <w:ilvl w:val="0"/>
          <w:numId w:val="39"/>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rPr>
        <w:t>عن علي بن أبي طالب رضي الله عنه قال</w:t>
      </w:r>
      <w:r w:rsidRPr="009F7033">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كُنتُ</w:t>
      </w:r>
      <w:r w:rsidRPr="009F7033">
        <w:rPr>
          <w:rFonts w:ascii="Simplified Arabic" w:hAnsi="Simplified Arabic" w:cs="Simplified Arabic"/>
          <w:sz w:val="32"/>
          <w:szCs w:val="32"/>
          <w:rtl/>
        </w:rPr>
        <w:t xml:space="preserve"> رَجُلاً مَذَّاءً، فَاسْتَحْيَيتُ أَن أَسأَل رسول الله صلى الله عليه وسلم لِمَكَان ابنَتِهِ مِنِّي، فَأَمرت المِقدَاد بن الأسود </w:t>
      </w:r>
      <w:r w:rsidRPr="009F7033">
        <w:rPr>
          <w:rFonts w:ascii="Simplified Arabic" w:hAnsi="Simplified Arabic" w:cs="Simplified Arabic"/>
          <w:sz w:val="32"/>
          <w:szCs w:val="32"/>
          <w:rtl/>
        </w:rPr>
        <w:lastRenderedPageBreak/>
        <w:t>فَسَأَله، فقال</w:t>
      </w:r>
      <w:r w:rsidRPr="009F7033">
        <w:rPr>
          <w:rFonts w:ascii="Simplified Arabic" w:hAnsi="Simplified Arabic" w:cs="Simplified Arabic"/>
          <w:sz w:val="32"/>
          <w:szCs w:val="32"/>
          <w:lang w:bidi="ar-DZ"/>
        </w:rPr>
        <w:t>: </w:t>
      </w:r>
      <w:r w:rsidRPr="009F7033">
        <w:rPr>
          <w:rFonts w:ascii="Simplified Arabic" w:hAnsi="Simplified Arabic" w:cs="Simplified Arabic"/>
          <w:sz w:val="32"/>
          <w:szCs w:val="32"/>
          <w:rtl/>
        </w:rPr>
        <w:t>يَغْسِل ذَكَرَه، ويَتَوَضَّأ</w:t>
      </w:r>
      <w:r w:rsidRPr="009F7033">
        <w:rPr>
          <w:rFonts w:ascii="Simplified Arabic" w:hAnsi="Simplified Arabic" w:cs="Simplified Arabic"/>
          <w:sz w:val="32"/>
          <w:szCs w:val="32"/>
          <w:rtl/>
          <w:lang w:bidi="ar-DZ"/>
        </w:rPr>
        <w:t xml:space="preserve">، </w:t>
      </w:r>
      <w:r w:rsidRPr="009F7033">
        <w:rPr>
          <w:rFonts w:ascii="Simplified Arabic" w:hAnsi="Simplified Arabic" w:cs="Simplified Arabic"/>
          <w:sz w:val="32"/>
          <w:szCs w:val="32"/>
          <w:rtl/>
        </w:rPr>
        <w:t>وللبخاري</w:t>
      </w:r>
      <w:r w:rsidRPr="009F7033">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اغسل</w:t>
      </w:r>
      <w:r w:rsidRPr="009F7033">
        <w:rPr>
          <w:rFonts w:ascii="Simplified Arabic" w:hAnsi="Simplified Arabic" w:cs="Simplified Arabic"/>
          <w:sz w:val="32"/>
          <w:szCs w:val="32"/>
          <w:rtl/>
        </w:rPr>
        <w:t xml:space="preserve"> ذَكَرَك وتوَضَّأ</w:t>
      </w:r>
      <w:r w:rsidRPr="009F7033">
        <w:rPr>
          <w:rFonts w:ascii="Simplified Arabic" w:hAnsi="Simplified Arabic" w:cs="Simplified Arabic"/>
          <w:sz w:val="32"/>
          <w:szCs w:val="32"/>
          <w:rtl/>
          <w:lang w:bidi="ar-DZ"/>
        </w:rPr>
        <w:t>، ولمسلم</w:t>
      </w:r>
      <w:r w:rsidRPr="009F7033">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تَوَضَّأ</w:t>
      </w:r>
      <w:r w:rsidRPr="009F7033">
        <w:rPr>
          <w:rFonts w:ascii="Simplified Arabic" w:hAnsi="Simplified Arabic" w:cs="Simplified Arabic"/>
          <w:sz w:val="32"/>
          <w:szCs w:val="32"/>
          <w:rtl/>
        </w:rPr>
        <w:t xml:space="preserve"> وانْضَح فَرْجَك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lang w:bidi="ar-DZ"/>
        </w:rPr>
        <w:t xml:space="preserve">وجه الدلالة : </w:t>
      </w:r>
      <w:r w:rsidRPr="009F7033">
        <w:rPr>
          <w:rFonts w:ascii="Simplified Arabic" w:hAnsi="Simplified Arabic" w:cs="Simplified Arabic"/>
          <w:sz w:val="32"/>
          <w:szCs w:val="32"/>
          <w:rtl/>
        </w:rPr>
        <w:t>يقول علي رضي الله عنه : كنت رجلًا كثير المذْيِ، وكنت أغتسل منه حتى شق عليَّ الغُسل؛ لأني ظننت حكمه حكم المني، فأردت أن أتأكد من حكمه، وأردت أن أسأل النبي صلى الله عليه وسلم ، ولكن لكون هذه المسألة تتعلق بالفروج، وابنته تحتي، استحييت من سؤاله، فأمرتُ المقداد رضي الله عنه أن يسأله، فسأله فقال</w:t>
      </w:r>
      <w:r w:rsidRPr="009F7033">
        <w:rPr>
          <w:rFonts w:ascii="Simplified Arabic" w:hAnsi="Simplified Arabic" w:cs="Simplified Arabic"/>
          <w:sz w:val="32"/>
          <w:szCs w:val="32"/>
          <w:lang w:bidi="ar-DZ"/>
        </w:rPr>
        <w:t>: </w:t>
      </w:r>
      <w:r w:rsidRPr="009F7033">
        <w:rPr>
          <w:rFonts w:ascii="Simplified Arabic" w:hAnsi="Simplified Arabic" w:cs="Simplified Arabic"/>
          <w:sz w:val="32"/>
          <w:szCs w:val="32"/>
          <w:rtl/>
        </w:rPr>
        <w:t>إذا خرج منه المذي فليغسل ذَكَرَهُ حتى يتقلص الخارج الناشئ من الحرارة، ويتوضأ لكونه خارجًا من أحد السبيلين، والخارج من أحدهما من نواقض الوضوء، فيكون صلى الله عليه وسلم قد أرشد السائل بهذا الجواب إلى أمر شرعي وأمر طبي.</w:t>
      </w:r>
    </w:p>
    <w:p w:rsidR="005B6986" w:rsidRPr="009F7033" w:rsidRDefault="005B6986" w:rsidP="00837124">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صورة القياس :</w:t>
      </w:r>
    </w:p>
    <w:p w:rsidR="00C81513" w:rsidRPr="00167FD7" w:rsidRDefault="005B6986" w:rsidP="00167FD7">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قياسهم المذي على البول بجامع أن كلا منهما خارج من الفرج، والبول نجس يجب الوضوء منه فيكون المذي نجس كذلك، لأنه يشبهه في المخرج ولا يخلق منه الولد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C81513">
      <w:pPr>
        <w:bidi/>
        <w:spacing w:line="240" w:lineRule="auto"/>
        <w:jc w:val="lowKashida"/>
        <w:rPr>
          <w:rFonts w:ascii="Simplified Arabic" w:hAnsi="Simplified Arabic" w:cs="Simplified Arabic"/>
          <w:b/>
          <w:bCs/>
          <w:sz w:val="32"/>
          <w:szCs w:val="32"/>
          <w:u w:val="single"/>
          <w:rtl/>
        </w:rPr>
      </w:pPr>
      <w:r w:rsidRPr="009F7033">
        <w:rPr>
          <w:rFonts w:ascii="Simplified Arabic" w:hAnsi="Simplified Arabic" w:cs="Simplified Arabic"/>
          <w:b/>
          <w:bCs/>
          <w:sz w:val="32"/>
          <w:szCs w:val="32"/>
          <w:u w:val="single"/>
          <w:rtl/>
        </w:rPr>
        <w:t>المذهب الثاني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المذي طاهر ويجب الغسل منه كالمني،</w:t>
      </w:r>
      <w:r w:rsidR="00DC39A0">
        <w:rPr>
          <w:rFonts w:ascii="Simplified Arabic" w:hAnsi="Simplified Arabic" w:cs="Simplified Arabic"/>
          <w:sz w:val="32"/>
          <w:szCs w:val="32"/>
        </w:rPr>
        <w:t xml:space="preserve"> </w:t>
      </w:r>
      <w:r w:rsidRPr="009F7033">
        <w:rPr>
          <w:rFonts w:ascii="Simplified Arabic" w:hAnsi="Simplified Arabic" w:cs="Simplified Arabic"/>
          <w:sz w:val="32"/>
          <w:szCs w:val="32"/>
          <w:rtl/>
        </w:rPr>
        <w:t xml:space="preserve">وبه قال بعض المالكية ورواية عن الإمام أحمد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2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 xml:space="preserve"> واستدلوا في ذلك  بالقياس .</w:t>
      </w:r>
    </w:p>
    <w:p w:rsidR="005B6986" w:rsidRPr="009F7033" w:rsidRDefault="00C81513" w:rsidP="00E501DE">
      <w:pPr>
        <w:bidi/>
        <w:spacing w:line="240"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5B6986" w:rsidRPr="009F7033">
        <w:rPr>
          <w:rFonts w:ascii="Simplified Arabic" w:hAnsi="Simplified Arabic" w:cs="Simplified Arabic"/>
          <w:b/>
          <w:bCs/>
          <w:sz w:val="32"/>
          <w:szCs w:val="32"/>
          <w:rtl/>
        </w:rPr>
        <w:t>صورة القياس :</w:t>
      </w:r>
    </w:p>
    <w:p w:rsidR="005B6986" w:rsidRPr="009F7033" w:rsidRDefault="007736AB" w:rsidP="00837124">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B6986" w:rsidRPr="009F7033">
        <w:rPr>
          <w:rFonts w:ascii="Simplified Arabic" w:hAnsi="Simplified Arabic" w:cs="Simplified Arabic"/>
          <w:sz w:val="32"/>
          <w:szCs w:val="32"/>
          <w:rtl/>
        </w:rPr>
        <w:t xml:space="preserve">قياس المذي على المني يعتمد على أنهما يخرجان من الفرج بعد الشهوة، والمني طاهر ويجب الغسل منه، لذا يقاس عليه المذي فيكون طاهرا ويجب الغسل منه أيضا لوجود الشبه بينهما في المخرج والشهوة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230"/>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sz w:val="32"/>
          <w:szCs w:val="32"/>
          <w:rtl/>
        </w:rPr>
        <w:t xml:space="preserve"> .</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lastRenderedPageBreak/>
        <w:t xml:space="preserve">سبب الخلاف :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أنه لما أجمع المسلمون على انتقاض الوضوء مما يخرج من السبيلين من غائط أو بول</w:t>
      </w:r>
      <w:r w:rsidR="00C81513">
        <w:rPr>
          <w:rFonts w:ascii="Simplified Arabic" w:hAnsi="Simplified Arabic" w:cs="Simplified Arabic" w:hint="cs"/>
          <w:sz w:val="32"/>
          <w:szCs w:val="32"/>
          <w:rtl/>
        </w:rPr>
        <w:t xml:space="preserve">   </w:t>
      </w:r>
      <w:r w:rsidRPr="009F7033">
        <w:rPr>
          <w:rFonts w:ascii="Simplified Arabic" w:hAnsi="Simplified Arabic" w:cs="Simplified Arabic"/>
          <w:sz w:val="32"/>
          <w:szCs w:val="32"/>
          <w:rtl/>
        </w:rPr>
        <w:t xml:space="preserve"> أو مذي لظاهر الكتاب ولتظاهر الآثار بذلك، تطرق إلى ذلك ثلاث احتمالات:</w:t>
      </w:r>
    </w:p>
    <w:p w:rsidR="005B6986" w:rsidRPr="009F7033" w:rsidRDefault="005B6986" w:rsidP="00C67F5A">
      <w:pPr>
        <w:pStyle w:val="Paragraphedeliste"/>
        <w:numPr>
          <w:ilvl w:val="0"/>
          <w:numId w:val="37"/>
        </w:numPr>
        <w:bidi/>
        <w:spacing w:line="240" w:lineRule="auto"/>
        <w:ind w:left="423"/>
        <w:jc w:val="lowKashida"/>
        <w:rPr>
          <w:rFonts w:ascii="Simplified Arabic" w:hAnsi="Simplified Arabic" w:cs="Simplified Arabic"/>
          <w:sz w:val="32"/>
          <w:szCs w:val="32"/>
        </w:rPr>
      </w:pPr>
      <w:r w:rsidRPr="009F7033">
        <w:rPr>
          <w:rFonts w:ascii="Simplified Arabic" w:hAnsi="Simplified Arabic" w:cs="Simplified Arabic"/>
          <w:sz w:val="32"/>
          <w:szCs w:val="32"/>
          <w:rtl/>
        </w:rPr>
        <w:t xml:space="preserve">الحكم مقصور على عين هذه الأمور المتفق عليها، وفق ما رآه الإمام مالك رحمه الله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66075F">
      <w:pPr>
        <w:pStyle w:val="Paragraphedeliste"/>
        <w:numPr>
          <w:ilvl w:val="0"/>
          <w:numId w:val="37"/>
        </w:numPr>
        <w:bidi/>
        <w:spacing w:line="240" w:lineRule="auto"/>
        <w:ind w:left="423"/>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الحكم مرتبط بهذه الأمور من جهة أنها نجاسة على البدن، لأن الوضوء هو طهارة والطهارة تتأثر فقط بالنجاسة.</w:t>
      </w:r>
    </w:p>
    <w:p w:rsidR="005B6986" w:rsidRPr="009F7033" w:rsidRDefault="005B6986" w:rsidP="00C67F5A">
      <w:pPr>
        <w:pStyle w:val="Paragraphedeliste"/>
        <w:numPr>
          <w:ilvl w:val="0"/>
          <w:numId w:val="37"/>
        </w:numPr>
        <w:bidi/>
        <w:spacing w:line="240" w:lineRule="auto"/>
        <w:ind w:left="423"/>
        <w:jc w:val="lowKashida"/>
        <w:rPr>
          <w:rFonts w:ascii="Simplified Arabic" w:hAnsi="Simplified Arabic" w:cs="Simplified Arabic"/>
          <w:b/>
          <w:bCs/>
          <w:sz w:val="32"/>
          <w:szCs w:val="32"/>
          <w:u w:val="single"/>
          <w:rtl/>
          <w:lang w:bidi="ar-DZ"/>
        </w:rPr>
      </w:pPr>
      <w:r w:rsidRPr="009F7033">
        <w:rPr>
          <w:rFonts w:ascii="Simplified Arabic" w:hAnsi="Simplified Arabic" w:cs="Simplified Arabic"/>
          <w:sz w:val="32"/>
          <w:szCs w:val="32"/>
          <w:rtl/>
        </w:rPr>
        <w:t xml:space="preserve">أن يكون الحكم أيضا إنما علق من جهة أنها خارجة من هذين السبيلين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القول المختار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بعد عرض هذه المذاهب وأدلتهم، يتبين لي اختيار المذهب الأول القائل بنجاسة المذي ووجوب الوضوء منه فقط،</w:t>
      </w:r>
      <w:r w:rsidR="00DC39A0">
        <w:rPr>
          <w:rFonts w:ascii="Simplified Arabic" w:hAnsi="Simplified Arabic" w:cs="Simplified Arabic"/>
          <w:sz w:val="32"/>
          <w:szCs w:val="32"/>
        </w:rPr>
        <w:t xml:space="preserve"> </w:t>
      </w:r>
      <w:r w:rsidRPr="009F7033">
        <w:rPr>
          <w:rFonts w:ascii="Simplified Arabic" w:hAnsi="Simplified Arabic" w:cs="Simplified Arabic"/>
          <w:sz w:val="32"/>
          <w:szCs w:val="32"/>
          <w:rtl/>
        </w:rPr>
        <w:t>وذاك لقوة أدلتهم وسلامتها وخلوها من المعارض القوي.</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كما أن حديث : "إنما يجزئك من ذلك الوضوء"، صريح في تحقيق الإجزاء</w:t>
      </w:r>
      <w:r w:rsidR="007736AB">
        <w:rPr>
          <w:rFonts w:ascii="Simplified Arabic" w:hAnsi="Simplified Arabic" w:cs="Simplified Arabic" w:hint="cs"/>
          <w:sz w:val="32"/>
          <w:szCs w:val="32"/>
          <w:rtl/>
        </w:rPr>
        <w:t xml:space="preserve"> </w:t>
      </w:r>
      <w:r w:rsidRPr="009F7033">
        <w:rPr>
          <w:rFonts w:ascii="Simplified Arabic" w:hAnsi="Simplified Arabic" w:cs="Simplified Arabic"/>
          <w:sz w:val="32"/>
          <w:szCs w:val="32"/>
          <w:rtl/>
        </w:rPr>
        <w:t>بالوضوء،</w:t>
      </w:r>
      <w:r w:rsidR="00DC39A0">
        <w:rPr>
          <w:rFonts w:ascii="Simplified Arabic" w:hAnsi="Simplified Arabic" w:cs="Simplified Arabic"/>
          <w:sz w:val="32"/>
          <w:szCs w:val="32"/>
        </w:rPr>
        <w:t xml:space="preserve"> </w:t>
      </w:r>
      <w:r w:rsidRPr="009F7033">
        <w:rPr>
          <w:rFonts w:ascii="Simplified Arabic" w:hAnsi="Simplified Arabic" w:cs="Simplified Arabic"/>
          <w:sz w:val="32"/>
          <w:szCs w:val="32"/>
          <w:rtl/>
        </w:rPr>
        <w:t>فيجب تقديمه على غيره. أما الأمر بالنضح وغسل الذكر والأنثيين فهو محمول على الاستحباب لأنه يحتمله. وأيضا، فإن قياس المذي على البول أكثر شبها من قياسه على المني، فيلحق بالبول ولا يلحق بالمني.</w:t>
      </w:r>
    </w:p>
    <w:p w:rsidR="00301E95" w:rsidRPr="009F7033" w:rsidRDefault="005B6986" w:rsidP="00E501DE">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المسألة الرابعة : حد اليدين في التيمم </w:t>
      </w:r>
    </w:p>
    <w:p w:rsidR="005B6986" w:rsidRPr="00E501DE" w:rsidRDefault="005B6986" w:rsidP="00837124">
      <w:pPr>
        <w:bidi/>
        <w:spacing w:line="240" w:lineRule="auto"/>
        <w:jc w:val="lowKashida"/>
        <w:rPr>
          <w:rFonts w:ascii="Sakkal Majalla" w:hAnsi="Sakkal Majalla" w:cs="Sakkal Majalla"/>
          <w:sz w:val="32"/>
          <w:szCs w:val="32"/>
          <w:rtl/>
        </w:rPr>
      </w:pPr>
      <w:r w:rsidRPr="009F7033">
        <w:rPr>
          <w:rFonts w:ascii="Simplified Arabic" w:hAnsi="Simplified Arabic" w:cs="Simplified Arabic"/>
          <w:sz w:val="32"/>
          <w:szCs w:val="32"/>
          <w:rtl/>
        </w:rPr>
        <w:t>جاء الأمر بمسح اليدين في التيمم مطلق</w:t>
      </w:r>
      <w:r w:rsidR="00A256CF" w:rsidRPr="009F7033">
        <w:rPr>
          <w:rFonts w:ascii="Simplified Arabic" w:hAnsi="Simplified Arabic" w:cs="Simplified Arabic"/>
          <w:sz w:val="32"/>
          <w:szCs w:val="32"/>
          <w:rtl/>
        </w:rPr>
        <w:t>ا في القرآن الكريم لقوله تعالى</w:t>
      </w:r>
      <w:r w:rsidR="00A256CF" w:rsidRPr="00E501DE">
        <w:rPr>
          <w:rFonts w:ascii="Sakkal Majalla" w:hAnsi="Sakkal Majalla" w:cs="Sakkal Majalla"/>
          <w:sz w:val="32"/>
          <w:szCs w:val="32"/>
          <w:rtl/>
        </w:rPr>
        <w:t>:</w:t>
      </w:r>
      <w:r w:rsidR="00A256CF" w:rsidRPr="00E501DE">
        <w:rPr>
          <w:rFonts w:ascii="Sakkal Majalla" w:hAnsi="Sakkal Majalla" w:cs="Sakkal Majalla"/>
          <w:b/>
          <w:bCs/>
          <w:sz w:val="32"/>
          <w:szCs w:val="32"/>
          <w:rtl/>
        </w:rPr>
        <w:t>{</w:t>
      </w:r>
      <w:r w:rsidRPr="00E501DE">
        <w:rPr>
          <w:rFonts w:ascii="Sakkal Majalla" w:hAnsi="Sakkal Majalla" w:cs="Sakkal Majalla"/>
          <w:b/>
          <w:bCs/>
          <w:sz w:val="32"/>
          <w:szCs w:val="32"/>
          <w:rtl/>
        </w:rPr>
        <w:t>وَإِن كُنتُم مَّرْضَىٰ أَوْ عَلَىٰ سَفَرٍ أَوْ جَاءَ أَحَدٌ مِّنكُم مِّنَ الْغَائِطِ أَوْ لَامَسْتُمُ النِّسَاءَ فَلَمْ تَجِدُوا مَاءً فَتَيَمَّمُوا صَعِيدًا طَيِّبًا فَامْسَحُوا بِ</w:t>
      </w:r>
      <w:r w:rsidR="00352C32">
        <w:rPr>
          <w:rFonts w:ascii="Sakkal Majalla" w:hAnsi="Sakkal Majalla" w:cs="Sakkal Majalla"/>
          <w:b/>
          <w:bCs/>
          <w:sz w:val="32"/>
          <w:szCs w:val="32"/>
          <w:rtl/>
        </w:rPr>
        <w:t xml:space="preserve">وُجُوهِكُمْ وَأَيْدِيكُم </w:t>
      </w:r>
      <w:r w:rsidRPr="00E501DE">
        <w:rPr>
          <w:rFonts w:ascii="Sakkal Majalla" w:hAnsi="Sakkal Majalla" w:cs="Sakkal Majalla"/>
          <w:b/>
          <w:bCs/>
          <w:sz w:val="32"/>
          <w:szCs w:val="32"/>
          <w:rtl/>
        </w:rPr>
        <w:t>مَا يُرِيدُ اللَّهُ لِيَجْعَلَ عَلَيْكُم مِّنْ حَرَجٍ وَلَٰكِن يُرِيدُ لِيُطَهِّرَكُمْ وَلِيُتِمَّ نِعْمَتَهُ عَل</w:t>
      </w:r>
      <w:r w:rsidR="00A256CF" w:rsidRPr="00E501DE">
        <w:rPr>
          <w:rFonts w:ascii="Sakkal Majalla" w:hAnsi="Sakkal Majalla" w:cs="Sakkal Majalla"/>
          <w:b/>
          <w:bCs/>
          <w:sz w:val="32"/>
          <w:szCs w:val="32"/>
          <w:rtl/>
        </w:rPr>
        <w:t>َيْكُمْ لَعَلَّكُمْ تَشْكُرُونَ}</w:t>
      </w:r>
      <w:r w:rsidRPr="00E501DE">
        <w:rPr>
          <w:rFonts w:ascii="Sakkal Majalla" w:hAnsi="Sakkal Majalla" w:cs="Sakkal Majalla"/>
          <w:sz w:val="32"/>
          <w:szCs w:val="32"/>
          <w:rtl/>
        </w:rPr>
        <w:t>[المائدة: 06].</w:t>
      </w:r>
    </w:p>
    <w:p w:rsidR="005B6986" w:rsidRPr="009F7033" w:rsidRDefault="005B6986" w:rsidP="00837124">
      <w:pPr>
        <w:bidi/>
        <w:spacing w:line="240" w:lineRule="auto"/>
        <w:jc w:val="lowKashida"/>
        <w:rPr>
          <w:rFonts w:ascii="Simplified Arabic" w:hAnsi="Simplified Arabic" w:cs="Simplified Arabic"/>
          <w:sz w:val="32"/>
          <w:szCs w:val="32"/>
          <w:rtl/>
        </w:rPr>
      </w:pPr>
      <w:r w:rsidRPr="00352C32">
        <w:rPr>
          <w:rFonts w:ascii="Simplified Arabic" w:hAnsi="Simplified Arabic" w:cs="Simplified Arabic"/>
          <w:b/>
          <w:bCs/>
          <w:sz w:val="32"/>
          <w:szCs w:val="32"/>
          <w:rtl/>
        </w:rPr>
        <w:t>- التيمم لغة</w:t>
      </w:r>
      <w:r w:rsidRPr="009F7033">
        <w:rPr>
          <w:rFonts w:ascii="Simplified Arabic" w:hAnsi="Simplified Arabic" w:cs="Simplified Arabic"/>
          <w:sz w:val="32"/>
          <w:szCs w:val="32"/>
          <w:rtl/>
        </w:rPr>
        <w:t xml:space="preserve"> : القصد، </w:t>
      </w:r>
      <w:r w:rsidR="00FC7244" w:rsidRPr="009F7033">
        <w:rPr>
          <w:rFonts w:ascii="Simplified Arabic" w:hAnsi="Simplified Arabic" w:cs="Simplified Arabic"/>
          <w:sz w:val="32"/>
          <w:szCs w:val="32"/>
          <w:vertAlign w:val="superscript"/>
          <w:lang w:bidi="ar-DZ"/>
        </w:rPr>
        <w:t>(</w:t>
      </w:r>
      <w:r w:rsidR="00FC7244" w:rsidRPr="009F7033">
        <w:rPr>
          <w:rStyle w:val="Appelnotedebasdep"/>
          <w:rFonts w:ascii="Simplified Arabic" w:hAnsi="Simplified Arabic" w:cs="Simplified Arabic"/>
          <w:sz w:val="32"/>
          <w:szCs w:val="32"/>
          <w:lang w:bidi="ar-DZ"/>
        </w:rPr>
        <w:footnoteReference w:id="233"/>
      </w:r>
      <w:r w:rsidR="00FC7244"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لقوله تعالى :</w:t>
      </w:r>
      <w:r w:rsidR="00A256CF" w:rsidRPr="00E501DE">
        <w:rPr>
          <w:rFonts w:ascii="Sakkal Majalla" w:hAnsi="Sakkal Majalla" w:cs="Sakkal Majalla"/>
          <w:b/>
          <w:bCs/>
          <w:sz w:val="32"/>
          <w:szCs w:val="32"/>
          <w:rtl/>
        </w:rPr>
        <w:t>{</w:t>
      </w:r>
      <w:r w:rsidRPr="00E501DE">
        <w:rPr>
          <w:rFonts w:ascii="Sakkal Majalla" w:hAnsi="Sakkal Majalla" w:cs="Sakkal Majalla"/>
          <w:b/>
          <w:bCs/>
          <w:sz w:val="32"/>
          <w:szCs w:val="32"/>
          <w:rtl/>
        </w:rPr>
        <w:t>وَلَا تَيَمَّمُو</w:t>
      </w:r>
      <w:r w:rsidR="00A256CF" w:rsidRPr="00E501DE">
        <w:rPr>
          <w:rFonts w:ascii="Sakkal Majalla" w:hAnsi="Sakkal Majalla" w:cs="Sakkal Majalla"/>
          <w:b/>
          <w:bCs/>
          <w:sz w:val="32"/>
          <w:szCs w:val="32"/>
          <w:rtl/>
        </w:rPr>
        <w:t>ا الْخَبِيثَ مِنْهُ تُنْفِقُونَ}</w:t>
      </w:r>
      <w:r w:rsidRPr="00E501DE">
        <w:rPr>
          <w:rFonts w:ascii="Sakkal Majalla" w:hAnsi="Sakkal Majalla" w:cs="Sakkal Majalla"/>
          <w:sz w:val="32"/>
          <w:szCs w:val="32"/>
          <w:rtl/>
        </w:rPr>
        <w:t>[البقرة: 267</w:t>
      </w:r>
      <w:r w:rsidRPr="009F7033">
        <w:rPr>
          <w:rFonts w:ascii="Simplified Arabic" w:hAnsi="Simplified Arabic" w:cs="Simplified Arabic"/>
          <w:sz w:val="32"/>
          <w:szCs w:val="32"/>
          <w:rtl/>
        </w:rPr>
        <w:t>]</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lastRenderedPageBreak/>
        <w:t xml:space="preserve">- </w:t>
      </w:r>
      <w:r w:rsidRPr="00352C32">
        <w:rPr>
          <w:rFonts w:ascii="Simplified Arabic" w:hAnsi="Simplified Arabic" w:cs="Simplified Arabic"/>
          <w:b/>
          <w:bCs/>
          <w:sz w:val="32"/>
          <w:szCs w:val="32"/>
          <w:rtl/>
        </w:rPr>
        <w:t>اصطلاحًا</w:t>
      </w:r>
      <w:r w:rsidRPr="009F7033">
        <w:rPr>
          <w:rFonts w:ascii="Simplified Arabic" w:hAnsi="Simplified Arabic" w:cs="Simplified Arabic"/>
          <w:sz w:val="32"/>
          <w:szCs w:val="32"/>
          <w:rtl/>
        </w:rPr>
        <w:t xml:space="preserve"> : عرفه المالكية بأنه طهارة ترابية تشتمل على مسح الوجه واليدين بنيته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تباينت آراء علماء المذهب المالكي حول حد مسح اليدين في التيمم، حيث ذهب البعض إلى أنه يجب المسح إلى المرفقين،</w:t>
      </w:r>
      <w:r w:rsidR="00DA2369">
        <w:rPr>
          <w:rFonts w:ascii="Simplified Arabic" w:hAnsi="Simplified Arabic" w:cs="Simplified Arabic"/>
          <w:sz w:val="32"/>
          <w:szCs w:val="32"/>
        </w:rPr>
        <w:t xml:space="preserve"> </w:t>
      </w:r>
      <w:r w:rsidRPr="009F7033">
        <w:rPr>
          <w:rFonts w:ascii="Simplified Arabic" w:hAnsi="Simplified Arabic" w:cs="Simplified Arabic"/>
          <w:sz w:val="32"/>
          <w:szCs w:val="32"/>
          <w:rtl/>
        </w:rPr>
        <w:t>وهو رأي بن نافع وتبناه أبو حنيفة والشافعي.</w:t>
      </w:r>
      <w:r w:rsidR="00DA2369">
        <w:rPr>
          <w:rFonts w:ascii="Simplified Arabic" w:hAnsi="Simplified Arabic" w:cs="Simplified Arabic"/>
          <w:sz w:val="32"/>
          <w:szCs w:val="32"/>
        </w:rPr>
        <w:t xml:space="preserve"> </w:t>
      </w:r>
      <w:r w:rsidRPr="009F7033">
        <w:rPr>
          <w:rFonts w:ascii="Simplified Arabic" w:hAnsi="Simplified Arabic" w:cs="Simplified Arabic"/>
          <w:sz w:val="32"/>
          <w:szCs w:val="32"/>
          <w:rtl/>
        </w:rPr>
        <w:t>في المقابل رأى آخرون أن المسح يكون إلى الكوعين،</w:t>
      </w:r>
      <w:r w:rsidR="00DA2369">
        <w:rPr>
          <w:rFonts w:ascii="Simplified Arabic" w:hAnsi="Simplified Arabic" w:cs="Simplified Arabic"/>
          <w:sz w:val="32"/>
          <w:szCs w:val="32"/>
        </w:rPr>
        <w:t xml:space="preserve"> </w:t>
      </w:r>
      <w:r w:rsidRPr="009F7033">
        <w:rPr>
          <w:rFonts w:ascii="Simplified Arabic" w:hAnsi="Simplified Arabic" w:cs="Simplified Arabic"/>
          <w:sz w:val="32"/>
          <w:szCs w:val="32"/>
          <w:rtl/>
        </w:rPr>
        <w:t xml:space="preserve">وهو مذهب بعض الصحابة كابن عباس وعلي رضي الله عنهم وهو قول بن حبيب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B81169">
      <w:pPr>
        <w:pStyle w:val="Paragraphedeliste"/>
        <w:numPr>
          <w:ilvl w:val="0"/>
          <w:numId w:val="40"/>
        </w:numPr>
        <w:bidi/>
        <w:spacing w:line="240" w:lineRule="auto"/>
        <w:jc w:val="lowKashida"/>
        <w:rPr>
          <w:rFonts w:ascii="Simplified Arabic" w:hAnsi="Simplified Arabic" w:cs="Simplified Arabic"/>
          <w:sz w:val="32"/>
          <w:szCs w:val="32"/>
        </w:rPr>
      </w:pPr>
      <w:r w:rsidRPr="009F7033">
        <w:rPr>
          <w:rFonts w:ascii="Simplified Arabic" w:hAnsi="Simplified Arabic" w:cs="Simplified Arabic"/>
          <w:sz w:val="32"/>
          <w:szCs w:val="32"/>
          <w:rtl/>
        </w:rPr>
        <w:t xml:space="preserve">قَالَ مُسْلِمٌ، وَرَوَى اللَّيْثُ بْنُ سَعْدٍ، عَنْ جَعْفَرِ بْنِ رَبِيعَةَ، عَنْ عَبْدِ الرَّحْمَنِ بْنِ هُرْمُزَ عَنْ عُمَيْرٍ، مَوْلَى ابْنِ عَبَّاسٍ، أَنَّهُ سَمِعَهُ يَقُولُ: أَقْبَلْتُ أَنَا وَعَبْدُ الرَّحْمَنِ بْنُ يَسَارٍ، مَوْلَى مَيْمُونَةَ زَوْجِ النَّبِيِّ صَلَّى اللَّهُ عَلَيْهِ وَسَلَّمَ. حَتَّى دَخَلْنَا عَلَى أَبِي الْجَهْمِ بْنِ الْحَارِثِ بْنِ الصِّمَّةِ الْأَنْصَارِيِّ، فَقَالَ أَبُو الْجَهْمِ:أَقْبَلَ رَسُولُ اللَّهِ صَلَّى اللَّهُ عَلَيْهِ وَسَلَّمَ مِنْ نَحْوِ بِئْرِ جَمَلٍ، فَلَقِيَهُ رَجُلٌ فَسَلَّمَ عَلَيْهِ، فَلَمْ يَرُدَّ رَسُولُ اللَّهِ صَلَّى اللَّهُ عَلَيْهِ وَسَلَّمَ عَلَيْهِ، حَتَّى أَقْبَلَ عَلَى الْجِدَارِ فَمَسَحَ وَجْهَهُ وَيَدَيْهِ، ثُمَّ رَدَّ عَلَيْهِ السَّلَامُ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C81513">
      <w:pPr>
        <w:pStyle w:val="Paragraphedeliste"/>
        <w:numPr>
          <w:ilvl w:val="0"/>
          <w:numId w:val="40"/>
        </w:num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عَنِ ابْنِ عُمَرَ وعائشة </w:t>
      </w:r>
      <w:r w:rsidRPr="009F7033">
        <w:rPr>
          <w:rFonts w:ascii="Simplified Arabic" w:hAnsi="Simplified Arabic" w:cs="Simplified Arabic"/>
          <w:sz w:val="32"/>
          <w:szCs w:val="32"/>
        </w:rPr>
        <w:t>-</w:t>
      </w:r>
      <w:r w:rsidRPr="009F7033">
        <w:rPr>
          <w:rFonts w:ascii="Simplified Arabic" w:hAnsi="Simplified Arabic" w:cs="Simplified Arabic"/>
          <w:sz w:val="32"/>
          <w:szCs w:val="32"/>
          <w:rtl/>
        </w:rPr>
        <w:t>رضي الله عنهما- أن رَسُولُ اللهِ صَلَّى اللهُ عَلَيْهِ وَسَلَّمَ قال</w:t>
      </w:r>
      <w:r w:rsidR="006D746A">
        <w:rPr>
          <w:rFonts w:ascii="Simplified Arabic" w:hAnsi="Simplified Arabic" w:cs="Simplified Arabic" w:hint="cs"/>
          <w:sz w:val="32"/>
          <w:szCs w:val="32"/>
          <w:rtl/>
        </w:rPr>
        <w:t>:</w:t>
      </w:r>
      <w:r w:rsidRPr="009F7033">
        <w:rPr>
          <w:rFonts w:ascii="Simplified Arabic" w:hAnsi="Simplified Arabic" w:cs="Simplified Arabic"/>
          <w:sz w:val="32"/>
          <w:szCs w:val="32"/>
        </w:rPr>
        <w:t xml:space="preserve"> </w:t>
      </w:r>
      <w:r w:rsidRPr="009F7033">
        <w:rPr>
          <w:rFonts w:ascii="Simplified Arabic" w:hAnsi="Simplified Arabic" w:cs="Simplified Arabic"/>
          <w:sz w:val="32"/>
          <w:szCs w:val="32"/>
          <w:rtl/>
        </w:rPr>
        <w:t xml:space="preserve">التَّيَمُّمُ ضَرْبَتَانِ: ضَرْبَةٌ لِلْوَجْهِ، وَضَرْبَةٌ لِلْيَدَيْنِ إِلَى الْمِرْفَقَيْنِ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 xml:space="preserve"> وعضد هذا الحديث وما كان في معناه بآثار الصحابة رضوان الله عليهم كعمر بن الخطاب وبن عمر وجابر.</w:t>
      </w:r>
    </w:p>
    <w:p w:rsidR="005B6986" w:rsidRPr="009F7033" w:rsidRDefault="005B6986" w:rsidP="00837124">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صورة القياس :</w:t>
      </w:r>
    </w:p>
    <w:p w:rsidR="005B6986" w:rsidRPr="009F7033" w:rsidRDefault="005B6986" w:rsidP="00837124">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sz w:val="32"/>
          <w:szCs w:val="32"/>
          <w:rtl/>
        </w:rPr>
        <w:t xml:space="preserve">قياس التيمم على الوضوء لأن كلا منهما تستباح به الصلاة، قال السرخسي: والمعنى فيه أن التيمم بدل عن الوضوء ن ثم الوضوء في اليدين إلى المرفقين فالتيمم كذلك، وتقريره أنه سقط في التيمم عضوان أصلا وبقي عضوان فيكون التيمم فيهما كالوضوء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837124">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 xml:space="preserve">سبب الإختلاف :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lastRenderedPageBreak/>
        <w:t xml:space="preserve">        يعود السبب</w:t>
      </w:r>
      <w:r w:rsidR="00352C32">
        <w:rPr>
          <w:rFonts w:ascii="Simplified Arabic" w:hAnsi="Simplified Arabic" w:cs="Simplified Arabic" w:hint="cs"/>
          <w:sz w:val="32"/>
          <w:szCs w:val="32"/>
          <w:rtl/>
        </w:rPr>
        <w:t xml:space="preserve"> الأول </w:t>
      </w:r>
      <w:r w:rsidRPr="009F7033">
        <w:rPr>
          <w:rFonts w:ascii="Simplified Arabic" w:hAnsi="Simplified Arabic" w:cs="Simplified Arabic"/>
          <w:sz w:val="32"/>
          <w:szCs w:val="32"/>
          <w:rtl/>
        </w:rPr>
        <w:t xml:space="preserve"> إلى تعدد معاني كلمة اليد في اللغة العربية، حيث تطلق على ثلاث معان:</w:t>
      </w:r>
    </w:p>
    <w:p w:rsidR="005B6986" w:rsidRPr="009F7033" w:rsidRDefault="005B6986" w:rsidP="00837124">
      <w:pPr>
        <w:pStyle w:val="Paragraphedeliste"/>
        <w:numPr>
          <w:ilvl w:val="0"/>
          <w:numId w:val="41"/>
        </w:num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تطلق على الكف فقط، وهذا هو الأكثر شيوعا، وتطلق على الكف والذراع، وتطلق أيضا على الكف والساعد والعضد.</w:t>
      </w:r>
    </w:p>
    <w:p w:rsidR="00C81513" w:rsidRPr="00E501DE" w:rsidRDefault="005B6986" w:rsidP="00E501DE">
      <w:pPr>
        <w:pStyle w:val="Paragraphedeliste"/>
        <w:numPr>
          <w:ilvl w:val="0"/>
          <w:numId w:val="41"/>
        </w:num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السبب الثاني لاختلافهم : هو تباين الأحاديث الواردة في هذا الموضوع</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3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 xml:space="preserve">، حيث جاء في الحديث المشهور لعمار بن ياسر في بعض رواياته الثابتة:( إنما كان يكفيك هكذا. فضرب النبي صلى الله عليه وسلم بكفيه إلى الأرض ونفخ فيهما، ثم مسح بهما وجهه وكفيه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5B6986" w:rsidRPr="009F7033" w:rsidRDefault="005B6986" w:rsidP="00C81513">
      <w:pPr>
        <w:bidi/>
        <w:spacing w:line="240" w:lineRule="auto"/>
        <w:jc w:val="lowKashida"/>
        <w:rPr>
          <w:rFonts w:ascii="Simplified Arabic" w:hAnsi="Simplified Arabic" w:cs="Simplified Arabic"/>
          <w:b/>
          <w:bCs/>
          <w:sz w:val="32"/>
          <w:szCs w:val="32"/>
          <w:u w:val="single"/>
          <w:rtl/>
        </w:rPr>
      </w:pPr>
      <w:r w:rsidRPr="009F7033">
        <w:rPr>
          <w:rFonts w:ascii="Simplified Arabic" w:hAnsi="Simplified Arabic" w:cs="Simplified Arabic"/>
          <w:b/>
          <w:bCs/>
          <w:sz w:val="32"/>
          <w:szCs w:val="32"/>
          <w:u w:val="single"/>
          <w:rtl/>
        </w:rPr>
        <w:t>القول المختار:</w:t>
      </w:r>
    </w:p>
    <w:p w:rsidR="005B6986" w:rsidRPr="009F7033" w:rsidRDefault="005B6986" w:rsidP="00837124">
      <w:pPr>
        <w:bidi/>
        <w:spacing w:line="240" w:lineRule="auto"/>
        <w:jc w:val="lowKashida"/>
        <w:rPr>
          <w:rFonts w:ascii="Simplified Arabic" w:hAnsi="Simplified Arabic" w:cs="Simplified Arabic"/>
          <w:sz w:val="32"/>
          <w:szCs w:val="32"/>
        </w:rPr>
      </w:pPr>
      <w:r w:rsidRPr="009F7033">
        <w:rPr>
          <w:rFonts w:ascii="Simplified Arabic" w:hAnsi="Simplified Arabic" w:cs="Simplified Arabic"/>
          <w:sz w:val="32"/>
          <w:szCs w:val="32"/>
          <w:rtl/>
        </w:rPr>
        <w:t xml:space="preserve">        رجح الجمهور هذه الأحاديث على حديث عمار الثابت بناءا على القياس، حيث قاسو التيمم على الوضوء. وهذا ما دفعهم إلى تعديل مفهوم لفظ اليد من الكف التي هي المعنى الأوضح إلى الكف والساعد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301E95" w:rsidRPr="009F7033" w:rsidRDefault="005B6986" w:rsidP="00E501DE">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المسألة الخامسة : حكم التيمم لصلاة الجنازة خشية فواتها:</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اختلف الفقهاء في هاته المسألة إلى قولين:</w:t>
      </w:r>
    </w:p>
    <w:p w:rsidR="005B6986" w:rsidRPr="00C67F5A" w:rsidRDefault="005B6986" w:rsidP="00837124">
      <w:pPr>
        <w:bidi/>
        <w:spacing w:line="240" w:lineRule="auto"/>
        <w:jc w:val="lowKashida"/>
        <w:rPr>
          <w:rFonts w:ascii="Simplified Arabic" w:hAnsi="Simplified Arabic" w:cs="Simplified Arabic"/>
          <w:b/>
          <w:bCs/>
          <w:sz w:val="32"/>
          <w:szCs w:val="32"/>
          <w:rtl/>
          <w:lang w:bidi="ar-DZ"/>
        </w:rPr>
      </w:pPr>
      <w:r w:rsidRPr="00C67F5A">
        <w:rPr>
          <w:rFonts w:ascii="Simplified Arabic" w:hAnsi="Simplified Arabic" w:cs="Simplified Arabic"/>
          <w:b/>
          <w:bCs/>
          <w:sz w:val="32"/>
          <w:szCs w:val="32"/>
          <w:u w:val="single"/>
          <w:rtl/>
          <w:lang w:bidi="ar-DZ"/>
        </w:rPr>
        <w:t>القول الأول :</w:t>
      </w:r>
    </w:p>
    <w:p w:rsidR="005B6986" w:rsidRPr="009F7033" w:rsidRDefault="006D746A" w:rsidP="00837124">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 xml:space="preserve">ذهب الحنفية ورواية لأحمد أنه يجوز التيمم لها، إن خشي فواتها. </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جاء في اللباب في شرح الكتاب: إذا حضر الشخص جنازة ولم يكن هو الولي، وخشي أن تفوته الصلاة إذا انشغل بالطهارة فإنه يتيمم ويصلي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واستدلوا :</w:t>
      </w:r>
    </w:p>
    <w:p w:rsidR="005B6986" w:rsidRPr="009F7033" w:rsidRDefault="005B6986" w:rsidP="00837124">
      <w:pPr>
        <w:pStyle w:val="Paragraphedeliste"/>
        <w:numPr>
          <w:ilvl w:val="0"/>
          <w:numId w:val="39"/>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rPr>
        <w:lastRenderedPageBreak/>
        <w:t>حَدَّثَنَا ‏ ‏عَبْدُ الْمَلِكِ بْنُ شُعَيْبِ بْنِ اللَّيْثِ ‏ ‏أَخْبَرَنَا ‏ ‏أَبِي ‏ ‏عَنْ ‏ ‏جَدِّي ‏ ‏عَنْ ‏ ‏جَعْفَرِ بْنِ رَبِيعَةَ ‏ ‏عَنْ ‏ ‏عَبْدِ الرَّحْمَنِ بْنِ هُرْمُزَ ‏ ‏عَنْ ‏ ‏عُمَيْرٍ ‏ ‏مَوْلَى ‏ ‏ابْنِ عَبَّاسٍ ‏ ‏أَنَّهُ سَمِعَهُ يَقُولُ ‏ ‏أَقْبَلْتُ أَنَا ‏ ‏وَعَبْدُ اللَّهِ بْنُ يَسَارٍ ‏ ‏مَوْلَى ‏ ‏مَيْمُونَةَ زَوْجِ النَّبِيِّ ‏ ‏صَلَّى اللَّهُ عَلَيْهِ وَسَلَّمَ ‏ ‏عَلَى ‏ ‏أَبِي الْجُهَيْمِ بْنِ الْحَارِثِ بْنِ الصِّمَّةِ الْأَنْصَارِيِّ ‏ ‏فَقَالَ ‏ ‏أَبُو الْجُهَيْمِ ‏ ‏أَقْبَلَ رَسُولُ اللَّهِ ‏ ‏صَلَّى اللَّهُ عَلَيْهِ وَسَلَّمَ ‏ ‏نَحْوَ ‏ ‏بِئْرِ جَمَلٍ ‏ ‏فَلَقِيَهُ رَجُلٌ فَسَلَّمَ عَلَيْهِ فَلَمْ يَرُدَّ رَسُولُ اللَّهِ ‏ ‏صَلَّى اللَّهُ عَلَيْهِ وَسَلَّمَ ‏ ‏عَلَيْهِ السَّلَامَ حَتَّى أَتَى عَلَى جِدَارٍ فَمَسَحَ بِوَجْهِهِ وَيَدَيْهِ ثُمَّ رَدَّ عَلَيْهِ السَّلَامَ</w:t>
      </w:r>
      <w:r w:rsidRPr="009F7033">
        <w:rPr>
          <w:rFonts w:ascii="Simplified Arabic" w:hAnsi="Simplified Arabic" w:cs="Simplified Arabic"/>
          <w:sz w:val="32"/>
          <w:szCs w:val="32"/>
          <w:rtl/>
          <w:lang w:bidi="ar-DZ"/>
        </w:rPr>
        <w:t xml:space="preserve">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يجوز التيمم في الحضر لأنه قد ورد على سبب معين، وما أريد به استباحة الصلاة. ولأن التيمم في الحضر جائز مع إمكانية ذلك بدون طهارة، فمن خشي فوات الصلاة جاز له التيمم.</w:t>
      </w:r>
    </w:p>
    <w:p w:rsidR="005B6986" w:rsidRPr="009F7033" w:rsidRDefault="00167FD7" w:rsidP="00837124">
      <w:pPr>
        <w:bidi/>
        <w:spacing w:line="240"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5B6986" w:rsidRPr="009F7033">
        <w:rPr>
          <w:rFonts w:ascii="Simplified Arabic" w:hAnsi="Simplified Arabic" w:cs="Simplified Arabic"/>
          <w:b/>
          <w:bCs/>
          <w:sz w:val="32"/>
          <w:szCs w:val="32"/>
          <w:rtl/>
          <w:lang w:bidi="ar-DZ"/>
        </w:rPr>
        <w:t>القول الثاني :</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sz w:val="32"/>
          <w:szCs w:val="32"/>
          <w:rtl/>
          <w:lang w:bidi="ar-DZ"/>
        </w:rPr>
        <w:t>اتفق جمهور الفقهاء، بمن فيهم مالك والشافعي وأحمد، على عدم جواز الصلاة على الجنازة باستخدام التيمم .</w:t>
      </w:r>
    </w:p>
    <w:p w:rsidR="005B6986" w:rsidRPr="009F7033" w:rsidRDefault="005B6986" w:rsidP="00E501DE">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جاء في البيان والتحصيل: أن هناك مسألة تتعلق بالتيمم للجنازة، وسئل عن ذلك، فأجاب: إن كان المكان بعيدا جدا بحيث يجوز له التيمم للصلاة، فإنه يتيمم -وهذا في حال السفر. وعلق محمد بن رشد: هذا قول الإمام مالك في سماع أشهب وفي المدونة. والواضحة، وغيرهما لم يختلف في ذلك</w:t>
      </w:r>
      <w:r w:rsidR="00DA2369">
        <w:rPr>
          <w:rFonts w:ascii="Simplified Arabic" w:hAnsi="Simplified Arabic" w:cs="Simplified Arabic"/>
          <w:sz w:val="32"/>
          <w:szCs w:val="32"/>
          <w:lang w:bidi="ar-DZ"/>
        </w:rPr>
        <w:t xml:space="preserve"> </w:t>
      </w:r>
      <w:r w:rsidRPr="009F7033">
        <w:rPr>
          <w:rFonts w:ascii="Simplified Arabic" w:hAnsi="Simplified Arabic" w:cs="Simplified Arabic"/>
          <w:sz w:val="32"/>
          <w:szCs w:val="32"/>
          <w:rtl/>
          <w:lang w:bidi="ar-DZ"/>
        </w:rPr>
        <w:t xml:space="preserve">قوله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C67F5A">
      <w:pPr>
        <w:pStyle w:val="Paragraphedeliste"/>
        <w:numPr>
          <w:ilvl w:val="0"/>
          <w:numId w:val="42"/>
        </w:numPr>
        <w:bidi/>
        <w:spacing w:line="240" w:lineRule="auto"/>
        <w:ind w:left="282"/>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لا يجوز التيمم لأداء صلاة الجنازة في الحضر إلا إذا تعين عليه الفرض، ولا يجوز الجمع بين صلوات الفروض باستخدام التيمم، بينما يسمح بالجمع بين عدة نوافل. </w:t>
      </w:r>
    </w:p>
    <w:p w:rsidR="005B6986" w:rsidRPr="009F7033" w:rsidRDefault="005B6986" w:rsidP="00C67F5A">
      <w:pPr>
        <w:pStyle w:val="Paragraphedeliste"/>
        <w:numPr>
          <w:ilvl w:val="0"/>
          <w:numId w:val="42"/>
        </w:numPr>
        <w:bidi/>
        <w:spacing w:line="240" w:lineRule="auto"/>
        <w:ind w:left="282"/>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يمكن الجمع بين الفرض والنفل إذا تم تقديم الفرض على النفل، ويجوز أداء النوافل بتيمم الفرض، ومع ذلك لا يجوز أداء الفرض بتيمم النفل.</w:t>
      </w:r>
    </w:p>
    <w:p w:rsidR="005B6986" w:rsidRPr="009F7033" w:rsidRDefault="005B6986" w:rsidP="00C67F5A">
      <w:pPr>
        <w:pStyle w:val="Paragraphedeliste"/>
        <w:numPr>
          <w:ilvl w:val="0"/>
          <w:numId w:val="42"/>
        </w:numPr>
        <w:bidi/>
        <w:spacing w:line="240" w:lineRule="auto"/>
        <w:ind w:left="282"/>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وإذا كان الجنب ينوي بتيممه</w:t>
      </w:r>
      <w:r w:rsidR="0038742C">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رفع الحدث الأصغر ناسيا لجنابته، فالتيمم غير صحيح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C67F5A">
      <w:pPr>
        <w:pStyle w:val="Paragraphedeliste"/>
        <w:numPr>
          <w:ilvl w:val="0"/>
          <w:numId w:val="42"/>
        </w:numPr>
        <w:bidi/>
        <w:spacing w:line="240" w:lineRule="auto"/>
        <w:ind w:left="282"/>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قال المصنف رحمه الله: "لا يجوز التيمم بعد دخول الوقت إلا لعادم الماء أو الخائف من استعماله فأما الواجد فلا يجوز له التيمم، فإن وجد الماء وهو محتاج إليه للعطش فهو كالعادم لأنه ممنوع من استعماله. فأشبه إذا وجد ماء وحال يبينهما سبع " .</w:t>
      </w:r>
    </w:p>
    <w:p w:rsidR="00167FD7" w:rsidRDefault="005B6986" w:rsidP="0066075F">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لقوله صلى الله عليه وسلم : " الصعيد الطيب وضوء المسلم ولو إلى عشر سنين فإذا وجدت الماء فأمسه جلدك فإن ذلك خير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167FD7" w:rsidP="00167FD7">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 xml:space="preserve">وجه الدلالة: أنه لا يجوز التيمم مع وجود ماء يقدر على استعماله ولا يحتاج إليه إلى عطش ونحوه، سواء خاف خروج الوقت لو توضأ أم لا، وسواء لصلاة العيد أو الجنازة وغيرهما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247"/>
      </w:r>
      <w:r w:rsidR="005B6986" w:rsidRPr="009F7033">
        <w:rPr>
          <w:rFonts w:ascii="Simplified Arabic" w:hAnsi="Simplified Arabic" w:cs="Simplified Arabic"/>
          <w:sz w:val="32"/>
          <w:szCs w:val="32"/>
          <w:vertAlign w:val="superscript"/>
          <w:lang w:bidi="ar-DZ"/>
        </w:rPr>
        <w:t>)</w:t>
      </w:r>
      <w:r w:rsidR="005B6986" w:rsidRPr="009F7033">
        <w:rPr>
          <w:rFonts w:ascii="Simplified Arabic" w:hAnsi="Simplified Arabic" w:cs="Simplified Arabic"/>
          <w:sz w:val="32"/>
          <w:szCs w:val="32"/>
          <w:rtl/>
          <w:lang w:bidi="ar-DZ"/>
        </w:rPr>
        <w:t>.</w:t>
      </w:r>
    </w:p>
    <w:p w:rsidR="005B6986" w:rsidRPr="009F7033" w:rsidRDefault="005B6986" w:rsidP="00E501DE">
      <w:pPr>
        <w:pStyle w:val="Paragraphedeliste"/>
        <w:bidi/>
        <w:spacing w:line="240" w:lineRule="auto"/>
        <w:ind w:left="783"/>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صورة القياس :</w:t>
      </w:r>
    </w:p>
    <w:p w:rsidR="005B6986" w:rsidRPr="009F7033" w:rsidRDefault="005B6986" w:rsidP="00837124">
      <w:pPr>
        <w:pStyle w:val="Paragraphedeliste"/>
        <w:numPr>
          <w:ilvl w:val="0"/>
          <w:numId w:val="43"/>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قياسا على الصلوات المكتوبة إذا خشي فواتها وهو قادر على استعمال الماء.</w:t>
      </w:r>
    </w:p>
    <w:p w:rsidR="005B6986" w:rsidRPr="009F7033" w:rsidRDefault="005B6986" w:rsidP="00B81169">
      <w:pPr>
        <w:pStyle w:val="Paragraphedeliste"/>
        <w:numPr>
          <w:ilvl w:val="0"/>
          <w:numId w:val="43"/>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قياسا على صلاة الجمعة، فإنها أوجب من صلاة الجنازة، لأنها من فروض الأعيان بينما صلاة الجنازة من فروض الكفاية، وخوف فوات صلاة الجمعة لا يبرر التيمم.</w:t>
      </w:r>
    </w:p>
    <w:p w:rsidR="005B6986" w:rsidRPr="009F7033" w:rsidRDefault="005B6986" w:rsidP="00837124">
      <w:pPr>
        <w:pStyle w:val="Paragraphedeliste"/>
        <w:numPr>
          <w:ilvl w:val="0"/>
          <w:numId w:val="43"/>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قياسا على الشخص العاري الذي لديه ثوب في منزله ولو ذهب لإحضاره لفاته وقت الصلاة. فإنه لا يجوز أن يصلي عاريا حتى لو فاتته الصلاة ، وكذلك لا يجوز له التيمم إذا كان قادرا على استعمال الماء حتى لو فاتته الصلاة ، لان الطهارة شرط لصحتها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8"/>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سبب الخلاف : </w:t>
      </w:r>
    </w:p>
    <w:p w:rsidR="00167FD7" w:rsidRPr="00E501DE" w:rsidRDefault="005B6986" w:rsidP="00E501DE">
      <w:pPr>
        <w:bidi/>
        <w:spacing w:line="240" w:lineRule="auto"/>
        <w:ind w:firstLine="708"/>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سبب اختلافهم هو القياس على الصلاة المفروضة: فمن شبه الصلاة على الجنازة بالصلاة المفروضة أجاز التيمم عند فوات الوقت، ومن لم يشبهها بالصلاة المفروضة لم يجز </w:t>
      </w:r>
      <w:r w:rsidRPr="009F7033">
        <w:rPr>
          <w:rFonts w:ascii="Simplified Arabic" w:hAnsi="Simplified Arabic" w:cs="Simplified Arabic"/>
          <w:sz w:val="32"/>
          <w:szCs w:val="32"/>
          <w:rtl/>
        </w:rPr>
        <w:lastRenderedPageBreak/>
        <w:t xml:space="preserve">التيمم، لأنها عنده من فروض الكفاية أو من سسن الكفاية، على اختلافهم في ذلك. وقد شذ قوم فقالوا بجواز الصلاة على الجنازة بدون طهارة، وهو قول الشعبي، حيث اعتقد هؤلاء أن اسم الصلاة لا يشمل صلاة الجنازة، وإنما يطلق عليها اسم الدعاء لأنها لا تتضمن ركوعا أو سجودا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4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FC7244" w:rsidRPr="009F7033" w:rsidRDefault="005B6986" w:rsidP="00167FD7">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القول المختار :</w:t>
      </w:r>
    </w:p>
    <w:p w:rsidR="006C285F" w:rsidRPr="009F7033" w:rsidRDefault="005B6986" w:rsidP="00C67F5A">
      <w:pPr>
        <w:bidi/>
        <w:spacing w:line="240" w:lineRule="auto"/>
        <w:ind w:firstLine="708"/>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نجدأن الرأي السائد هو رأي الجمهور، حيث يجوز التيمم لمن كان هو الشخص الوحيد المتاح للصلاة ولم يكن هناك غيره من المسلمين. أما إذا لم يكن متعينا للصلاة، فلا يجوز له التيمم حتى لو خشي فواتها. يستند هذا الرأي إلى أن صلاة الجنازة فرض كفاية وليست فرض عين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5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6C285F" w:rsidRPr="009F7033" w:rsidRDefault="00E501DE" w:rsidP="00E501DE">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5B6986" w:rsidRPr="009F7033">
        <w:rPr>
          <w:rFonts w:ascii="Simplified Arabic" w:hAnsi="Simplified Arabic" w:cs="Simplified Arabic"/>
          <w:b/>
          <w:bCs/>
          <w:sz w:val="32"/>
          <w:szCs w:val="32"/>
          <w:rtl/>
          <w:lang w:bidi="ar-DZ"/>
        </w:rPr>
        <w:t xml:space="preserve">المسألة السادسة : حكم اشتراط الطهارة في الطواف : </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اختلف الفقهاء في اشتراط الطهارة للطواف على قولين : </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القول الأول :</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ذهب المالكية و الشافعية و الحنابلة إلى أن الطهارة شرط لصحة الطواف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5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و استدلوا : </w:t>
      </w:r>
    </w:p>
    <w:p w:rsidR="005B6986" w:rsidRPr="009F7033" w:rsidRDefault="005B6986" w:rsidP="00837124">
      <w:pPr>
        <w:pStyle w:val="Paragraphedeliste"/>
        <w:numPr>
          <w:ilvl w:val="0"/>
          <w:numId w:val="44"/>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حديث السيدة عائشة رضي الله عنها " أن أول شيء بدأ به حينَ قَدِمَ النبي صلى الله عليه و سلم أنّه توضأً ، ثمّ طافَ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5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E501DE" w:rsidRDefault="005B6986" w:rsidP="00E501DE">
      <w:pPr>
        <w:bidi/>
        <w:ind w:left="360"/>
        <w:rPr>
          <w:rFonts w:ascii="Sakkal Majalla" w:hAnsi="Sakkal Majalla" w:cs="Sakkal Majalla"/>
          <w:sz w:val="32"/>
          <w:szCs w:val="32"/>
          <w:rtl/>
          <w:lang w:bidi="ar-DZ"/>
        </w:rPr>
      </w:pPr>
      <w:r w:rsidRPr="009F7033">
        <w:rPr>
          <w:rFonts w:ascii="Simplified Arabic" w:hAnsi="Simplified Arabic" w:cs="Simplified Arabic"/>
          <w:sz w:val="32"/>
          <w:szCs w:val="32"/>
          <w:rtl/>
          <w:lang w:bidi="ar-DZ"/>
        </w:rPr>
        <w:t xml:space="preserve">   </w:t>
      </w:r>
      <w:r w:rsidRPr="00352C32">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 أن طوافه صلى الله عليه و سلم بيانًا للطوا</w:t>
      </w:r>
      <w:r w:rsidR="00C67F5A">
        <w:rPr>
          <w:rFonts w:ascii="Simplified Arabic" w:hAnsi="Simplified Arabic" w:cs="Simplified Arabic"/>
          <w:sz w:val="32"/>
          <w:szCs w:val="32"/>
          <w:rtl/>
          <w:lang w:bidi="ar-DZ"/>
        </w:rPr>
        <w:t>ف المجمل في القرآن  لقوله تعالى</w:t>
      </w:r>
      <w:r w:rsidRPr="009F7033">
        <w:rPr>
          <w:rFonts w:ascii="Simplified Arabic" w:hAnsi="Simplified Arabic" w:cs="Simplified Arabic"/>
          <w:sz w:val="32"/>
          <w:szCs w:val="32"/>
          <w:rtl/>
          <w:lang w:bidi="ar-DZ"/>
        </w:rPr>
        <w:t>:</w:t>
      </w:r>
      <w:r w:rsidR="00E501DE" w:rsidRPr="00A256CF">
        <w:rPr>
          <w:rFonts w:ascii="Sakkal Majalla" w:hAnsi="Sakkal Majalla" w:cs="Sakkal Majalla"/>
          <w:b/>
          <w:bCs/>
          <w:sz w:val="32"/>
          <w:szCs w:val="32"/>
          <w:rtl/>
          <w:lang w:bidi="ar-DZ"/>
        </w:rPr>
        <w:t xml:space="preserve">  {</w:t>
      </w:r>
      <w:r w:rsidR="00E501DE" w:rsidRPr="00A256CF">
        <w:rPr>
          <w:rFonts w:ascii="Sakkal Majalla" w:hAnsi="Sakkal Majalla" w:cs="Sakkal Majalla"/>
          <w:b/>
          <w:bCs/>
          <w:sz w:val="32"/>
          <w:szCs w:val="32"/>
          <w:rtl/>
        </w:rPr>
        <w:t>وَلْيَطَّوَّفُواْ بِالْبَيْتِ اِ۬لْعَتِيقِۖ</w:t>
      </w:r>
      <w:r w:rsidR="00E501DE" w:rsidRPr="00A256CF">
        <w:rPr>
          <w:rFonts w:ascii="Sakkal Majalla" w:hAnsi="Sakkal Majalla" w:cs="Sakkal Majalla"/>
          <w:b/>
          <w:bCs/>
          <w:sz w:val="32"/>
          <w:szCs w:val="32"/>
          <w:rtl/>
          <w:lang w:bidi="ar-DZ"/>
        </w:rPr>
        <w:t xml:space="preserve"> </w:t>
      </w:r>
      <w:r w:rsidR="00E501DE" w:rsidRPr="00A256CF">
        <w:rPr>
          <w:rFonts w:ascii="Sakkal Majalla" w:hAnsi="Sakkal Majalla" w:cs="Sakkal Majalla"/>
          <w:b/>
          <w:bCs/>
          <w:sz w:val="32"/>
          <w:szCs w:val="32"/>
          <w:rtl/>
        </w:rPr>
        <w:t>}</w:t>
      </w:r>
      <w:r w:rsidR="00E501DE" w:rsidRPr="00704FD3">
        <w:rPr>
          <w:rFonts w:ascii="Sakkal Majalla" w:hAnsi="Sakkal Majalla" w:cs="Sakkal Majalla"/>
          <w:sz w:val="32"/>
          <w:szCs w:val="32"/>
          <w:rtl/>
        </w:rPr>
        <w:t xml:space="preserve"> [ الحج:29].</w:t>
      </w:r>
    </w:p>
    <w:p w:rsidR="00167FD7" w:rsidRPr="00E501DE" w:rsidRDefault="005B6986" w:rsidP="00E501DE">
      <w:pPr>
        <w:pStyle w:val="Paragraphedeliste"/>
        <w:numPr>
          <w:ilvl w:val="0"/>
          <w:numId w:val="44"/>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lastRenderedPageBreak/>
        <w:t xml:space="preserve">عن جابر رضي الله عنه عن النبي صلى الله عليه و سلم قال : " لِتَأخُذُوا مَنَاسِكَكُم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53"/>
      </w:r>
      <w:r w:rsidRPr="009F7033">
        <w:rPr>
          <w:rFonts w:ascii="Simplified Arabic" w:hAnsi="Simplified Arabic" w:cs="Simplified Arabic"/>
          <w:sz w:val="32"/>
          <w:szCs w:val="32"/>
          <w:vertAlign w:val="superscript"/>
          <w:lang w:bidi="ar-DZ"/>
        </w:rPr>
        <w:t>)</w:t>
      </w:r>
    </w:p>
    <w:p w:rsidR="005B6986" w:rsidRPr="009F7033" w:rsidRDefault="00167FD7" w:rsidP="00167FD7">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6986" w:rsidRPr="009F7033">
        <w:rPr>
          <w:rFonts w:ascii="Simplified Arabic" w:hAnsi="Simplified Arabic" w:cs="Simplified Arabic"/>
          <w:sz w:val="32"/>
          <w:szCs w:val="32"/>
          <w:rtl/>
          <w:lang w:bidi="ar-DZ"/>
        </w:rPr>
        <w:t xml:space="preserve">وجه الدلالة : أن الحديث يقتضي وجوب كل ما فعله إلا ما قام به دليل على عدم وجوبه </w:t>
      </w:r>
      <w:r w:rsidR="005B6986" w:rsidRPr="009F7033">
        <w:rPr>
          <w:rFonts w:ascii="Simplified Arabic" w:hAnsi="Simplified Arabic" w:cs="Simplified Arabic"/>
          <w:sz w:val="32"/>
          <w:szCs w:val="32"/>
          <w:vertAlign w:val="superscript"/>
          <w:lang w:bidi="ar-DZ"/>
        </w:rPr>
        <w:t>(</w:t>
      </w:r>
      <w:r w:rsidR="005B6986" w:rsidRPr="009F7033">
        <w:rPr>
          <w:rStyle w:val="Appelnotedebasdep"/>
          <w:rFonts w:ascii="Simplified Arabic" w:hAnsi="Simplified Arabic" w:cs="Simplified Arabic"/>
          <w:sz w:val="32"/>
          <w:szCs w:val="32"/>
          <w:lang w:bidi="ar-DZ"/>
        </w:rPr>
        <w:footnoteReference w:id="254"/>
      </w:r>
      <w:r w:rsidR="005B6986" w:rsidRPr="009F7033">
        <w:rPr>
          <w:rFonts w:ascii="Simplified Arabic" w:hAnsi="Simplified Arabic" w:cs="Simplified Arabic"/>
          <w:sz w:val="32"/>
          <w:szCs w:val="32"/>
          <w:vertAlign w:val="superscript"/>
          <w:lang w:bidi="ar-DZ"/>
        </w:rPr>
        <w:t>)</w:t>
      </w:r>
    </w:p>
    <w:p w:rsidR="00E501DE" w:rsidRPr="00352C32" w:rsidRDefault="005B6986" w:rsidP="00352C32">
      <w:pPr>
        <w:pStyle w:val="Paragraphedeliste"/>
        <w:numPr>
          <w:ilvl w:val="0"/>
          <w:numId w:val="44"/>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shd w:val="clear" w:color="auto" w:fill="FFFFFF"/>
          <w:rtl/>
        </w:rPr>
        <w:t>ما روي عن السيدة عائشة - رضي الله عنها</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أنّ رسُول الله صلى الله عليه وسَلم قال لها حينما طَمثَت في الحجّ :" افعلي كمَا يفعلُ الحَاج، غيرَ ألاّ تطوفي بالبيت حتى تطّهرِي</w:t>
      </w:r>
      <w:r w:rsidRPr="009F7033">
        <w:rPr>
          <w:rFonts w:ascii="Simplified Arabic" w:hAnsi="Simplified Arabic" w:cs="Simplified Arabic"/>
          <w:sz w:val="32"/>
          <w:szCs w:val="32"/>
          <w:shd w:val="clear" w:color="auto" w:fill="FFFFFF"/>
        </w:rPr>
        <w:t>"</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55"/>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E501DE">
      <w:pPr>
        <w:bidi/>
        <w:spacing w:line="240" w:lineRule="auto"/>
        <w:jc w:val="lowKashida"/>
        <w:rPr>
          <w:rFonts w:ascii="Simplified Arabic" w:hAnsi="Simplified Arabic" w:cs="Simplified Arabic"/>
          <w:sz w:val="32"/>
          <w:szCs w:val="32"/>
          <w:rtl/>
          <w:lang w:bidi="ar-DZ"/>
        </w:rPr>
      </w:pPr>
      <w:r w:rsidRPr="00352C32">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w:t>
      </w:r>
      <w:r w:rsidRPr="009F7033">
        <w:rPr>
          <w:rFonts w:ascii="Simplified Arabic" w:hAnsi="Simplified Arabic" w:cs="Simplified Arabic"/>
          <w:color w:val="000000"/>
          <w:sz w:val="32"/>
          <w:szCs w:val="32"/>
          <w:shd w:val="clear" w:color="auto" w:fill="FFFFFF"/>
          <w:rtl/>
        </w:rPr>
        <w:t xml:space="preserve"> رتب منع الطواف على فقدان الطهارة، وهذا حكم وسبب، والظاهر أن الحكم يتعلق بالسبب، فيكون المنع لعدم الطهارة لا لعدم دخول الحائض المسجد </w:t>
      </w:r>
      <w:r w:rsidRPr="009F7033">
        <w:rPr>
          <w:rFonts w:ascii="Simplified Arabic" w:hAnsi="Simplified Arabic" w:cs="Simplified Arabic"/>
          <w:color w:val="000000"/>
          <w:sz w:val="32"/>
          <w:szCs w:val="32"/>
          <w:shd w:val="clear" w:color="auto" w:fill="FFFFFF"/>
          <w:vertAlign w:val="superscript"/>
          <w:lang w:bidi="ar-DZ"/>
        </w:rPr>
        <w:t>(</w:t>
      </w:r>
      <w:r w:rsidRPr="009F7033">
        <w:rPr>
          <w:rStyle w:val="Appelnotedebasdep"/>
          <w:rFonts w:ascii="Simplified Arabic" w:hAnsi="Simplified Arabic" w:cs="Simplified Arabic"/>
          <w:color w:val="000000"/>
          <w:sz w:val="32"/>
          <w:szCs w:val="32"/>
          <w:shd w:val="clear" w:color="auto" w:fill="FFFFFF"/>
          <w:lang w:bidi="ar-DZ"/>
        </w:rPr>
        <w:footnoteReference w:id="256"/>
      </w:r>
      <w:r w:rsidRPr="009F7033">
        <w:rPr>
          <w:rFonts w:ascii="Simplified Arabic" w:hAnsi="Simplified Arabic" w:cs="Simplified Arabic"/>
          <w:color w:val="000000"/>
          <w:sz w:val="32"/>
          <w:szCs w:val="32"/>
          <w:shd w:val="clear" w:color="auto" w:fill="FFFFFF"/>
          <w:vertAlign w:val="superscript"/>
          <w:lang w:bidi="ar-DZ"/>
        </w:rPr>
        <w:t>)</w:t>
      </w:r>
      <w:r w:rsidRPr="009F7033">
        <w:rPr>
          <w:rFonts w:ascii="Simplified Arabic" w:hAnsi="Simplified Arabic" w:cs="Simplified Arabic"/>
          <w:color w:val="000000"/>
          <w:sz w:val="32"/>
          <w:szCs w:val="32"/>
          <w:shd w:val="clear" w:color="auto" w:fill="FFFFFF"/>
          <w:rtl/>
          <w:lang w:bidi="ar-DZ"/>
        </w:rPr>
        <w:t xml:space="preserve"> .</w:t>
      </w:r>
    </w:p>
    <w:p w:rsidR="005B6986" w:rsidRPr="009F7033" w:rsidRDefault="005B6986" w:rsidP="00837124">
      <w:pPr>
        <w:bidi/>
        <w:spacing w:line="240" w:lineRule="auto"/>
        <w:jc w:val="lowKashida"/>
        <w:rPr>
          <w:rFonts w:ascii="Simplified Arabic" w:hAnsi="Simplified Arabic" w:cs="Simplified Arabic"/>
          <w:color w:val="000000"/>
          <w:sz w:val="32"/>
          <w:szCs w:val="32"/>
          <w:shd w:val="clear" w:color="auto" w:fill="FFFFFF"/>
          <w:rtl/>
        </w:rPr>
      </w:pPr>
      <w:r w:rsidRPr="009F7033">
        <w:rPr>
          <w:rFonts w:ascii="Simplified Arabic" w:hAnsi="Simplified Arabic" w:cs="Simplified Arabic"/>
          <w:sz w:val="32"/>
          <w:szCs w:val="32"/>
          <w:rtl/>
          <w:lang w:bidi="ar-DZ"/>
        </w:rPr>
        <w:t xml:space="preserve"> و نوقش هذا الاستدلال :</w:t>
      </w:r>
      <w:r w:rsidRPr="009F7033">
        <w:rPr>
          <w:rFonts w:ascii="Simplified Arabic" w:hAnsi="Simplified Arabic" w:cs="Simplified Arabic"/>
          <w:color w:val="000000"/>
          <w:sz w:val="32"/>
          <w:szCs w:val="32"/>
          <w:shd w:val="clear" w:color="auto" w:fill="FFFFFF"/>
          <w:rtl/>
        </w:rPr>
        <w:t xml:space="preserve">بأنه ليس كل عبادة تمنع منها الحائض تشترط فيها الطهارة، فالصيام لا يشترط فيه الطهارة والحائض ممنوعة من فعله؛ فالعلة غير مطردة </w:t>
      </w:r>
      <w:r w:rsidRPr="009F7033">
        <w:rPr>
          <w:rFonts w:ascii="Simplified Arabic" w:hAnsi="Simplified Arabic" w:cs="Simplified Arabic"/>
          <w:color w:val="000000"/>
          <w:sz w:val="32"/>
          <w:szCs w:val="32"/>
          <w:shd w:val="clear" w:color="auto" w:fill="FFFFFF"/>
          <w:vertAlign w:val="superscript"/>
          <w:lang w:bidi="ar-DZ"/>
        </w:rPr>
        <w:t>(</w:t>
      </w:r>
      <w:r w:rsidRPr="009F7033">
        <w:rPr>
          <w:rStyle w:val="Appelnotedebasdep"/>
          <w:rFonts w:ascii="Simplified Arabic" w:hAnsi="Simplified Arabic" w:cs="Simplified Arabic"/>
          <w:color w:val="000000"/>
          <w:sz w:val="32"/>
          <w:szCs w:val="32"/>
          <w:shd w:val="clear" w:color="auto" w:fill="FFFFFF"/>
          <w:lang w:bidi="ar-DZ"/>
        </w:rPr>
        <w:footnoteReference w:id="257"/>
      </w:r>
      <w:r w:rsidRPr="009F7033">
        <w:rPr>
          <w:rFonts w:ascii="Simplified Arabic" w:hAnsi="Simplified Arabic" w:cs="Simplified Arabic"/>
          <w:color w:val="000000"/>
          <w:sz w:val="32"/>
          <w:szCs w:val="32"/>
          <w:shd w:val="clear" w:color="auto" w:fill="FFFFFF"/>
          <w:vertAlign w:val="superscript"/>
          <w:lang w:bidi="ar-DZ"/>
        </w:rPr>
        <w:t>)</w:t>
      </w:r>
      <w:r w:rsidRPr="009F7033">
        <w:rPr>
          <w:rFonts w:ascii="Simplified Arabic" w:hAnsi="Simplified Arabic" w:cs="Simplified Arabic"/>
          <w:color w:val="000000"/>
          <w:sz w:val="32"/>
          <w:szCs w:val="32"/>
          <w:shd w:val="clear" w:color="auto" w:fill="FFFFFF"/>
          <w:rtl/>
        </w:rPr>
        <w:t>.</w:t>
      </w:r>
    </w:p>
    <w:p w:rsidR="008D3010" w:rsidRPr="009F7033" w:rsidRDefault="005B6986" w:rsidP="00837124">
      <w:pPr>
        <w:pStyle w:val="Paragraphedeliste"/>
        <w:numPr>
          <w:ilvl w:val="0"/>
          <w:numId w:val="44"/>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عن ابن عباس عن النبي صلى الله عليه و سلم قال : الطّوافُ بالبيتِ صَلاة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58"/>
      </w:r>
      <w:r w:rsidRPr="009F7033">
        <w:rPr>
          <w:rFonts w:ascii="Simplified Arabic" w:hAnsi="Simplified Arabic" w:cs="Simplified Arabic"/>
          <w:sz w:val="32"/>
          <w:szCs w:val="32"/>
          <w:vertAlign w:val="superscript"/>
          <w:lang w:bidi="ar-DZ"/>
        </w:rPr>
        <w:t>)</w:t>
      </w:r>
    </w:p>
    <w:p w:rsidR="00E15D57" w:rsidRPr="009F7033" w:rsidRDefault="005B6986" w:rsidP="00837124">
      <w:pPr>
        <w:bidi/>
        <w:spacing w:line="240" w:lineRule="auto"/>
        <w:jc w:val="lowKashida"/>
        <w:rPr>
          <w:rFonts w:ascii="Simplified Arabic" w:hAnsi="Simplified Arabic" w:cs="Simplified Arabic"/>
          <w:sz w:val="32"/>
          <w:szCs w:val="32"/>
          <w:rtl/>
          <w:lang w:bidi="ar-DZ"/>
        </w:rPr>
      </w:pPr>
      <w:r w:rsidRPr="00352C32">
        <w:rPr>
          <w:rFonts w:ascii="Simplified Arabic" w:hAnsi="Simplified Arabic" w:cs="Simplified Arabic"/>
          <w:sz w:val="32"/>
          <w:szCs w:val="32"/>
          <w:u w:val="single"/>
          <w:rtl/>
          <w:lang w:bidi="ar-DZ"/>
        </w:rPr>
        <w:t>وجه الدلالة</w:t>
      </w:r>
      <w:r w:rsidRPr="009F7033">
        <w:rPr>
          <w:rFonts w:ascii="Simplified Arabic" w:hAnsi="Simplified Arabic" w:cs="Simplified Arabic"/>
          <w:sz w:val="32"/>
          <w:szCs w:val="32"/>
          <w:rtl/>
          <w:lang w:bidi="ar-DZ"/>
        </w:rPr>
        <w:t xml:space="preserve"> :</w:t>
      </w:r>
      <w:r w:rsidRPr="009F7033">
        <w:rPr>
          <w:rFonts w:ascii="Simplified Arabic" w:hAnsi="Simplified Arabic" w:cs="Simplified Arabic"/>
          <w:color w:val="000000" w:themeColor="text1"/>
          <w:sz w:val="32"/>
          <w:szCs w:val="32"/>
          <w:shd w:val="clear" w:color="auto" w:fill="FFFFFF"/>
          <w:rtl/>
        </w:rPr>
        <w:t>ومن شروط الصلاة الطهارة، فكذلك الطواف يشترط فيه الطهارة؛ لأنه صلاة بنص الحديث.</w:t>
      </w:r>
    </w:p>
    <w:p w:rsidR="00167FD7" w:rsidRDefault="006D746A" w:rsidP="00837124">
      <w:pPr>
        <w:bidi/>
        <w:spacing w:line="240" w:lineRule="auto"/>
        <w:jc w:val="lowKashida"/>
        <w:rPr>
          <w:rFonts w:ascii="Simplified Arabic" w:hAnsi="Simplified Arabic" w:cs="Simplified Arabic"/>
          <w:color w:val="000000" w:themeColor="text1"/>
          <w:sz w:val="32"/>
          <w:szCs w:val="32"/>
          <w:shd w:val="clear" w:color="auto" w:fill="FFFFFF"/>
          <w:rtl/>
        </w:rPr>
      </w:pPr>
      <w:r>
        <w:rPr>
          <w:rFonts w:ascii="Simplified Arabic" w:hAnsi="Simplified Arabic" w:cs="Simplified Arabic" w:hint="cs"/>
          <w:color w:val="000000" w:themeColor="text1"/>
          <w:sz w:val="32"/>
          <w:szCs w:val="32"/>
          <w:shd w:val="clear" w:color="auto" w:fill="FFFFFF"/>
          <w:rtl/>
        </w:rPr>
        <w:t xml:space="preserve">  </w:t>
      </w:r>
      <w:r w:rsidR="005B6986" w:rsidRPr="009F7033">
        <w:rPr>
          <w:rFonts w:ascii="Simplified Arabic" w:hAnsi="Simplified Arabic" w:cs="Simplified Arabic"/>
          <w:color w:val="000000" w:themeColor="text1"/>
          <w:sz w:val="32"/>
          <w:szCs w:val="32"/>
          <w:shd w:val="clear" w:color="auto" w:fill="FFFFFF"/>
          <w:rtl/>
        </w:rPr>
        <w:t>و نوقش : بأن المشبه لا يلزم أن يكون مثل المشبه به من كل وجه،</w:t>
      </w:r>
      <w:r w:rsidR="005B6986" w:rsidRPr="009F7033">
        <w:rPr>
          <w:rFonts w:ascii="Simplified Arabic" w:hAnsi="Simplified Arabic" w:cs="Simplified Arabic"/>
          <w:color w:val="000000" w:themeColor="text1"/>
          <w:sz w:val="32"/>
          <w:szCs w:val="32"/>
          <w:shd w:val="clear" w:color="auto" w:fill="FFFFFF"/>
        </w:rPr>
        <w:t> </w:t>
      </w:r>
      <w:r w:rsidR="005B6986" w:rsidRPr="009F7033">
        <w:rPr>
          <w:rFonts w:ascii="Simplified Arabic" w:hAnsi="Simplified Arabic" w:cs="Simplified Arabic"/>
          <w:color w:val="000000" w:themeColor="text1"/>
          <w:sz w:val="32"/>
          <w:szCs w:val="32"/>
          <w:shd w:val="clear" w:color="auto" w:fill="FFFFFF"/>
          <w:rtl/>
        </w:rPr>
        <w:t>ومعلوم أن قوله صلى الله عليه وسلم</w:t>
      </w:r>
      <w:r w:rsidR="005B6986" w:rsidRPr="009F7033">
        <w:rPr>
          <w:rFonts w:ascii="Simplified Arabic" w:hAnsi="Simplified Arabic" w:cs="Simplified Arabic"/>
          <w:color w:val="000000" w:themeColor="text1"/>
          <w:sz w:val="32"/>
          <w:szCs w:val="32"/>
          <w:shd w:val="clear" w:color="auto" w:fill="FFFFFF"/>
        </w:rPr>
        <w:t>: "</w:t>
      </w:r>
      <w:r w:rsidR="005B6986" w:rsidRPr="009F7033">
        <w:rPr>
          <w:rFonts w:ascii="Simplified Arabic" w:hAnsi="Simplified Arabic" w:cs="Simplified Arabic"/>
          <w:color w:val="000000" w:themeColor="text1"/>
          <w:sz w:val="32"/>
          <w:szCs w:val="32"/>
          <w:shd w:val="clear" w:color="auto" w:fill="FFFFFF"/>
          <w:rtl/>
        </w:rPr>
        <w:t>الطواف بالبيت صلاة</w:t>
      </w:r>
      <w:r w:rsidR="005B6986" w:rsidRPr="009F7033">
        <w:rPr>
          <w:rFonts w:ascii="Simplified Arabic" w:hAnsi="Simplified Arabic" w:cs="Simplified Arabic"/>
          <w:color w:val="000000" w:themeColor="text1"/>
          <w:sz w:val="32"/>
          <w:szCs w:val="32"/>
          <w:shd w:val="clear" w:color="auto" w:fill="FFFFFF"/>
        </w:rPr>
        <w:t>" </w:t>
      </w:r>
      <w:r w:rsidR="005B6986" w:rsidRPr="009F7033">
        <w:rPr>
          <w:rFonts w:ascii="Simplified Arabic" w:hAnsi="Simplified Arabic" w:cs="Simplified Arabic"/>
          <w:color w:val="000000" w:themeColor="text1"/>
          <w:sz w:val="32"/>
          <w:szCs w:val="32"/>
          <w:shd w:val="clear" w:color="auto" w:fill="FFFFFF"/>
          <w:rtl/>
        </w:rPr>
        <w:t xml:space="preserve">تشبيه الطواف بالصلاة، وقد نبه على الفرق بينهما </w:t>
      </w:r>
      <w:r w:rsidR="005B6986" w:rsidRPr="009F7033">
        <w:rPr>
          <w:rFonts w:ascii="Simplified Arabic" w:hAnsi="Simplified Arabic" w:cs="Simplified Arabic"/>
          <w:color w:val="000000" w:themeColor="text1"/>
          <w:sz w:val="32"/>
          <w:szCs w:val="32"/>
          <w:shd w:val="clear" w:color="auto" w:fill="FFFFFF"/>
          <w:rtl/>
        </w:rPr>
        <w:lastRenderedPageBreak/>
        <w:t>بقوله صلى الله عليه وسلم</w:t>
      </w:r>
      <w:r w:rsidR="005B6986" w:rsidRPr="009F7033">
        <w:rPr>
          <w:rFonts w:ascii="Simplified Arabic" w:hAnsi="Simplified Arabic" w:cs="Simplified Arabic"/>
          <w:color w:val="000000" w:themeColor="text1"/>
          <w:sz w:val="32"/>
          <w:szCs w:val="32"/>
          <w:shd w:val="clear" w:color="auto" w:fill="FFFFFF"/>
        </w:rPr>
        <w:t> "</w:t>
      </w:r>
      <w:r w:rsidR="005B6986" w:rsidRPr="009F7033">
        <w:rPr>
          <w:rFonts w:ascii="Simplified Arabic" w:hAnsi="Simplified Arabic" w:cs="Simplified Arabic"/>
          <w:color w:val="000000" w:themeColor="text1"/>
          <w:sz w:val="32"/>
          <w:szCs w:val="32"/>
          <w:shd w:val="clear" w:color="auto" w:fill="FFFFFF"/>
          <w:rtl/>
        </w:rPr>
        <w:t xml:space="preserve">الطواف حول البيت مثل الصلاة إلا أنكم تتكلمون فيه " </w:t>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Style w:val="Appelnotedebasdep"/>
          <w:rFonts w:ascii="Simplified Arabic" w:hAnsi="Simplified Arabic" w:cs="Simplified Arabic"/>
          <w:color w:val="000000" w:themeColor="text1"/>
          <w:sz w:val="32"/>
          <w:szCs w:val="32"/>
          <w:shd w:val="clear" w:color="auto" w:fill="FFFFFF"/>
          <w:lang w:bidi="ar-DZ"/>
        </w:rPr>
        <w:footnoteReference w:id="259"/>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Fonts w:ascii="Simplified Arabic" w:hAnsi="Simplified Arabic" w:cs="Simplified Arabic"/>
          <w:color w:val="000000" w:themeColor="text1"/>
          <w:sz w:val="32"/>
          <w:szCs w:val="32"/>
          <w:shd w:val="clear" w:color="auto" w:fill="FFFFFF"/>
          <w:rtl/>
        </w:rPr>
        <w:t xml:space="preserve">فالطواف </w:t>
      </w:r>
    </w:p>
    <w:p w:rsidR="00167FD7" w:rsidRPr="00B81169" w:rsidRDefault="005B6986" w:rsidP="00B81169">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color w:val="000000" w:themeColor="text1"/>
          <w:sz w:val="32"/>
          <w:szCs w:val="32"/>
          <w:shd w:val="clear" w:color="auto" w:fill="FFFFFF"/>
          <w:rtl/>
        </w:rPr>
        <w:t xml:space="preserve">يجوز فيه ما لا يجوز في الصلاة، فلا يشترط فيه كل ما يشترط في الصلاة، فلا تشترط فيها الطهارة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260"/>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rPr>
        <w:t>.</w:t>
      </w:r>
    </w:p>
    <w:p w:rsidR="005B6986" w:rsidRPr="009F7033" w:rsidRDefault="005B6986" w:rsidP="00167FD7">
      <w:pPr>
        <w:bidi/>
        <w:spacing w:line="240" w:lineRule="auto"/>
        <w:jc w:val="lowKashida"/>
        <w:rPr>
          <w:rFonts w:ascii="Simplified Arabic" w:hAnsi="Simplified Arabic" w:cs="Simplified Arabic"/>
          <w:b/>
          <w:bCs/>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t>القول الثاني  :</w:t>
      </w:r>
    </w:p>
    <w:p w:rsidR="005B6986" w:rsidRDefault="005B6986" w:rsidP="00837124">
      <w:pPr>
        <w:bidi/>
        <w:spacing w:line="240" w:lineRule="auto"/>
        <w:jc w:val="lowKashida"/>
        <w:rPr>
          <w:rFonts w:ascii="Simplified Arabic" w:hAnsi="Simplified Arabic" w:cs="Simplified Arabic"/>
          <w:color w:val="000000" w:themeColor="text1"/>
          <w:sz w:val="32"/>
          <w:szCs w:val="32"/>
          <w:lang w:bidi="ar-DZ"/>
        </w:rPr>
      </w:pPr>
      <w:r w:rsidRPr="009F7033">
        <w:rPr>
          <w:rFonts w:ascii="Simplified Arabic" w:hAnsi="Simplified Arabic" w:cs="Simplified Arabic"/>
          <w:color w:val="000000" w:themeColor="text1"/>
          <w:sz w:val="32"/>
          <w:szCs w:val="32"/>
          <w:rtl/>
          <w:lang w:bidi="ar-DZ"/>
        </w:rPr>
        <w:t>ذهب الحنفية إلى أن الطهارة ليست شرط</w:t>
      </w:r>
      <w:r w:rsidR="00352C32">
        <w:rPr>
          <w:rFonts w:ascii="Simplified Arabic" w:hAnsi="Simplified Arabic" w:cs="Simplified Arabic" w:hint="cs"/>
          <w:color w:val="000000" w:themeColor="text1"/>
          <w:sz w:val="32"/>
          <w:szCs w:val="32"/>
          <w:rtl/>
          <w:lang w:bidi="ar-DZ"/>
        </w:rPr>
        <w:t>ًا</w:t>
      </w:r>
      <w:r w:rsidRPr="009F7033">
        <w:rPr>
          <w:rFonts w:ascii="Simplified Arabic" w:hAnsi="Simplified Arabic" w:cs="Simplified Arabic"/>
          <w:color w:val="000000" w:themeColor="text1"/>
          <w:sz w:val="32"/>
          <w:szCs w:val="32"/>
          <w:rtl/>
          <w:lang w:bidi="ar-DZ"/>
        </w:rPr>
        <w:t xml:space="preserve"> في صحة  الطواف ، واختلف أصحابه فيها فبعضهم قال أنها واجبة و البعض ا</w:t>
      </w:r>
      <w:r w:rsidR="00352C32">
        <w:rPr>
          <w:rFonts w:ascii="Simplified Arabic" w:hAnsi="Simplified Arabic" w:cs="Simplified Arabic"/>
          <w:color w:val="000000" w:themeColor="text1"/>
          <w:sz w:val="32"/>
          <w:szCs w:val="32"/>
          <w:rtl/>
          <w:lang w:bidi="ar-DZ"/>
        </w:rPr>
        <w:t xml:space="preserve">لآخر قال </w:t>
      </w:r>
      <w:r w:rsidR="00352C32">
        <w:rPr>
          <w:rFonts w:ascii="Simplified Arabic" w:hAnsi="Simplified Arabic" w:cs="Simplified Arabic" w:hint="cs"/>
          <w:color w:val="000000" w:themeColor="text1"/>
          <w:sz w:val="32"/>
          <w:szCs w:val="32"/>
          <w:rtl/>
          <w:lang w:bidi="ar-DZ"/>
        </w:rPr>
        <w:t>إ</w:t>
      </w:r>
      <w:r w:rsidRPr="009F7033">
        <w:rPr>
          <w:rFonts w:ascii="Simplified Arabic" w:hAnsi="Simplified Arabic" w:cs="Simplified Arabic"/>
          <w:color w:val="000000" w:themeColor="text1"/>
          <w:sz w:val="32"/>
          <w:szCs w:val="32"/>
          <w:rtl/>
          <w:lang w:bidi="ar-DZ"/>
        </w:rPr>
        <w:t xml:space="preserve">نها سنة  </w:t>
      </w:r>
      <w:r w:rsidRPr="009F7033">
        <w:rPr>
          <w:rFonts w:ascii="Simplified Arabic" w:hAnsi="Simplified Arabic" w:cs="Simplified Arabic"/>
          <w:color w:val="000000" w:themeColor="text1"/>
          <w:sz w:val="32"/>
          <w:szCs w:val="32"/>
          <w:vertAlign w:val="superscript"/>
          <w:lang w:bidi="ar-DZ"/>
        </w:rPr>
        <w:t>(</w:t>
      </w:r>
      <w:r w:rsidRPr="009F7033">
        <w:rPr>
          <w:rStyle w:val="Appelnotedebasdep"/>
          <w:rFonts w:ascii="Simplified Arabic" w:hAnsi="Simplified Arabic" w:cs="Simplified Arabic"/>
          <w:color w:val="000000" w:themeColor="text1"/>
          <w:sz w:val="32"/>
          <w:szCs w:val="32"/>
          <w:lang w:bidi="ar-DZ"/>
        </w:rPr>
        <w:footnoteReference w:id="261"/>
      </w:r>
      <w:r w:rsidRPr="009F7033">
        <w:rPr>
          <w:rFonts w:ascii="Simplified Arabic" w:hAnsi="Simplified Arabic" w:cs="Simplified Arabic"/>
          <w:color w:val="000000" w:themeColor="text1"/>
          <w:sz w:val="32"/>
          <w:szCs w:val="32"/>
          <w:vertAlign w:val="superscript"/>
          <w:lang w:bidi="ar-DZ"/>
        </w:rPr>
        <w:t>)</w:t>
      </w:r>
      <w:r w:rsidRPr="009F7033">
        <w:rPr>
          <w:rFonts w:ascii="Simplified Arabic" w:hAnsi="Simplified Arabic" w:cs="Simplified Arabic"/>
          <w:color w:val="000000" w:themeColor="text1"/>
          <w:sz w:val="32"/>
          <w:szCs w:val="32"/>
          <w:rtl/>
          <w:lang w:bidi="ar-DZ"/>
        </w:rPr>
        <w:t>.</w:t>
      </w:r>
    </w:p>
    <w:p w:rsidR="00DA2369" w:rsidRPr="009F7033" w:rsidRDefault="00DA2369" w:rsidP="00DA2369">
      <w:pPr>
        <w:bidi/>
        <w:spacing w:line="240" w:lineRule="auto"/>
        <w:jc w:val="lowKashida"/>
        <w:rPr>
          <w:rFonts w:ascii="Simplified Arabic" w:hAnsi="Simplified Arabic" w:cs="Simplified Arabic"/>
          <w:color w:val="000000" w:themeColor="text1"/>
          <w:sz w:val="32"/>
          <w:szCs w:val="32"/>
          <w:rtl/>
          <w:lang w:bidi="ar-DZ"/>
        </w:rPr>
      </w:pPr>
    </w:p>
    <w:p w:rsidR="005B6986" w:rsidRPr="009F7033" w:rsidRDefault="005B6986" w:rsidP="00837124">
      <w:pPr>
        <w:bidi/>
        <w:spacing w:line="240" w:lineRule="auto"/>
        <w:jc w:val="lowKashida"/>
        <w:rPr>
          <w:rFonts w:ascii="Simplified Arabic" w:hAnsi="Simplified Arabic" w:cs="Simplified Arabic"/>
          <w:b/>
          <w:bCs/>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t xml:space="preserve">و استدلوا : </w:t>
      </w:r>
    </w:p>
    <w:p w:rsidR="005B6986" w:rsidRPr="009F7033" w:rsidRDefault="005B6986" w:rsidP="006D746A">
      <w:pPr>
        <w:pStyle w:val="Paragraphedeliste"/>
        <w:numPr>
          <w:ilvl w:val="0"/>
          <w:numId w:val="44"/>
        </w:numPr>
        <w:bidi/>
        <w:spacing w:line="240" w:lineRule="auto"/>
        <w:jc w:val="lowKashida"/>
        <w:rPr>
          <w:rFonts w:ascii="Simplified Arabic" w:hAnsi="Simplified Arabic" w:cs="Simplified Arabic"/>
          <w:color w:val="000000" w:themeColor="text1"/>
          <w:sz w:val="32"/>
          <w:szCs w:val="32"/>
          <w:lang w:bidi="ar-DZ"/>
        </w:rPr>
      </w:pPr>
      <w:r w:rsidRPr="009F7033">
        <w:rPr>
          <w:rFonts w:ascii="Simplified Arabic" w:hAnsi="Simplified Arabic" w:cs="Simplified Arabic"/>
          <w:color w:val="000000"/>
          <w:sz w:val="32"/>
          <w:szCs w:val="32"/>
          <w:shd w:val="clear" w:color="auto" w:fill="FFFFFF"/>
          <w:rtl/>
        </w:rPr>
        <w:t xml:space="preserve"> قوله ت</w:t>
      </w:r>
      <w:r w:rsidRPr="009F7033">
        <w:rPr>
          <w:rFonts w:ascii="Simplified Arabic" w:hAnsi="Simplified Arabic" w:cs="Simplified Arabic"/>
          <w:sz w:val="32"/>
          <w:szCs w:val="32"/>
          <w:shd w:val="clear" w:color="auto" w:fill="FFFFFF"/>
          <w:rtl/>
        </w:rPr>
        <w:t>عالى :</w:t>
      </w:r>
      <w:r w:rsidRPr="00E501DE">
        <w:rPr>
          <w:rFonts w:ascii="Sakkal Majalla" w:hAnsi="Sakkal Majalla" w:cs="Sakkal Majalla"/>
          <w:b/>
          <w:bCs/>
          <w:sz w:val="32"/>
          <w:szCs w:val="32"/>
          <w:rtl/>
          <w:lang w:bidi="ar-DZ"/>
        </w:rPr>
        <w:t>{</w:t>
      </w:r>
      <w:r w:rsidRPr="00E501DE">
        <w:rPr>
          <w:rFonts w:ascii="Sakkal Majalla" w:hAnsi="Sakkal Majalla" w:cs="Sakkal Majalla"/>
          <w:b/>
          <w:bCs/>
          <w:sz w:val="32"/>
          <w:szCs w:val="32"/>
          <w:rtl/>
        </w:rPr>
        <w:t xml:space="preserve">وَلْيَطَّوَّفُواْ بِالْبَيْتِ اِلْعَتِيقِ} </w:t>
      </w:r>
      <w:r w:rsidRPr="00E501DE">
        <w:rPr>
          <w:rFonts w:ascii="Sakkal Majalla" w:hAnsi="Sakkal Majalla" w:cs="Sakkal Majalla"/>
          <w:sz w:val="32"/>
          <w:szCs w:val="32"/>
          <w:rtl/>
        </w:rPr>
        <w:t>[ الحج:29].</w:t>
      </w:r>
    </w:p>
    <w:p w:rsidR="005B6986" w:rsidRPr="009F7033" w:rsidRDefault="005B6986" w:rsidP="00E501DE">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color w:val="000000"/>
          <w:sz w:val="32"/>
          <w:szCs w:val="32"/>
          <w:shd w:val="clear" w:color="auto" w:fill="FFFFFF"/>
          <w:rtl/>
        </w:rPr>
        <w:t xml:space="preserve">وجه الدلالة : بأن الله سبحانه وتعالى أمر بالطواف والطواف هو الدوران حول الكعبة ، و ذلك يتحقق </w:t>
      </w:r>
      <w:r w:rsidRPr="009F7033">
        <w:rPr>
          <w:rFonts w:ascii="Simplified Arabic" w:hAnsi="Simplified Arabic" w:cs="Simplified Arabic"/>
          <w:sz w:val="32"/>
          <w:szCs w:val="32"/>
          <w:shd w:val="clear" w:color="auto" w:fill="FFFFFF"/>
          <w:rtl/>
        </w:rPr>
        <w:t xml:space="preserve">من المحدث والطاهر، واشتراط الطهارة فيه زيادة على النص، ومثل هذه الزيادة لا تثبت بخبر الواحد، ولا بالقياس؛ لأن الركنية لا تثبت إلا بالنص، فأما الوجوب فيثبت بخبر الواحد لأنه يوجب العمل ولا يوجب اليقين </w:t>
      </w:r>
      <w:r w:rsidRPr="009F7033">
        <w:rPr>
          <w:rFonts w:ascii="Simplified Arabic" w:hAnsi="Simplified Arabic" w:cs="Simplified Arabic"/>
          <w:sz w:val="32"/>
          <w:szCs w:val="32"/>
          <w:shd w:val="clear" w:color="auto" w:fill="FFFFFF"/>
          <w:rtl/>
          <w:lang w:bidi="ar-DZ"/>
        </w:rPr>
        <w:t xml:space="preserve">، فيحمل حديث " الطوافُ بالبَيتِ صَلاة " على التشبيه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62"/>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shd w:val="clear" w:color="auto" w:fill="FFFFFF"/>
          <w:rtl/>
          <w:lang w:bidi="ar-DZ"/>
        </w:rPr>
      </w:pPr>
      <w:r w:rsidRPr="009F7033">
        <w:rPr>
          <w:rFonts w:ascii="Simplified Arabic" w:hAnsi="Simplified Arabic" w:cs="Simplified Arabic"/>
          <w:b/>
          <w:bCs/>
          <w:sz w:val="32"/>
          <w:szCs w:val="32"/>
          <w:shd w:val="clear" w:color="auto" w:fill="FFFFFF"/>
          <w:rtl/>
          <w:lang w:bidi="ar-DZ"/>
        </w:rPr>
        <w:t>صورة القياس :</w:t>
      </w:r>
    </w:p>
    <w:p w:rsidR="00167FD7" w:rsidRPr="00E501DE" w:rsidRDefault="005B6986" w:rsidP="00E501DE">
      <w:pPr>
        <w:bidi/>
        <w:spacing w:line="240" w:lineRule="auto"/>
        <w:ind w:firstLine="708"/>
        <w:jc w:val="lowKashida"/>
        <w:rPr>
          <w:rFonts w:ascii="Simplified Arabic" w:hAnsi="Simplified Arabic" w:cs="Simplified Arabic"/>
          <w:color w:val="000000" w:themeColor="text1"/>
          <w:sz w:val="32"/>
          <w:szCs w:val="32"/>
          <w:rtl/>
          <w:lang w:bidi="ar-DZ"/>
        </w:rPr>
      </w:pPr>
      <w:r w:rsidRPr="009F7033">
        <w:rPr>
          <w:rFonts w:ascii="Simplified Arabic" w:hAnsi="Simplified Arabic" w:cs="Simplified Arabic"/>
          <w:color w:val="000000" w:themeColor="text1"/>
          <w:sz w:val="32"/>
          <w:szCs w:val="32"/>
          <w:rtl/>
          <w:lang w:bidi="ar-DZ"/>
        </w:rPr>
        <w:lastRenderedPageBreak/>
        <w:t xml:space="preserve">الإستدلال بقياس الطواف بالبيت على الوقوف بعرفة ، في جامع الأمرين أن كلا منهما ركن للحج  و هذا يعتبر شبهًا ، حيث شبهوا الطواف بالوقوف بعرفة ، فمثلما لا يشترط في الوقوف بعرفة الطهارة ، فإنّ الطواف يقاس عليه بنفس المنطق </w:t>
      </w:r>
      <w:r w:rsidRPr="009F7033">
        <w:rPr>
          <w:rFonts w:ascii="Simplified Arabic" w:hAnsi="Simplified Arabic" w:cs="Simplified Arabic"/>
          <w:color w:val="000000" w:themeColor="text1"/>
          <w:sz w:val="32"/>
          <w:szCs w:val="32"/>
          <w:vertAlign w:val="superscript"/>
          <w:lang w:bidi="ar-DZ"/>
        </w:rPr>
        <w:t>(</w:t>
      </w:r>
      <w:r w:rsidRPr="009F7033">
        <w:rPr>
          <w:rStyle w:val="Appelnotedebasdep"/>
          <w:rFonts w:ascii="Simplified Arabic" w:hAnsi="Simplified Arabic" w:cs="Simplified Arabic"/>
          <w:color w:val="000000" w:themeColor="text1"/>
          <w:sz w:val="32"/>
          <w:szCs w:val="32"/>
          <w:lang w:bidi="ar-DZ"/>
        </w:rPr>
        <w:footnoteReference w:id="263"/>
      </w:r>
      <w:r w:rsidRPr="009F7033">
        <w:rPr>
          <w:rFonts w:ascii="Simplified Arabic" w:hAnsi="Simplified Arabic" w:cs="Simplified Arabic"/>
          <w:color w:val="000000" w:themeColor="text1"/>
          <w:sz w:val="32"/>
          <w:szCs w:val="32"/>
          <w:vertAlign w:val="superscript"/>
          <w:lang w:bidi="ar-DZ"/>
        </w:rPr>
        <w:t>)</w:t>
      </w:r>
      <w:r w:rsidRPr="009F7033">
        <w:rPr>
          <w:rFonts w:ascii="Simplified Arabic" w:hAnsi="Simplified Arabic" w:cs="Simplified Arabic"/>
          <w:color w:val="000000" w:themeColor="text1"/>
          <w:sz w:val="32"/>
          <w:szCs w:val="32"/>
          <w:rtl/>
          <w:lang w:bidi="ar-DZ"/>
        </w:rPr>
        <w:t>.</w:t>
      </w:r>
    </w:p>
    <w:p w:rsidR="005B6986" w:rsidRPr="009F7033" w:rsidRDefault="005B6986" w:rsidP="00167FD7">
      <w:pPr>
        <w:bidi/>
        <w:spacing w:line="240" w:lineRule="auto"/>
        <w:jc w:val="lowKashida"/>
        <w:rPr>
          <w:rFonts w:ascii="Simplified Arabic" w:hAnsi="Simplified Arabic" w:cs="Simplified Arabic"/>
          <w:b/>
          <w:bCs/>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t>القول المختار :</w:t>
      </w:r>
    </w:p>
    <w:p w:rsidR="005B6986" w:rsidRPr="009F7033" w:rsidRDefault="005B6986" w:rsidP="00352C32">
      <w:pPr>
        <w:bidi/>
        <w:spacing w:line="240" w:lineRule="auto"/>
        <w:ind w:firstLine="708"/>
        <w:jc w:val="lowKashida"/>
        <w:rPr>
          <w:rFonts w:ascii="Simplified Arabic" w:hAnsi="Simplified Arabic" w:cs="Simplified Arabic"/>
          <w:color w:val="000000" w:themeColor="text1"/>
          <w:sz w:val="32"/>
          <w:szCs w:val="32"/>
          <w:rtl/>
          <w:lang w:bidi="ar-DZ"/>
        </w:rPr>
      </w:pPr>
      <w:r w:rsidRPr="009F7033">
        <w:rPr>
          <w:rFonts w:ascii="Simplified Arabic" w:hAnsi="Simplified Arabic" w:cs="Simplified Arabic"/>
          <w:color w:val="000000" w:themeColor="text1"/>
          <w:sz w:val="32"/>
          <w:szCs w:val="32"/>
          <w:rtl/>
          <w:lang w:bidi="ar-DZ"/>
        </w:rPr>
        <w:t xml:space="preserve">الرأي </w:t>
      </w:r>
      <w:r w:rsidR="00352C32">
        <w:rPr>
          <w:rFonts w:ascii="Simplified Arabic" w:hAnsi="Simplified Arabic" w:cs="Simplified Arabic" w:hint="cs"/>
          <w:color w:val="000000" w:themeColor="text1"/>
          <w:sz w:val="32"/>
          <w:szCs w:val="32"/>
          <w:rtl/>
          <w:lang w:bidi="ar-DZ"/>
        </w:rPr>
        <w:t xml:space="preserve">المختار </w:t>
      </w:r>
      <w:r w:rsidRPr="009F7033">
        <w:rPr>
          <w:rFonts w:ascii="Simplified Arabic" w:hAnsi="Simplified Arabic" w:cs="Simplified Arabic"/>
          <w:color w:val="000000" w:themeColor="text1"/>
          <w:sz w:val="32"/>
          <w:szCs w:val="32"/>
          <w:rtl/>
          <w:lang w:bidi="ar-DZ"/>
        </w:rPr>
        <w:t xml:space="preserve"> هو أن الطهارة شرط لصحة الطواف وهو قول الجمهور ، و يعزى ذلك إلى قوة الأدلة المدعمة لهذا الرأي و سلامتها ، بالإضافة إلى أن الطواف أكثر شبهًا بالصلاة من الوقوف بعرفة استنادًا للحديث المذكور " الطوافُ بالبيتِ صَلاة " </w:t>
      </w:r>
      <w:r w:rsidRPr="009F7033">
        <w:rPr>
          <w:rFonts w:ascii="Simplified Arabic" w:hAnsi="Simplified Arabic" w:cs="Simplified Arabic"/>
          <w:color w:val="000000" w:themeColor="text1"/>
          <w:sz w:val="32"/>
          <w:szCs w:val="32"/>
          <w:vertAlign w:val="superscript"/>
          <w:lang w:bidi="ar-DZ"/>
        </w:rPr>
        <w:t>(</w:t>
      </w:r>
      <w:r w:rsidRPr="009F7033">
        <w:rPr>
          <w:rStyle w:val="Appelnotedebasdep"/>
          <w:rFonts w:ascii="Simplified Arabic" w:hAnsi="Simplified Arabic" w:cs="Simplified Arabic"/>
          <w:color w:val="000000" w:themeColor="text1"/>
          <w:sz w:val="32"/>
          <w:szCs w:val="32"/>
          <w:lang w:bidi="ar-DZ"/>
        </w:rPr>
        <w:footnoteReference w:id="264"/>
      </w:r>
      <w:r w:rsidRPr="009F7033">
        <w:rPr>
          <w:rFonts w:ascii="Simplified Arabic" w:hAnsi="Simplified Arabic" w:cs="Simplified Arabic"/>
          <w:color w:val="000000" w:themeColor="text1"/>
          <w:sz w:val="32"/>
          <w:szCs w:val="32"/>
          <w:vertAlign w:val="superscript"/>
          <w:lang w:bidi="ar-DZ"/>
        </w:rPr>
        <w:t>)</w:t>
      </w:r>
      <w:r w:rsidRPr="009F7033">
        <w:rPr>
          <w:rFonts w:ascii="Simplified Arabic" w:hAnsi="Simplified Arabic" w:cs="Simplified Arabic"/>
          <w:color w:val="000000" w:themeColor="text1"/>
          <w:sz w:val="32"/>
          <w:szCs w:val="32"/>
          <w:rtl/>
          <w:lang w:bidi="ar-DZ"/>
        </w:rPr>
        <w:t>.</w:t>
      </w:r>
    </w:p>
    <w:p w:rsidR="00D9011A" w:rsidRDefault="00D9011A" w:rsidP="00D9011A">
      <w:pPr>
        <w:bidi/>
        <w:spacing w:line="240" w:lineRule="auto"/>
        <w:jc w:val="lowKashida"/>
        <w:rPr>
          <w:rFonts w:ascii="Simplified Arabic" w:hAnsi="Simplified Arabic" w:cs="Simplified Arabic"/>
          <w:color w:val="000000" w:themeColor="text1"/>
          <w:sz w:val="32"/>
          <w:szCs w:val="32"/>
          <w:rtl/>
          <w:lang w:bidi="ar-DZ"/>
        </w:rPr>
      </w:pPr>
    </w:p>
    <w:p w:rsidR="00352C32" w:rsidRDefault="00352C32" w:rsidP="00352C32">
      <w:pPr>
        <w:bidi/>
        <w:spacing w:line="240" w:lineRule="auto"/>
        <w:jc w:val="lowKashida"/>
        <w:rPr>
          <w:rFonts w:ascii="Simplified Arabic" w:hAnsi="Simplified Arabic" w:cs="Simplified Arabic"/>
          <w:color w:val="000000" w:themeColor="text1"/>
          <w:sz w:val="32"/>
          <w:szCs w:val="32"/>
          <w:rtl/>
          <w:lang w:bidi="ar-DZ"/>
        </w:rPr>
      </w:pPr>
    </w:p>
    <w:p w:rsidR="00352C32" w:rsidRDefault="00352C32" w:rsidP="00352C32">
      <w:pPr>
        <w:bidi/>
        <w:spacing w:line="240" w:lineRule="auto"/>
        <w:jc w:val="lowKashida"/>
        <w:rPr>
          <w:rFonts w:ascii="Simplified Arabic" w:hAnsi="Simplified Arabic" w:cs="Simplified Arabic"/>
          <w:color w:val="000000" w:themeColor="text1"/>
          <w:sz w:val="32"/>
          <w:szCs w:val="32"/>
          <w:rtl/>
          <w:lang w:bidi="ar-DZ"/>
        </w:rPr>
      </w:pPr>
    </w:p>
    <w:p w:rsidR="00352C32" w:rsidRDefault="00352C32" w:rsidP="00352C32">
      <w:pPr>
        <w:bidi/>
        <w:spacing w:line="240" w:lineRule="auto"/>
        <w:jc w:val="lowKashida"/>
        <w:rPr>
          <w:rFonts w:ascii="Simplified Arabic" w:hAnsi="Simplified Arabic" w:cs="Simplified Arabic"/>
          <w:color w:val="000000" w:themeColor="text1"/>
          <w:sz w:val="32"/>
          <w:szCs w:val="32"/>
          <w:rtl/>
          <w:lang w:bidi="ar-DZ"/>
        </w:rPr>
      </w:pPr>
    </w:p>
    <w:p w:rsidR="003E0B9A" w:rsidRPr="009F7033" w:rsidRDefault="005B6986" w:rsidP="00D9011A">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المبحث الثاني : أثر قياس الشبه في أحكام الصل</w:t>
      </w:r>
      <w:r w:rsidR="00E27400" w:rsidRPr="009F7033">
        <w:rPr>
          <w:rFonts w:ascii="Simplified Arabic" w:hAnsi="Simplified Arabic" w:cs="Simplified Arabic"/>
          <w:b/>
          <w:bCs/>
          <w:sz w:val="32"/>
          <w:szCs w:val="32"/>
          <w:rtl/>
        </w:rPr>
        <w:t xml:space="preserve">اة </w:t>
      </w:r>
    </w:p>
    <w:p w:rsidR="005B6986" w:rsidRPr="009F7033" w:rsidRDefault="005B6986" w:rsidP="00837124">
      <w:pPr>
        <w:bidi/>
        <w:spacing w:line="240" w:lineRule="auto"/>
        <w:jc w:val="lowKashida"/>
        <w:rPr>
          <w:rFonts w:ascii="Simplified Arabic" w:hAnsi="Simplified Arabic" w:cs="Simplified Arabic"/>
          <w:b/>
          <w:bCs/>
          <w:sz w:val="32"/>
          <w:szCs w:val="32"/>
          <w:rtl/>
        </w:rPr>
      </w:pPr>
      <w:r w:rsidRPr="009F7033">
        <w:rPr>
          <w:rFonts w:ascii="Simplified Arabic" w:hAnsi="Simplified Arabic" w:cs="Simplified Arabic"/>
          <w:b/>
          <w:bCs/>
          <w:sz w:val="32"/>
          <w:szCs w:val="32"/>
          <w:rtl/>
        </w:rPr>
        <w:t xml:space="preserve">المسألة الأولى : وقت صلاة الإستسقاء </w:t>
      </w:r>
    </w:p>
    <w:p w:rsidR="005B6986" w:rsidRPr="009F7033" w:rsidRDefault="005B6986" w:rsidP="00837124">
      <w:pPr>
        <w:bidi/>
        <w:spacing w:line="240" w:lineRule="auto"/>
        <w:jc w:val="lowKashida"/>
        <w:rPr>
          <w:rFonts w:ascii="Simplified Arabic" w:hAnsi="Simplified Arabic" w:cs="Simplified Arabic"/>
          <w:color w:val="000000" w:themeColor="text1"/>
          <w:sz w:val="32"/>
          <w:szCs w:val="32"/>
          <w:rtl/>
          <w:lang w:bidi="ar-DZ"/>
        </w:rPr>
      </w:pPr>
      <w:r w:rsidRPr="009F7033">
        <w:rPr>
          <w:rFonts w:ascii="Simplified Arabic" w:hAnsi="Simplified Arabic" w:cs="Simplified Arabic"/>
          <w:color w:val="000000" w:themeColor="text1"/>
          <w:sz w:val="32"/>
          <w:szCs w:val="32"/>
          <w:rtl/>
          <w:lang w:bidi="ar-DZ"/>
        </w:rPr>
        <w:t xml:space="preserve">شُرّعت صلاة الإستسقاء اذا أجدبت الأرض و احتبس المطر، وهي صلاة مستحبة سنّها النبي صلى الله عليه و سلم ، وقد اختلف الفقهاء في تحديد وقتها إلى قولين : </w:t>
      </w:r>
    </w:p>
    <w:p w:rsidR="005B6986" w:rsidRPr="009F7033" w:rsidRDefault="005B6986" w:rsidP="00837124">
      <w:pPr>
        <w:bidi/>
        <w:spacing w:line="240" w:lineRule="auto"/>
        <w:jc w:val="lowKashida"/>
        <w:rPr>
          <w:rFonts w:ascii="Simplified Arabic" w:hAnsi="Simplified Arabic" w:cs="Simplified Arabic"/>
          <w:color w:val="000000" w:themeColor="text1"/>
          <w:sz w:val="32"/>
          <w:szCs w:val="32"/>
          <w:rtl/>
          <w:lang w:bidi="ar-DZ"/>
        </w:rPr>
      </w:pPr>
      <w:r w:rsidRPr="009F7033">
        <w:rPr>
          <w:rFonts w:ascii="Simplified Arabic" w:hAnsi="Simplified Arabic" w:cs="Simplified Arabic"/>
          <w:b/>
          <w:bCs/>
          <w:color w:val="000000" w:themeColor="text1"/>
          <w:sz w:val="32"/>
          <w:szCs w:val="32"/>
          <w:rtl/>
          <w:lang w:bidi="ar-DZ"/>
        </w:rPr>
        <w:t>القول الأول :</w:t>
      </w:r>
    </w:p>
    <w:p w:rsidR="005B6986" w:rsidRPr="009F7033" w:rsidRDefault="005B6986" w:rsidP="00837124">
      <w:pPr>
        <w:bidi/>
        <w:spacing w:line="240" w:lineRule="auto"/>
        <w:jc w:val="lowKashida"/>
        <w:rPr>
          <w:rFonts w:ascii="Simplified Arabic" w:hAnsi="Simplified Arabic" w:cs="Simplified Arabic"/>
          <w:color w:val="000000" w:themeColor="text1"/>
          <w:sz w:val="32"/>
          <w:szCs w:val="32"/>
          <w:rtl/>
          <w:lang w:bidi="ar-DZ"/>
        </w:rPr>
      </w:pPr>
      <w:r w:rsidRPr="009F7033">
        <w:rPr>
          <w:rFonts w:ascii="Simplified Arabic" w:hAnsi="Simplified Arabic" w:cs="Simplified Arabic"/>
          <w:color w:val="000000" w:themeColor="text1"/>
          <w:sz w:val="32"/>
          <w:szCs w:val="32"/>
          <w:rtl/>
          <w:lang w:bidi="ar-DZ"/>
        </w:rPr>
        <w:t xml:space="preserve">       ذهب الشافعية و الحنابلة إلى أن ليس لها وقت محدد إلاّ أنّها لا تُصلى في الوقت المنهي عنه .</w:t>
      </w:r>
    </w:p>
    <w:p w:rsidR="005B6986" w:rsidRPr="009F7033" w:rsidRDefault="00352C32" w:rsidP="007D0474">
      <w:pPr>
        <w:bidi/>
        <w:spacing w:line="240" w:lineRule="auto"/>
        <w:jc w:val="lowKashida"/>
        <w:rPr>
          <w:rFonts w:ascii="Simplified Arabic" w:hAnsi="Simplified Arabic" w:cs="Simplified Arabic"/>
          <w:color w:val="000000" w:themeColor="text1"/>
          <w:sz w:val="32"/>
          <w:szCs w:val="32"/>
          <w:rtl/>
          <w:lang w:bidi="ar-DZ"/>
        </w:rPr>
      </w:pPr>
      <w:r>
        <w:rPr>
          <w:rFonts w:ascii="Simplified Arabic" w:hAnsi="Simplified Arabic" w:cs="Simplified Arabic"/>
          <w:color w:val="000000" w:themeColor="text1"/>
          <w:sz w:val="32"/>
          <w:szCs w:val="32"/>
          <w:rtl/>
          <w:lang w:bidi="ar-DZ"/>
        </w:rPr>
        <w:lastRenderedPageBreak/>
        <w:t>قال ابن قدامة : " وليس لصلاة ال</w:t>
      </w:r>
      <w:r>
        <w:rPr>
          <w:rFonts w:ascii="Simplified Arabic" w:hAnsi="Simplified Arabic" w:cs="Simplified Arabic" w:hint="cs"/>
          <w:color w:val="000000" w:themeColor="text1"/>
          <w:sz w:val="32"/>
          <w:szCs w:val="32"/>
          <w:rtl/>
          <w:lang w:bidi="ar-DZ"/>
        </w:rPr>
        <w:t>ا</w:t>
      </w:r>
      <w:r w:rsidR="005B6986" w:rsidRPr="009F7033">
        <w:rPr>
          <w:rFonts w:ascii="Simplified Arabic" w:hAnsi="Simplified Arabic" w:cs="Simplified Arabic"/>
          <w:color w:val="000000" w:themeColor="text1"/>
          <w:sz w:val="32"/>
          <w:szCs w:val="32"/>
          <w:rtl/>
          <w:lang w:bidi="ar-DZ"/>
        </w:rPr>
        <w:t xml:space="preserve">ستسقاء وقت معيّن ،إلا أنّها لا تفعل في وقت النهي بغير خلاف لأن وقتها متّسع فلا حاجة إلى فعلها في وقت النهي ، و الأولى فعلها وقت صلاة العيد " </w:t>
      </w:r>
      <w:r w:rsidR="005B6986" w:rsidRPr="009F7033">
        <w:rPr>
          <w:rFonts w:ascii="Simplified Arabic" w:hAnsi="Simplified Arabic" w:cs="Simplified Arabic"/>
          <w:color w:val="000000" w:themeColor="text1"/>
          <w:sz w:val="32"/>
          <w:szCs w:val="32"/>
          <w:vertAlign w:val="superscript"/>
          <w:lang w:bidi="ar-DZ"/>
        </w:rPr>
        <w:t>(</w:t>
      </w:r>
      <w:r w:rsidR="005B6986" w:rsidRPr="009F7033">
        <w:rPr>
          <w:rStyle w:val="Appelnotedebasdep"/>
          <w:rFonts w:ascii="Simplified Arabic" w:hAnsi="Simplified Arabic" w:cs="Simplified Arabic"/>
          <w:color w:val="000000" w:themeColor="text1"/>
          <w:sz w:val="32"/>
          <w:szCs w:val="32"/>
          <w:lang w:bidi="ar-DZ"/>
        </w:rPr>
        <w:footnoteReference w:id="265"/>
      </w:r>
      <w:r w:rsidR="005B6986" w:rsidRPr="009F7033">
        <w:rPr>
          <w:rFonts w:ascii="Simplified Arabic" w:hAnsi="Simplified Arabic" w:cs="Simplified Arabic"/>
          <w:color w:val="000000" w:themeColor="text1"/>
          <w:sz w:val="32"/>
          <w:szCs w:val="32"/>
          <w:vertAlign w:val="superscript"/>
          <w:lang w:bidi="ar-DZ"/>
        </w:rPr>
        <w:t>)</w:t>
      </w:r>
      <w:r w:rsidR="005B6986" w:rsidRPr="009F7033">
        <w:rPr>
          <w:rFonts w:ascii="Simplified Arabic" w:hAnsi="Simplified Arabic" w:cs="Simplified Arabic"/>
          <w:color w:val="000000" w:themeColor="text1"/>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color w:val="000000" w:themeColor="text1"/>
          <w:sz w:val="32"/>
          <w:szCs w:val="32"/>
          <w:rtl/>
          <w:lang w:bidi="ar-DZ"/>
        </w:rPr>
        <w:t>وجاء في</w:t>
      </w:r>
      <w:r w:rsidR="00352C32">
        <w:rPr>
          <w:rFonts w:ascii="Simplified Arabic" w:hAnsi="Simplified Arabic" w:cs="Simplified Arabic" w:hint="cs"/>
          <w:color w:val="000000" w:themeColor="text1"/>
          <w:sz w:val="32"/>
          <w:szCs w:val="32"/>
          <w:rtl/>
          <w:lang w:bidi="ar-DZ"/>
        </w:rPr>
        <w:t xml:space="preserve"> </w:t>
      </w:r>
      <w:r w:rsidRPr="009F7033">
        <w:rPr>
          <w:rFonts w:ascii="Simplified Arabic" w:hAnsi="Simplified Arabic" w:cs="Simplified Arabic"/>
          <w:color w:val="000000" w:themeColor="text1"/>
          <w:sz w:val="32"/>
          <w:szCs w:val="32"/>
          <w:rtl/>
          <w:lang w:bidi="ar-DZ"/>
        </w:rPr>
        <w:t>المجموع :</w:t>
      </w:r>
      <w:r w:rsidRPr="009F7033">
        <w:rPr>
          <w:rFonts w:ascii="Simplified Arabic" w:hAnsi="Simplified Arabic" w:cs="Simplified Arabic"/>
          <w:sz w:val="32"/>
          <w:szCs w:val="32"/>
          <w:shd w:val="clear" w:color="auto" w:fill="FFFFFF"/>
          <w:rtl/>
        </w:rPr>
        <w:t xml:space="preserve">وقت صلاة الاستسقاء ثلاثة أوجه : </w:t>
      </w:r>
    </w:p>
    <w:p w:rsidR="009C347C" w:rsidRDefault="00352C32" w:rsidP="009C347C">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sz w:val="32"/>
          <w:szCs w:val="32"/>
          <w:shd w:val="clear" w:color="auto" w:fill="FFFFFF"/>
          <w:rtl/>
        </w:rPr>
        <w:t>أحده</w:t>
      </w:r>
      <w:r>
        <w:rPr>
          <w:rFonts w:ascii="Simplified Arabic" w:hAnsi="Simplified Arabic" w:cs="Simplified Arabic" w:hint="cs"/>
          <w:sz w:val="32"/>
          <w:szCs w:val="32"/>
          <w:shd w:val="clear" w:color="auto" w:fill="FFFFFF"/>
          <w:rtl/>
        </w:rPr>
        <w:t xml:space="preserve">ا </w:t>
      </w:r>
      <w:r w:rsidR="005B6986" w:rsidRPr="009F7033">
        <w:rPr>
          <w:rFonts w:ascii="Simplified Arabic" w:hAnsi="Simplified Arabic" w:cs="Simplified Arabic"/>
          <w:sz w:val="32"/>
          <w:szCs w:val="32"/>
          <w:shd w:val="clear" w:color="auto" w:fill="FFFFFF"/>
          <w:rtl/>
        </w:rPr>
        <w:t>: وقتها وقت صلاة</w:t>
      </w:r>
      <w:r w:rsidR="00DA2369">
        <w:rPr>
          <w:rFonts w:ascii="Simplified Arabic" w:hAnsi="Simplified Arabic" w:cs="Simplified Arabic"/>
          <w:sz w:val="32"/>
          <w:szCs w:val="32"/>
          <w:shd w:val="clear" w:color="auto" w:fill="FFFFFF"/>
        </w:rPr>
        <w:t xml:space="preserve"> </w:t>
      </w:r>
      <w:r w:rsidR="005B6986" w:rsidRPr="009F7033">
        <w:rPr>
          <w:rFonts w:ascii="Simplified Arabic" w:hAnsi="Simplified Arabic" w:cs="Simplified Arabic"/>
          <w:sz w:val="32"/>
          <w:szCs w:val="32"/>
          <w:shd w:val="clear" w:color="auto" w:fill="FFFFFF"/>
          <w:rtl/>
        </w:rPr>
        <w:t>العيد .</w:t>
      </w:r>
    </w:p>
    <w:p w:rsidR="005B6986" w:rsidRPr="009F7033" w:rsidRDefault="005B6986" w:rsidP="009C347C">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الوجه الثاني: أول وقت صلاة العيد ويمتد إلى أن يصلي العصر</w:t>
      </w:r>
      <w:r w:rsidRPr="009F7033">
        <w:rPr>
          <w:rFonts w:ascii="Simplified Arabic" w:hAnsi="Simplified Arabic" w:cs="Simplified Arabic"/>
          <w:sz w:val="32"/>
          <w:szCs w:val="32"/>
          <w:shd w:val="clear" w:color="auto" w:fill="FFFFFF"/>
        </w:rPr>
        <w:t xml:space="preserve"> .</w:t>
      </w:r>
      <w:r w:rsidRPr="009F7033">
        <w:rPr>
          <w:rFonts w:ascii="Simplified Arabic" w:hAnsi="Simplified Arabic" w:cs="Simplified Arabic"/>
          <w:sz w:val="32"/>
          <w:szCs w:val="32"/>
        </w:rPr>
        <w:br/>
      </w:r>
      <w:r w:rsidRPr="009F7033">
        <w:rPr>
          <w:rFonts w:ascii="Simplified Arabic" w:hAnsi="Simplified Arabic" w:cs="Simplified Arabic"/>
          <w:sz w:val="32"/>
          <w:szCs w:val="32"/>
          <w:shd w:val="clear" w:color="auto" w:fill="FFFFFF"/>
          <w:rtl/>
        </w:rPr>
        <w:t xml:space="preserve">والثالث: وهو الصحيح ، بل الصواب : أنها لا تختص بوقت ، بل تجوز وتصح في كل وقت من ليل </w:t>
      </w:r>
      <w:r w:rsidR="00352C32">
        <w:rPr>
          <w:rFonts w:ascii="Simplified Arabic" w:hAnsi="Simplified Arabic" w:cs="Simplified Arabic" w:hint="cs"/>
          <w:sz w:val="32"/>
          <w:szCs w:val="32"/>
          <w:shd w:val="clear" w:color="auto" w:fill="FFFFFF"/>
          <w:rtl/>
        </w:rPr>
        <w:t>أ</w:t>
      </w:r>
      <w:r w:rsidRPr="009F7033">
        <w:rPr>
          <w:rFonts w:ascii="Simplified Arabic" w:hAnsi="Simplified Arabic" w:cs="Simplified Arabic"/>
          <w:sz w:val="32"/>
          <w:szCs w:val="32"/>
          <w:shd w:val="clear" w:color="auto" w:fill="FFFFFF"/>
          <w:rtl/>
        </w:rPr>
        <w:t>و</w:t>
      </w:r>
      <w:r w:rsidR="00352C32">
        <w:rPr>
          <w:rFonts w:ascii="Simplified Arabic" w:hAnsi="Simplified Arabic" w:cs="Simplified Arabic" w:hint="cs"/>
          <w:sz w:val="32"/>
          <w:szCs w:val="32"/>
          <w:shd w:val="clear" w:color="auto" w:fill="FFFFFF"/>
          <w:rtl/>
        </w:rPr>
        <w:t xml:space="preserve"> </w:t>
      </w:r>
      <w:r w:rsidRPr="009F7033">
        <w:rPr>
          <w:rFonts w:ascii="Simplified Arabic" w:hAnsi="Simplified Arabic" w:cs="Simplified Arabic"/>
          <w:sz w:val="32"/>
          <w:szCs w:val="32"/>
          <w:shd w:val="clear" w:color="auto" w:fill="FFFFFF"/>
          <w:rtl/>
        </w:rPr>
        <w:t xml:space="preserve">نهار  إلا أوقات الكراهة على أحد الوجهين ، وهذا هو المنصوص للشافعي  وبه قطع الجمهور وصححه المحققون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66"/>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99070C" w:rsidRPr="009F7033" w:rsidRDefault="0099070C" w:rsidP="00837124">
      <w:pPr>
        <w:bidi/>
        <w:spacing w:line="240" w:lineRule="auto"/>
        <w:jc w:val="lowKashida"/>
        <w:rPr>
          <w:rFonts w:ascii="Simplified Arabic" w:hAnsi="Simplified Arabic" w:cs="Simplified Arabic"/>
          <w:b/>
          <w:bCs/>
          <w:sz w:val="32"/>
          <w:szCs w:val="32"/>
          <w:shd w:val="clear" w:color="auto" w:fill="FFFFFF"/>
          <w:rtl/>
        </w:rPr>
      </w:pPr>
      <w:r w:rsidRPr="009F7033">
        <w:rPr>
          <w:rFonts w:ascii="Simplified Arabic" w:hAnsi="Simplified Arabic" w:cs="Simplified Arabic"/>
          <w:b/>
          <w:bCs/>
          <w:sz w:val="32"/>
          <w:szCs w:val="32"/>
          <w:shd w:val="clear" w:color="auto" w:fill="FFFFFF"/>
          <w:rtl/>
        </w:rPr>
        <w:t>القول الثاني :</w:t>
      </w:r>
    </w:p>
    <w:p w:rsidR="005B6986" w:rsidRPr="009F7033" w:rsidRDefault="0099070C"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 xml:space="preserve">  ذهب المالكية </w:t>
      </w:r>
      <w:r w:rsidR="005B6986" w:rsidRPr="009F7033">
        <w:rPr>
          <w:rFonts w:ascii="Simplified Arabic" w:hAnsi="Simplified Arabic" w:cs="Simplified Arabic"/>
          <w:sz w:val="32"/>
          <w:szCs w:val="32"/>
          <w:shd w:val="clear" w:color="auto" w:fill="FFFFFF"/>
          <w:rtl/>
        </w:rPr>
        <w:t xml:space="preserve"> إلى أنّ وقتها من وقت صلاة الضحى إلى الزوال فلا تُصلى قبله ولا بعده .</w:t>
      </w:r>
    </w:p>
    <w:p w:rsidR="00167FD7" w:rsidRDefault="00167FD7" w:rsidP="00837124">
      <w:pPr>
        <w:bidi/>
        <w:spacing w:line="240" w:lineRule="auto"/>
        <w:jc w:val="lowKashida"/>
        <w:rPr>
          <w:rFonts w:ascii="Simplified Arabic" w:hAnsi="Simplified Arabic" w:cs="Simplified Arabic"/>
          <w:sz w:val="32"/>
          <w:szCs w:val="32"/>
          <w:shd w:val="clear" w:color="auto" w:fill="FFFFFF"/>
          <w:rtl/>
        </w:rPr>
      </w:pPr>
    </w:p>
    <w:p w:rsidR="00167FD7" w:rsidRDefault="00167FD7" w:rsidP="00167FD7">
      <w:pPr>
        <w:bidi/>
        <w:spacing w:line="240" w:lineRule="auto"/>
        <w:jc w:val="lowKashida"/>
        <w:rPr>
          <w:rFonts w:ascii="Simplified Arabic" w:hAnsi="Simplified Arabic" w:cs="Simplified Arabic"/>
          <w:sz w:val="32"/>
          <w:szCs w:val="32"/>
          <w:shd w:val="clear" w:color="auto" w:fill="FFFFFF"/>
          <w:rtl/>
        </w:rPr>
      </w:pPr>
    </w:p>
    <w:p w:rsidR="005B6986" w:rsidRPr="009F7033" w:rsidRDefault="005B6986" w:rsidP="00167FD7">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rPr>
        <w:t xml:space="preserve">جاء في المدونة : " إنما تكون ضُحوَة من النهار لا في غير ذلك الحين من النهار و ذلك سنتها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67"/>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 xml:space="preserve"> واستدلوا: </w:t>
      </w:r>
    </w:p>
    <w:p w:rsidR="005B6986" w:rsidRPr="009F7033" w:rsidRDefault="005B6986" w:rsidP="006D746A">
      <w:pPr>
        <w:pStyle w:val="Paragraphedeliste"/>
        <w:numPr>
          <w:ilvl w:val="0"/>
          <w:numId w:val="44"/>
        </w:numPr>
        <w:bidi/>
        <w:spacing w:line="240" w:lineRule="auto"/>
        <w:jc w:val="lowKashida"/>
        <w:rPr>
          <w:rStyle w:val="hadith"/>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lang w:bidi="ar-DZ"/>
        </w:rPr>
        <w:t>بحديث السيدة عائشة رضي الله عنها</w:t>
      </w:r>
      <w:r w:rsidRPr="009F7033">
        <w:rPr>
          <w:rStyle w:val="hadith"/>
          <w:rFonts w:ascii="Simplified Arabic" w:hAnsi="Simplified Arabic" w:cs="Simplified Arabic"/>
          <w:sz w:val="32"/>
          <w:szCs w:val="32"/>
          <w:rtl/>
        </w:rPr>
        <w:t xml:space="preserve"> قالت : شَكَا الناسُ إلى النبيِّ صلَّى اللهُ عليه وسلَّم قُحوطَ المطرِ، فأمَرَ بمِنبَرٍ فوُضِعَ له في المصلَّى، ووعَد الناسَ يومًا يَخرُجونَ فيه، فخرَجَ عليه الصَّلاةُ والسلامُ حين بدَا حاجبُ الشَّمس، فقَعَدَ على المنبرِ فكَبَّر وحمِدَ اللهَ</w:t>
      </w:r>
      <w:r w:rsidRPr="009F7033">
        <w:rPr>
          <w:rStyle w:val="hadith"/>
          <w:rFonts w:ascii="Simplified Arabic" w:hAnsi="Simplified Arabic" w:cs="Simplified Arabic"/>
          <w:sz w:val="32"/>
          <w:szCs w:val="32"/>
          <w:shd w:val="clear" w:color="auto" w:fill="FFFFFF"/>
        </w:rPr>
        <w:t>.</w:t>
      </w:r>
      <w:r w:rsidRPr="009F7033">
        <w:rPr>
          <w:rStyle w:val="hadith"/>
          <w:rFonts w:ascii="Simplified Arabic" w:hAnsi="Simplified Arabic" w:cs="Simplified Arabic"/>
          <w:sz w:val="32"/>
          <w:szCs w:val="32"/>
          <w:shd w:val="clear" w:color="auto" w:fill="FFFFFF"/>
          <w:vertAlign w:val="superscript"/>
          <w:lang w:bidi="ar-DZ"/>
        </w:rPr>
        <w:t>(</w:t>
      </w:r>
      <w:r w:rsidRPr="009F7033">
        <w:rPr>
          <w:rStyle w:val="hadith"/>
          <w:rFonts w:ascii="Simplified Arabic" w:hAnsi="Simplified Arabic" w:cs="Simplified Arabic"/>
          <w:sz w:val="32"/>
          <w:szCs w:val="32"/>
          <w:shd w:val="clear" w:color="auto" w:fill="FFFFFF"/>
          <w:vertAlign w:val="superscript"/>
          <w:lang w:bidi="ar-DZ"/>
        </w:rPr>
        <w:footnoteReference w:id="268"/>
      </w:r>
      <w:r w:rsidRPr="009F7033">
        <w:rPr>
          <w:rStyle w:val="hadith"/>
          <w:rFonts w:ascii="Simplified Arabic" w:hAnsi="Simplified Arabic" w:cs="Simplified Arabic"/>
          <w:sz w:val="32"/>
          <w:szCs w:val="32"/>
          <w:shd w:val="clear" w:color="auto" w:fill="FFFFFF"/>
          <w:vertAlign w:val="superscript"/>
          <w:lang w:bidi="ar-DZ"/>
        </w:rPr>
        <w:t>)</w:t>
      </w:r>
    </w:p>
    <w:p w:rsidR="005B6986" w:rsidRPr="009F7033" w:rsidRDefault="005B6986" w:rsidP="00837124">
      <w:pPr>
        <w:bidi/>
        <w:spacing w:line="240" w:lineRule="auto"/>
        <w:ind w:left="360"/>
        <w:jc w:val="lowKashida"/>
        <w:rPr>
          <w:rStyle w:val="hadith"/>
          <w:rFonts w:ascii="Simplified Arabic" w:hAnsi="Simplified Arabic" w:cs="Simplified Arabic"/>
          <w:b/>
          <w:bCs/>
          <w:sz w:val="32"/>
          <w:szCs w:val="32"/>
          <w:shd w:val="clear" w:color="auto" w:fill="FFFFFF"/>
          <w:rtl/>
          <w:lang w:bidi="ar-DZ"/>
        </w:rPr>
      </w:pPr>
      <w:r w:rsidRPr="009F7033">
        <w:rPr>
          <w:rStyle w:val="hadith"/>
          <w:rFonts w:ascii="Simplified Arabic" w:hAnsi="Simplified Arabic" w:cs="Simplified Arabic"/>
          <w:b/>
          <w:bCs/>
          <w:sz w:val="32"/>
          <w:szCs w:val="32"/>
          <w:shd w:val="clear" w:color="auto" w:fill="FFFFFF"/>
          <w:rtl/>
        </w:rPr>
        <w:t>صورة القياس :</w:t>
      </w:r>
    </w:p>
    <w:p w:rsidR="005B6986" w:rsidRPr="009F7033" w:rsidRDefault="005B6986" w:rsidP="00DA2369">
      <w:pPr>
        <w:bidi/>
        <w:spacing w:line="240" w:lineRule="auto"/>
        <w:jc w:val="lowKashida"/>
        <w:rPr>
          <w:rFonts w:ascii="Simplified Arabic" w:hAnsi="Simplified Arabic" w:cs="Simplified Arabic"/>
          <w:sz w:val="32"/>
          <w:szCs w:val="32"/>
          <w:shd w:val="clear" w:color="auto" w:fill="FFFFFF"/>
          <w:rtl/>
          <w:lang w:bidi="ar-DZ"/>
        </w:rPr>
      </w:pPr>
      <w:r w:rsidRPr="009F7033">
        <w:rPr>
          <w:rStyle w:val="hadith"/>
          <w:rFonts w:ascii="Simplified Arabic" w:hAnsi="Simplified Arabic" w:cs="Simplified Arabic"/>
          <w:sz w:val="32"/>
          <w:szCs w:val="32"/>
          <w:shd w:val="clear" w:color="auto" w:fill="FFFFFF"/>
          <w:rtl/>
        </w:rPr>
        <w:lastRenderedPageBreak/>
        <w:t>أن صلا</w:t>
      </w:r>
      <w:r w:rsidR="00352C32">
        <w:rPr>
          <w:rStyle w:val="hadith"/>
          <w:rFonts w:ascii="Simplified Arabic" w:hAnsi="Simplified Arabic" w:cs="Simplified Arabic"/>
          <w:sz w:val="32"/>
          <w:szCs w:val="32"/>
          <w:shd w:val="clear" w:color="auto" w:fill="FFFFFF"/>
          <w:rtl/>
        </w:rPr>
        <w:t>ة ال</w:t>
      </w:r>
      <w:r w:rsidR="00352C32">
        <w:rPr>
          <w:rStyle w:val="hadith"/>
          <w:rFonts w:ascii="Simplified Arabic" w:hAnsi="Simplified Arabic" w:cs="Simplified Arabic" w:hint="cs"/>
          <w:sz w:val="32"/>
          <w:szCs w:val="32"/>
          <w:shd w:val="clear" w:color="auto" w:fill="FFFFFF"/>
          <w:rtl/>
        </w:rPr>
        <w:t>ا</w:t>
      </w:r>
      <w:r w:rsidRPr="009F7033">
        <w:rPr>
          <w:rStyle w:val="hadith"/>
          <w:rFonts w:ascii="Simplified Arabic" w:hAnsi="Simplified Arabic" w:cs="Simplified Arabic"/>
          <w:sz w:val="32"/>
          <w:szCs w:val="32"/>
          <w:shd w:val="clear" w:color="auto" w:fill="FFFFFF"/>
          <w:rtl/>
        </w:rPr>
        <w:t>ستسقاء تشبه  صل</w:t>
      </w:r>
      <w:r w:rsidR="00DA2369">
        <w:rPr>
          <w:rStyle w:val="hadith"/>
          <w:rFonts w:ascii="Simplified Arabic" w:hAnsi="Simplified Arabic" w:cs="Simplified Arabic"/>
          <w:sz w:val="32"/>
          <w:szCs w:val="32"/>
          <w:shd w:val="clear" w:color="auto" w:fill="FFFFFF"/>
          <w:rtl/>
        </w:rPr>
        <w:t xml:space="preserve">اة العيدين في الموضع و الصفة </w:t>
      </w:r>
      <w:r w:rsidR="00DA2369">
        <w:rPr>
          <w:rStyle w:val="hadith"/>
          <w:rFonts w:ascii="Simplified Arabic" w:hAnsi="Simplified Arabic" w:cs="Simplified Arabic" w:hint="cs"/>
          <w:sz w:val="32"/>
          <w:szCs w:val="32"/>
          <w:shd w:val="clear" w:color="auto" w:fill="FFFFFF"/>
          <w:rtl/>
        </w:rPr>
        <w:t>فبالتالي</w:t>
      </w:r>
      <w:r w:rsidRPr="009F7033">
        <w:rPr>
          <w:rStyle w:val="hadith"/>
          <w:rFonts w:ascii="Simplified Arabic" w:hAnsi="Simplified Arabic" w:cs="Simplified Arabic"/>
          <w:sz w:val="32"/>
          <w:szCs w:val="32"/>
          <w:shd w:val="clear" w:color="auto" w:fill="FFFFFF"/>
          <w:rtl/>
        </w:rPr>
        <w:t xml:space="preserve"> تقتضي نفس الوقت أيضًا </w:t>
      </w:r>
      <w:r w:rsidRPr="009F7033">
        <w:rPr>
          <w:rStyle w:val="hadith"/>
          <w:rFonts w:ascii="Simplified Arabic" w:hAnsi="Simplified Arabic" w:cs="Simplified Arabic"/>
          <w:sz w:val="32"/>
          <w:szCs w:val="32"/>
          <w:shd w:val="clear" w:color="auto" w:fill="FFFFFF"/>
          <w:vertAlign w:val="superscript"/>
          <w:lang w:bidi="ar-DZ"/>
        </w:rPr>
        <w:t>(</w:t>
      </w:r>
      <w:r w:rsidRPr="009F7033">
        <w:rPr>
          <w:rStyle w:val="hadith"/>
          <w:rFonts w:ascii="Simplified Arabic" w:hAnsi="Simplified Arabic" w:cs="Simplified Arabic"/>
          <w:sz w:val="32"/>
          <w:szCs w:val="32"/>
          <w:shd w:val="clear" w:color="auto" w:fill="FFFFFF"/>
          <w:vertAlign w:val="superscript"/>
          <w:lang w:bidi="ar-DZ"/>
        </w:rPr>
        <w:footnoteReference w:id="269"/>
      </w:r>
      <w:r w:rsidRPr="009F7033">
        <w:rPr>
          <w:rStyle w:val="hadith"/>
          <w:rFonts w:ascii="Simplified Arabic" w:hAnsi="Simplified Arabic" w:cs="Simplified Arabic"/>
          <w:sz w:val="32"/>
          <w:szCs w:val="32"/>
          <w:shd w:val="clear" w:color="auto" w:fill="FFFFFF"/>
          <w:vertAlign w:val="superscript"/>
          <w:lang w:bidi="ar-DZ"/>
        </w:rPr>
        <w:t>)</w:t>
      </w:r>
      <w:r w:rsidRPr="009F7033">
        <w:rPr>
          <w:rStyle w:val="hadith"/>
          <w:rFonts w:ascii="Simplified Arabic" w:hAnsi="Simplified Arabic" w:cs="Simplified Arabic"/>
          <w:sz w:val="32"/>
          <w:szCs w:val="32"/>
          <w:shd w:val="clear" w:color="auto" w:fill="FFFFFF"/>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المسألة الثانية : الجهر و الإسرار في القراءة في صلاة الكسوف </w:t>
      </w:r>
    </w:p>
    <w:p w:rsidR="005B6986" w:rsidRPr="009F7033" w:rsidRDefault="005B6986" w:rsidP="004F0E25">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صلاة الكسوف صلاة شرّعها الإسلام عند حدوث كسوف الشمس أو خسوف القمر ، وهي سنة مؤكدة عن النبي صلى الله عليه و سلم ، وقد روي عن النبي صلى الله عليه و سلم أنّه قال : " إنّ الشمسَ و القمرَ لا يَنكسِفَان لموتِ أحدٍ من الناسِ ، و لكنّهمَا آيتَانِ من آياتِ الله ِ ، فإذَا رأيتُموهُمَا فَقُوموا فصلّوا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0"/>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352C32" w:rsidRDefault="00352C32" w:rsidP="00837124">
      <w:pPr>
        <w:bidi/>
        <w:spacing w:line="240" w:lineRule="auto"/>
        <w:jc w:val="lowKashida"/>
        <w:rPr>
          <w:rFonts w:ascii="Simplified Arabic" w:hAnsi="Simplified Arabic" w:cs="Simplified Arabic"/>
          <w:sz w:val="32"/>
          <w:szCs w:val="32"/>
          <w:rtl/>
          <w:lang w:bidi="ar-DZ"/>
        </w:rPr>
      </w:pPr>
    </w:p>
    <w:p w:rsidR="00352C32" w:rsidRDefault="00352C32" w:rsidP="00352C32">
      <w:pPr>
        <w:bidi/>
        <w:spacing w:line="240" w:lineRule="auto"/>
        <w:jc w:val="lowKashida"/>
        <w:rPr>
          <w:rFonts w:ascii="Simplified Arabic" w:hAnsi="Simplified Arabic" w:cs="Simplified Arabic"/>
          <w:sz w:val="32"/>
          <w:szCs w:val="32"/>
          <w:rtl/>
          <w:lang w:bidi="ar-DZ"/>
        </w:rPr>
      </w:pPr>
    </w:p>
    <w:p w:rsidR="00352C32" w:rsidRDefault="00352C32" w:rsidP="00352C32">
      <w:pPr>
        <w:bidi/>
        <w:spacing w:line="240" w:lineRule="auto"/>
        <w:jc w:val="lowKashida"/>
        <w:rPr>
          <w:rFonts w:ascii="Simplified Arabic" w:hAnsi="Simplified Arabic" w:cs="Simplified Arabic"/>
          <w:sz w:val="32"/>
          <w:szCs w:val="32"/>
          <w:rtl/>
          <w:lang w:bidi="ar-DZ"/>
        </w:rPr>
      </w:pPr>
    </w:p>
    <w:p w:rsidR="00352C32" w:rsidRDefault="00352C32" w:rsidP="00352C32">
      <w:pPr>
        <w:bidi/>
        <w:spacing w:line="240" w:lineRule="auto"/>
        <w:jc w:val="lowKashida"/>
        <w:rPr>
          <w:rFonts w:ascii="Simplified Arabic" w:hAnsi="Simplified Arabic" w:cs="Simplified Arabic"/>
          <w:sz w:val="32"/>
          <w:szCs w:val="32"/>
          <w:rtl/>
          <w:lang w:bidi="ar-DZ"/>
        </w:rPr>
      </w:pPr>
    </w:p>
    <w:p w:rsidR="00167FD7" w:rsidRPr="00352C32" w:rsidRDefault="005B6986" w:rsidP="00352C32">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قد اختلف أهل العلم في كسوف الشمس ، هل يُسرُّ بالقراءة أم يُجهَر ؟ على قولين : </w:t>
      </w:r>
    </w:p>
    <w:p w:rsidR="00167FD7" w:rsidRPr="00167FD7" w:rsidRDefault="005B6986" w:rsidP="00167FD7">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القول الأول :</w:t>
      </w:r>
    </w:p>
    <w:p w:rsidR="005B6986" w:rsidRPr="009F7033" w:rsidRDefault="005B6986" w:rsidP="00167FD7">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 الإسرار بالقراءة ، و هو ما ذهب إليه الشافعي و مالك و أبي حنيفة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1"/>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قال القاضي عبد الوهاب بهذا المعنى</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2"/>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 " صلاة كسوف الشمس سنة مؤكدة ، و تُصلى بلا آذان  ولا إقامة ، يدخل المصلي المسجد فيكبر تكبيرة الإحرام ، ثم يقرأ الفاتحة و سورة سرًا ، و </w:t>
      </w:r>
      <w:r w:rsidRPr="009F7033">
        <w:rPr>
          <w:rFonts w:ascii="Simplified Arabic" w:hAnsi="Simplified Arabic" w:cs="Simplified Arabic"/>
          <w:sz w:val="32"/>
          <w:szCs w:val="32"/>
          <w:rtl/>
          <w:lang w:bidi="ar-DZ"/>
        </w:rPr>
        <w:lastRenderedPageBreak/>
        <w:t>يُستحب له إطالة القراءة مالم يشق على المأمومين ، ثم يركع ركوعًا طويلًا يقارب مدة القراءة  ، ثم يرفع قائلا : سمع الله لمن حمِدَه و يقف قائمًا ، ثم يسجد سجدتين كسائر الصلوات ، بعد ذلك يقوم للركعة الثانية و يصليها كما صلى الركعة الأولى ، فيختم الصلاة بالتشهد والسلام ".</w:t>
      </w:r>
    </w:p>
    <w:p w:rsidR="005B6986" w:rsidRPr="009F7033" w:rsidRDefault="005B6986" w:rsidP="00B81169">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و قال الشيرازي : " فإن كانت في كسوف الشمس أسرّ ، و إن كانت في خسوف القمر جَهَر ثم يخطب خطبتين يخوفهم فيهما بالله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 xml:space="preserve">. </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 xml:space="preserve">و استدل أصحاب هذا القول : </w:t>
      </w:r>
    </w:p>
    <w:p w:rsidR="005B6986" w:rsidRPr="009F7033" w:rsidRDefault="005B6986" w:rsidP="00837124">
      <w:pPr>
        <w:pStyle w:val="Paragraphedeliste"/>
        <w:numPr>
          <w:ilvl w:val="0"/>
          <w:numId w:val="45"/>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 xml:space="preserve">حديث ابن عبّاس : " صلّيت مع رسُولِ الله صلى الله عليه و سلم الكسُوفَ ، فلم أسمَع منه فيها حرفًا من القرآن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4"/>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يُظهر الحديث جانبا من كيفية آداء النبي صلى الله عليه و سلم لصلاة الكسوف ويستدل منه على بعض الأحكام منها كالإسرار و عدم الجهر بالقراءة في صلاة الكسوف .</w:t>
      </w:r>
    </w:p>
    <w:p w:rsidR="00167FD7" w:rsidRPr="009F7033" w:rsidRDefault="00167FD7" w:rsidP="00167FD7">
      <w:pPr>
        <w:bidi/>
        <w:spacing w:line="240" w:lineRule="auto"/>
        <w:jc w:val="lowKashida"/>
        <w:rPr>
          <w:rFonts w:ascii="Simplified Arabic" w:hAnsi="Simplified Arabic" w:cs="Simplified Arabic"/>
          <w:sz w:val="32"/>
          <w:szCs w:val="32"/>
          <w:rtl/>
          <w:lang w:bidi="ar-DZ"/>
        </w:rPr>
      </w:pPr>
    </w:p>
    <w:p w:rsidR="0099070C" w:rsidRPr="009F7033" w:rsidRDefault="005B6986" w:rsidP="00515A2E">
      <w:pPr>
        <w:pStyle w:val="Paragraphedeliste"/>
        <w:numPr>
          <w:ilvl w:val="0"/>
          <w:numId w:val="45"/>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t>لما روي عن السيدّة عائشة رضي الله عنها قالت : " كُسِفتِ الشمسُ على عهدِ رسول الله صلى الله عليه و سلم ، فخرجَ رسُول الله صلى الله عليهِ و سلم ، فصلّى بالناسِ</w:t>
      </w:r>
      <w:r w:rsidR="00515A2E">
        <w:rPr>
          <w:rFonts w:ascii="Simplified Arabic" w:hAnsi="Simplified Arabic" w:cs="Simplified Arabic" w:hint="cs"/>
          <w:sz w:val="32"/>
          <w:szCs w:val="32"/>
          <w:rtl/>
          <w:lang w:bidi="ar-DZ"/>
        </w:rPr>
        <w:t xml:space="preserve"> </w:t>
      </w:r>
      <w:r w:rsidRPr="009F7033">
        <w:rPr>
          <w:rFonts w:ascii="Simplified Arabic" w:hAnsi="Simplified Arabic" w:cs="Simplified Arabic"/>
          <w:sz w:val="32"/>
          <w:szCs w:val="32"/>
          <w:rtl/>
          <w:lang w:bidi="ar-DZ"/>
        </w:rPr>
        <w:t xml:space="preserve">فقامَ فحرزتُ قراءتَهُ فرأيتُ أنّه قرأ بسورةِ البقرة ، ثم سجد سجدتين ، ثم قام فأطالَ القراءَة فحزَرتُ أنّه قرأ بسورةِ آل عِمرانَ </w:t>
      </w:r>
      <w:r w:rsidRPr="009F7033">
        <w:rPr>
          <w:rFonts w:ascii="Simplified Arabic" w:hAnsi="Simplified Arabic" w:cs="Simplified Arabic"/>
          <w:sz w:val="32"/>
          <w:szCs w:val="32"/>
          <w:vertAlign w:val="superscript"/>
          <w:rtl/>
          <w:lang w:bidi="ar-DZ"/>
        </w:rPr>
        <w:t xml:space="preserve">"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5"/>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فيستدل بالحديث على مشروعية عدم الجهر بالقراءة و ذلك لدلالة النص على عدم السماع بقولها رضي الله عنها " رأيت " ، " حزرت قراءته " مما يشر إلى أن قراءته صلى الله عليه و سلم كانت أقرب إلى السرية .</w:t>
      </w:r>
    </w:p>
    <w:p w:rsidR="0099070C"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b/>
          <w:bCs/>
          <w:sz w:val="32"/>
          <w:szCs w:val="32"/>
          <w:rtl/>
          <w:lang w:bidi="ar-DZ"/>
        </w:rPr>
        <w:t>القول الثاني :</w:t>
      </w:r>
    </w:p>
    <w:p w:rsidR="005B6986" w:rsidRPr="009F7033" w:rsidRDefault="00E501DE" w:rsidP="00837124">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5B6986" w:rsidRPr="009F7033">
        <w:rPr>
          <w:rFonts w:ascii="Simplified Arabic" w:hAnsi="Simplified Arabic" w:cs="Simplified Arabic"/>
          <w:sz w:val="32"/>
          <w:szCs w:val="32"/>
          <w:rtl/>
          <w:lang w:bidi="ar-DZ"/>
        </w:rPr>
        <w:t>وهو ما ذهب إليه الحنابلة وقالوا بأنّه يُجهَر في صلاة الكسوف .</w:t>
      </w:r>
    </w:p>
    <w:p w:rsidR="005B6986" w:rsidRPr="009F7033" w:rsidRDefault="005B6986" w:rsidP="00837124">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جاء في الزاد : " تُسن جماعة و فرادى إذا كسف أحد النيرين ركعتين ، و يقرأ في الأولى جهرًا بعد الفاتحة سورة طويلة ثم يركع طويلًا ثم يرفع و يسمع و يحمد ثم يقرأ الفاتحة و سورة طويلة دون الأولى ثم يركع فيطيل وهو دون الأول ثم يرفع ثم يسجد سجدتين طويلتين ثم يصلي الثانية كالأولى ، لكن دونها في كل مايفعل ثم يتشهد و يسلم "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6"/>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99070C" w:rsidRPr="009F7033" w:rsidRDefault="0099070C" w:rsidP="00837124">
      <w:pPr>
        <w:bidi/>
        <w:spacing w:line="240" w:lineRule="auto"/>
        <w:jc w:val="lowKashida"/>
        <w:rPr>
          <w:rFonts w:ascii="Simplified Arabic" w:hAnsi="Simplified Arabic" w:cs="Simplified Arabic"/>
          <w:b/>
          <w:bCs/>
          <w:sz w:val="32"/>
          <w:szCs w:val="32"/>
          <w:lang w:bidi="ar-DZ"/>
        </w:rPr>
      </w:pPr>
      <w:r w:rsidRPr="009F7033">
        <w:rPr>
          <w:rFonts w:ascii="Simplified Arabic" w:hAnsi="Simplified Arabic" w:cs="Simplified Arabic"/>
          <w:b/>
          <w:bCs/>
          <w:sz w:val="32"/>
          <w:szCs w:val="32"/>
          <w:rtl/>
          <w:lang w:bidi="ar-DZ"/>
        </w:rPr>
        <w:t>واستدلوا :</w:t>
      </w:r>
    </w:p>
    <w:p w:rsidR="005B6986" w:rsidRPr="009F7033" w:rsidRDefault="005B6986" w:rsidP="00837124">
      <w:pPr>
        <w:pStyle w:val="Paragraphedeliste"/>
        <w:numPr>
          <w:ilvl w:val="0"/>
          <w:numId w:val="45"/>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بحديث السيدة عائشة رضي الله عنها " جهرَ النبي صلى الله عليه و سلم في صلاة الخسوف بقراءَته ، فإذا فرغ من قراءَته كبّر فركع ، و إذا رفعَ من الركعة قال : سمعَ الله لمَن حمدَه ، ربّنا ولك الحمد ، ثمّ يعاود القراءة في صلاةِ الكسوفِ ،أربع ركعاتٍ في ركعتين ، و أربعِ سجدات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7"/>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167FD7" w:rsidRDefault="00167FD7" w:rsidP="00837124">
      <w:pPr>
        <w:bidi/>
        <w:spacing w:line="240" w:lineRule="auto"/>
        <w:jc w:val="lowKashida"/>
        <w:rPr>
          <w:rFonts w:ascii="Simplified Arabic" w:hAnsi="Simplified Arabic" w:cs="Simplified Arabic"/>
          <w:sz w:val="32"/>
          <w:szCs w:val="32"/>
          <w:rtl/>
          <w:lang w:bidi="ar-DZ"/>
        </w:rPr>
      </w:pPr>
    </w:p>
    <w:p w:rsidR="005B6986" w:rsidRPr="009F7033" w:rsidRDefault="005B6986" w:rsidP="00167FD7">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وجه الدلالة : أنّه عليه الصلاة و السلام جهر في صلاة الخسوف ، ولا فرق في ذلك بين كسوف الشمس أو خسوف القمر لأنّ حكمَهما واحد .</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صورة القياس :</w:t>
      </w:r>
    </w:p>
    <w:p w:rsidR="005B6986" w:rsidRPr="009C347C" w:rsidRDefault="005B6986" w:rsidP="009C347C">
      <w:pPr>
        <w:pStyle w:val="Paragraphedeliste"/>
        <w:numPr>
          <w:ilvl w:val="0"/>
          <w:numId w:val="45"/>
        </w:num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 xml:space="preserve">الإستدلال بالقياس في الإسرار على  الصلوات النهارية يفيد أن صلاة الكسوف تؤدى نهارًا </w:t>
      </w:r>
      <w:r w:rsidRPr="009C347C">
        <w:rPr>
          <w:rFonts w:ascii="Simplified Arabic" w:hAnsi="Simplified Arabic" w:cs="Simplified Arabic"/>
          <w:sz w:val="32"/>
          <w:szCs w:val="32"/>
          <w:rtl/>
          <w:lang w:bidi="ar-DZ"/>
        </w:rPr>
        <w:t xml:space="preserve">فينبغي أن تكون القراءة فيها سرًا كسائر الصلوات النهارية فرضًا و نفلًا ، وعلى الرغم من أن هذا القياس مبني على وصفٍ شهبي قد لا يكون مناسبًا تماما ، إلا أن اعتماد الشارع لهذا الإعتبار في الصلوات النهارية قد يوحي حكمة أو مناسبة في هذا التشبيه </w:t>
      </w:r>
      <w:r w:rsidRPr="009C347C">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8"/>
      </w:r>
      <w:r w:rsidRPr="009C347C">
        <w:rPr>
          <w:rFonts w:ascii="Simplified Arabic" w:hAnsi="Simplified Arabic" w:cs="Simplified Arabic"/>
          <w:sz w:val="32"/>
          <w:szCs w:val="32"/>
          <w:vertAlign w:val="superscript"/>
          <w:lang w:bidi="ar-DZ"/>
        </w:rPr>
        <w:t>)</w:t>
      </w:r>
      <w:r w:rsidRPr="009C347C">
        <w:rPr>
          <w:rFonts w:ascii="Simplified Arabic" w:hAnsi="Simplified Arabic" w:cs="Simplified Arabic"/>
          <w:sz w:val="32"/>
          <w:szCs w:val="32"/>
          <w:rtl/>
          <w:lang w:bidi="ar-DZ"/>
        </w:rPr>
        <w:t>.</w:t>
      </w:r>
    </w:p>
    <w:p w:rsidR="005B6986" w:rsidRPr="009F7033" w:rsidRDefault="005B6986" w:rsidP="00837124">
      <w:pPr>
        <w:pStyle w:val="Paragraphedeliste"/>
        <w:numPr>
          <w:ilvl w:val="0"/>
          <w:numId w:val="45"/>
        </w:numPr>
        <w:bidi/>
        <w:spacing w:line="240" w:lineRule="auto"/>
        <w:jc w:val="lowKashida"/>
        <w:rPr>
          <w:rFonts w:ascii="Simplified Arabic" w:hAnsi="Simplified Arabic" w:cs="Simplified Arabic"/>
          <w:sz w:val="32"/>
          <w:szCs w:val="32"/>
          <w:lang w:bidi="ar-DZ"/>
        </w:rPr>
      </w:pPr>
      <w:r w:rsidRPr="009F7033">
        <w:rPr>
          <w:rFonts w:ascii="Simplified Arabic" w:hAnsi="Simplified Arabic" w:cs="Simplified Arabic"/>
          <w:sz w:val="32"/>
          <w:szCs w:val="32"/>
          <w:rtl/>
          <w:lang w:bidi="ar-DZ"/>
        </w:rPr>
        <w:lastRenderedPageBreak/>
        <w:t xml:space="preserve">الإستدلال بالقياس في الجهر بأنها نافلة شُرّعت لها الجماعة فكان من سننها الجهر قياسًا على صلاة الإستسقاء و العيد و التراويح ، وهذا وصف شبهي لعدم مناسبته للجهر بالقراءة و مع أن الشارع اعتبره في صلاتي العيد و الإستسقاء مما يوهم اشتماله على حكمة مناسبة للحكم </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279"/>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القول المختار :</w:t>
      </w:r>
    </w:p>
    <w:p w:rsidR="005B6986" w:rsidRPr="009F7033" w:rsidRDefault="005B6986" w:rsidP="00EC7845">
      <w:pPr>
        <w:bidi/>
        <w:spacing w:line="240" w:lineRule="auto"/>
        <w:jc w:val="lowKashida"/>
        <w:rPr>
          <w:rFonts w:ascii="Simplified Arabic" w:hAnsi="Simplified Arabic" w:cs="Simplified Arabic"/>
          <w:sz w:val="32"/>
          <w:szCs w:val="32"/>
          <w:rtl/>
          <w:lang w:bidi="ar-DZ"/>
        </w:rPr>
      </w:pPr>
      <w:r w:rsidRPr="009F7033">
        <w:rPr>
          <w:rFonts w:ascii="Simplified Arabic" w:hAnsi="Simplified Arabic" w:cs="Simplified Arabic"/>
          <w:sz w:val="32"/>
          <w:szCs w:val="32"/>
          <w:rtl/>
          <w:lang w:bidi="ar-DZ"/>
        </w:rPr>
        <w:t>المسألة تنازعها أصلان فقهيان  و تكافؤت أدلة القولين فيها، فهي من جهة تشبه الصلوات النهارية التي يكون الأصل فيها الإسرار سواءًا كانت فرضًا كالظهر و العصر ، أو نفلًا ماعدا صلاتي العيد والإستسقاء حيث يشرع الجهر ، و من جهة ثانية تشبه السنن التي تؤدى جماعة في النهار كصلاة العيد و الإستسقاء التي يُجهر فيها بالقراءة ، و لذلك ألحق المالكية و الشافعية و أبي حنيفة صلاة الكسوف بالأصل الأول فقالوا فيها بالإسرار ، بينما ألحقها الحنابلة بالأصل الث</w:t>
      </w:r>
      <w:r w:rsidR="00352C32">
        <w:rPr>
          <w:rFonts w:ascii="Simplified Arabic" w:hAnsi="Simplified Arabic" w:cs="Simplified Arabic"/>
          <w:sz w:val="32"/>
          <w:szCs w:val="32"/>
          <w:rtl/>
          <w:lang w:bidi="ar-DZ"/>
        </w:rPr>
        <w:t>اني فقالوا بالجهر فيه</w:t>
      </w:r>
      <w:r w:rsidR="00352C32">
        <w:rPr>
          <w:rFonts w:ascii="Simplified Arabic" w:hAnsi="Simplified Arabic" w:cs="Simplified Arabic" w:hint="cs"/>
          <w:sz w:val="32"/>
          <w:szCs w:val="32"/>
          <w:rtl/>
          <w:lang w:bidi="ar-DZ"/>
        </w:rPr>
        <w:t xml:space="preserve"> ، </w:t>
      </w:r>
      <w:r w:rsidRPr="009F7033">
        <w:rPr>
          <w:rFonts w:ascii="Simplified Arabic" w:hAnsi="Simplified Arabic" w:cs="Simplified Arabic"/>
          <w:sz w:val="32"/>
          <w:szCs w:val="32"/>
          <w:rtl/>
          <w:lang w:bidi="ar-DZ"/>
        </w:rPr>
        <w:t>يمكن القول بأن المختار ما ذهب إليه ا</w:t>
      </w:r>
      <w:r w:rsidR="00EC7845">
        <w:rPr>
          <w:rFonts w:ascii="Simplified Arabic" w:hAnsi="Simplified Arabic" w:cs="Simplified Arabic" w:hint="cs"/>
          <w:sz w:val="32"/>
          <w:szCs w:val="32"/>
          <w:rtl/>
          <w:lang w:bidi="ar-DZ"/>
        </w:rPr>
        <w:t xml:space="preserve">لمالكية </w:t>
      </w:r>
      <w:r w:rsidR="00EC7845">
        <w:rPr>
          <w:rFonts w:ascii="Simplified Arabic" w:hAnsi="Simplified Arabic" w:cs="Simplified Arabic" w:hint="cs"/>
          <w:sz w:val="32"/>
          <w:szCs w:val="32"/>
          <w:vertAlign w:val="superscript"/>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rtl/>
          <w:lang w:bidi="ar-DZ"/>
        </w:rPr>
      </w:pPr>
      <w:r w:rsidRPr="009F7033">
        <w:rPr>
          <w:rFonts w:ascii="Simplified Arabic" w:hAnsi="Simplified Arabic" w:cs="Simplified Arabic"/>
          <w:b/>
          <w:bCs/>
          <w:sz w:val="32"/>
          <w:szCs w:val="32"/>
          <w:rtl/>
          <w:lang w:bidi="ar-DZ"/>
        </w:rPr>
        <w:t>المسألة الثالثة : حكم الصلاة للمجتهد إذا أخطأ في تحديد القبلة .</w:t>
      </w:r>
    </w:p>
    <w:p w:rsidR="005B6986" w:rsidRPr="009F7033" w:rsidRDefault="005B6986" w:rsidP="00E501DE">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lang w:bidi="ar-DZ"/>
        </w:rPr>
        <w:t>استقبال القبلة شرط لصحة الصلاة لقوله تعال</w:t>
      </w:r>
      <w:r w:rsidRPr="009F7033">
        <w:rPr>
          <w:rFonts w:ascii="Simplified Arabic" w:hAnsi="Simplified Arabic" w:cs="Simplified Arabic"/>
          <w:sz w:val="32"/>
          <w:szCs w:val="32"/>
          <w:rtl/>
        </w:rPr>
        <w:t xml:space="preserve">ى : </w:t>
      </w:r>
      <w:r w:rsidR="00E501DE" w:rsidRPr="00E501DE">
        <w:rPr>
          <w:rFonts w:ascii="Sakkal Majalla" w:hAnsi="Sakkal Majalla" w:cs="Sakkal Majalla"/>
          <w:b/>
          <w:bCs/>
          <w:color w:val="000000" w:themeColor="text1"/>
          <w:sz w:val="32"/>
          <w:szCs w:val="32"/>
          <w:rtl/>
        </w:rPr>
        <w:t>{ فَوَلِّ وَجْهَكَ شَطْرَ اَ۬لْمَسْجِدِ اِ۬لْحَرَامِۖ</w:t>
      </w:r>
      <w:r w:rsidR="00E501DE" w:rsidRPr="00E501DE">
        <w:rPr>
          <w:rFonts w:ascii="Sakkal Majalla" w:hAnsi="Sakkal Majalla" w:cs="Sakkal Majalla"/>
          <w:b/>
          <w:bCs/>
          <w:sz w:val="32"/>
          <w:szCs w:val="32"/>
          <w:rtl/>
        </w:rPr>
        <w:t>}</w:t>
      </w:r>
      <w:r w:rsidR="00E501DE">
        <w:rPr>
          <w:rFonts w:ascii="Sakkal Majalla" w:hAnsi="Sakkal Majalla" w:cs="Sakkal Majalla" w:hint="cs"/>
          <w:b/>
          <w:bCs/>
          <w:sz w:val="32"/>
          <w:szCs w:val="32"/>
          <w:rtl/>
        </w:rPr>
        <w:t xml:space="preserve">                         </w:t>
      </w:r>
      <w:r w:rsidR="00E501DE" w:rsidRPr="00E501DE">
        <w:rPr>
          <w:rFonts w:ascii="Sakkal Majalla" w:hAnsi="Sakkal Majalla" w:cs="Sakkal Majalla"/>
          <w:b/>
          <w:bCs/>
          <w:sz w:val="32"/>
          <w:szCs w:val="32"/>
          <w:rtl/>
        </w:rPr>
        <w:t xml:space="preserve"> [ البقرة </w:t>
      </w:r>
      <w:r w:rsidR="00E501DE" w:rsidRPr="00E501DE">
        <w:rPr>
          <w:rFonts w:ascii="Sakkal Majalla" w:hAnsi="Sakkal Majalla" w:cs="Sakkal Majalla"/>
          <w:b/>
          <w:bCs/>
          <w:sz w:val="32"/>
          <w:szCs w:val="32"/>
          <w:rtl/>
          <w:lang w:bidi="ar-DZ"/>
        </w:rPr>
        <w:t>:</w:t>
      </w:r>
      <w:r w:rsidR="00E501DE" w:rsidRPr="00E501DE">
        <w:rPr>
          <w:rFonts w:ascii="Sakkal Majalla" w:hAnsi="Sakkal Majalla" w:cs="Sakkal Majalla"/>
          <w:b/>
          <w:bCs/>
          <w:sz w:val="32"/>
          <w:szCs w:val="32"/>
          <w:rtl/>
        </w:rPr>
        <w:t>149]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وقد اختلف الفقهاء في المسألة وهل يجب إعادة الصلاة للمجتهد في تحديد القبلة إذا أخطأ ؟ </w:t>
      </w:r>
    </w:p>
    <w:p w:rsidR="005B6986" w:rsidRPr="00352C32" w:rsidRDefault="005B6986" w:rsidP="00352C32">
      <w:pPr>
        <w:pStyle w:val="Paragraphedeliste"/>
        <w:numPr>
          <w:ilvl w:val="0"/>
          <w:numId w:val="45"/>
        </w:num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فقد ذهب فقهاء الحنفية </w:t>
      </w:r>
      <w:r w:rsidRPr="009F7033">
        <w:rPr>
          <w:rFonts w:ascii="Simplified Arabic" w:hAnsi="Simplified Arabic" w:cs="Simplified Arabic"/>
          <w:color w:val="000000"/>
          <w:sz w:val="32"/>
          <w:szCs w:val="32"/>
          <w:shd w:val="clear" w:color="auto" w:fill="FFFFFF"/>
          <w:rtl/>
        </w:rPr>
        <w:t>إلى أن صلاة من أخطأ جهة القبلة صحيحة لا تلزمه إعادتها إن اجتهد</w:t>
      </w:r>
      <w:r w:rsidR="00352C32">
        <w:rPr>
          <w:rFonts w:ascii="Simplified Arabic" w:hAnsi="Simplified Arabic" w:cs="Simplified Arabic" w:hint="cs"/>
          <w:color w:val="000000"/>
          <w:sz w:val="32"/>
          <w:szCs w:val="32"/>
          <w:shd w:val="clear" w:color="auto" w:fill="FFFFFF"/>
          <w:rtl/>
        </w:rPr>
        <w:t xml:space="preserve"> ،</w:t>
      </w:r>
      <w:r w:rsidRPr="00352C32">
        <w:rPr>
          <w:rFonts w:ascii="Simplified Arabic" w:hAnsi="Simplified Arabic" w:cs="Simplified Arabic"/>
          <w:color w:val="000000"/>
          <w:sz w:val="32"/>
          <w:szCs w:val="32"/>
          <w:shd w:val="clear" w:color="auto" w:fill="FFFFFF"/>
          <w:rtl/>
        </w:rPr>
        <w:t xml:space="preserve"> فأداه اجتهاده إلى تلك الجهة لقوله تعالى</w:t>
      </w:r>
      <w:r w:rsidR="00E501DE" w:rsidRPr="00352C32">
        <w:rPr>
          <w:rFonts w:ascii="Simplified Arabic" w:hAnsi="Simplified Arabic" w:cs="Simplified Arabic" w:hint="cs"/>
          <w:b/>
          <w:bCs/>
          <w:color w:val="000000"/>
          <w:sz w:val="32"/>
          <w:szCs w:val="32"/>
          <w:shd w:val="clear" w:color="auto" w:fill="FFFFFF"/>
          <w:rtl/>
        </w:rPr>
        <w:t xml:space="preserve">: </w:t>
      </w:r>
      <w:r w:rsidR="00E501DE" w:rsidRPr="00352C32">
        <w:rPr>
          <w:rFonts w:ascii="Sakkal Majalla" w:hAnsi="Sakkal Majalla" w:cs="Sakkal Majalla"/>
          <w:b/>
          <w:bCs/>
          <w:color w:val="000000"/>
          <w:sz w:val="32"/>
          <w:szCs w:val="32"/>
          <w:shd w:val="clear" w:color="auto" w:fill="FFFFFF"/>
          <w:rtl/>
        </w:rPr>
        <w:t xml:space="preserve">{ </w:t>
      </w:r>
      <w:r w:rsidR="00E501DE" w:rsidRPr="00352C32">
        <w:rPr>
          <w:rFonts w:ascii="Sakkal Majalla" w:hAnsi="Sakkal Majalla" w:cs="Sakkal Majalla"/>
          <w:b/>
          <w:bCs/>
          <w:sz w:val="32"/>
          <w:szCs w:val="32"/>
          <w:rtl/>
        </w:rPr>
        <w:t>فَاتَّقُواْ اُ۬للَّهَ مَا اَ۪سْتَطَعْتُمْ}</w:t>
      </w:r>
      <w:r w:rsidR="00E501DE" w:rsidRPr="00352C32">
        <w:rPr>
          <w:rFonts w:ascii="Sakkal Majalla" w:hAnsi="Sakkal Majalla" w:cs="Sakkal Majalla"/>
          <w:sz w:val="32"/>
          <w:szCs w:val="32"/>
          <w:rtl/>
        </w:rPr>
        <w:t xml:space="preserve"> [ التغابن :16] .  </w:t>
      </w:r>
      <w:r w:rsidRPr="00352C32">
        <w:rPr>
          <w:rFonts w:ascii="Simplified Arabic" w:hAnsi="Simplified Arabic" w:cs="Simplified Arabic"/>
          <w:sz w:val="32"/>
          <w:szCs w:val="32"/>
          <w:rtl/>
        </w:rPr>
        <w:t xml:space="preserve">.  </w:t>
      </w:r>
    </w:p>
    <w:p w:rsidR="005B6986" w:rsidRPr="009F7033" w:rsidRDefault="005B6986" w:rsidP="00837124">
      <w:pPr>
        <w:bidi/>
        <w:spacing w:line="240" w:lineRule="auto"/>
        <w:jc w:val="lowKashida"/>
        <w:rPr>
          <w:rFonts w:ascii="Simplified Arabic" w:hAnsi="Simplified Arabic" w:cs="Simplified Arabic"/>
          <w:color w:val="000000"/>
          <w:sz w:val="32"/>
          <w:szCs w:val="32"/>
          <w:shd w:val="clear" w:color="auto" w:fill="FFFFFF"/>
          <w:rtl/>
        </w:rPr>
      </w:pPr>
      <w:r w:rsidRPr="009F7033">
        <w:rPr>
          <w:rFonts w:ascii="Simplified Arabic" w:hAnsi="Simplified Arabic" w:cs="Simplified Arabic"/>
          <w:color w:val="000000"/>
          <w:sz w:val="32"/>
          <w:szCs w:val="32"/>
          <w:shd w:val="clear" w:color="auto" w:fill="FFFFFF"/>
          <w:rtl/>
        </w:rPr>
        <w:t xml:space="preserve">وأما إن صلى بغير اجتهاد أو أمكنه السؤال عن جهة القبلة فلم يفعل فعليه الإعادة. </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color w:val="000000"/>
          <w:sz w:val="32"/>
          <w:szCs w:val="32"/>
          <w:shd w:val="clear" w:color="auto" w:fill="FFFFFF"/>
          <w:rtl/>
        </w:rPr>
        <w:t xml:space="preserve">جاء في الإختيار : </w:t>
      </w:r>
      <w:r w:rsidRPr="009F7033">
        <w:rPr>
          <w:rFonts w:ascii="Simplified Arabic" w:hAnsi="Simplified Arabic" w:cs="Simplified Arabic"/>
          <w:sz w:val="32"/>
          <w:szCs w:val="32"/>
          <w:shd w:val="clear" w:color="auto" w:fill="FFFFFF"/>
          <w:rtl/>
        </w:rPr>
        <w:t>وإن اشتبهت عليه القبلة وليس له من يسأل اجتهد وصلى، ولا يعيد وإن أخطأ</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 xml:space="preserve">لما روي أن جماعة من الصحابة اشتبهت عليهم القبلة في ليلة مظلمة، فصلى كل واحد منهم إلى جهة وخط بين يديه خطا، فلما أصبحوا وجدوا الخطوط إلى غير القبلة، فأخبروا </w:t>
      </w:r>
      <w:r w:rsidRPr="009F7033">
        <w:rPr>
          <w:rFonts w:ascii="Simplified Arabic" w:hAnsi="Simplified Arabic" w:cs="Simplified Arabic"/>
          <w:sz w:val="32"/>
          <w:szCs w:val="32"/>
          <w:shd w:val="clear" w:color="auto" w:fill="FFFFFF"/>
          <w:rtl/>
        </w:rPr>
        <w:lastRenderedPageBreak/>
        <w:t>بذلك</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رسول الله صلى الله عليه وسلم</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فقال</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تمت صلاتكم</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وفي رواية</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لا إعادة عليكم</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 xml:space="preserve">ولأن الواجب عليهم التوجه إلى جهة التحري؛ إذ التكليف بقدر الوسع ... قال : وإن صلى بغير اجتهاد فأخطأ أعاد. وكذلك إن كان عنده من يسأله فلم يسأله، لأنه ترك واجب الاستدلال بالتحري والسؤال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0"/>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837124">
      <w:pPr>
        <w:pStyle w:val="Paragraphedeliste"/>
        <w:numPr>
          <w:ilvl w:val="0"/>
          <w:numId w:val="45"/>
        </w:numPr>
        <w:bidi/>
        <w:spacing w:line="240" w:lineRule="auto"/>
        <w:jc w:val="lowKashida"/>
        <w:rPr>
          <w:rFonts w:ascii="Simplified Arabic" w:hAnsi="Simplified Arabic" w:cs="Simplified Arabic"/>
          <w:sz w:val="32"/>
          <w:szCs w:val="32"/>
        </w:rPr>
      </w:pPr>
      <w:r w:rsidRPr="009F7033">
        <w:rPr>
          <w:rFonts w:ascii="Simplified Arabic" w:hAnsi="Simplified Arabic" w:cs="Simplified Arabic"/>
          <w:sz w:val="32"/>
          <w:szCs w:val="32"/>
          <w:shd w:val="clear" w:color="auto" w:fill="FFFFFF"/>
          <w:rtl/>
        </w:rPr>
        <w:t>وعند المالكية أن من صلى إلى غير القبلة باجتهاد لم تلزمه الإعادة، وإنما تندب له في الوقت .</w:t>
      </w:r>
    </w:p>
    <w:p w:rsidR="00167FD7" w:rsidRDefault="00167FD7" w:rsidP="00837124">
      <w:pPr>
        <w:bidi/>
        <w:spacing w:line="240" w:lineRule="auto"/>
        <w:jc w:val="lowKashida"/>
        <w:rPr>
          <w:rFonts w:ascii="Simplified Arabic" w:hAnsi="Simplified Arabic" w:cs="Simplified Arabic"/>
          <w:sz w:val="32"/>
          <w:szCs w:val="32"/>
          <w:rtl/>
        </w:rPr>
      </w:pPr>
    </w:p>
    <w:p w:rsidR="005B6986" w:rsidRPr="009F7033" w:rsidRDefault="005B6986" w:rsidP="00167FD7">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rtl/>
        </w:rPr>
        <w:t>جاء في الشرح الكبير :</w:t>
      </w:r>
      <w:r w:rsidRPr="009F7033">
        <w:rPr>
          <w:rFonts w:ascii="Simplified Arabic" w:hAnsi="Simplified Arabic" w:cs="Simplified Arabic"/>
          <w:sz w:val="32"/>
          <w:szCs w:val="32"/>
          <w:shd w:val="clear" w:color="auto" w:fill="FFFFFF"/>
          <w:rtl/>
        </w:rPr>
        <w:t>وإن تبين الخطأ بعدها أي بعد الفراغ من الصلاة أعاد ندبا من يقطع أن لو اطلع عليه فيها وهو البصير المنحرف كثيرا في الوقت لا من لا يجب عليه القطع وهو الأعمى مطلقا والبصير المنحرف يسيرا</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1"/>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B81169">
      <w:pPr>
        <w:pStyle w:val="Paragraphedeliste"/>
        <w:numPr>
          <w:ilvl w:val="0"/>
          <w:numId w:val="45"/>
        </w:num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وذهب الحنابلة إلى التفريق  بين الحضر والسفر، فأوجبوا الإعادة على من أخطأ جهة القبلة في الحضر مطلقا على الصحيح عندهم</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 xml:space="preserve">جاء في الإنصاف : </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 xml:space="preserve">الصحيح من المذهب أن البصير إذا صلى في الحضر فأخطأ عليه الإعادة مطلقا وعليه الأصحاب وعنه لا يعيد إذا كان عناجتهاد احتج أحمد بقضية أهل قباء، وتقدم أن ابن الزاغوني حكى رواية أنه يجتهد ولو في الحضر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282"/>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rPr>
        <w:t xml:space="preserve">. </w:t>
      </w:r>
    </w:p>
    <w:p w:rsidR="005B6986" w:rsidRPr="009F7033" w:rsidRDefault="005B6986" w:rsidP="00837124">
      <w:pPr>
        <w:pStyle w:val="Paragraphedeliste"/>
        <w:numPr>
          <w:ilvl w:val="0"/>
          <w:numId w:val="45"/>
        </w:numPr>
        <w:bidi/>
        <w:spacing w:line="240" w:lineRule="auto"/>
        <w:jc w:val="lowKashida"/>
        <w:rPr>
          <w:rFonts w:ascii="Simplified Arabic" w:hAnsi="Simplified Arabic" w:cs="Simplified Arabic"/>
          <w:sz w:val="32"/>
          <w:szCs w:val="32"/>
        </w:rPr>
      </w:pPr>
      <w:r w:rsidRPr="009F7033">
        <w:rPr>
          <w:rFonts w:ascii="Simplified Arabic" w:hAnsi="Simplified Arabic" w:cs="Simplified Arabic"/>
          <w:sz w:val="32"/>
          <w:szCs w:val="32"/>
          <w:shd w:val="clear" w:color="auto" w:fill="FFFFFF"/>
          <w:rtl/>
        </w:rPr>
        <w:t>وأما الشافعية فالواجب عندهم القضاء بكل حال ما دام قد تبين الخطأ.</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قال</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النووي</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w:t>
      </w:r>
      <w:r w:rsidRPr="009F7033">
        <w:rPr>
          <w:rFonts w:ascii="Simplified Arabic" w:hAnsi="Simplified Arabic" w:cs="Simplified Arabic"/>
          <w:sz w:val="32"/>
          <w:szCs w:val="32"/>
          <w:shd w:val="clear" w:color="auto" w:fill="FFFFFF"/>
        </w:rPr>
        <w:t xml:space="preserve"> : </w:t>
      </w:r>
      <w:r w:rsidRPr="009F7033">
        <w:rPr>
          <w:rFonts w:ascii="Simplified Arabic" w:hAnsi="Simplified Arabic" w:cs="Simplified Arabic"/>
          <w:sz w:val="32"/>
          <w:szCs w:val="32"/>
          <w:shd w:val="clear" w:color="auto" w:fill="FFFFFF"/>
          <w:rtl/>
        </w:rPr>
        <w:t xml:space="preserve">ومن صلى بالاجتهاد فتيقن الخطأ قضى في الأظهر، فلو تيقنه فيها وجب استئنافها"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3"/>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99070C" w:rsidRPr="009F7033" w:rsidRDefault="005B6986" w:rsidP="00123216">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lastRenderedPageBreak/>
        <w:t xml:space="preserve">وقالوا إن علم بالخطأ أثناء الصلاة استدار إلى القبلة و بنى على ما مضى من صلاته ، لما روي عن ابن أنس : " أنَّ رسولَ اللهِ صلَّى اللهُ عليه وسلَّم كان يُصلِّي نحوَ بيتِ المقدسِ، فنزلت </w:t>
      </w:r>
      <w:r w:rsidR="00123216" w:rsidRPr="00123216">
        <w:rPr>
          <w:rFonts w:ascii="Sakkal Majalla" w:hAnsi="Sakkal Majalla" w:cs="Sakkal Majalla"/>
          <w:b/>
          <w:bCs/>
          <w:sz w:val="32"/>
          <w:szCs w:val="32"/>
          <w:shd w:val="clear" w:color="auto" w:fill="FFFFFF"/>
          <w:rtl/>
        </w:rPr>
        <w:t>{</w:t>
      </w:r>
      <w:r w:rsidR="00123216" w:rsidRPr="00123216">
        <w:rPr>
          <w:rFonts w:ascii="Sakkal Majalla" w:hAnsi="Sakkal Majalla" w:cs="Sakkal Majalla"/>
          <w:b/>
          <w:bCs/>
          <w:color w:val="000000" w:themeColor="text1"/>
          <w:sz w:val="32"/>
          <w:szCs w:val="32"/>
          <w:rtl/>
        </w:rPr>
        <w:t>قَدْ نَر۪يٰ تَقَلُّبَ وَجْهِكَ فِے اِ۬لسَّمَآءِ فَلَنُوَلِّيَنَّكَ قِبْلَةٗ تَرْض۪يٰهَاۖ فَوَلِّ وَجْهَكَ شَطْرَ اَ۬لْمَسْجِدِ اِ۬لْحَرَامِۖ</w:t>
      </w:r>
      <w:r w:rsidR="00123216" w:rsidRPr="00123216">
        <w:rPr>
          <w:rFonts w:ascii="Sakkal Majalla" w:hAnsi="Sakkal Majalla" w:cs="Sakkal Majalla"/>
          <w:b/>
          <w:bCs/>
          <w:sz w:val="32"/>
          <w:szCs w:val="32"/>
          <w:shd w:val="clear" w:color="auto" w:fill="FFFFFF"/>
          <w:rtl/>
        </w:rPr>
        <w:t xml:space="preserve"> </w:t>
      </w:r>
      <w:r w:rsidR="00123216" w:rsidRPr="00123216">
        <w:rPr>
          <w:rStyle w:val="aaya"/>
          <w:rFonts w:ascii="Sakkal Majalla" w:hAnsi="Sakkal Majalla" w:cs="Sakkal Majalla"/>
          <w:b/>
          <w:bCs/>
          <w:sz w:val="32"/>
          <w:szCs w:val="32"/>
          <w:shd w:val="clear" w:color="auto" w:fill="FFFFFF"/>
          <w:rtl/>
        </w:rPr>
        <w:t>}</w:t>
      </w:r>
      <w:r w:rsidR="00123216">
        <w:rPr>
          <w:rStyle w:val="aaya"/>
          <w:rFonts w:ascii="Sakkal Majalla" w:hAnsi="Sakkal Majalla" w:cs="Sakkal Majalla" w:hint="cs"/>
          <w:b/>
          <w:bCs/>
          <w:sz w:val="32"/>
          <w:szCs w:val="32"/>
          <w:shd w:val="clear" w:color="auto" w:fill="FFFFFF"/>
          <w:rtl/>
        </w:rPr>
        <w:t xml:space="preserve">                      </w:t>
      </w:r>
      <w:r w:rsidR="00123216" w:rsidRPr="005B6986">
        <w:rPr>
          <w:rStyle w:val="aaya"/>
          <w:rFonts w:ascii="Sakkal Majalla" w:hAnsi="Sakkal Majalla" w:cs="Sakkal Majalla"/>
          <w:sz w:val="32"/>
          <w:szCs w:val="32"/>
          <w:shd w:val="clear" w:color="auto" w:fill="FFFFFF"/>
          <w:rtl/>
        </w:rPr>
        <w:t>[ البقرة :144].</w:t>
      </w:r>
      <w:r w:rsidR="00123216" w:rsidRPr="005B6986">
        <w:rPr>
          <w:rFonts w:ascii="Sakkal Majalla" w:hAnsi="Sakkal Majalla" w:cs="Sakkal Majalla"/>
          <w:sz w:val="32"/>
          <w:szCs w:val="32"/>
          <w:shd w:val="clear" w:color="auto" w:fill="FFFFFF"/>
          <w:rtl/>
        </w:rPr>
        <w:t xml:space="preserve"> </w:t>
      </w:r>
      <w:r w:rsidRPr="009F7033">
        <w:rPr>
          <w:rFonts w:ascii="Simplified Arabic" w:hAnsi="Simplified Arabic" w:cs="Simplified Arabic"/>
          <w:sz w:val="32"/>
          <w:szCs w:val="32"/>
          <w:shd w:val="clear" w:color="auto" w:fill="FFFFFF"/>
          <w:rtl/>
        </w:rPr>
        <w:t xml:space="preserve">فمرَّ رجلٌ من بني سَلِمَة وهم ركوعٌ في صلاةِ الفجر، وقد صلَّوْا ركعةً، فنادَى: ألَا إنَّ القبلةَ قد حُوِّلتْ، فمالوا كما هم نحوَ القِبلة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4"/>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167FD7">
      <w:pPr>
        <w:bidi/>
        <w:spacing w:line="240" w:lineRule="auto"/>
        <w:jc w:val="lowKashida"/>
        <w:rPr>
          <w:rFonts w:ascii="Simplified Arabic" w:hAnsi="Simplified Arabic" w:cs="Simplified Arabic"/>
          <w:sz w:val="32"/>
          <w:szCs w:val="32"/>
          <w:shd w:val="clear" w:color="auto" w:fill="FFFFFF"/>
          <w:rtl/>
        </w:rPr>
      </w:pPr>
      <w:r w:rsidRPr="00EC7845">
        <w:rPr>
          <w:rFonts w:ascii="Simplified Arabic" w:hAnsi="Simplified Arabic" w:cs="Simplified Arabic"/>
          <w:sz w:val="32"/>
          <w:szCs w:val="32"/>
          <w:u w:val="single"/>
          <w:shd w:val="clear" w:color="auto" w:fill="FFFFFF"/>
          <w:rtl/>
        </w:rPr>
        <w:t>وجه الدلالة</w:t>
      </w:r>
      <w:r w:rsidRPr="009F7033">
        <w:rPr>
          <w:rFonts w:ascii="Simplified Arabic" w:hAnsi="Simplified Arabic" w:cs="Simplified Arabic"/>
          <w:sz w:val="32"/>
          <w:szCs w:val="32"/>
          <w:shd w:val="clear" w:color="auto" w:fill="FFFFFF"/>
          <w:rtl/>
        </w:rPr>
        <w:t xml:space="preserve"> : أنّهم صلوا ركعة إلى بيت المقدس بعد نسخه ووجوب استقبال الكعبة ، فاستداروا في صلاتهم و أتمّوا إلى الكعبة ، و كانت الركعة الأولى إلى غير الكعبة بعد وجوب استقبال الكعبة ، ولم يُؤمروا بالإعادة ، ومثل هذا لا يخفى على النبي صلى الله عليه وسلم .</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 xml:space="preserve">بالإضافة إلى أنّها جهة تجوز الصلاة إليها بالإجتهاد فأشبه إذا لم يتيقن الخطأ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5"/>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EC7845">
      <w:pPr>
        <w:bidi/>
        <w:spacing w:line="240" w:lineRule="auto"/>
        <w:jc w:val="lowKashida"/>
        <w:rPr>
          <w:rFonts w:ascii="Simplified Arabic" w:hAnsi="Simplified Arabic" w:cs="Simplified Arabic"/>
          <w:b/>
          <w:bCs/>
          <w:color w:val="000000" w:themeColor="text1"/>
          <w:sz w:val="32"/>
          <w:szCs w:val="32"/>
          <w:shd w:val="clear" w:color="auto" w:fill="FFFFFF"/>
          <w:rtl/>
        </w:rPr>
      </w:pPr>
      <w:r w:rsidRPr="009F7033">
        <w:rPr>
          <w:rFonts w:ascii="Simplified Arabic" w:hAnsi="Simplified Arabic" w:cs="Simplified Arabic"/>
          <w:b/>
          <w:bCs/>
          <w:color w:val="000000" w:themeColor="text1"/>
          <w:sz w:val="32"/>
          <w:szCs w:val="32"/>
          <w:shd w:val="clear" w:color="auto" w:fill="FFFFFF"/>
          <w:rtl/>
        </w:rPr>
        <w:t>صورة القياس :</w:t>
      </w:r>
    </w:p>
    <w:p w:rsidR="005B6986" w:rsidRPr="009F7033" w:rsidRDefault="005B6986" w:rsidP="00837124">
      <w:pPr>
        <w:bidi/>
        <w:spacing w:line="240" w:lineRule="auto"/>
        <w:jc w:val="lowKashida"/>
        <w:rPr>
          <w:rFonts w:ascii="Simplified Arabic" w:hAnsi="Simplified Arabic" w:cs="Simplified Arabic"/>
          <w:color w:val="000000" w:themeColor="text1"/>
          <w:sz w:val="32"/>
          <w:szCs w:val="32"/>
          <w:shd w:val="clear" w:color="auto" w:fill="FFFFFF"/>
          <w:rtl/>
        </w:rPr>
      </w:pPr>
      <w:r w:rsidRPr="009F7033">
        <w:rPr>
          <w:rFonts w:ascii="Simplified Arabic" w:hAnsi="Simplified Arabic" w:cs="Simplified Arabic"/>
          <w:color w:val="000000" w:themeColor="text1"/>
          <w:sz w:val="32"/>
          <w:szCs w:val="32"/>
          <w:shd w:val="clear" w:color="auto" w:fill="FFFFFF"/>
          <w:rtl/>
        </w:rPr>
        <w:t>ذهب الشافعية إلى قياس القبلة على وقت الصلاة فقالوا : تلزمه الإعادة لأنه أخطأ في شرط من شروط الصلاة فلزمته الإعادة ، كما لو صلى ثم بان أنّه أخطأ في الوقت أو لغير طهارة .</w:t>
      </w:r>
    </w:p>
    <w:p w:rsidR="005B6986" w:rsidRPr="009F7033" w:rsidRDefault="005B6986" w:rsidP="00837124">
      <w:pPr>
        <w:bidi/>
        <w:spacing w:line="240" w:lineRule="auto"/>
        <w:jc w:val="lowKashida"/>
        <w:rPr>
          <w:rFonts w:ascii="Simplified Arabic" w:hAnsi="Simplified Arabic" w:cs="Simplified Arabic"/>
          <w:color w:val="000000" w:themeColor="text1"/>
          <w:sz w:val="32"/>
          <w:szCs w:val="32"/>
          <w:shd w:val="clear" w:color="auto" w:fill="FFFFFF"/>
          <w:rtl/>
        </w:rPr>
      </w:pPr>
      <w:r w:rsidRPr="009F7033">
        <w:rPr>
          <w:rFonts w:ascii="Simplified Arabic" w:hAnsi="Simplified Arabic" w:cs="Simplified Arabic"/>
          <w:color w:val="000000" w:themeColor="text1"/>
          <w:sz w:val="32"/>
          <w:szCs w:val="32"/>
          <w:shd w:val="clear" w:color="auto" w:fill="FFFFFF"/>
          <w:rtl/>
        </w:rPr>
        <w:t>فتشبيه الجهة بالوقت مستند إلى اعتبار الشارع للميقات الزم</w:t>
      </w:r>
      <w:r w:rsidR="009C347C">
        <w:rPr>
          <w:rFonts w:ascii="Simplified Arabic" w:hAnsi="Simplified Arabic" w:cs="Simplified Arabic"/>
          <w:color w:val="000000" w:themeColor="text1"/>
          <w:sz w:val="32"/>
          <w:szCs w:val="32"/>
          <w:shd w:val="clear" w:color="auto" w:fill="FFFFFF"/>
          <w:rtl/>
        </w:rPr>
        <w:t>اني في صحة الصلاة ، لقوله تعالى</w:t>
      </w:r>
      <w:r w:rsidRPr="009F7033">
        <w:rPr>
          <w:rFonts w:ascii="Simplified Arabic" w:hAnsi="Simplified Arabic" w:cs="Simplified Arabic"/>
          <w:color w:val="000000" w:themeColor="text1"/>
          <w:sz w:val="32"/>
          <w:szCs w:val="32"/>
          <w:shd w:val="clear" w:color="auto" w:fill="FFFFFF"/>
          <w:rtl/>
        </w:rPr>
        <w:t>:</w:t>
      </w:r>
    </w:p>
    <w:p w:rsidR="005B6986" w:rsidRDefault="00123216" w:rsidP="00837124">
      <w:pPr>
        <w:bidi/>
        <w:spacing w:line="240" w:lineRule="auto"/>
        <w:jc w:val="lowKashida"/>
        <w:rPr>
          <w:rFonts w:ascii="Simplified Arabic" w:hAnsi="Simplified Arabic" w:cs="Simplified Arabic"/>
          <w:sz w:val="32"/>
          <w:szCs w:val="32"/>
          <w:shd w:val="clear" w:color="auto" w:fill="FFFFFF"/>
          <w:rtl/>
        </w:rPr>
      </w:pPr>
      <w:r w:rsidRPr="00A256CF">
        <w:rPr>
          <w:rFonts w:ascii="Sakkal Majalla" w:hAnsi="Sakkal Majalla" w:cs="Sakkal Majalla"/>
          <w:b/>
          <w:bCs/>
          <w:sz w:val="32"/>
          <w:szCs w:val="32"/>
          <w:shd w:val="clear" w:color="auto" w:fill="FFFFFF"/>
          <w:rtl/>
        </w:rPr>
        <w:t xml:space="preserve">{ </w:t>
      </w:r>
      <w:r w:rsidRPr="00A256CF">
        <w:rPr>
          <w:rFonts w:ascii="Sakkal Majalla" w:hAnsi="Sakkal Majalla" w:cs="Sakkal Majalla"/>
          <w:b/>
          <w:bCs/>
          <w:color w:val="000000" w:themeColor="text1"/>
          <w:sz w:val="32"/>
          <w:szCs w:val="32"/>
          <w:rtl/>
        </w:rPr>
        <w:t>إِنَّ اَ۬لصَّلَوٰةَ كَانَتْ عَلَي اَ۬لْمُومِنِينَ كِتَٰباٗ مَّوْقُوتاٗۖ</w:t>
      </w:r>
      <w:r w:rsidRPr="00A256CF">
        <w:rPr>
          <w:rFonts w:ascii="Sakkal Majalla" w:hAnsi="Sakkal Majalla" w:cs="Sakkal Majalla"/>
          <w:b/>
          <w:bCs/>
          <w:color w:val="000000" w:themeColor="text1"/>
          <w:sz w:val="32"/>
          <w:szCs w:val="32"/>
        </w:rPr>
        <w:t>  </w:t>
      </w:r>
      <w:r w:rsidRPr="00A256CF">
        <w:rPr>
          <w:rFonts w:ascii="Sakkal Majalla" w:hAnsi="Sakkal Majalla" w:cs="Sakkal Majalla"/>
          <w:b/>
          <w:bCs/>
          <w:color w:val="000000" w:themeColor="text1"/>
          <w:sz w:val="32"/>
          <w:szCs w:val="32"/>
          <w:rtl/>
        </w:rPr>
        <w:t xml:space="preserve"> </w:t>
      </w:r>
      <w:r w:rsidRPr="00A256CF">
        <w:rPr>
          <w:rFonts w:ascii="Sakkal Majalla" w:hAnsi="Sakkal Majalla" w:cs="Sakkal Majalla"/>
          <w:b/>
          <w:bCs/>
          <w:sz w:val="32"/>
          <w:szCs w:val="32"/>
          <w:shd w:val="clear" w:color="auto" w:fill="FFFFFF"/>
          <w:rtl/>
        </w:rPr>
        <w:t xml:space="preserve">} </w:t>
      </w:r>
      <w:r w:rsidRPr="005B6986">
        <w:rPr>
          <w:rFonts w:ascii="Sakkal Majalla" w:hAnsi="Sakkal Majalla" w:cs="Sakkal Majalla"/>
          <w:sz w:val="32"/>
          <w:szCs w:val="32"/>
          <w:shd w:val="clear" w:color="auto" w:fill="FFFFFF"/>
          <w:rtl/>
        </w:rPr>
        <w:t xml:space="preserve">[ النساء:103 ] </w:t>
      </w:r>
      <w:r w:rsidR="005B6986" w:rsidRPr="009F7033">
        <w:rPr>
          <w:rFonts w:ascii="Simplified Arabic" w:hAnsi="Simplified Arabic" w:cs="Simplified Arabic"/>
          <w:sz w:val="32"/>
          <w:szCs w:val="32"/>
          <w:shd w:val="clear" w:color="auto" w:fill="FFFFFF"/>
          <w:rtl/>
        </w:rPr>
        <w:t xml:space="preserve">، فتشابهت القبلة مع الميقات الزماني من حيث كونهما شرطًا للصحة ، فلا تصح الصلاة إلا باستقبال القبلة ، و من صلى إلى غير القبلة فعليه الإعادة </w:t>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Style w:val="Appelnotedebasdep"/>
          <w:rFonts w:ascii="Simplified Arabic" w:hAnsi="Simplified Arabic" w:cs="Simplified Arabic"/>
          <w:sz w:val="32"/>
          <w:szCs w:val="32"/>
          <w:shd w:val="clear" w:color="auto" w:fill="FFFFFF"/>
          <w:lang w:bidi="ar-DZ"/>
        </w:rPr>
        <w:footnoteReference w:id="286"/>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Fonts w:ascii="Simplified Arabic" w:hAnsi="Simplified Arabic" w:cs="Simplified Arabic"/>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b/>
          <w:bCs/>
          <w:sz w:val="32"/>
          <w:szCs w:val="32"/>
          <w:shd w:val="clear" w:color="auto" w:fill="FFFFFF"/>
          <w:rtl/>
        </w:rPr>
      </w:pPr>
      <w:r w:rsidRPr="009F7033">
        <w:rPr>
          <w:rFonts w:ascii="Simplified Arabic" w:hAnsi="Simplified Arabic" w:cs="Simplified Arabic"/>
          <w:b/>
          <w:bCs/>
          <w:sz w:val="32"/>
          <w:szCs w:val="32"/>
          <w:shd w:val="clear" w:color="auto" w:fill="FFFFFF"/>
          <w:rtl/>
        </w:rPr>
        <w:t>القول المختار :</w:t>
      </w:r>
    </w:p>
    <w:p w:rsidR="00123216" w:rsidRPr="00EC7845" w:rsidRDefault="00123216" w:rsidP="00EC7845">
      <w:pPr>
        <w:bidi/>
        <w:spacing w:line="240" w:lineRule="auto"/>
        <w:jc w:val="lowKashida"/>
        <w:rPr>
          <w:rFonts w:ascii="Simplified Arabic" w:hAnsi="Simplified Arabic" w:cs="Simplified Arabic"/>
          <w:color w:val="000000"/>
          <w:sz w:val="32"/>
          <w:szCs w:val="32"/>
          <w:shd w:val="clear" w:color="auto" w:fill="FFFFFF"/>
          <w:rtl/>
          <w:lang w:bidi="ar-DZ"/>
        </w:rPr>
      </w:pPr>
      <w:r>
        <w:rPr>
          <w:rFonts w:ascii="Simplified Arabic" w:hAnsi="Simplified Arabic" w:cs="Simplified Arabic" w:hint="cs"/>
          <w:sz w:val="32"/>
          <w:szCs w:val="32"/>
          <w:shd w:val="clear" w:color="auto" w:fill="FFFFFF"/>
          <w:rtl/>
        </w:rPr>
        <w:lastRenderedPageBreak/>
        <w:t xml:space="preserve">   </w:t>
      </w:r>
      <w:r w:rsidR="005B6986" w:rsidRPr="009F7033">
        <w:rPr>
          <w:rFonts w:ascii="Simplified Arabic" w:hAnsi="Simplified Arabic" w:cs="Simplified Arabic"/>
          <w:sz w:val="32"/>
          <w:szCs w:val="32"/>
          <w:shd w:val="clear" w:color="auto" w:fill="FFFFFF"/>
          <w:rtl/>
        </w:rPr>
        <w:t xml:space="preserve">هو ماذهب إليه المالكية ، </w:t>
      </w:r>
      <w:r w:rsidR="005B6986" w:rsidRPr="009F7033">
        <w:rPr>
          <w:rFonts w:ascii="Simplified Arabic" w:hAnsi="Simplified Arabic" w:cs="Simplified Arabic"/>
          <w:color w:val="000000"/>
          <w:sz w:val="32"/>
          <w:szCs w:val="32"/>
          <w:shd w:val="clear" w:color="auto" w:fill="FFFFFF"/>
          <w:rtl/>
        </w:rPr>
        <w:t xml:space="preserve">فإذا صلى بالاجتهاد إلى جهة، ثم علم أنه قد أخطأ القبلة، لم يكن عليه إعادة ولكن من الإستحباب الإعادة في الوقت فإن خرج الوقت فلا إعادة عليه </w:t>
      </w:r>
      <w:r w:rsidR="005B6986" w:rsidRPr="009F7033">
        <w:rPr>
          <w:rFonts w:ascii="Simplified Arabic" w:hAnsi="Simplified Arabic" w:cs="Simplified Arabic"/>
          <w:color w:val="000000"/>
          <w:sz w:val="32"/>
          <w:szCs w:val="32"/>
          <w:shd w:val="clear" w:color="auto" w:fill="FFFFFF"/>
          <w:vertAlign w:val="superscript"/>
          <w:lang w:bidi="ar-DZ"/>
        </w:rPr>
        <w:t>(</w:t>
      </w:r>
      <w:r w:rsidR="005B6986" w:rsidRPr="009F7033">
        <w:rPr>
          <w:rStyle w:val="Appelnotedebasdep"/>
          <w:rFonts w:ascii="Simplified Arabic" w:hAnsi="Simplified Arabic" w:cs="Simplified Arabic"/>
          <w:color w:val="000000"/>
          <w:sz w:val="32"/>
          <w:szCs w:val="32"/>
          <w:shd w:val="clear" w:color="auto" w:fill="FFFFFF"/>
          <w:lang w:bidi="ar-DZ"/>
        </w:rPr>
        <w:footnoteReference w:id="287"/>
      </w:r>
      <w:r w:rsidR="005B6986" w:rsidRPr="009F7033">
        <w:rPr>
          <w:rFonts w:ascii="Simplified Arabic" w:hAnsi="Simplified Arabic" w:cs="Simplified Arabic"/>
          <w:color w:val="000000"/>
          <w:sz w:val="32"/>
          <w:szCs w:val="32"/>
          <w:shd w:val="clear" w:color="auto" w:fill="FFFFFF"/>
          <w:vertAlign w:val="superscript"/>
          <w:lang w:bidi="ar-DZ"/>
        </w:rPr>
        <w:t>)</w:t>
      </w:r>
      <w:r w:rsidR="005B6986" w:rsidRPr="009F7033">
        <w:rPr>
          <w:rFonts w:ascii="Simplified Arabic" w:hAnsi="Simplified Arabic" w:cs="Simplified Arabic"/>
          <w:color w:val="000000"/>
          <w:sz w:val="32"/>
          <w:szCs w:val="32"/>
          <w:shd w:val="clear" w:color="auto" w:fill="FFFFFF"/>
          <w:rtl/>
        </w:rPr>
        <w:t>.</w:t>
      </w:r>
    </w:p>
    <w:p w:rsidR="005B6986" w:rsidRPr="009F7033" w:rsidRDefault="005B6986" w:rsidP="00123216">
      <w:pPr>
        <w:bidi/>
        <w:spacing w:line="240" w:lineRule="auto"/>
        <w:jc w:val="lowKashida"/>
        <w:rPr>
          <w:rFonts w:ascii="Simplified Arabic" w:hAnsi="Simplified Arabic" w:cs="Simplified Arabic"/>
          <w:b/>
          <w:bCs/>
          <w:color w:val="000000"/>
          <w:sz w:val="32"/>
          <w:szCs w:val="32"/>
          <w:shd w:val="clear" w:color="auto" w:fill="FFFFFF"/>
          <w:rtl/>
        </w:rPr>
      </w:pPr>
      <w:r w:rsidRPr="009F7033">
        <w:rPr>
          <w:rFonts w:ascii="Simplified Arabic" w:hAnsi="Simplified Arabic" w:cs="Simplified Arabic"/>
          <w:b/>
          <w:bCs/>
          <w:color w:val="000000"/>
          <w:sz w:val="32"/>
          <w:szCs w:val="32"/>
          <w:shd w:val="clear" w:color="auto" w:fill="FFFFFF"/>
          <w:rtl/>
        </w:rPr>
        <w:t xml:space="preserve">المسألة الرابعة : إعادة المنفرد صلاته مع الجماعة </w:t>
      </w:r>
    </w:p>
    <w:p w:rsidR="005B6986" w:rsidRPr="009F7033" w:rsidRDefault="00123216" w:rsidP="003C7358">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color w:val="000000"/>
          <w:sz w:val="32"/>
          <w:szCs w:val="32"/>
          <w:shd w:val="clear" w:color="auto" w:fill="FFFFFF"/>
          <w:rtl/>
        </w:rPr>
        <w:t xml:space="preserve">   </w:t>
      </w:r>
      <w:r w:rsidR="005B6986" w:rsidRPr="009F7033">
        <w:rPr>
          <w:rFonts w:ascii="Simplified Arabic" w:hAnsi="Simplified Arabic" w:cs="Simplified Arabic"/>
          <w:color w:val="000000"/>
          <w:sz w:val="32"/>
          <w:szCs w:val="32"/>
          <w:shd w:val="clear" w:color="auto" w:fill="FFFFFF"/>
          <w:rtl/>
        </w:rPr>
        <w:t xml:space="preserve">اتفق الفقهاء على أنّه يجوز لمن صلى منفردًا أن يعيد في جماعة و تكون الثانية نفلًا لتحصيل الفضل لحديث أبي ذر </w:t>
      </w:r>
      <w:r w:rsidR="005B6986" w:rsidRPr="009F7033">
        <w:rPr>
          <w:rFonts w:ascii="Simplified Arabic" w:hAnsi="Simplified Arabic" w:cs="Simplified Arabic"/>
          <w:sz w:val="32"/>
          <w:szCs w:val="32"/>
          <w:shd w:val="clear" w:color="auto" w:fill="FFFFFF"/>
          <w:rtl/>
        </w:rPr>
        <w:t>قال: قال لي رسول الله: "كيف أن</w:t>
      </w:r>
      <w:r w:rsidR="003C7358">
        <w:rPr>
          <w:rFonts w:ascii="Simplified Arabic" w:hAnsi="Simplified Arabic" w:cs="Simplified Arabic"/>
          <w:sz w:val="32"/>
          <w:szCs w:val="32"/>
          <w:shd w:val="clear" w:color="auto" w:fill="FFFFFF"/>
          <w:rtl/>
        </w:rPr>
        <w:t>ت إذا كانت عليك أمراءُ يؤخِّرون</w:t>
      </w:r>
      <w:r w:rsidR="003C7358">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الصلاة عن وقتها؟ أو: يميتون الصلاة عن وقتها؟ قال: قلت: فما تأمرني؟ قال: صلِّ الصلاة لوقتها، فإن أدركتها معهم، فصلِّ فإنها لك نافلة " </w:t>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Style w:val="Appelnotedebasdep"/>
          <w:rFonts w:ascii="Simplified Arabic" w:hAnsi="Simplified Arabic" w:cs="Simplified Arabic"/>
          <w:sz w:val="32"/>
          <w:szCs w:val="32"/>
          <w:shd w:val="clear" w:color="auto" w:fill="FFFFFF"/>
          <w:lang w:bidi="ar-DZ"/>
        </w:rPr>
        <w:footnoteReference w:id="288"/>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Fonts w:ascii="Simplified Arabic" w:hAnsi="Simplified Arabic" w:cs="Simplified Arabic"/>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إلا أنهم اختلفوا في الصلوات المستحب إعادتها طلبًا لأجر الجماعة :</w:t>
      </w:r>
    </w:p>
    <w:p w:rsidR="005B6986" w:rsidRPr="009F7033" w:rsidRDefault="005B6986" w:rsidP="00837124">
      <w:pPr>
        <w:pStyle w:val="Paragraphedeliste"/>
        <w:numPr>
          <w:ilvl w:val="0"/>
          <w:numId w:val="46"/>
        </w:numPr>
        <w:bidi/>
        <w:spacing w:line="240" w:lineRule="auto"/>
        <w:jc w:val="lowKashida"/>
        <w:rPr>
          <w:rFonts w:ascii="Simplified Arabic" w:hAnsi="Simplified Arabic" w:cs="Simplified Arabic"/>
          <w:color w:val="000000" w:themeColor="text1"/>
          <w:sz w:val="32"/>
          <w:szCs w:val="32"/>
          <w:shd w:val="clear" w:color="auto" w:fill="FFFFFF"/>
          <w:lang w:bidi="ar-DZ"/>
        </w:rPr>
      </w:pPr>
      <w:r w:rsidRPr="009F7033">
        <w:rPr>
          <w:rFonts w:ascii="Simplified Arabic" w:hAnsi="Simplified Arabic" w:cs="Simplified Arabic"/>
          <w:sz w:val="32"/>
          <w:szCs w:val="32"/>
          <w:shd w:val="clear" w:color="auto" w:fill="FFFFFF"/>
          <w:rtl/>
          <w:lang w:bidi="ar-DZ"/>
        </w:rPr>
        <w:t xml:space="preserve">قال المالكية : </w:t>
      </w:r>
      <w:r w:rsidRPr="009F7033">
        <w:rPr>
          <w:rFonts w:ascii="Simplified Arabic" w:hAnsi="Simplified Arabic" w:cs="Simplified Arabic"/>
          <w:color w:val="000000" w:themeColor="text1"/>
          <w:sz w:val="32"/>
          <w:szCs w:val="32"/>
          <w:shd w:val="clear" w:color="auto" w:fill="FFFFFF"/>
          <w:rtl/>
        </w:rPr>
        <w:t>من صلى منفرداً جازت له الإعادة في جماعة</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اثنين فأكثر، لا مع واحد، إلا إذا كان إماماً راتباً بمسجد، فيعيد معه؛ لأن الراتب كالجماعة، ويعيد كل الصلوات غير المغرب والعشاء بعد الوتر، فتحرم إعادتها لتحصيل فضل الجماعة، أما المغرب فلا تعاد؛ لأنها تصير مع الأول شفعاً؛ لأن المعادة في حكم النفل، والعشاء تعاد قبل الوتر، ولا تعاد بعده .</w:t>
      </w:r>
    </w:p>
    <w:p w:rsidR="005B6986" w:rsidRPr="009F7033" w:rsidRDefault="005B6986" w:rsidP="00837124">
      <w:pPr>
        <w:pStyle w:val="Paragraphedeliste"/>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rPr>
        <w:t xml:space="preserve">لأنه إن أعاد الوتر يلزم مخالفة قوله صلّى الله عليه وسلم : "لا وتران في ليلة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89"/>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837124">
      <w:pPr>
        <w:pStyle w:val="Paragraphedeliste"/>
        <w:bidi/>
        <w:spacing w:line="240" w:lineRule="auto"/>
        <w:jc w:val="lowKashida"/>
        <w:rPr>
          <w:rFonts w:ascii="Simplified Arabic" w:hAnsi="Simplified Arabic" w:cs="Simplified Arabic"/>
          <w:color w:val="000000" w:themeColor="text1"/>
          <w:sz w:val="32"/>
          <w:szCs w:val="32"/>
          <w:shd w:val="clear" w:color="auto" w:fill="FFFFFF"/>
          <w:rtl/>
          <w:lang w:bidi="ar-DZ"/>
        </w:rPr>
      </w:pPr>
      <w:r w:rsidRPr="009F7033">
        <w:rPr>
          <w:rFonts w:ascii="Simplified Arabic" w:hAnsi="Simplified Arabic" w:cs="Simplified Arabic"/>
          <w:color w:val="000000" w:themeColor="text1"/>
          <w:sz w:val="32"/>
          <w:szCs w:val="32"/>
          <w:shd w:val="clear" w:color="auto" w:fill="FFFFFF"/>
          <w:rtl/>
        </w:rPr>
        <w:t>وإن لم يعد،</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 xml:space="preserve">لزم مخالفة : "اجعلوا آخر صلاتكم من الليل وتراً "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290"/>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lang w:bidi="ar-DZ"/>
        </w:rPr>
        <w:t>.</w:t>
      </w:r>
    </w:p>
    <w:p w:rsidR="005B6986" w:rsidRPr="00515A2E" w:rsidRDefault="005B6986" w:rsidP="00515A2E">
      <w:pPr>
        <w:pStyle w:val="Paragraphedeliste"/>
        <w:numPr>
          <w:ilvl w:val="0"/>
          <w:numId w:val="46"/>
        </w:numPr>
        <w:bidi/>
        <w:spacing w:line="240" w:lineRule="auto"/>
        <w:jc w:val="lowKashida"/>
        <w:rPr>
          <w:rFonts w:ascii="Simplified Arabic" w:hAnsi="Simplified Arabic" w:cs="Simplified Arabic"/>
          <w:sz w:val="32"/>
          <w:szCs w:val="32"/>
          <w:shd w:val="clear" w:color="auto" w:fill="FFFFFF"/>
          <w:lang w:bidi="ar-DZ"/>
        </w:rPr>
      </w:pPr>
      <w:r w:rsidRPr="009F7033">
        <w:rPr>
          <w:rFonts w:ascii="Simplified Arabic" w:hAnsi="Simplified Arabic" w:cs="Simplified Arabic"/>
          <w:sz w:val="32"/>
          <w:szCs w:val="32"/>
          <w:shd w:val="clear" w:color="auto" w:fill="FFFFFF"/>
          <w:rtl/>
          <w:lang w:bidi="ar-DZ"/>
        </w:rPr>
        <w:t xml:space="preserve">وقال الحنفية : </w:t>
      </w:r>
      <w:r w:rsidRPr="009F7033">
        <w:rPr>
          <w:rFonts w:ascii="Simplified Arabic" w:hAnsi="Simplified Arabic" w:cs="Simplified Arabic"/>
          <w:sz w:val="32"/>
          <w:szCs w:val="32"/>
          <w:shd w:val="clear" w:color="auto" w:fill="FFFFFF"/>
          <w:rtl/>
        </w:rPr>
        <w:t>يجوز للمنفرد إعادة الصلاة مع إمام جماعة، وتكون صلاته الثانية نفلاً بدليل حديث يزيد بن الأسود " صلينا مع النبي صلى الله عليه وسلم الفجر بمِنى، فجاء رجلان حتى وقفا على رواحلهما، فأمر بهما النبي صلى الله عليه وسلم فجيء بهما تُرعد فرائصهما</w:t>
      </w:r>
      <w:r w:rsidRPr="00515A2E">
        <w:rPr>
          <w:rFonts w:ascii="Simplified Arabic" w:hAnsi="Simplified Arabic" w:cs="Simplified Arabic"/>
          <w:sz w:val="32"/>
          <w:szCs w:val="32"/>
          <w:shd w:val="clear" w:color="auto" w:fill="FFFFFF"/>
          <w:rtl/>
        </w:rPr>
        <w:t xml:space="preserve"> فقال لهما :</w:t>
      </w:r>
      <w:r w:rsidRPr="00515A2E">
        <w:rPr>
          <w:rStyle w:val="lev"/>
          <w:rFonts w:ascii="Simplified Arabic" w:hAnsi="Simplified Arabic" w:cs="Simplified Arabic"/>
          <w:b w:val="0"/>
          <w:bCs w:val="0"/>
          <w:sz w:val="32"/>
          <w:szCs w:val="32"/>
          <w:bdr w:val="none" w:sz="0" w:space="0" w:color="auto" w:frame="1"/>
          <w:shd w:val="clear" w:color="auto" w:fill="FFFFFF"/>
          <w:rtl/>
        </w:rPr>
        <w:t>مامنعكما أن تصليا مع الناس، ألستما مسلمَيْن</w:t>
      </w:r>
      <w:r w:rsidRPr="00515A2E">
        <w:rPr>
          <w:rFonts w:ascii="Simplified Arabic" w:hAnsi="Simplified Arabic" w:cs="Simplified Arabic"/>
          <w:b/>
          <w:bCs/>
          <w:sz w:val="32"/>
          <w:szCs w:val="32"/>
          <w:shd w:val="clear" w:color="auto" w:fill="FFFFFF"/>
          <w:rtl/>
        </w:rPr>
        <w:t xml:space="preserve">؟ </w:t>
      </w:r>
      <w:r w:rsidRPr="00515A2E">
        <w:rPr>
          <w:rFonts w:ascii="Simplified Arabic" w:hAnsi="Simplified Arabic" w:cs="Simplified Arabic"/>
          <w:sz w:val="32"/>
          <w:szCs w:val="32"/>
          <w:shd w:val="clear" w:color="auto" w:fill="FFFFFF"/>
          <w:rtl/>
        </w:rPr>
        <w:t xml:space="preserve">قالا: بلى، يا </w:t>
      </w:r>
      <w:r w:rsidRPr="00515A2E">
        <w:rPr>
          <w:rFonts w:ascii="Simplified Arabic" w:hAnsi="Simplified Arabic" w:cs="Simplified Arabic"/>
          <w:sz w:val="32"/>
          <w:szCs w:val="32"/>
          <w:shd w:val="clear" w:color="auto" w:fill="FFFFFF"/>
          <w:rtl/>
        </w:rPr>
        <w:lastRenderedPageBreak/>
        <w:t xml:space="preserve">رسول الله، إنا كُنَّا صلينا فيرحالنا. فقال لهما </w:t>
      </w:r>
      <w:r w:rsidRPr="00515A2E">
        <w:rPr>
          <w:rFonts w:ascii="Simplified Arabic" w:hAnsi="Simplified Arabic" w:cs="Simplified Arabic"/>
          <w:b/>
          <w:bCs/>
          <w:sz w:val="32"/>
          <w:szCs w:val="32"/>
          <w:shd w:val="clear" w:color="auto" w:fill="FFFFFF"/>
          <w:rtl/>
        </w:rPr>
        <w:t>ا</w:t>
      </w:r>
      <w:r w:rsidRPr="00515A2E">
        <w:rPr>
          <w:rStyle w:val="lev"/>
          <w:rFonts w:ascii="Simplified Arabic" w:hAnsi="Simplified Arabic" w:cs="Simplified Arabic"/>
          <w:b w:val="0"/>
          <w:bCs w:val="0"/>
          <w:sz w:val="32"/>
          <w:szCs w:val="32"/>
          <w:bdr w:val="none" w:sz="0" w:space="0" w:color="auto" w:frame="1"/>
          <w:shd w:val="clear" w:color="auto" w:fill="FFFFFF"/>
          <w:rtl/>
        </w:rPr>
        <w:t>ذا صليتم</w:t>
      </w:r>
      <w:r w:rsidR="00515A2E">
        <w:rPr>
          <w:rStyle w:val="lev"/>
          <w:rFonts w:ascii="Simplified Arabic" w:hAnsi="Simplified Arabic" w:cs="Simplified Arabic"/>
          <w:b w:val="0"/>
          <w:bCs w:val="0"/>
          <w:sz w:val="32"/>
          <w:szCs w:val="32"/>
          <w:bdr w:val="none" w:sz="0" w:space="0" w:color="auto" w:frame="1"/>
          <w:shd w:val="clear" w:color="auto" w:fill="FFFFFF"/>
          <w:rtl/>
        </w:rPr>
        <w:t>ا في رحالكما، ثم أتيتما الإمام،</w:t>
      </w:r>
      <w:r w:rsidRPr="00515A2E">
        <w:rPr>
          <w:rStyle w:val="lev"/>
          <w:rFonts w:ascii="Simplified Arabic" w:hAnsi="Simplified Arabic" w:cs="Simplified Arabic"/>
          <w:b w:val="0"/>
          <w:bCs w:val="0"/>
          <w:sz w:val="32"/>
          <w:szCs w:val="32"/>
          <w:bdr w:val="none" w:sz="0" w:space="0" w:color="auto" w:frame="1"/>
          <w:shd w:val="clear" w:color="auto" w:fill="FFFFFF"/>
          <w:rtl/>
        </w:rPr>
        <w:t xml:space="preserve">فصليا معه، فإنَّها لكما نافلة </w:t>
      </w:r>
      <w:r w:rsidRPr="00515A2E">
        <w:rPr>
          <w:rFonts w:ascii="Simplified Arabic" w:hAnsi="Simplified Arabic" w:cs="Simplified Arabic"/>
          <w:b/>
          <w:bCs/>
          <w:sz w:val="32"/>
          <w:szCs w:val="32"/>
          <w:shd w:val="clear" w:color="auto" w:fill="FFFFFF"/>
        </w:rPr>
        <w:t>"</w:t>
      </w:r>
      <w:r w:rsidRPr="00515A2E">
        <w:rPr>
          <w:rFonts w:ascii="Simplified Arabic" w:hAnsi="Simplified Arabic" w:cs="Simplified Arabic"/>
          <w:b/>
          <w:bCs/>
          <w:sz w:val="32"/>
          <w:szCs w:val="32"/>
          <w:shd w:val="clear" w:color="auto" w:fill="FFFFFF"/>
          <w:vertAlign w:val="superscript"/>
          <w:lang w:bidi="ar-DZ"/>
        </w:rPr>
        <w:t>(</w:t>
      </w:r>
      <w:r w:rsidRPr="009F7033">
        <w:rPr>
          <w:rStyle w:val="Appelnotedebasdep"/>
          <w:rFonts w:ascii="Simplified Arabic" w:hAnsi="Simplified Arabic" w:cs="Simplified Arabic"/>
          <w:b/>
          <w:bCs/>
          <w:sz w:val="32"/>
          <w:szCs w:val="32"/>
          <w:shd w:val="clear" w:color="auto" w:fill="FFFFFF"/>
          <w:lang w:bidi="ar-DZ"/>
        </w:rPr>
        <w:footnoteReference w:id="291"/>
      </w:r>
      <w:r w:rsidRPr="00515A2E">
        <w:rPr>
          <w:rFonts w:ascii="Simplified Arabic" w:hAnsi="Simplified Arabic" w:cs="Simplified Arabic"/>
          <w:b/>
          <w:bCs/>
          <w:sz w:val="32"/>
          <w:szCs w:val="32"/>
          <w:shd w:val="clear" w:color="auto" w:fill="FFFFFF"/>
          <w:vertAlign w:val="superscript"/>
          <w:lang w:bidi="ar-DZ"/>
        </w:rPr>
        <w:t>)</w:t>
      </w:r>
      <w:r w:rsidRPr="00515A2E">
        <w:rPr>
          <w:rFonts w:ascii="Simplified Arabic" w:hAnsi="Simplified Arabic" w:cs="Simplified Arabic"/>
          <w:b/>
          <w:bCs/>
          <w:sz w:val="32"/>
          <w:szCs w:val="32"/>
          <w:shd w:val="clear" w:color="auto" w:fill="FFFFFF"/>
          <w:rtl/>
        </w:rPr>
        <w:t>.</w:t>
      </w:r>
    </w:p>
    <w:p w:rsidR="005B6986" w:rsidRPr="009F7033" w:rsidRDefault="005B6986" w:rsidP="00837124">
      <w:pPr>
        <w:pStyle w:val="Paragraphedeliste"/>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وقد قال أبو حنيفة أن لا يعيد إلا صلاتين الظهر و العشاء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92"/>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837124">
      <w:pPr>
        <w:pStyle w:val="Paragraphedeliste"/>
        <w:numPr>
          <w:ilvl w:val="0"/>
          <w:numId w:val="46"/>
        </w:num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وقال الأوزاعي : يعيد الصلوات كلّها إلا المغرب و الصبح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93"/>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837124">
      <w:pPr>
        <w:pStyle w:val="Paragraphedeliste"/>
        <w:numPr>
          <w:ilvl w:val="0"/>
          <w:numId w:val="46"/>
        </w:numPr>
        <w:bidi/>
        <w:spacing w:line="240" w:lineRule="auto"/>
        <w:jc w:val="lowKashida"/>
        <w:rPr>
          <w:rFonts w:ascii="Simplified Arabic" w:hAnsi="Simplified Arabic" w:cs="Simplified Arabic"/>
          <w:color w:val="000000" w:themeColor="text1"/>
          <w:sz w:val="32"/>
          <w:szCs w:val="32"/>
          <w:shd w:val="clear" w:color="auto" w:fill="FFFFFF"/>
          <w:lang w:bidi="ar-DZ"/>
        </w:rPr>
      </w:pPr>
      <w:r w:rsidRPr="009F7033">
        <w:rPr>
          <w:rFonts w:ascii="Simplified Arabic" w:hAnsi="Simplified Arabic" w:cs="Simplified Arabic"/>
          <w:color w:val="000000" w:themeColor="text1"/>
          <w:sz w:val="32"/>
          <w:szCs w:val="32"/>
          <w:shd w:val="clear" w:color="auto" w:fill="FFFFFF"/>
          <w:rtl/>
        </w:rPr>
        <w:t xml:space="preserve">قال الشافعي </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يعيد الصلوات كلها ، و إنما اتفقوا على إيجاب إعادة الصلاة عليه بالجملة لحديث بسر بن محجن عن أبيه " أَنَّ رَسُولَ اللَّهِ - صَلَّى اللَّهُ عَلَيْهِ وَسَلَّمَ</w:t>
      </w:r>
      <w:r w:rsidRPr="009F7033">
        <w:rPr>
          <w:rFonts w:ascii="Simplified Arabic" w:hAnsi="Simplified Arabic" w:cs="Simplified Arabic"/>
          <w:color w:val="000000" w:themeColor="text1"/>
          <w:sz w:val="32"/>
          <w:szCs w:val="32"/>
          <w:shd w:val="clear" w:color="auto" w:fill="FFFFFF"/>
        </w:rPr>
        <w:t xml:space="preserve"> - </w:t>
      </w:r>
      <w:r w:rsidRPr="009F7033">
        <w:rPr>
          <w:rFonts w:ascii="Simplified Arabic" w:hAnsi="Simplified Arabic" w:cs="Simplified Arabic"/>
          <w:color w:val="000000" w:themeColor="text1"/>
          <w:sz w:val="32"/>
          <w:szCs w:val="32"/>
          <w:shd w:val="clear" w:color="auto" w:fill="FFFFFF"/>
          <w:rtl/>
        </w:rPr>
        <w:t>قَالَ لَهُ حِينَ دَخَلَ الْمَسْجِدَ وَلَمْ يُصَلِّ مَعَهُ</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مَا لَكَ لَمْ تُصَلِّ مَعَ النَّاسِ: أَلَسْتَ بِرَجُلٍ مُسْلِمٍ؟</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فَقَالَ</w:t>
      </w:r>
      <w:r w:rsidRPr="009F7033">
        <w:rPr>
          <w:rFonts w:ascii="Simplified Arabic" w:hAnsi="Simplified Arabic" w:cs="Simplified Arabic"/>
          <w:color w:val="000000" w:themeColor="text1"/>
          <w:sz w:val="32"/>
          <w:szCs w:val="32"/>
          <w:shd w:val="clear" w:color="auto" w:fill="FFFFFF"/>
        </w:rPr>
        <w:t>: </w:t>
      </w:r>
      <w:r w:rsidRPr="009F7033">
        <w:rPr>
          <w:rFonts w:ascii="Simplified Arabic" w:hAnsi="Simplified Arabic" w:cs="Simplified Arabic"/>
          <w:color w:val="000000" w:themeColor="text1"/>
          <w:sz w:val="32"/>
          <w:szCs w:val="32"/>
          <w:shd w:val="clear" w:color="auto" w:fill="FFFFFF"/>
          <w:rtl/>
        </w:rPr>
        <w:t>بَلَى يَا رَسُولَ اللَّهِ، وَلَكِنِّي صَلَّيْتُ فِي أَهْلِي، فَقَالَ - عَ</w:t>
      </w:r>
      <w:r w:rsidR="009C347C">
        <w:rPr>
          <w:rFonts w:ascii="Simplified Arabic" w:hAnsi="Simplified Arabic" w:cs="Simplified Arabic"/>
          <w:color w:val="000000" w:themeColor="text1"/>
          <w:sz w:val="32"/>
          <w:szCs w:val="32"/>
          <w:shd w:val="clear" w:color="auto" w:fill="FFFFFF"/>
          <w:rtl/>
        </w:rPr>
        <w:t xml:space="preserve">لَيْهِ الصَّلَاةُ وَالسَّلَامُ </w:t>
      </w:r>
      <w:r w:rsidRPr="009F7033">
        <w:rPr>
          <w:rFonts w:ascii="Simplified Arabic" w:hAnsi="Simplified Arabic" w:cs="Simplified Arabic"/>
          <w:color w:val="000000" w:themeColor="text1"/>
          <w:sz w:val="32"/>
          <w:szCs w:val="32"/>
          <w:shd w:val="clear" w:color="auto" w:fill="FFFFFF"/>
          <w:rtl/>
        </w:rPr>
        <w:t xml:space="preserve">: إِذَا جِئْتَ فَصَلِّ مَعَ النَّاسِ وَإِنْ كُنْتَ قَدْ صَلَّيْتَ"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294"/>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lang w:bidi="ar-DZ"/>
        </w:rPr>
        <w:t>.</w:t>
      </w:r>
    </w:p>
    <w:p w:rsidR="005B6986" w:rsidRDefault="005B6986" w:rsidP="00837124">
      <w:pPr>
        <w:pStyle w:val="Paragraphedeliste"/>
        <w:bidi/>
        <w:spacing w:line="240" w:lineRule="auto"/>
        <w:jc w:val="lowKashida"/>
        <w:rPr>
          <w:rFonts w:ascii="Simplified Arabic" w:hAnsi="Simplified Arabic" w:cs="Simplified Arabic"/>
          <w:color w:val="000000" w:themeColor="text1"/>
          <w:sz w:val="32"/>
          <w:szCs w:val="32"/>
          <w:shd w:val="clear" w:color="auto" w:fill="FFFFFF"/>
          <w:rtl/>
        </w:rPr>
      </w:pPr>
      <w:r w:rsidRPr="009F7033">
        <w:rPr>
          <w:rFonts w:ascii="Simplified Arabic" w:hAnsi="Simplified Arabic" w:cs="Simplified Arabic"/>
          <w:color w:val="000000" w:themeColor="text1"/>
          <w:sz w:val="32"/>
          <w:szCs w:val="32"/>
          <w:shd w:val="clear" w:color="auto" w:fill="FFFFFF"/>
          <w:rtl/>
        </w:rPr>
        <w:t xml:space="preserve">فاختلف الناس لاحتمال تخصيص هذا العموم بالقياس أو الدليل ، فمن حمله على عمومه أوجب إعادة الصلوات كلّها ، وهو مذهب الشافعي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295"/>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b/>
          <w:bCs/>
          <w:color w:val="000000" w:themeColor="text1"/>
          <w:sz w:val="32"/>
          <w:szCs w:val="32"/>
          <w:shd w:val="clear" w:color="auto" w:fill="FFFFFF"/>
          <w:rtl/>
        </w:rPr>
      </w:pPr>
      <w:r w:rsidRPr="009F7033">
        <w:rPr>
          <w:rFonts w:ascii="Simplified Arabic" w:hAnsi="Simplified Arabic" w:cs="Simplified Arabic"/>
          <w:b/>
          <w:bCs/>
          <w:color w:val="000000" w:themeColor="text1"/>
          <w:sz w:val="32"/>
          <w:szCs w:val="32"/>
          <w:shd w:val="clear" w:color="auto" w:fill="FFFFFF"/>
          <w:rtl/>
        </w:rPr>
        <w:t>صورة القياس :</w:t>
      </w:r>
    </w:p>
    <w:p w:rsidR="005B6986" w:rsidRPr="009F7033" w:rsidRDefault="00167FD7" w:rsidP="00837124">
      <w:pPr>
        <w:bidi/>
        <w:spacing w:line="240" w:lineRule="auto"/>
        <w:jc w:val="lowKashida"/>
        <w:rPr>
          <w:rFonts w:ascii="Simplified Arabic" w:hAnsi="Simplified Arabic" w:cs="Simplified Arabic"/>
          <w:color w:val="000000" w:themeColor="text1"/>
          <w:sz w:val="32"/>
          <w:szCs w:val="32"/>
          <w:shd w:val="clear" w:color="auto" w:fill="FFFFFF"/>
        </w:rPr>
      </w:pPr>
      <w:r>
        <w:rPr>
          <w:rFonts w:ascii="Simplified Arabic" w:hAnsi="Simplified Arabic" w:cs="Simplified Arabic" w:hint="cs"/>
          <w:color w:val="000000" w:themeColor="text1"/>
          <w:sz w:val="32"/>
          <w:szCs w:val="32"/>
          <w:shd w:val="clear" w:color="auto" w:fill="FFFFFF"/>
          <w:rtl/>
        </w:rPr>
        <w:t xml:space="preserve">   </w:t>
      </w:r>
      <w:r w:rsidR="005B6986" w:rsidRPr="009F7033">
        <w:rPr>
          <w:rFonts w:ascii="Simplified Arabic" w:hAnsi="Simplified Arabic" w:cs="Simplified Arabic"/>
          <w:color w:val="000000" w:themeColor="text1"/>
          <w:sz w:val="32"/>
          <w:szCs w:val="32"/>
          <w:shd w:val="clear" w:color="auto" w:fill="FFFFFF"/>
          <w:rtl/>
        </w:rPr>
        <w:t xml:space="preserve">من أدلة المالكية للاستدلال في مذهب هو قياس الشبه ، ذلك أنّ المغرب وتر ، فلو أعديت لأشبهت صلاة الشفع التي ليست بوتر ،لأنها كانت تكون بمجموع ذلك ست ركعات ، فكأنها كانت تنتقل من جنسها إلى جنس صلاة أخرى </w:t>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Style w:val="Appelnotedebasdep"/>
          <w:rFonts w:ascii="Simplified Arabic" w:hAnsi="Simplified Arabic" w:cs="Simplified Arabic"/>
          <w:color w:val="000000" w:themeColor="text1"/>
          <w:sz w:val="32"/>
          <w:szCs w:val="32"/>
          <w:shd w:val="clear" w:color="auto" w:fill="FFFFFF"/>
          <w:lang w:bidi="ar-DZ"/>
        </w:rPr>
        <w:footnoteReference w:id="296"/>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Fonts w:ascii="Simplified Arabic" w:hAnsi="Simplified Arabic" w:cs="Simplified Arabic"/>
          <w:color w:val="000000" w:themeColor="text1"/>
          <w:sz w:val="32"/>
          <w:szCs w:val="32"/>
          <w:shd w:val="clear" w:color="auto" w:fill="FFFFFF"/>
          <w:rtl/>
        </w:rPr>
        <w:t>.</w:t>
      </w:r>
    </w:p>
    <w:p w:rsidR="005B6986" w:rsidRPr="009F7033" w:rsidRDefault="005B6986" w:rsidP="00123216">
      <w:pPr>
        <w:bidi/>
        <w:spacing w:line="240" w:lineRule="auto"/>
        <w:jc w:val="lowKashida"/>
        <w:rPr>
          <w:rFonts w:ascii="Simplified Arabic" w:hAnsi="Simplified Arabic" w:cs="Simplified Arabic"/>
          <w:b/>
          <w:bCs/>
          <w:color w:val="000000" w:themeColor="text1"/>
          <w:sz w:val="32"/>
          <w:szCs w:val="32"/>
          <w:shd w:val="clear" w:color="auto" w:fill="FFFFFF"/>
          <w:rtl/>
          <w:lang w:bidi="ar-DZ"/>
        </w:rPr>
      </w:pPr>
      <w:r w:rsidRPr="009F7033">
        <w:rPr>
          <w:rFonts w:ascii="Simplified Arabic" w:hAnsi="Simplified Arabic" w:cs="Simplified Arabic"/>
          <w:b/>
          <w:bCs/>
          <w:color w:val="000000" w:themeColor="text1"/>
          <w:sz w:val="32"/>
          <w:szCs w:val="32"/>
          <w:shd w:val="clear" w:color="auto" w:fill="FFFFFF"/>
          <w:rtl/>
          <w:lang w:bidi="ar-DZ"/>
        </w:rPr>
        <w:t xml:space="preserve">المسألة الخامسة : الأحق بالصلاة على الميت الولي أم الوالي </w:t>
      </w:r>
    </w:p>
    <w:p w:rsidR="00167FD7" w:rsidRDefault="00167FD7" w:rsidP="00B81169">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color w:val="000000" w:themeColor="text1"/>
          <w:sz w:val="32"/>
          <w:szCs w:val="32"/>
          <w:shd w:val="clear" w:color="auto" w:fill="FFFFFF"/>
          <w:rtl/>
          <w:lang w:bidi="ar-DZ"/>
        </w:rPr>
        <w:t xml:space="preserve">   </w:t>
      </w:r>
      <w:r w:rsidR="005B6986" w:rsidRPr="009F7033">
        <w:rPr>
          <w:rFonts w:ascii="Simplified Arabic" w:hAnsi="Simplified Arabic" w:cs="Simplified Arabic"/>
          <w:color w:val="000000" w:themeColor="text1"/>
          <w:sz w:val="32"/>
          <w:szCs w:val="32"/>
          <w:shd w:val="clear" w:color="auto" w:fill="FFFFFF"/>
          <w:rtl/>
          <w:lang w:bidi="ar-DZ"/>
        </w:rPr>
        <w:t xml:space="preserve">من السنة اتباع الجنازة إيمانًا و احتسابًا حتى يُصلى عليها و يفرغ منها الدفن و في ذلك تحصيل فضل وأجر عظيم ، </w:t>
      </w:r>
      <w:r w:rsidR="005B6986" w:rsidRPr="009F7033">
        <w:rPr>
          <w:rFonts w:ascii="Simplified Arabic" w:hAnsi="Simplified Arabic" w:cs="Simplified Arabic"/>
          <w:sz w:val="32"/>
          <w:szCs w:val="32"/>
          <w:shd w:val="clear" w:color="auto" w:fill="FFFFFF"/>
          <w:rtl/>
        </w:rPr>
        <w:t xml:space="preserve">فعن أبي هريرة رضي اللهُ عنه أَن رسول الله صلى الله عليه وسلم </w:t>
      </w:r>
      <w:r w:rsidR="005B6986" w:rsidRPr="009F7033">
        <w:rPr>
          <w:rFonts w:ascii="Simplified Arabic" w:hAnsi="Simplified Arabic" w:cs="Simplified Arabic"/>
          <w:sz w:val="32"/>
          <w:szCs w:val="32"/>
          <w:shd w:val="clear" w:color="auto" w:fill="FFFFFF"/>
          <w:rtl/>
        </w:rPr>
        <w:lastRenderedPageBreak/>
        <w:t>قال: " من اتبع جنازة مسلم، إيماناً واحتساباً، وكان معه ح</w:t>
      </w:r>
      <w:r w:rsidR="00B81169">
        <w:rPr>
          <w:rFonts w:ascii="Simplified Arabic" w:hAnsi="Simplified Arabic" w:cs="Simplified Arabic"/>
          <w:sz w:val="32"/>
          <w:szCs w:val="32"/>
          <w:shd w:val="clear" w:color="auto" w:fill="FFFFFF"/>
          <w:rtl/>
        </w:rPr>
        <w:t>تى يصلى عليها ويُفرَغ من دفنها</w:t>
      </w:r>
      <w:r w:rsidR="00B81169">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فإنَّه يرجع من الأجر بقيراطين، كل قيراط مثل أحد، ومن صلَّى</w:t>
      </w:r>
      <w:r w:rsidR="00B81169">
        <w:rPr>
          <w:rFonts w:ascii="Simplified Arabic" w:hAnsi="Simplified Arabic" w:cs="Simplified Arabic"/>
          <w:sz w:val="32"/>
          <w:szCs w:val="32"/>
          <w:shd w:val="clear" w:color="auto" w:fill="FFFFFF"/>
          <w:rtl/>
        </w:rPr>
        <w:t xml:space="preserve"> عليها ثمَّ رجع قبل أن تُدْفَنَ</w:t>
      </w:r>
      <w:r w:rsidR="00B81169">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 فإنَّه يرجع بقيراط" </w:t>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Style w:val="Appelnotedebasdep"/>
          <w:rFonts w:ascii="Simplified Arabic" w:hAnsi="Simplified Arabic" w:cs="Simplified Arabic"/>
          <w:sz w:val="32"/>
          <w:szCs w:val="32"/>
          <w:shd w:val="clear" w:color="auto" w:fill="FFFFFF"/>
          <w:lang w:bidi="ar-DZ"/>
        </w:rPr>
        <w:footnoteReference w:id="297"/>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Fonts w:ascii="Simplified Arabic" w:hAnsi="Simplified Arabic" w:cs="Simplified Arabic"/>
          <w:sz w:val="32"/>
          <w:szCs w:val="32"/>
          <w:shd w:val="clear" w:color="auto" w:fill="FFFFFF"/>
          <w:rtl/>
        </w:rPr>
        <w:t>.</w:t>
      </w:r>
    </w:p>
    <w:p w:rsidR="005B6986" w:rsidRPr="009F7033" w:rsidRDefault="00123216" w:rsidP="00167FD7">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وقد اختلف الفقهاء في من يُقدّم للصلاة على الميت عند اجتماع الوالي أو من يمثله كإمام المسجد من جهة و وليّ الميت من جهة اخرى إلى قولين : </w:t>
      </w:r>
    </w:p>
    <w:p w:rsidR="0099070C"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b/>
          <w:bCs/>
          <w:sz w:val="32"/>
          <w:szCs w:val="32"/>
          <w:shd w:val="clear" w:color="auto" w:fill="FFFFFF"/>
          <w:rtl/>
        </w:rPr>
        <w:t>القول الأول :</w:t>
      </w:r>
    </w:p>
    <w:p w:rsidR="005B6986" w:rsidRPr="009F7033" w:rsidRDefault="00167FD7" w:rsidP="00837124">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أولى الناس بالصلاة على الميت الوالي ،و هو قول الحنفية ووافقهم المالكية و الحنابلة إلا أنهم قدموا الموصى له بالصلاة على السلطان إلا انهم اتفقوا في تقديم السلطان على الولي </w:t>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Style w:val="Appelnotedebasdep"/>
          <w:rFonts w:ascii="Simplified Arabic" w:hAnsi="Simplified Arabic" w:cs="Simplified Arabic"/>
          <w:sz w:val="32"/>
          <w:szCs w:val="32"/>
          <w:shd w:val="clear" w:color="auto" w:fill="FFFFFF"/>
          <w:lang w:bidi="ar-DZ"/>
        </w:rPr>
        <w:footnoteReference w:id="298"/>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Fonts w:ascii="Simplified Arabic" w:hAnsi="Simplified Arabic" w:cs="Simplified Arabic"/>
          <w:sz w:val="32"/>
          <w:szCs w:val="32"/>
          <w:shd w:val="clear" w:color="auto" w:fill="FFFFFF"/>
          <w:rtl/>
        </w:rPr>
        <w:t>.</w:t>
      </w:r>
    </w:p>
    <w:p w:rsidR="00123216" w:rsidRDefault="00167FD7" w:rsidP="00B81169">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lang w:bidi="ar-DZ"/>
        </w:rPr>
        <w:t xml:space="preserve">جاء في المنهاج : </w:t>
      </w:r>
      <w:r w:rsidR="005B6986" w:rsidRPr="009F7033">
        <w:rPr>
          <w:rFonts w:ascii="Simplified Arabic" w:hAnsi="Simplified Arabic" w:cs="Simplified Arabic"/>
          <w:sz w:val="32"/>
          <w:szCs w:val="32"/>
          <w:shd w:val="clear" w:color="auto" w:fill="FFFFFF"/>
          <w:rtl/>
        </w:rPr>
        <w:t>نهى النبي صلى الله عليه وسلم أن يتقدم على الإمام ذي السلطان وإن كان المأموم أفضل منه، ولهذا قال العلماء: إن الإمام الراتب لا يقدم عليه من هو أفضل منه</w:t>
      </w:r>
      <w:r w:rsidR="00B81169">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 وكانت السنة أولا أن الأمير هو الذي يصلي بالناس، وتنازع الفقهاء فيما إذا اجتمع صاحب البيت والمتولي أيهما يقدم على قولين، كما تنازعوا في صلاة الجنازة هل يقدم الوالي أو الولي وأكثرهم قدم الوالي، ولهذا لما مات الحسن بن علي قدم أخوه الحسين بن علي أمير المدينة للصلاة عليه وقال لولا أنها السنة لما قدمتك، والحسين أفضل من ذلك الأمير الذي أمره أن </w:t>
      </w:r>
    </w:p>
    <w:p w:rsidR="005B6986" w:rsidRPr="009F7033" w:rsidRDefault="005B6986" w:rsidP="00123216">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rPr>
        <w:t>يصلي على أخيه، لكن لما كان هو الأمير وقد قال النبي صلى الله عليه وسلم: " لا يؤمن الرجل الرجل في سلطانه " قدمه لذلك</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299"/>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837124">
      <w:pPr>
        <w:bidi/>
        <w:spacing w:line="240" w:lineRule="auto"/>
        <w:jc w:val="lowKashida"/>
        <w:rPr>
          <w:rFonts w:ascii="Simplified Arabic" w:hAnsi="Simplified Arabic" w:cs="Simplified Arabic"/>
          <w:b/>
          <w:bCs/>
          <w:sz w:val="32"/>
          <w:szCs w:val="32"/>
          <w:shd w:val="clear" w:color="auto" w:fill="FFFFFF"/>
          <w:rtl/>
          <w:lang w:bidi="ar-DZ"/>
        </w:rPr>
      </w:pPr>
      <w:r w:rsidRPr="009F7033">
        <w:rPr>
          <w:rFonts w:ascii="Simplified Arabic" w:hAnsi="Simplified Arabic" w:cs="Simplified Arabic"/>
          <w:b/>
          <w:bCs/>
          <w:sz w:val="32"/>
          <w:szCs w:val="32"/>
          <w:shd w:val="clear" w:color="auto" w:fill="FFFFFF"/>
          <w:rtl/>
          <w:lang w:bidi="ar-DZ"/>
        </w:rPr>
        <w:t xml:space="preserve">و استدلوا : </w:t>
      </w:r>
    </w:p>
    <w:p w:rsidR="005B6986" w:rsidRPr="009F7033" w:rsidRDefault="005B6986" w:rsidP="00837124">
      <w:pPr>
        <w:pStyle w:val="Paragraphedeliste"/>
        <w:numPr>
          <w:ilvl w:val="0"/>
          <w:numId w:val="47"/>
        </w:numPr>
        <w:bidi/>
        <w:spacing w:line="240" w:lineRule="auto"/>
        <w:jc w:val="lowKashida"/>
        <w:rPr>
          <w:rFonts w:ascii="Simplified Arabic" w:hAnsi="Simplified Arabic" w:cs="Simplified Arabic"/>
          <w:sz w:val="32"/>
          <w:szCs w:val="32"/>
          <w:shd w:val="clear" w:color="auto" w:fill="FFFFFF"/>
          <w:lang w:bidi="ar-DZ"/>
        </w:rPr>
      </w:pPr>
      <w:r w:rsidRPr="009F7033">
        <w:rPr>
          <w:rFonts w:ascii="Simplified Arabic" w:hAnsi="Simplified Arabic" w:cs="Simplified Arabic"/>
          <w:sz w:val="32"/>
          <w:szCs w:val="32"/>
          <w:shd w:val="clear" w:color="auto" w:fill="FFFFFF"/>
          <w:rtl/>
        </w:rPr>
        <w:lastRenderedPageBreak/>
        <w:t xml:space="preserve">حديث أبي مسعود الأنصاري قال: قال النبي صلى الله عليه وسلم: " لا يؤُمَّنَّ الرجل الرجل في سلطانه، ولا يقعد في بيته على تكرمته إلا بإذنه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0"/>
      </w:r>
      <w:r w:rsidRPr="009F7033">
        <w:rPr>
          <w:rFonts w:ascii="Simplified Arabic" w:hAnsi="Simplified Arabic" w:cs="Simplified Arabic"/>
          <w:sz w:val="32"/>
          <w:szCs w:val="32"/>
          <w:shd w:val="clear" w:color="auto" w:fill="FFFFFF"/>
          <w:vertAlign w:val="superscript"/>
          <w:lang w:bidi="ar-DZ"/>
        </w:rPr>
        <w:t>)</w:t>
      </w:r>
    </w:p>
    <w:p w:rsidR="005B6986" w:rsidRPr="009F7033" w:rsidRDefault="005B6986" w:rsidP="00B81169">
      <w:pPr>
        <w:bidi/>
        <w:spacing w:line="240" w:lineRule="auto"/>
        <w:jc w:val="lowKashida"/>
        <w:rPr>
          <w:rFonts w:ascii="Simplified Arabic" w:hAnsi="Simplified Arabic" w:cs="Simplified Arabic"/>
          <w:sz w:val="32"/>
          <w:szCs w:val="32"/>
          <w:shd w:val="clear" w:color="auto" w:fill="FFFFFF"/>
          <w:rtl/>
        </w:rPr>
      </w:pPr>
      <w:r w:rsidRPr="00EC7845">
        <w:rPr>
          <w:rFonts w:ascii="Simplified Arabic" w:hAnsi="Simplified Arabic" w:cs="Simplified Arabic"/>
          <w:color w:val="000000" w:themeColor="text1"/>
          <w:sz w:val="32"/>
          <w:szCs w:val="32"/>
          <w:u w:val="single"/>
          <w:shd w:val="clear" w:color="auto" w:fill="FFFFFF"/>
          <w:rtl/>
          <w:lang w:bidi="ar-DZ"/>
        </w:rPr>
        <w:t>وجه الدلالة</w:t>
      </w:r>
      <w:r w:rsidRPr="009F7033">
        <w:rPr>
          <w:rFonts w:ascii="Simplified Arabic" w:hAnsi="Simplified Arabic" w:cs="Simplified Arabic"/>
          <w:color w:val="000000" w:themeColor="text1"/>
          <w:sz w:val="32"/>
          <w:szCs w:val="32"/>
          <w:shd w:val="clear" w:color="auto" w:fill="FFFFFF"/>
          <w:rtl/>
          <w:lang w:bidi="ar-DZ"/>
        </w:rPr>
        <w:t xml:space="preserve"> :</w:t>
      </w:r>
      <w:r w:rsidRPr="009F7033">
        <w:rPr>
          <w:rFonts w:ascii="Simplified Arabic" w:hAnsi="Simplified Arabic" w:cs="Simplified Arabic"/>
          <w:sz w:val="32"/>
          <w:szCs w:val="32"/>
          <w:shd w:val="clear" w:color="auto" w:fill="FFFFFF"/>
          <w:rtl/>
        </w:rPr>
        <w:t xml:space="preserve">أن صاحب البيت والسلطان أو من عينه كإمام المسجد أحق من غيره بالإمامة وإن كان غيره من أولياء الميت،وبالتالي لا يجوز لأولياء الميت التقدم عليه إلا بإذنه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1"/>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9137E4" w:rsidRPr="00167FD7" w:rsidRDefault="005B6986" w:rsidP="00B81169">
      <w:pPr>
        <w:pStyle w:val="Paragraphedeliste"/>
        <w:numPr>
          <w:ilvl w:val="0"/>
          <w:numId w:val="47"/>
        </w:numPr>
        <w:bidi/>
        <w:spacing w:line="240" w:lineRule="auto"/>
        <w:jc w:val="lowKashida"/>
        <w:rPr>
          <w:rFonts w:ascii="Simplified Arabic" w:hAnsi="Simplified Arabic" w:cs="Simplified Arabic"/>
          <w:sz w:val="32"/>
          <w:szCs w:val="32"/>
          <w:shd w:val="clear" w:color="auto" w:fill="FFFFFF"/>
          <w:lang w:bidi="ar-DZ"/>
        </w:rPr>
      </w:pPr>
      <w:r w:rsidRPr="009F7033">
        <w:rPr>
          <w:rFonts w:ascii="Simplified Arabic" w:hAnsi="Simplified Arabic" w:cs="Simplified Arabic"/>
          <w:color w:val="ADACAC"/>
          <w:sz w:val="32"/>
          <w:szCs w:val="32"/>
          <w:shd w:val="clear" w:color="auto" w:fill="FFFFFF"/>
        </w:rPr>
        <w:t> </w:t>
      </w:r>
      <w:r w:rsidRPr="009F7033">
        <w:rPr>
          <w:rFonts w:ascii="Simplified Arabic" w:hAnsi="Simplified Arabic" w:cs="Simplified Arabic"/>
          <w:sz w:val="32"/>
          <w:szCs w:val="32"/>
          <w:shd w:val="clear" w:color="auto" w:fill="FFFFFF"/>
          <w:rtl/>
        </w:rPr>
        <w:t>حديث عمرو بن سلمة قال: أن أباه وأناساً من قومه وفدوا إلى النبي صلى الله عليه وسلم حتى أسلم الناس وتعلموا القران، ثم سألوا النبي صلى الله عليه وسلم: من يصلي بنا أو يصلي لنا؟ قال: يصلي بكم أو يصلي لكم أكثركم أخذاً أو أكثرهم جمعاً للقرآن</w:t>
      </w:r>
      <w:r w:rsidR="00B81169">
        <w:rPr>
          <w:rFonts w:ascii="Simplified Arabic" w:hAnsi="Simplified Arabic" w:cs="Simplified Arabic" w:hint="cs"/>
          <w:sz w:val="32"/>
          <w:szCs w:val="32"/>
          <w:shd w:val="clear" w:color="auto" w:fill="FFFFFF"/>
          <w:rtl/>
        </w:rPr>
        <w:t xml:space="preserve"> </w:t>
      </w:r>
      <w:r w:rsidRPr="009F7033">
        <w:rPr>
          <w:rFonts w:ascii="Simplified Arabic" w:hAnsi="Simplified Arabic" w:cs="Simplified Arabic"/>
          <w:sz w:val="32"/>
          <w:szCs w:val="32"/>
          <w:shd w:val="clear" w:color="auto" w:fill="FFFFFF"/>
          <w:rtl/>
        </w:rPr>
        <w:t xml:space="preserve"> فلم يجدوا أحداً جمع أكثر مما جمعت أو أخذت، وأنا غلام وعلي شملة، فصليت بهم </w:t>
      </w:r>
      <w:r w:rsidR="00B81169">
        <w:rPr>
          <w:rFonts w:ascii="Simplified Arabic" w:hAnsi="Simplified Arabic" w:cs="Simplified Arabic" w:hint="cs"/>
          <w:sz w:val="32"/>
          <w:szCs w:val="32"/>
          <w:shd w:val="clear" w:color="auto" w:fill="FFFFFF"/>
          <w:rtl/>
        </w:rPr>
        <w:t xml:space="preserve">   </w:t>
      </w:r>
      <w:r w:rsidRPr="009F7033">
        <w:rPr>
          <w:rFonts w:ascii="Simplified Arabic" w:hAnsi="Simplified Arabic" w:cs="Simplified Arabic"/>
          <w:sz w:val="32"/>
          <w:szCs w:val="32"/>
          <w:shd w:val="clear" w:color="auto" w:fill="FFFFFF"/>
          <w:rtl/>
        </w:rPr>
        <w:t xml:space="preserve">أو صليت لهم، فلم أزل إمام قومي إلى يومي هذا، وكان يؤمهم في مسجدهم ويصلي على جنائزهم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2"/>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EC7845" w:rsidRDefault="005B6986" w:rsidP="00837124">
      <w:pPr>
        <w:bidi/>
        <w:spacing w:line="240" w:lineRule="auto"/>
        <w:jc w:val="lowKashida"/>
        <w:rPr>
          <w:rFonts w:ascii="Simplified Arabic" w:hAnsi="Simplified Arabic" w:cs="Simplified Arabic"/>
          <w:sz w:val="32"/>
          <w:szCs w:val="32"/>
          <w:u w:val="single"/>
          <w:shd w:val="clear" w:color="auto" w:fill="FFFFFF"/>
          <w:rtl/>
          <w:lang w:bidi="ar-DZ"/>
        </w:rPr>
      </w:pPr>
      <w:r w:rsidRPr="00EC7845">
        <w:rPr>
          <w:rFonts w:ascii="Simplified Arabic" w:hAnsi="Simplified Arabic" w:cs="Simplified Arabic"/>
          <w:sz w:val="32"/>
          <w:szCs w:val="32"/>
          <w:u w:val="single"/>
          <w:shd w:val="clear" w:color="auto" w:fill="FFFFFF"/>
          <w:rtl/>
          <w:lang w:bidi="ar-DZ"/>
        </w:rPr>
        <w:t xml:space="preserve">وجه الدلالة : </w:t>
      </w:r>
    </w:p>
    <w:p w:rsidR="00123216" w:rsidRDefault="00167FD7" w:rsidP="00204DAB">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 xml:space="preserve">فهذا الحديث يدل على أن الأصل أن يكون الإمام المعين من قبل الوالي أفضلهم، وإذا كان أفضلهم فهو أحقهم بالإمامة في أي صلاة، قال أبو بكر: وهذا الحديث موافق لحديث أبي </w:t>
      </w:r>
    </w:p>
    <w:p w:rsidR="005B6986" w:rsidRPr="009F7033" w:rsidRDefault="005B6986" w:rsidP="00123216">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مسعود الأنصاري: "يؤم القوم أقرؤهم" ، والصلاة تشمل الصلوات المفروضات وصلاة الجنازة أيضاً، بدليل أن الله قال:</w:t>
      </w:r>
      <w:r w:rsidR="00123216" w:rsidRPr="00123216">
        <w:rPr>
          <w:rFonts w:ascii="Sakkal Majalla" w:hAnsi="Sakkal Majalla" w:cs="Sakkal Majalla"/>
          <w:b/>
          <w:bCs/>
          <w:sz w:val="32"/>
          <w:szCs w:val="32"/>
          <w:shd w:val="clear" w:color="auto" w:fill="FFFFFF"/>
          <w:rtl/>
        </w:rPr>
        <w:t xml:space="preserve"> </w:t>
      </w:r>
      <w:r w:rsidR="00123216" w:rsidRPr="00A256CF">
        <w:rPr>
          <w:rFonts w:ascii="Sakkal Majalla" w:hAnsi="Sakkal Majalla" w:cs="Sakkal Majalla"/>
          <w:b/>
          <w:bCs/>
          <w:sz w:val="32"/>
          <w:szCs w:val="32"/>
          <w:shd w:val="clear" w:color="auto" w:fill="FFFFFF"/>
          <w:rtl/>
        </w:rPr>
        <w:t>{</w:t>
      </w:r>
      <w:r w:rsidR="00123216" w:rsidRPr="00A256CF">
        <w:rPr>
          <w:rFonts w:ascii="Sakkal Majalla" w:hAnsi="Sakkal Majalla" w:cs="Sakkal Majalla"/>
          <w:b/>
          <w:bCs/>
          <w:color w:val="000000" w:themeColor="text1"/>
          <w:sz w:val="32"/>
          <w:szCs w:val="32"/>
          <w:rtl/>
        </w:rPr>
        <w:t>وَلَا تُصَلِّ عَلَيٰٓ أَحَدٖ مِّنْهُم مَّاتَ أَبَداٗ</w:t>
      </w:r>
      <w:r w:rsidR="00123216" w:rsidRPr="00A256CF">
        <w:rPr>
          <w:rFonts w:ascii="Sakkal Majalla" w:hAnsi="Sakkal Majalla" w:cs="Sakkal Majalla"/>
          <w:b/>
          <w:bCs/>
          <w:color w:val="17274A"/>
          <w:sz w:val="32"/>
          <w:szCs w:val="32"/>
          <w:shd w:val="clear" w:color="auto" w:fill="F9F9FF"/>
        </w:rPr>
        <w:t> </w:t>
      </w:r>
      <w:r w:rsidR="00123216" w:rsidRPr="00A256CF">
        <w:rPr>
          <w:rFonts w:ascii="Sakkal Majalla" w:hAnsi="Sakkal Majalla" w:cs="Sakkal Majalla"/>
          <w:b/>
          <w:bCs/>
          <w:sz w:val="32"/>
          <w:szCs w:val="32"/>
          <w:shd w:val="clear" w:color="auto" w:fill="FFFFFF"/>
          <w:rtl/>
        </w:rPr>
        <w:t>}</w:t>
      </w:r>
      <w:r w:rsidR="00123216" w:rsidRPr="00A256CF">
        <w:rPr>
          <w:rFonts w:ascii="Sakkal Majalla" w:hAnsi="Sakkal Majalla" w:cs="Sakkal Majalla"/>
          <w:sz w:val="32"/>
          <w:szCs w:val="32"/>
          <w:shd w:val="clear" w:color="auto" w:fill="FFFFFF"/>
          <w:rtl/>
        </w:rPr>
        <w:t>[</w:t>
      </w:r>
      <w:r w:rsidR="00123216" w:rsidRPr="005B6986">
        <w:rPr>
          <w:rFonts w:ascii="Sakkal Majalla" w:hAnsi="Sakkal Majalla" w:cs="Sakkal Majalla"/>
          <w:sz w:val="32"/>
          <w:szCs w:val="32"/>
          <w:shd w:val="clear" w:color="auto" w:fill="FFFFFF"/>
          <w:rtl/>
        </w:rPr>
        <w:t>التوبة:84]</w:t>
      </w:r>
      <w:r w:rsidRPr="009F7033">
        <w:rPr>
          <w:rFonts w:ascii="Simplified Arabic" w:hAnsi="Simplified Arabic" w:cs="Simplified Arabic"/>
          <w:sz w:val="32"/>
          <w:szCs w:val="32"/>
          <w:shd w:val="clear" w:color="auto" w:fill="FFFFFF"/>
          <w:rtl/>
        </w:rPr>
        <w:t xml:space="preserve">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3"/>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837124">
      <w:pPr>
        <w:pStyle w:val="Paragraphedeliste"/>
        <w:numPr>
          <w:ilvl w:val="0"/>
          <w:numId w:val="47"/>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rPr>
        <w:t xml:space="preserve">عن أبي حازم قال : " إنّي لَشَاهدٌ يومَ ماتَ الحسَنُ بن عليّ فرأيتُ الحُسَينَ بن عليّ يقولُ لسعيدِ بن العاصِ، و يطعنُ في عُنُقِه و يقولُ : تقَدّم فلولَا أنّهاَ سنّةٌ مَا قدّمتَ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4"/>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lastRenderedPageBreak/>
        <w:t xml:space="preserve">وجه الدلالة : </w:t>
      </w:r>
      <w:r w:rsidRPr="009F7033">
        <w:rPr>
          <w:rFonts w:ascii="Simplified Arabic" w:hAnsi="Simplified Arabic" w:cs="Simplified Arabic"/>
          <w:sz w:val="32"/>
          <w:szCs w:val="32"/>
          <w:shd w:val="clear" w:color="auto" w:fill="FFFFFF"/>
        </w:rPr>
        <w:t>:</w:t>
      </w:r>
      <w:r w:rsidRPr="009F7033">
        <w:rPr>
          <w:rFonts w:ascii="Simplified Arabic" w:hAnsi="Simplified Arabic" w:cs="Simplified Arabic"/>
          <w:sz w:val="32"/>
          <w:szCs w:val="32"/>
          <w:shd w:val="clear" w:color="auto" w:fill="FFFFFF"/>
          <w:rtl/>
        </w:rPr>
        <w:t>تقديم الحسين لسعيد مع ما بينهما من الخلاف وبيان أن ذلك هو السنة،مع عدم الإنكار من أحد منهم، يدل على أن تقديم الوالي على ولي الميت هو الصواب</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5"/>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B81169">
      <w:pPr>
        <w:pStyle w:val="Paragraphedeliste"/>
        <w:numPr>
          <w:ilvl w:val="0"/>
          <w:numId w:val="47"/>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rPr>
        <w:t>كان النبي صلى اللَّه عليه وسلم والخلفاء بعده يصلون على الجنائز مع حضور أقاربها ولم ينقل أنهم استأذنوا أولياء الميت في التقدم عليها .</w:t>
      </w:r>
    </w:p>
    <w:p w:rsidR="00167FD7" w:rsidRPr="00123216" w:rsidRDefault="005B6986" w:rsidP="00123216">
      <w:pPr>
        <w:pStyle w:val="Paragraphedeliste"/>
        <w:numPr>
          <w:ilvl w:val="0"/>
          <w:numId w:val="47"/>
        </w:num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 xml:space="preserve">الصلاة على الميت من الأمور العامة وشرعت فيها الجماعة كإقامة الجمعة، فوجب أن يكون الوالي بإقامتها أولى من الولي، كسائر الصلوات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6"/>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99070C" w:rsidRPr="009F7033" w:rsidRDefault="005B6986" w:rsidP="00EC7845">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b/>
          <w:bCs/>
          <w:sz w:val="32"/>
          <w:szCs w:val="32"/>
          <w:shd w:val="clear" w:color="auto" w:fill="FFFFFF"/>
          <w:rtl/>
        </w:rPr>
        <w:t>القول الثاني :</w:t>
      </w:r>
    </w:p>
    <w:p w:rsidR="005B6986" w:rsidRPr="009F7033" w:rsidRDefault="005B6986" w:rsidP="00B81169">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Pr>
        <w:t> </w:t>
      </w:r>
      <w:r w:rsidR="00167FD7">
        <w:rPr>
          <w:rFonts w:ascii="Simplified Arabic" w:hAnsi="Simplified Arabic" w:cs="Simplified Arabic" w:hint="cs"/>
          <w:sz w:val="32"/>
          <w:szCs w:val="32"/>
          <w:shd w:val="clear" w:color="auto" w:fill="FFFFFF"/>
          <w:rtl/>
        </w:rPr>
        <w:t xml:space="preserve">   </w:t>
      </w:r>
      <w:r w:rsidRPr="009F7033">
        <w:rPr>
          <w:rFonts w:ascii="Simplified Arabic" w:hAnsi="Simplified Arabic" w:cs="Simplified Arabic"/>
          <w:sz w:val="32"/>
          <w:szCs w:val="32"/>
          <w:shd w:val="clear" w:color="auto" w:fill="FFFFFF"/>
          <w:rtl/>
        </w:rPr>
        <w:t xml:space="preserve">أن الولي أولى بالإمامة من الوالي، وإن أوصى الميت لغير الولي، لأن الصلاة حقه، فلا تنفذ وصيته بإسقاطها كالإرث، لأن المقصود من الصلاة على الجنازة هو الدعاء للميت ودعاء القريب أقرب إلى الإجابة لتألمه وانكسار قلبه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07"/>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4B4CD1"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قال الشافعي : و الوليُّ أ</w:t>
      </w:r>
      <w:r w:rsidR="005B6986" w:rsidRPr="009F7033">
        <w:rPr>
          <w:rFonts w:ascii="Simplified Arabic" w:hAnsi="Simplified Arabic" w:cs="Simplified Arabic"/>
          <w:sz w:val="32"/>
          <w:szCs w:val="32"/>
          <w:shd w:val="clear" w:color="auto" w:fill="FFFFFF"/>
          <w:rtl/>
        </w:rPr>
        <w:t xml:space="preserve">حقّ بالصلاة من الوالي ، لأنّ هذا من الأمور الخاصَّة </w:t>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Style w:val="Appelnotedebasdep"/>
          <w:rFonts w:ascii="Simplified Arabic" w:hAnsi="Simplified Arabic" w:cs="Simplified Arabic"/>
          <w:sz w:val="32"/>
          <w:szCs w:val="32"/>
          <w:shd w:val="clear" w:color="auto" w:fill="FFFFFF"/>
          <w:lang w:bidi="ar-DZ"/>
        </w:rPr>
        <w:footnoteReference w:id="308"/>
      </w:r>
      <w:r w:rsidR="005B6986" w:rsidRPr="009F7033">
        <w:rPr>
          <w:rFonts w:ascii="Simplified Arabic" w:hAnsi="Simplified Arabic" w:cs="Simplified Arabic"/>
          <w:sz w:val="32"/>
          <w:szCs w:val="32"/>
          <w:shd w:val="clear" w:color="auto" w:fill="FFFFFF"/>
          <w:vertAlign w:val="superscript"/>
          <w:lang w:bidi="ar-DZ"/>
        </w:rPr>
        <w:t>)</w:t>
      </w:r>
      <w:r w:rsidR="005B6986" w:rsidRPr="009F7033">
        <w:rPr>
          <w:rFonts w:ascii="Simplified Arabic" w:hAnsi="Simplified Arabic" w:cs="Simplified Arabic"/>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color w:val="000000"/>
          <w:sz w:val="32"/>
          <w:szCs w:val="32"/>
          <w:rtl/>
        </w:rPr>
      </w:pPr>
      <w:r w:rsidRPr="009F7033">
        <w:rPr>
          <w:rFonts w:ascii="Simplified Arabic" w:hAnsi="Simplified Arabic" w:cs="Simplified Arabic"/>
          <w:sz w:val="32"/>
          <w:szCs w:val="32"/>
          <w:shd w:val="clear" w:color="auto" w:fill="FFFFFF"/>
          <w:rtl/>
        </w:rPr>
        <w:t xml:space="preserve">وقال النووي : </w:t>
      </w:r>
      <w:r w:rsidRPr="009F7033">
        <w:rPr>
          <w:rFonts w:ascii="Simplified Arabic" w:hAnsi="Simplified Arabic" w:cs="Simplified Arabic"/>
          <w:color w:val="000000"/>
          <w:sz w:val="32"/>
          <w:szCs w:val="32"/>
          <w:rtl/>
        </w:rPr>
        <w:t xml:space="preserve">وإن اجتمع الوالي والولي المناسب ففيه قولان  قال في القديم: الوالي أولى،  وقال في الجديد: الولي أولى ، لأنه ولاية تترتب فيها العصبات فقُدِّم الولي على الوالي كولاية النكاح </w:t>
      </w:r>
      <w:r w:rsidRPr="009F7033">
        <w:rPr>
          <w:rFonts w:ascii="Simplified Arabic" w:hAnsi="Simplified Arabic" w:cs="Simplified Arabic"/>
          <w:color w:val="000000"/>
          <w:sz w:val="32"/>
          <w:szCs w:val="32"/>
          <w:vertAlign w:val="superscript"/>
          <w:lang w:bidi="ar-DZ"/>
        </w:rPr>
        <w:t>(</w:t>
      </w:r>
      <w:r w:rsidRPr="009F7033">
        <w:rPr>
          <w:rStyle w:val="Appelnotedebasdep"/>
          <w:rFonts w:ascii="Simplified Arabic" w:hAnsi="Simplified Arabic" w:cs="Simplified Arabic"/>
          <w:color w:val="000000"/>
          <w:sz w:val="32"/>
          <w:szCs w:val="32"/>
          <w:lang w:bidi="ar-DZ"/>
        </w:rPr>
        <w:footnoteReference w:id="309"/>
      </w:r>
      <w:r w:rsidRPr="009F7033">
        <w:rPr>
          <w:rFonts w:ascii="Simplified Arabic" w:hAnsi="Simplified Arabic" w:cs="Simplified Arabic"/>
          <w:color w:val="000000"/>
          <w:sz w:val="32"/>
          <w:szCs w:val="32"/>
          <w:vertAlign w:val="superscript"/>
          <w:lang w:bidi="ar-DZ"/>
        </w:rPr>
        <w:t>)</w:t>
      </w:r>
      <w:r w:rsidRPr="009F7033">
        <w:rPr>
          <w:rFonts w:ascii="Simplified Arabic" w:hAnsi="Simplified Arabic" w:cs="Simplified Arabic"/>
          <w:color w:val="000000"/>
          <w:sz w:val="32"/>
          <w:szCs w:val="32"/>
          <w:rtl/>
        </w:rPr>
        <w:t>.</w:t>
      </w:r>
    </w:p>
    <w:p w:rsidR="00167FD7" w:rsidRPr="00123216" w:rsidRDefault="00167FD7" w:rsidP="00123216">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color w:val="000000"/>
          <w:sz w:val="32"/>
          <w:szCs w:val="32"/>
          <w:rtl/>
        </w:rPr>
        <w:t xml:space="preserve">   </w:t>
      </w:r>
      <w:r w:rsidR="005B6986" w:rsidRPr="009F7033">
        <w:rPr>
          <w:rFonts w:ascii="Simplified Arabic" w:hAnsi="Simplified Arabic" w:cs="Simplified Arabic"/>
          <w:color w:val="000000"/>
          <w:sz w:val="32"/>
          <w:szCs w:val="32"/>
          <w:rtl/>
        </w:rPr>
        <w:t xml:space="preserve">وقال العز بن عبد السلام </w:t>
      </w:r>
      <w:r w:rsidR="005B6986" w:rsidRPr="009F7033">
        <w:rPr>
          <w:rFonts w:ascii="Simplified Arabic" w:hAnsi="Simplified Arabic" w:cs="Simplified Arabic"/>
          <w:color w:val="000000"/>
          <w:sz w:val="32"/>
          <w:szCs w:val="32"/>
          <w:vertAlign w:val="superscript"/>
          <w:lang w:bidi="ar-DZ"/>
        </w:rPr>
        <w:t>(</w:t>
      </w:r>
      <w:r w:rsidR="005B6986" w:rsidRPr="009F7033">
        <w:rPr>
          <w:rStyle w:val="Appelnotedebasdep"/>
          <w:rFonts w:ascii="Simplified Arabic" w:hAnsi="Simplified Arabic" w:cs="Simplified Arabic"/>
          <w:color w:val="000000"/>
          <w:sz w:val="32"/>
          <w:szCs w:val="32"/>
          <w:lang w:bidi="ar-DZ"/>
        </w:rPr>
        <w:footnoteReference w:id="310"/>
      </w:r>
      <w:r w:rsidR="005B6986" w:rsidRPr="009F7033">
        <w:rPr>
          <w:rFonts w:ascii="Simplified Arabic" w:hAnsi="Simplified Arabic" w:cs="Simplified Arabic"/>
          <w:color w:val="000000"/>
          <w:sz w:val="32"/>
          <w:szCs w:val="32"/>
          <w:vertAlign w:val="superscript"/>
          <w:lang w:bidi="ar-DZ"/>
        </w:rPr>
        <w:t>)</w:t>
      </w:r>
      <w:r w:rsidR="005B6986" w:rsidRPr="009F7033">
        <w:rPr>
          <w:rFonts w:ascii="Simplified Arabic" w:hAnsi="Simplified Arabic" w:cs="Simplified Arabic"/>
          <w:sz w:val="32"/>
          <w:szCs w:val="32"/>
          <w:rtl/>
          <w:lang w:bidi="ar-DZ"/>
        </w:rPr>
        <w:t xml:space="preserve">: </w:t>
      </w:r>
      <w:r w:rsidR="005B6986" w:rsidRPr="009F7033">
        <w:rPr>
          <w:rFonts w:ascii="Simplified Arabic" w:hAnsi="Simplified Arabic" w:cs="Simplified Arabic"/>
          <w:sz w:val="32"/>
          <w:szCs w:val="32"/>
          <w:shd w:val="clear" w:color="auto" w:fill="FFFFFF"/>
          <w:rtl/>
        </w:rPr>
        <w:t xml:space="preserve">وأما غسل الموتى وتكفينهم وحملهم ودفنهم فيقدم فيه الأقارب لأن حنوهم على ميتهم يحملهم على أكمل القيام بمقاصد هذه الواجبات وكذلك يقدم </w:t>
      </w:r>
      <w:r w:rsidR="005B6986" w:rsidRPr="009F7033">
        <w:rPr>
          <w:rFonts w:ascii="Simplified Arabic" w:hAnsi="Simplified Arabic" w:cs="Simplified Arabic"/>
          <w:sz w:val="32"/>
          <w:szCs w:val="32"/>
          <w:shd w:val="clear" w:color="auto" w:fill="FFFFFF"/>
          <w:rtl/>
        </w:rPr>
        <w:lastRenderedPageBreak/>
        <w:t>الآباء على الأولاد،  لأن حنو الآباء أكمل من حنو الأولاد، وكذلك يقدم القريب في الصلاة على الأموات على جميع أهل الولايات ،لأن من الصلاة الشفاعة للميت ، والقريب لفرط شفقته وشدة حزنه عليه يبالغ في الدعاء له ما لا يفعله الأجانب .</w:t>
      </w:r>
    </w:p>
    <w:p w:rsidR="005B6986" w:rsidRPr="009F7033" w:rsidRDefault="005B6986" w:rsidP="00167FD7">
      <w:pPr>
        <w:bidi/>
        <w:spacing w:line="240" w:lineRule="auto"/>
        <w:jc w:val="lowKashida"/>
        <w:rPr>
          <w:rFonts w:ascii="Simplified Arabic" w:hAnsi="Simplified Arabic" w:cs="Simplified Arabic"/>
          <w:b/>
          <w:bCs/>
          <w:sz w:val="32"/>
          <w:szCs w:val="32"/>
          <w:shd w:val="clear" w:color="auto" w:fill="FFFFFF"/>
          <w:rtl/>
        </w:rPr>
      </w:pPr>
      <w:r w:rsidRPr="009F7033">
        <w:rPr>
          <w:rFonts w:ascii="Simplified Arabic" w:hAnsi="Simplified Arabic" w:cs="Simplified Arabic"/>
          <w:b/>
          <w:bCs/>
          <w:sz w:val="32"/>
          <w:szCs w:val="32"/>
          <w:shd w:val="clear" w:color="auto" w:fill="FFFFFF"/>
          <w:rtl/>
        </w:rPr>
        <w:t>واستدلوا :</w:t>
      </w:r>
    </w:p>
    <w:p w:rsidR="005B6986" w:rsidRPr="009F7033" w:rsidRDefault="005B6986" w:rsidP="00123216">
      <w:pPr>
        <w:pStyle w:val="Paragraphedeliste"/>
        <w:numPr>
          <w:ilvl w:val="0"/>
          <w:numId w:val="48"/>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rPr>
        <w:t xml:space="preserve">قوله تعالى : </w:t>
      </w:r>
      <w:r w:rsidR="00123216" w:rsidRPr="00A256CF">
        <w:rPr>
          <w:rFonts w:ascii="Sakkal Majalla" w:hAnsi="Sakkal Majalla" w:cs="Sakkal Majalla"/>
          <w:b/>
          <w:bCs/>
          <w:color w:val="000000" w:themeColor="text1"/>
          <w:sz w:val="32"/>
          <w:szCs w:val="32"/>
          <w:rtl/>
        </w:rPr>
        <w:t>{ وَأُوْلُواْ اُ۬لَارْحَامِ بَعْضُهُمُۥٓ  أَوْل۪يٰ بِبَعْضٖ فِے كِتَٰبِ اِ۬للَّهِۖ</w:t>
      </w:r>
      <w:r w:rsidR="00123216" w:rsidRPr="00A256CF">
        <w:rPr>
          <w:rFonts w:ascii="Sakkal Majalla" w:hAnsi="Sakkal Majalla" w:cs="Sakkal Majalla"/>
          <w:b/>
          <w:bCs/>
          <w:color w:val="000000" w:themeColor="text1"/>
          <w:sz w:val="32"/>
          <w:szCs w:val="32"/>
        </w:rPr>
        <w:t> </w:t>
      </w:r>
      <w:r w:rsidR="00123216" w:rsidRPr="00A256CF">
        <w:rPr>
          <w:rFonts w:ascii="Sakkal Majalla" w:hAnsi="Sakkal Majalla" w:cs="Sakkal Majalla"/>
          <w:b/>
          <w:bCs/>
          <w:color w:val="000000" w:themeColor="text1"/>
          <w:sz w:val="32"/>
          <w:szCs w:val="32"/>
          <w:rtl/>
        </w:rPr>
        <w:t>}</w:t>
      </w:r>
      <w:r w:rsidR="00123216" w:rsidRPr="005B6986">
        <w:rPr>
          <w:rFonts w:ascii="Sakkal Majalla" w:hAnsi="Sakkal Majalla" w:cs="Sakkal Majalla"/>
          <w:color w:val="000000" w:themeColor="text1"/>
          <w:sz w:val="32"/>
          <w:szCs w:val="32"/>
          <w:rtl/>
        </w:rPr>
        <w:t xml:space="preserve"> </w:t>
      </w:r>
      <w:r w:rsidR="00123216" w:rsidRPr="005B6986">
        <w:rPr>
          <w:rFonts w:ascii="Sakkal Majalla" w:hAnsi="Sakkal Majalla" w:cs="Sakkal Majalla"/>
          <w:sz w:val="32"/>
          <w:szCs w:val="32"/>
          <w:shd w:val="clear" w:color="auto" w:fill="FFFFFF"/>
          <w:rtl/>
        </w:rPr>
        <w:t>[الأنفال:75]</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وجه الدلالة :</w:t>
      </w: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أن الولي من أولي الرحم فكان أولى بالصلاة على الميت</w:t>
      </w:r>
      <w:r w:rsidRPr="009F7033">
        <w:rPr>
          <w:rFonts w:ascii="Simplified Arabic" w:hAnsi="Simplified Arabic" w:cs="Simplified Arabic"/>
          <w:sz w:val="32"/>
          <w:szCs w:val="32"/>
          <w:shd w:val="clear" w:color="auto" w:fill="FFFFFF"/>
        </w:rPr>
        <w:t>.</w:t>
      </w:r>
    </w:p>
    <w:p w:rsidR="005B6986" w:rsidRPr="009F7033" w:rsidRDefault="005B6986" w:rsidP="00837124">
      <w:pPr>
        <w:pStyle w:val="Paragraphedeliste"/>
        <w:numPr>
          <w:ilvl w:val="0"/>
          <w:numId w:val="48"/>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color w:val="ADACAC"/>
          <w:sz w:val="32"/>
          <w:szCs w:val="32"/>
          <w:shd w:val="clear" w:color="auto" w:fill="FFFFFF"/>
        </w:rPr>
        <w:t> </w:t>
      </w:r>
      <w:r w:rsidRPr="009F7033">
        <w:rPr>
          <w:rFonts w:ascii="Simplified Arabic" w:hAnsi="Simplified Arabic" w:cs="Simplified Arabic"/>
          <w:sz w:val="32"/>
          <w:szCs w:val="32"/>
          <w:shd w:val="clear" w:color="auto" w:fill="FFFFFF"/>
          <w:rtl/>
        </w:rPr>
        <w:t xml:space="preserve">الصلاة على الميت أمر مبني على الولاية ومستحقة بالنسب، والقريب في مثل هذا مقدم على السلطان كما في النكاح وغيره من التصرفات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1"/>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123216" w:rsidRDefault="005B6986" w:rsidP="0038742C">
      <w:pPr>
        <w:pStyle w:val="Paragraphedeliste"/>
        <w:numPr>
          <w:ilvl w:val="0"/>
          <w:numId w:val="48"/>
        </w:numPr>
        <w:bidi/>
        <w:spacing w:line="240" w:lineRule="auto"/>
        <w:jc w:val="lowKashida"/>
        <w:rPr>
          <w:rFonts w:ascii="Simplified Arabic" w:hAnsi="Simplified Arabic" w:cs="Simplified Arabic" w:hint="cs"/>
          <w:sz w:val="32"/>
          <w:szCs w:val="32"/>
          <w:shd w:val="clear" w:color="auto" w:fill="FFFFFF"/>
        </w:rPr>
      </w:pPr>
      <w:r w:rsidRPr="009F7033">
        <w:rPr>
          <w:rFonts w:ascii="Simplified Arabic" w:hAnsi="Simplified Arabic" w:cs="Simplified Arabic"/>
          <w:sz w:val="32"/>
          <w:szCs w:val="32"/>
          <w:shd w:val="clear" w:color="auto" w:fill="FFFFFF"/>
          <w:rtl/>
        </w:rPr>
        <w:t xml:space="preserve">هذه الصلاة شرعت للدعاء والشفاعة للميت، ودعاء القريب أرجى، لأنه يبالغ في إخلاص الدعاء وإحضار القلب بسبب زيادة شفقته، فكان أقرب إلى الإجابة، فلذلك كان أولى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2"/>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DA2369" w:rsidRPr="0038742C" w:rsidRDefault="00DA2369" w:rsidP="00DA2369">
      <w:pPr>
        <w:pStyle w:val="Paragraphedeliste"/>
        <w:bidi/>
        <w:spacing w:line="240" w:lineRule="auto"/>
        <w:jc w:val="lowKashida"/>
        <w:rPr>
          <w:rFonts w:ascii="Simplified Arabic" w:hAnsi="Simplified Arabic" w:cs="Simplified Arabic"/>
          <w:sz w:val="32"/>
          <w:szCs w:val="32"/>
          <w:shd w:val="clear" w:color="auto" w:fill="FFFFFF"/>
          <w:rtl/>
        </w:rPr>
      </w:pPr>
    </w:p>
    <w:p w:rsidR="005B6986" w:rsidRPr="009F7033" w:rsidRDefault="005B6986" w:rsidP="00123216">
      <w:pPr>
        <w:bidi/>
        <w:spacing w:line="240" w:lineRule="auto"/>
        <w:jc w:val="lowKashida"/>
        <w:rPr>
          <w:rFonts w:ascii="Simplified Arabic" w:hAnsi="Simplified Arabic" w:cs="Simplified Arabic"/>
          <w:b/>
          <w:bCs/>
          <w:sz w:val="32"/>
          <w:szCs w:val="32"/>
          <w:shd w:val="clear" w:color="auto" w:fill="FFFFFF"/>
          <w:rtl/>
        </w:rPr>
      </w:pPr>
      <w:r w:rsidRPr="009F7033">
        <w:rPr>
          <w:rFonts w:ascii="Simplified Arabic" w:hAnsi="Simplified Arabic" w:cs="Simplified Arabic"/>
          <w:b/>
          <w:bCs/>
          <w:sz w:val="32"/>
          <w:szCs w:val="32"/>
          <w:shd w:val="clear" w:color="auto" w:fill="FFFFFF"/>
          <w:rtl/>
        </w:rPr>
        <w:t>صورة القياس :</w:t>
      </w:r>
    </w:p>
    <w:p w:rsidR="005B6986" w:rsidRPr="009F7033" w:rsidRDefault="005B6986" w:rsidP="00837124">
      <w:pPr>
        <w:pStyle w:val="Paragraphedeliste"/>
        <w:numPr>
          <w:ilvl w:val="0"/>
          <w:numId w:val="49"/>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tl/>
        </w:rPr>
        <w:t xml:space="preserve">من ذهب إلى أن الأولى بالصلاة  على الميت هو الوالي قالوا : </w:t>
      </w:r>
    </w:p>
    <w:p w:rsidR="005B6986" w:rsidRPr="009F7033" w:rsidRDefault="005B6986" w:rsidP="00837124">
      <w:pPr>
        <w:bidi/>
        <w:spacing w:line="240" w:lineRule="auto"/>
        <w:jc w:val="lowKashida"/>
        <w:rPr>
          <w:rFonts w:ascii="Simplified Arabic" w:hAnsi="Simplified Arabic" w:cs="Simplified Arabic"/>
          <w:sz w:val="32"/>
          <w:szCs w:val="32"/>
          <w:rtl/>
        </w:rPr>
      </w:pPr>
      <w:r w:rsidRPr="009F7033">
        <w:rPr>
          <w:rFonts w:ascii="Simplified Arabic" w:hAnsi="Simplified Arabic" w:cs="Simplified Arabic"/>
          <w:sz w:val="32"/>
          <w:szCs w:val="32"/>
          <w:rtl/>
        </w:rPr>
        <w:t xml:space="preserve"> من جهة القياس أنها صلاة سُنَّ لها الجماعةُ فكان الوالي أحق بإمامتها كصلاة الجمعة والعيدين فالوالي الذي يستحق الصلاة على الجنازة ويكون أولى بها من الولي ، فالوصف الذي </w:t>
      </w:r>
      <w:r w:rsidRPr="009F7033">
        <w:rPr>
          <w:rFonts w:ascii="Simplified Arabic" w:hAnsi="Simplified Arabic" w:cs="Simplified Arabic"/>
          <w:sz w:val="32"/>
          <w:szCs w:val="32"/>
          <w:rtl/>
        </w:rPr>
        <w:lastRenderedPageBreak/>
        <w:t>هو اجتماع الناس هو وصف غير مناسب للحكم الذي هو تقديم الوالي ، ولكن الشارع التفت إليه في صلاتي الجمعة والعيد فكان وصفًا شبهيًا</w:t>
      </w:r>
      <w:r w:rsidRPr="009F7033">
        <w:rPr>
          <w:rFonts w:ascii="Simplified Arabic" w:hAnsi="Simplified Arabic" w:cs="Simplified Arabic"/>
          <w:sz w:val="32"/>
          <w:szCs w:val="32"/>
          <w:vertAlign w:val="superscript"/>
          <w:lang w:bidi="ar-DZ"/>
        </w:rPr>
        <w:t>(</w:t>
      </w:r>
      <w:r w:rsidRPr="009F7033">
        <w:rPr>
          <w:rStyle w:val="Appelnotedebasdep"/>
          <w:rFonts w:ascii="Simplified Arabic" w:hAnsi="Simplified Arabic" w:cs="Simplified Arabic"/>
          <w:sz w:val="32"/>
          <w:szCs w:val="32"/>
          <w:lang w:bidi="ar-DZ"/>
        </w:rPr>
        <w:footnoteReference w:id="313"/>
      </w:r>
      <w:r w:rsidRPr="009F7033">
        <w:rPr>
          <w:rFonts w:ascii="Simplified Arabic" w:hAnsi="Simplified Arabic" w:cs="Simplified Arabic"/>
          <w:sz w:val="32"/>
          <w:szCs w:val="32"/>
          <w:vertAlign w:val="superscript"/>
          <w:lang w:bidi="ar-DZ"/>
        </w:rPr>
        <w:t>)</w:t>
      </w:r>
      <w:r w:rsidRPr="009F7033">
        <w:rPr>
          <w:rFonts w:ascii="Simplified Arabic" w:hAnsi="Simplified Arabic" w:cs="Simplified Arabic"/>
          <w:sz w:val="32"/>
          <w:szCs w:val="32"/>
          <w:rtl/>
        </w:rPr>
        <w:t>.</w:t>
      </w:r>
    </w:p>
    <w:p w:rsidR="00167FD7" w:rsidRPr="00123216" w:rsidRDefault="004B4CD1" w:rsidP="00123216">
      <w:pPr>
        <w:pStyle w:val="Paragraphedeliste"/>
        <w:numPr>
          <w:ilvl w:val="0"/>
          <w:numId w:val="49"/>
        </w:num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ومن ذهب إلى أن الأ</w:t>
      </w:r>
      <w:r w:rsidR="005B6986" w:rsidRPr="009F7033">
        <w:rPr>
          <w:rFonts w:ascii="Simplified Arabic" w:hAnsi="Simplified Arabic" w:cs="Simplified Arabic"/>
          <w:sz w:val="32"/>
          <w:szCs w:val="32"/>
          <w:shd w:val="clear" w:color="auto" w:fill="FFFFFF"/>
          <w:rtl/>
        </w:rPr>
        <w:t xml:space="preserve">ولى بالصلاة على الميت هو الولي وهم الشافعية قالوا: </w:t>
      </w:r>
    </w:p>
    <w:p w:rsidR="005B6986" w:rsidRPr="009F7033" w:rsidRDefault="005B6986" w:rsidP="00167FD7">
      <w:pPr>
        <w:bidi/>
        <w:spacing w:line="240" w:lineRule="auto"/>
        <w:jc w:val="lowKashida"/>
        <w:rPr>
          <w:rFonts w:ascii="Simplified Arabic" w:hAnsi="Simplified Arabic" w:cs="Simplified Arabic"/>
          <w:sz w:val="32"/>
          <w:szCs w:val="32"/>
          <w:shd w:val="clear" w:color="auto" w:fill="FFFFFF"/>
          <w:rtl/>
        </w:rPr>
      </w:pPr>
      <w:r w:rsidRPr="009F7033">
        <w:rPr>
          <w:rFonts w:ascii="Simplified Arabic" w:hAnsi="Simplified Arabic" w:cs="Simplified Arabic"/>
          <w:sz w:val="32"/>
          <w:szCs w:val="32"/>
          <w:shd w:val="clear" w:color="auto" w:fill="FFFFFF"/>
          <w:rtl/>
        </w:rPr>
        <w:t xml:space="preserve">يقدم الولي , قياسا على تقديمه في النكاح , بجامع اعتبار ترتيب العصبات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4"/>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 xml:space="preserve">، بالإضافة إلى أنّ </w:t>
      </w:r>
      <w:r w:rsidRPr="009F7033">
        <w:rPr>
          <w:rFonts w:ascii="Simplified Arabic" w:hAnsi="Simplified Arabic" w:cs="Simplified Arabic"/>
          <w:sz w:val="32"/>
          <w:szCs w:val="32"/>
          <w:shd w:val="clear" w:color="auto" w:fill="FFFFFF"/>
          <w:rtl/>
        </w:rPr>
        <w:t>صلاة الجنازة فرض كفاية في حق الميت، و حقوق الميت يتولاها أهله فكذلك الصلاة  فيقدم الولي فيها على الوالي شبهًا بسائر الحقوق التي الولي أحق بها  ، فحق الميت هو وصف غير مناسب للحكم بتقديم الولي على الوالي ولكن التفت إليه الشارع ، فكان وصفًا شبهيًا</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5"/>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rPr>
        <w:t>.</w:t>
      </w:r>
    </w:p>
    <w:p w:rsidR="005B6986" w:rsidRPr="009F7033" w:rsidRDefault="005B6986" w:rsidP="00837124">
      <w:pPr>
        <w:bidi/>
        <w:spacing w:line="240" w:lineRule="auto"/>
        <w:jc w:val="lowKashida"/>
        <w:rPr>
          <w:rFonts w:ascii="Simplified Arabic" w:hAnsi="Simplified Arabic" w:cs="Simplified Arabic"/>
          <w:b/>
          <w:bCs/>
          <w:sz w:val="32"/>
          <w:szCs w:val="32"/>
          <w:shd w:val="clear" w:color="auto" w:fill="FFFFFF"/>
          <w:rtl/>
        </w:rPr>
      </w:pPr>
      <w:r w:rsidRPr="009F7033">
        <w:rPr>
          <w:rFonts w:ascii="Simplified Arabic" w:hAnsi="Simplified Arabic" w:cs="Simplified Arabic"/>
          <w:b/>
          <w:bCs/>
          <w:sz w:val="32"/>
          <w:szCs w:val="32"/>
          <w:shd w:val="clear" w:color="auto" w:fill="FFFFFF"/>
          <w:rtl/>
        </w:rPr>
        <w:t>القول المختار :</w:t>
      </w:r>
    </w:p>
    <w:p w:rsidR="005B6986" w:rsidRPr="009F7033" w:rsidRDefault="00123216" w:rsidP="00837124">
      <w:pPr>
        <w:bidi/>
        <w:spacing w:line="240" w:lineRule="auto"/>
        <w:jc w:val="lowKashida"/>
        <w:rPr>
          <w:rFonts w:ascii="Simplified Arabic" w:hAnsi="Simplified Arabic" w:cs="Simplified Arabic"/>
          <w:sz w:val="32"/>
          <w:szCs w:val="32"/>
          <w:shd w:val="clear" w:color="auto" w:fill="FFFFFF"/>
          <w:rtl/>
        </w:rPr>
      </w:pPr>
      <w:r>
        <w:rPr>
          <w:rFonts w:ascii="Simplified Arabic" w:hAnsi="Simplified Arabic" w:cs="Simplified Arabic" w:hint="cs"/>
          <w:sz w:val="32"/>
          <w:szCs w:val="32"/>
          <w:shd w:val="clear" w:color="auto" w:fill="FFFFFF"/>
          <w:rtl/>
        </w:rPr>
        <w:t xml:space="preserve">   </w:t>
      </w:r>
      <w:r w:rsidR="005B6986" w:rsidRPr="009F7033">
        <w:rPr>
          <w:rFonts w:ascii="Simplified Arabic" w:hAnsi="Simplified Arabic" w:cs="Simplified Arabic"/>
          <w:sz w:val="32"/>
          <w:szCs w:val="32"/>
          <w:shd w:val="clear" w:color="auto" w:fill="FFFFFF"/>
          <w:rtl/>
        </w:rPr>
        <w:t>لا ريب في أن الترجيح في مثل هذه المسائل التي تتعارض ف</w:t>
      </w:r>
      <w:r>
        <w:rPr>
          <w:rFonts w:ascii="Simplified Arabic" w:hAnsi="Simplified Arabic" w:cs="Simplified Arabic"/>
          <w:sz w:val="32"/>
          <w:szCs w:val="32"/>
          <w:shd w:val="clear" w:color="auto" w:fill="FFFFFF"/>
          <w:rtl/>
        </w:rPr>
        <w:t xml:space="preserve">يها الأدلة من المسائل العويصة </w:t>
      </w:r>
      <w:r w:rsidR="005B6986" w:rsidRPr="009F7033">
        <w:rPr>
          <w:rFonts w:ascii="Simplified Arabic" w:hAnsi="Simplified Arabic" w:cs="Simplified Arabic"/>
          <w:sz w:val="32"/>
          <w:szCs w:val="32"/>
          <w:shd w:val="clear" w:color="auto" w:fill="FFFFFF"/>
          <w:rtl/>
        </w:rPr>
        <w:t xml:space="preserve">إلا أنه بعد النظر في مختلف الآراء و الأدلة ، يمكن القول بترجيح ما ذهب إليه أصحاب القول الأول و ذلك لما يلي : </w:t>
      </w:r>
    </w:p>
    <w:p w:rsidR="005B6986" w:rsidRDefault="005B6986" w:rsidP="00837124">
      <w:pPr>
        <w:pStyle w:val="Paragraphedeliste"/>
        <w:numPr>
          <w:ilvl w:val="0"/>
          <w:numId w:val="49"/>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sz w:val="32"/>
          <w:szCs w:val="32"/>
          <w:shd w:val="clear" w:color="auto" w:fill="FFFFFF"/>
        </w:rPr>
        <w:t> </w:t>
      </w:r>
      <w:r w:rsidRPr="009F7033">
        <w:rPr>
          <w:rFonts w:ascii="Simplified Arabic" w:hAnsi="Simplified Arabic" w:cs="Simplified Arabic"/>
          <w:sz w:val="32"/>
          <w:szCs w:val="32"/>
          <w:shd w:val="clear" w:color="auto" w:fill="FFFFFF"/>
          <w:rtl/>
        </w:rPr>
        <w:t>حديث أبي مسعود الأنصاري واضح في انه لا يتقدم أحد على السلطان، وليس من دليل على أن الحديث محمول على الصلوات المفروضة.</w:t>
      </w:r>
    </w:p>
    <w:p w:rsidR="00123216" w:rsidRPr="00123216" w:rsidRDefault="00123216" w:rsidP="00123216">
      <w:pPr>
        <w:bidi/>
        <w:spacing w:line="240" w:lineRule="auto"/>
        <w:jc w:val="lowKashida"/>
        <w:rPr>
          <w:rFonts w:ascii="Simplified Arabic" w:hAnsi="Simplified Arabic" w:cs="Simplified Arabic"/>
          <w:sz w:val="32"/>
          <w:szCs w:val="32"/>
          <w:shd w:val="clear" w:color="auto" w:fill="FFFFFF"/>
        </w:rPr>
      </w:pPr>
    </w:p>
    <w:p w:rsidR="005B6986" w:rsidRPr="009F7033" w:rsidRDefault="005B6986" w:rsidP="00B81169">
      <w:pPr>
        <w:pStyle w:val="Paragraphedeliste"/>
        <w:numPr>
          <w:ilvl w:val="0"/>
          <w:numId w:val="49"/>
        </w:numPr>
        <w:bidi/>
        <w:spacing w:line="240" w:lineRule="auto"/>
        <w:jc w:val="lowKashida"/>
        <w:rPr>
          <w:rFonts w:ascii="Simplified Arabic" w:hAnsi="Simplified Arabic" w:cs="Simplified Arabic"/>
          <w:sz w:val="32"/>
          <w:szCs w:val="32"/>
          <w:shd w:val="clear" w:color="auto" w:fill="FFFFFF"/>
        </w:rPr>
      </w:pPr>
      <w:r w:rsidRPr="009F7033">
        <w:rPr>
          <w:rFonts w:ascii="Simplified Arabic" w:hAnsi="Simplified Arabic" w:cs="Simplified Arabic"/>
          <w:color w:val="ADACAC"/>
          <w:sz w:val="32"/>
          <w:szCs w:val="32"/>
          <w:shd w:val="clear" w:color="auto" w:fill="FFFFFF"/>
        </w:rPr>
        <w:t> </w:t>
      </w:r>
      <w:r w:rsidRPr="009F7033">
        <w:rPr>
          <w:rFonts w:ascii="Simplified Arabic" w:hAnsi="Simplified Arabic" w:cs="Simplified Arabic"/>
          <w:sz w:val="32"/>
          <w:szCs w:val="32"/>
          <w:shd w:val="clear" w:color="auto" w:fill="FFFFFF"/>
          <w:rtl/>
        </w:rPr>
        <w:t xml:space="preserve">تقديم سعيد بن العاص المتقدم يدل على أن الوالي أحق بالصلاة على الميت من الولي، ويشهد لذلك ما جاء عن يزيد بن ثابت " أنهم خرجوا مع رسول الله صلى الله عليه وسلم ذات يوم مع جنازة قال: فقام فصلى الناس خلفه، فكبر عليه أربعًا، ثم قال: </w:t>
      </w:r>
      <w:r w:rsidRPr="009F7033">
        <w:rPr>
          <w:rFonts w:ascii="Simplified Arabic" w:hAnsi="Simplified Arabic" w:cs="Simplified Arabic"/>
          <w:sz w:val="32"/>
          <w:szCs w:val="32"/>
          <w:shd w:val="clear" w:color="auto" w:fill="FFFFFF"/>
          <w:rtl/>
        </w:rPr>
        <w:lastRenderedPageBreak/>
        <w:t xml:space="preserve">لا يموتن فيكم ميت أو ميتة بين أظهركم إلا آذنتموني به، فإن صلاتي له رحمة"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6"/>
      </w:r>
      <w:r w:rsidRPr="009F7033">
        <w:rPr>
          <w:rFonts w:ascii="Simplified Arabic" w:hAnsi="Simplified Arabic" w:cs="Simplified Arabic"/>
          <w:sz w:val="32"/>
          <w:szCs w:val="32"/>
          <w:shd w:val="clear" w:color="auto" w:fill="FFFFFF"/>
          <w:vertAlign w:val="superscript"/>
          <w:lang w:bidi="ar-DZ"/>
        </w:rPr>
        <w:t>)</w:t>
      </w:r>
      <w:r w:rsidR="00B81169">
        <w:rPr>
          <w:rFonts w:ascii="Simplified Arabic" w:hAnsi="Simplified Arabic" w:cs="Simplified Arabic" w:hint="cs"/>
          <w:sz w:val="32"/>
          <w:szCs w:val="32"/>
          <w:shd w:val="clear" w:color="auto" w:fill="FFFFFF"/>
          <w:rtl/>
        </w:rPr>
        <w:t xml:space="preserve">  </w:t>
      </w:r>
      <w:r w:rsidRPr="009F7033">
        <w:rPr>
          <w:rFonts w:ascii="Simplified Arabic" w:hAnsi="Simplified Arabic" w:cs="Simplified Arabic"/>
          <w:sz w:val="32"/>
          <w:szCs w:val="32"/>
          <w:shd w:val="clear" w:color="auto" w:fill="FFFFFF"/>
          <w:rtl/>
        </w:rPr>
        <w:t>قال أبو بكر: يستحب أن يؤمهم أهل الفضل في الصلاة على الجنائز استدلالاً بهذا الحديث وكلام أبي بكر مبني على زمان كان فيه الوالي أفضل الناس وكان هو الذي يتقدمهم بالإمامة، ولذلك كان الوالي أحق بالصلاة من الولي</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7"/>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Pr>
        <w:t>.</w:t>
      </w:r>
    </w:p>
    <w:p w:rsidR="00167FD7" w:rsidRPr="00123216" w:rsidRDefault="005B6986" w:rsidP="00123216">
      <w:pPr>
        <w:bidi/>
        <w:spacing w:line="240" w:lineRule="auto"/>
        <w:jc w:val="lowKashida"/>
        <w:rPr>
          <w:rFonts w:ascii="Simplified Arabic" w:hAnsi="Simplified Arabic" w:cs="Simplified Arabic"/>
          <w:b/>
          <w:bCs/>
          <w:sz w:val="32"/>
          <w:szCs w:val="32"/>
          <w:shd w:val="clear" w:color="auto" w:fill="FFFFFF"/>
          <w:rtl/>
          <w:lang w:bidi="ar-DZ"/>
        </w:rPr>
      </w:pPr>
      <w:r w:rsidRPr="009F7033">
        <w:rPr>
          <w:rFonts w:ascii="Simplified Arabic" w:hAnsi="Simplified Arabic" w:cs="Simplified Arabic"/>
          <w:b/>
          <w:bCs/>
          <w:sz w:val="32"/>
          <w:szCs w:val="32"/>
          <w:shd w:val="clear" w:color="auto" w:fill="FFFFFF"/>
          <w:rtl/>
          <w:lang w:bidi="ar-DZ"/>
        </w:rPr>
        <w:t xml:space="preserve">المسألة السادسة : حكم التشهد </w:t>
      </w:r>
      <w:r w:rsidRPr="009F7033">
        <w:rPr>
          <w:rFonts w:ascii="Simplified Arabic" w:hAnsi="Simplified Arabic" w:cs="Simplified Arabic"/>
          <w:sz w:val="32"/>
          <w:szCs w:val="32"/>
          <w:shd w:val="clear" w:color="auto" w:fill="FFFFFF"/>
          <w:rtl/>
          <w:lang w:bidi="ar-DZ"/>
        </w:rPr>
        <w:t xml:space="preserve">    </w:t>
      </w:r>
    </w:p>
    <w:p w:rsidR="005B6986" w:rsidRPr="009F7033" w:rsidRDefault="005B6986" w:rsidP="00167FD7">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يعدّ التشهد في الصلاة ممّا عنى به الفقهاء ، إلا أنه اختلفت مذاهبهم في حكمه بين السنية </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و الوجوب والركنية :</w:t>
      </w:r>
    </w:p>
    <w:p w:rsidR="005B6986" w:rsidRPr="009F7033" w:rsidRDefault="005B6986" w:rsidP="00515A2E">
      <w:pPr>
        <w:pStyle w:val="Paragraphedeliste"/>
        <w:numPr>
          <w:ilvl w:val="0"/>
          <w:numId w:val="43"/>
        </w:num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ذهب الحنفية إلى أن القراءة في التشهد الأخير واجبة و ليست بركن ، فيجب على المكلف سجود السهو بتركها مع صحة صلاته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8"/>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837124">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جاء في البناية : التشهد فيها عند بعضهم واجبة وهو الأصح والتشهد في القعدة الأخيرة واجبة بالإتفاق</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19"/>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15A2E" w:rsidRPr="00167FD7" w:rsidRDefault="005B6986" w:rsidP="00167FD7">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وقال الكاساني في بيان الواجبات الأصلية في الصلاة " منها التشهد في القعدة الأخيرة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20"/>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123216" w:rsidRDefault="00123216" w:rsidP="00515A2E">
      <w:pPr>
        <w:bidi/>
        <w:spacing w:line="240" w:lineRule="auto"/>
        <w:jc w:val="lowKashida"/>
        <w:rPr>
          <w:rFonts w:ascii="Simplified Arabic" w:hAnsi="Simplified Arabic" w:cs="Simplified Arabic"/>
          <w:b/>
          <w:bCs/>
          <w:sz w:val="32"/>
          <w:szCs w:val="32"/>
          <w:shd w:val="clear" w:color="auto" w:fill="FFFFFF"/>
          <w:rtl/>
          <w:lang w:bidi="ar-DZ"/>
        </w:rPr>
      </w:pPr>
    </w:p>
    <w:p w:rsidR="00123216" w:rsidRDefault="00123216" w:rsidP="00123216">
      <w:pPr>
        <w:bidi/>
        <w:spacing w:line="240" w:lineRule="auto"/>
        <w:jc w:val="lowKashida"/>
        <w:rPr>
          <w:rFonts w:ascii="Simplified Arabic" w:hAnsi="Simplified Arabic" w:cs="Simplified Arabic"/>
          <w:b/>
          <w:bCs/>
          <w:sz w:val="32"/>
          <w:szCs w:val="32"/>
          <w:shd w:val="clear" w:color="auto" w:fill="FFFFFF"/>
          <w:rtl/>
          <w:lang w:bidi="ar-DZ"/>
        </w:rPr>
      </w:pPr>
    </w:p>
    <w:p w:rsidR="005B6986" w:rsidRPr="009F7033" w:rsidRDefault="005B6986" w:rsidP="00123216">
      <w:pPr>
        <w:bidi/>
        <w:spacing w:line="240" w:lineRule="auto"/>
        <w:jc w:val="lowKashida"/>
        <w:rPr>
          <w:rFonts w:ascii="Simplified Arabic" w:hAnsi="Simplified Arabic" w:cs="Simplified Arabic"/>
          <w:b/>
          <w:bCs/>
          <w:sz w:val="32"/>
          <w:szCs w:val="32"/>
          <w:shd w:val="clear" w:color="auto" w:fill="FFFFFF"/>
          <w:rtl/>
          <w:lang w:bidi="ar-DZ"/>
        </w:rPr>
      </w:pPr>
      <w:r w:rsidRPr="009F7033">
        <w:rPr>
          <w:rFonts w:ascii="Simplified Arabic" w:hAnsi="Simplified Arabic" w:cs="Simplified Arabic"/>
          <w:b/>
          <w:bCs/>
          <w:sz w:val="32"/>
          <w:szCs w:val="32"/>
          <w:shd w:val="clear" w:color="auto" w:fill="FFFFFF"/>
          <w:rtl/>
          <w:lang w:bidi="ar-DZ"/>
        </w:rPr>
        <w:t>واستدلوا :</w:t>
      </w:r>
    </w:p>
    <w:p w:rsidR="005B6986" w:rsidRPr="009F7033" w:rsidRDefault="005B6986" w:rsidP="0034670C">
      <w:pPr>
        <w:pStyle w:val="Titre5"/>
        <w:keepNext w:val="0"/>
        <w:keepLines w:val="0"/>
        <w:numPr>
          <w:ilvl w:val="0"/>
          <w:numId w:val="50"/>
        </w:numPr>
        <w:bidi/>
        <w:spacing w:before="0" w:after="100" w:afterAutospacing="1" w:line="240" w:lineRule="auto"/>
        <w:jc w:val="lowKashida"/>
        <w:rPr>
          <w:rFonts w:ascii="Simplified Arabic" w:hAnsi="Simplified Arabic" w:cs="Simplified Arabic"/>
          <w:b/>
          <w:bCs/>
          <w:color w:val="000000" w:themeColor="text1"/>
          <w:sz w:val="32"/>
          <w:szCs w:val="32"/>
          <w:rtl/>
        </w:rPr>
      </w:pPr>
      <w:r w:rsidRPr="009F7033">
        <w:rPr>
          <w:rFonts w:ascii="Simplified Arabic" w:hAnsi="Simplified Arabic" w:cs="Simplified Arabic"/>
          <w:color w:val="000000" w:themeColor="text1"/>
          <w:sz w:val="32"/>
          <w:szCs w:val="32"/>
          <w:shd w:val="clear" w:color="auto" w:fill="FFFFFF"/>
          <w:rtl/>
          <w:lang w:bidi="ar-DZ"/>
        </w:rPr>
        <w:t xml:space="preserve">حديث عبد الله بن مسعود </w:t>
      </w:r>
      <w:r w:rsidRPr="009F7033">
        <w:rPr>
          <w:rFonts w:ascii="Simplified Arabic" w:hAnsi="Simplified Arabic" w:cs="Simplified Arabic"/>
          <w:color w:val="000000" w:themeColor="text1"/>
          <w:sz w:val="32"/>
          <w:szCs w:val="32"/>
          <w:rtl/>
          <w:lang w:bidi="ar-DZ"/>
        </w:rPr>
        <w:t xml:space="preserve">" </w:t>
      </w:r>
      <w:r w:rsidRPr="009F7033">
        <w:rPr>
          <w:rFonts w:ascii="Simplified Arabic" w:hAnsi="Simplified Arabic" w:cs="Simplified Arabic"/>
          <w:color w:val="000000" w:themeColor="text1"/>
          <w:sz w:val="32"/>
          <w:szCs w:val="32"/>
          <w:rtl/>
        </w:rPr>
        <w:t xml:space="preserve">كنَّا نقولُ قبلَ أنْ يُفْرَضَ علينا التَّشهُّدُ: السَّلامُ على اللهِ قبْلَ عِبادِه، السَّلامُ على جِبريلَ ومِيكائيلَ، السَّلامُ على فُلانٍ، فقال النَّبيُّ صلَّى اللهُ عليهِ </w:t>
      </w:r>
      <w:r w:rsidRPr="009F7033">
        <w:rPr>
          <w:rFonts w:ascii="Simplified Arabic" w:hAnsi="Simplified Arabic" w:cs="Simplified Arabic"/>
          <w:color w:val="000000" w:themeColor="text1"/>
          <w:sz w:val="32"/>
          <w:szCs w:val="32"/>
          <w:rtl/>
        </w:rPr>
        <w:lastRenderedPageBreak/>
        <w:t xml:space="preserve">وسلَّمَ: لا تَقولوا: السَّلامُ على اللهِ؛ فإنَّ اللهَ هو السَّلامُ، ولكنْ قُولوا: التَّحيَّاتُ للهِ والصَّلواتُ والطَّيِّباتُ، السَّلامُ عليك أيُّها النَّبيُّ ورَحمةُ اللهِ وبركاتُه، السَّلامُ علينا وعلى عِبادِ اللهِ الصالحينَ، أشْهَدُ أنْ لا إلهَ إلَّا اللهُ، وأشهَدُ أنَّ محمَّدًا عبْدُه ورسولُه " </w:t>
      </w:r>
      <w:r w:rsidRPr="009F7033">
        <w:rPr>
          <w:rFonts w:ascii="Simplified Arabic" w:hAnsi="Simplified Arabic" w:cs="Simplified Arabic"/>
          <w:color w:val="000000" w:themeColor="text1"/>
          <w:sz w:val="32"/>
          <w:szCs w:val="32"/>
          <w:vertAlign w:val="superscript"/>
          <w:lang w:bidi="ar-DZ"/>
        </w:rPr>
        <w:t>(</w:t>
      </w:r>
      <w:r w:rsidRPr="009F7033">
        <w:rPr>
          <w:rStyle w:val="Appelnotedebasdep"/>
          <w:rFonts w:ascii="Simplified Arabic" w:hAnsi="Simplified Arabic" w:cs="Simplified Arabic"/>
          <w:color w:val="000000" w:themeColor="text1"/>
          <w:sz w:val="32"/>
          <w:szCs w:val="32"/>
          <w:lang w:bidi="ar-DZ"/>
        </w:rPr>
        <w:footnoteReference w:id="321"/>
      </w:r>
      <w:r w:rsidRPr="009F7033">
        <w:rPr>
          <w:rFonts w:ascii="Simplified Arabic" w:hAnsi="Simplified Arabic" w:cs="Simplified Arabic"/>
          <w:color w:val="000000" w:themeColor="text1"/>
          <w:sz w:val="32"/>
          <w:szCs w:val="32"/>
          <w:vertAlign w:val="superscript"/>
          <w:lang w:bidi="ar-DZ"/>
        </w:rPr>
        <w:t>)</w:t>
      </w:r>
      <w:r w:rsidRPr="009F7033">
        <w:rPr>
          <w:rFonts w:ascii="Simplified Arabic" w:hAnsi="Simplified Arabic" w:cs="Simplified Arabic"/>
          <w:color w:val="000000" w:themeColor="text1"/>
          <w:sz w:val="32"/>
          <w:szCs w:val="32"/>
          <w:rtl/>
        </w:rPr>
        <w:t>.</w:t>
      </w:r>
    </w:p>
    <w:p w:rsidR="0099070C" w:rsidRPr="009F7033" w:rsidRDefault="005B6986" w:rsidP="0034670C">
      <w:pPr>
        <w:pStyle w:val="Paragraphedeliste"/>
        <w:numPr>
          <w:ilvl w:val="0"/>
          <w:numId w:val="50"/>
        </w:numPr>
        <w:bidi/>
        <w:spacing w:line="240" w:lineRule="auto"/>
        <w:jc w:val="lowKashida"/>
        <w:rPr>
          <w:rFonts w:ascii="Simplified Arabic" w:hAnsi="Simplified Arabic" w:cs="Simplified Arabic"/>
          <w:sz w:val="32"/>
          <w:szCs w:val="32"/>
          <w:shd w:val="clear" w:color="auto" w:fill="FFFFFF"/>
          <w:lang w:bidi="ar-DZ"/>
        </w:rPr>
      </w:pPr>
      <w:r w:rsidRPr="009F7033">
        <w:rPr>
          <w:rFonts w:ascii="Simplified Arabic" w:hAnsi="Simplified Arabic" w:cs="Simplified Arabic"/>
          <w:sz w:val="32"/>
          <w:szCs w:val="32"/>
          <w:shd w:val="clear" w:color="auto" w:fill="FFFFFF"/>
          <w:rtl/>
          <w:lang w:bidi="ar-DZ"/>
        </w:rPr>
        <w:t>قول النبي صلى الله عليه و سلم للأعرابي :إذا رفعت رأسك من آخر سجدة و قعدت قدر التشهد فقد تمت صلاتك</w:t>
      </w:r>
      <w:r w:rsidR="0064044A" w:rsidRPr="0064044A">
        <w:rPr>
          <w:rFonts w:ascii="Simplified Arabic" w:hAnsi="Simplified Arabic" w:cs="Simplified Arabic" w:hint="cs"/>
          <w:sz w:val="32"/>
          <w:szCs w:val="32"/>
          <w:shd w:val="clear" w:color="auto" w:fill="FFFFFF"/>
          <w:vertAlign w:val="superscript"/>
          <w:lang w:bidi="ar-DZ"/>
        </w:rPr>
        <w:t>(</w:t>
      </w:r>
      <w:r w:rsidR="0064044A" w:rsidRPr="0064044A">
        <w:rPr>
          <w:rStyle w:val="Appelnotedebasdep"/>
          <w:rFonts w:ascii="Simplified Arabic" w:hAnsi="Simplified Arabic" w:cs="Simplified Arabic"/>
          <w:sz w:val="32"/>
          <w:szCs w:val="32"/>
          <w:shd w:val="clear" w:color="auto" w:fill="FFFFFF"/>
          <w:lang w:bidi="ar-DZ"/>
        </w:rPr>
        <w:footnoteReference w:id="322"/>
      </w:r>
      <w:r w:rsidR="0064044A" w:rsidRPr="0064044A">
        <w:rPr>
          <w:rFonts w:ascii="Simplified Arabic" w:hAnsi="Simplified Arabic" w:cs="Simplified Arabic" w:hint="cs"/>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 xml:space="preserve"> ، أثبت تمام الصلاة عند مجرد القعدة ، فلوكان التشهد فرضًا لما ثبت التمام بدونه مما دلّ على أنه واجب</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23"/>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167FD7" w:rsidRDefault="005B6986" w:rsidP="00123216">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وذهب الشافعية و الحنابلة إلى أن ّ التشهد في الصلاة ركن تبطل الصلاة بتركه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24"/>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5B6986" w:rsidRPr="009F7033" w:rsidRDefault="005B6986" w:rsidP="0064044A">
      <w:pPr>
        <w:bidi/>
        <w:spacing w:line="240" w:lineRule="auto"/>
        <w:jc w:val="lowKashida"/>
        <w:rPr>
          <w:rFonts w:ascii="Simplified Arabic" w:hAnsi="Simplified Arabic" w:cs="Simplified Arabic"/>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قال الخطيب الشربيني " التاسع و العاشر و الحادي عشر من الأركان : التشهد و قعوده  </w:t>
      </w:r>
      <w:r w:rsidR="0064044A">
        <w:rPr>
          <w:rFonts w:ascii="Simplified Arabic" w:hAnsi="Simplified Arabic" w:cs="Simplified Arabic" w:hint="cs"/>
          <w:sz w:val="32"/>
          <w:szCs w:val="32"/>
          <w:shd w:val="clear" w:color="auto" w:fill="FFFFFF"/>
          <w:rtl/>
          <w:lang w:bidi="ar-DZ"/>
        </w:rPr>
        <w:t xml:space="preserve">   </w:t>
      </w:r>
      <w:r w:rsidRPr="009F7033">
        <w:rPr>
          <w:rFonts w:ascii="Simplified Arabic" w:hAnsi="Simplified Arabic" w:cs="Simplified Arabic"/>
          <w:sz w:val="32"/>
          <w:szCs w:val="32"/>
          <w:shd w:val="clear" w:color="auto" w:fill="FFFFFF"/>
          <w:rtl/>
          <w:lang w:bidi="ar-DZ"/>
        </w:rPr>
        <w:t xml:space="preserve"> و الصلاة على النبي صلى الله عليه و سلم ، و التشهد و قعوده اذا عقبهما سلام فهما ركنان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25"/>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 xml:space="preserve">. </w:t>
      </w:r>
    </w:p>
    <w:p w:rsidR="00123216" w:rsidRDefault="005B6986" w:rsidP="00CB3A04">
      <w:pPr>
        <w:bidi/>
        <w:spacing w:line="240" w:lineRule="auto"/>
        <w:jc w:val="lowKashida"/>
        <w:rPr>
          <w:rFonts w:ascii="Simplified Arabic" w:hAnsi="Simplified Arabic" w:cs="Simplified Arabic" w:hint="cs"/>
          <w:sz w:val="32"/>
          <w:szCs w:val="32"/>
          <w:shd w:val="clear" w:color="auto" w:fill="FFFFFF"/>
          <w:rtl/>
          <w:lang w:bidi="ar-DZ"/>
        </w:rPr>
      </w:pPr>
      <w:r w:rsidRPr="009F7033">
        <w:rPr>
          <w:rFonts w:ascii="Simplified Arabic" w:hAnsi="Simplified Arabic" w:cs="Simplified Arabic"/>
          <w:sz w:val="32"/>
          <w:szCs w:val="32"/>
          <w:shd w:val="clear" w:color="auto" w:fill="FFFFFF"/>
          <w:rtl/>
          <w:lang w:bidi="ar-DZ"/>
        </w:rPr>
        <w:t xml:space="preserve">وقال الإمام الزركشي الحنبلي " التشهد الأخير و الجلوس له ركنان " </w:t>
      </w:r>
      <w:r w:rsidRPr="009F7033">
        <w:rPr>
          <w:rFonts w:ascii="Simplified Arabic" w:hAnsi="Simplified Arabic" w:cs="Simplified Arabic"/>
          <w:sz w:val="32"/>
          <w:szCs w:val="32"/>
          <w:shd w:val="clear" w:color="auto" w:fill="FFFFFF"/>
          <w:vertAlign w:val="superscript"/>
          <w:lang w:bidi="ar-DZ"/>
        </w:rPr>
        <w:t>(</w:t>
      </w:r>
      <w:r w:rsidRPr="009F7033">
        <w:rPr>
          <w:rStyle w:val="Appelnotedebasdep"/>
          <w:rFonts w:ascii="Simplified Arabic" w:hAnsi="Simplified Arabic" w:cs="Simplified Arabic"/>
          <w:sz w:val="32"/>
          <w:szCs w:val="32"/>
          <w:shd w:val="clear" w:color="auto" w:fill="FFFFFF"/>
          <w:lang w:bidi="ar-DZ"/>
        </w:rPr>
        <w:footnoteReference w:id="326"/>
      </w:r>
      <w:r w:rsidRPr="009F7033">
        <w:rPr>
          <w:rFonts w:ascii="Simplified Arabic" w:hAnsi="Simplified Arabic" w:cs="Simplified Arabic"/>
          <w:sz w:val="32"/>
          <w:szCs w:val="32"/>
          <w:shd w:val="clear" w:color="auto" w:fill="FFFFFF"/>
          <w:vertAlign w:val="superscript"/>
          <w:lang w:bidi="ar-DZ"/>
        </w:rPr>
        <w:t>)</w:t>
      </w:r>
      <w:r w:rsidRPr="009F7033">
        <w:rPr>
          <w:rFonts w:ascii="Simplified Arabic" w:hAnsi="Simplified Arabic" w:cs="Simplified Arabic"/>
          <w:sz w:val="32"/>
          <w:szCs w:val="32"/>
          <w:shd w:val="clear" w:color="auto" w:fill="FFFFFF"/>
          <w:rtl/>
          <w:lang w:bidi="ar-DZ"/>
        </w:rPr>
        <w:t>.</w:t>
      </w:r>
    </w:p>
    <w:p w:rsidR="00EF760F" w:rsidRDefault="00EF760F" w:rsidP="00EF760F">
      <w:pPr>
        <w:bidi/>
        <w:spacing w:line="240" w:lineRule="auto"/>
        <w:jc w:val="lowKashida"/>
        <w:rPr>
          <w:rFonts w:ascii="Simplified Arabic" w:hAnsi="Simplified Arabic" w:cs="Simplified Arabic" w:hint="cs"/>
          <w:sz w:val="32"/>
          <w:szCs w:val="32"/>
          <w:shd w:val="clear" w:color="auto" w:fill="FFFFFF"/>
          <w:rtl/>
          <w:lang w:bidi="ar-DZ"/>
        </w:rPr>
      </w:pPr>
    </w:p>
    <w:p w:rsidR="00EF760F" w:rsidRPr="00CB3A04" w:rsidRDefault="00EF760F" w:rsidP="00EF760F">
      <w:pPr>
        <w:bidi/>
        <w:spacing w:line="240" w:lineRule="auto"/>
        <w:jc w:val="lowKashida"/>
        <w:rPr>
          <w:rFonts w:ascii="Simplified Arabic" w:hAnsi="Simplified Arabic" w:cs="Simplified Arabic"/>
          <w:sz w:val="32"/>
          <w:szCs w:val="32"/>
          <w:shd w:val="clear" w:color="auto" w:fill="FFFFFF"/>
          <w:rtl/>
          <w:lang w:bidi="ar-DZ"/>
        </w:rPr>
      </w:pPr>
    </w:p>
    <w:p w:rsidR="0099070C" w:rsidRPr="009F7033" w:rsidRDefault="005B6986" w:rsidP="00123216">
      <w:pPr>
        <w:bidi/>
        <w:spacing w:line="240" w:lineRule="auto"/>
        <w:jc w:val="lowKashida"/>
        <w:rPr>
          <w:rFonts w:ascii="Simplified Arabic" w:hAnsi="Simplified Arabic" w:cs="Simplified Arabic"/>
          <w:color w:val="000000" w:themeColor="text1"/>
          <w:sz w:val="32"/>
          <w:szCs w:val="32"/>
          <w:shd w:val="clear" w:color="auto" w:fill="FFFFFF"/>
          <w:rtl/>
        </w:rPr>
      </w:pPr>
      <w:r w:rsidRPr="009F7033">
        <w:rPr>
          <w:rFonts w:ascii="Simplified Arabic" w:hAnsi="Simplified Arabic" w:cs="Simplified Arabic"/>
          <w:b/>
          <w:bCs/>
          <w:sz w:val="32"/>
          <w:szCs w:val="32"/>
          <w:shd w:val="clear" w:color="auto" w:fill="FFFFFF"/>
          <w:rtl/>
          <w:lang w:bidi="ar-DZ"/>
        </w:rPr>
        <w:t>واستدلوا :</w:t>
      </w:r>
    </w:p>
    <w:p w:rsidR="005B6986" w:rsidRPr="009F7033" w:rsidRDefault="00167FD7" w:rsidP="00837124">
      <w:pPr>
        <w:bidi/>
        <w:spacing w:line="240" w:lineRule="auto"/>
        <w:jc w:val="lowKashida"/>
        <w:rPr>
          <w:rFonts w:ascii="Simplified Arabic" w:hAnsi="Simplified Arabic" w:cs="Simplified Arabic"/>
          <w:color w:val="000000" w:themeColor="text1"/>
          <w:sz w:val="32"/>
          <w:szCs w:val="32"/>
          <w:shd w:val="clear" w:color="auto" w:fill="FFFFFF"/>
          <w:rtl/>
          <w:lang w:bidi="ar-DZ"/>
        </w:rPr>
      </w:pPr>
      <w:r>
        <w:rPr>
          <w:rFonts w:ascii="Simplified Arabic" w:hAnsi="Simplified Arabic" w:cs="Simplified Arabic" w:hint="cs"/>
          <w:color w:val="000000" w:themeColor="text1"/>
          <w:sz w:val="32"/>
          <w:szCs w:val="32"/>
          <w:shd w:val="clear" w:color="auto" w:fill="FFFFFF"/>
          <w:rtl/>
        </w:rPr>
        <w:lastRenderedPageBreak/>
        <w:t xml:space="preserve">   </w:t>
      </w:r>
      <w:r w:rsidR="005B6986" w:rsidRPr="009F7033">
        <w:rPr>
          <w:rFonts w:ascii="Simplified Arabic" w:hAnsi="Simplified Arabic" w:cs="Simplified Arabic"/>
          <w:color w:val="000000" w:themeColor="text1"/>
          <w:sz w:val="32"/>
          <w:szCs w:val="32"/>
          <w:shd w:val="clear" w:color="auto" w:fill="FFFFFF"/>
          <w:rtl/>
        </w:rPr>
        <w:t xml:space="preserve">بأن النبي صلّى الله عليه وسلم فعل الجلوس، وداوم على فعله، وأمر به في حديث ابن مسعود " قولوا التحيّاتُ لله " ، وسجد للسهو حين نسيه ، وقد قال عليه السلام " صلّوا كمَا رأيتُمُوني أُصلِّي" </w:t>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Style w:val="Appelnotedebasdep"/>
          <w:rFonts w:ascii="Simplified Arabic" w:hAnsi="Simplified Arabic" w:cs="Simplified Arabic"/>
          <w:color w:val="000000" w:themeColor="text1"/>
          <w:sz w:val="32"/>
          <w:szCs w:val="32"/>
          <w:shd w:val="clear" w:color="auto" w:fill="FFFFFF"/>
          <w:lang w:bidi="ar-DZ"/>
        </w:rPr>
        <w:footnoteReference w:id="327"/>
      </w:r>
      <w:r w:rsidR="005B6986" w:rsidRPr="009F7033">
        <w:rPr>
          <w:rFonts w:ascii="Simplified Arabic" w:hAnsi="Simplified Arabic" w:cs="Simplified Arabic"/>
          <w:color w:val="000000" w:themeColor="text1"/>
          <w:sz w:val="32"/>
          <w:szCs w:val="32"/>
          <w:shd w:val="clear" w:color="auto" w:fill="FFFFFF"/>
          <w:vertAlign w:val="superscript"/>
          <w:lang w:bidi="ar-DZ"/>
        </w:rPr>
        <w:t>)</w:t>
      </w:r>
      <w:r w:rsidR="005B6986" w:rsidRPr="009F7033">
        <w:rPr>
          <w:rFonts w:ascii="Simplified Arabic" w:hAnsi="Simplified Arabic" w:cs="Simplified Arabic"/>
          <w:color w:val="000000" w:themeColor="text1"/>
          <w:sz w:val="32"/>
          <w:szCs w:val="32"/>
          <w:shd w:val="clear" w:color="auto" w:fill="FFFFFF"/>
          <w:rtl/>
          <w:lang w:bidi="ar-DZ"/>
        </w:rPr>
        <w:t>.</w:t>
      </w:r>
    </w:p>
    <w:p w:rsidR="005B6986" w:rsidRPr="009F7033" w:rsidRDefault="002F3FB1" w:rsidP="00837124">
      <w:pPr>
        <w:bidi/>
        <w:spacing w:line="240" w:lineRule="auto"/>
        <w:jc w:val="lowKashida"/>
        <w:rPr>
          <w:rFonts w:ascii="Simplified Arabic" w:hAnsi="Simplified Arabic" w:cs="Simplified Arabic"/>
          <w:sz w:val="32"/>
          <w:szCs w:val="32"/>
          <w:shd w:val="clear" w:color="auto" w:fill="FFFFFF"/>
          <w:lang w:bidi="ar-DZ"/>
        </w:rPr>
      </w:pPr>
      <w:r>
        <w:rPr>
          <w:rFonts w:ascii="Simplified Arabic" w:hAnsi="Simplified Arabic" w:cs="Simplified Arabic" w:hint="cs"/>
          <w:sz w:val="32"/>
          <w:szCs w:val="32"/>
          <w:shd w:val="clear" w:color="auto" w:fill="FFFFFF"/>
          <w:rtl/>
          <w:lang w:bidi="ar-DZ"/>
        </w:rPr>
        <w:t xml:space="preserve">    </w:t>
      </w:r>
      <w:r w:rsidR="005B6986" w:rsidRPr="009F7033">
        <w:rPr>
          <w:rFonts w:ascii="Simplified Arabic" w:hAnsi="Simplified Arabic" w:cs="Simplified Arabic"/>
          <w:sz w:val="32"/>
          <w:szCs w:val="32"/>
          <w:shd w:val="clear" w:color="auto" w:fill="FFFFFF"/>
          <w:rtl/>
          <w:lang w:bidi="ar-DZ"/>
        </w:rPr>
        <w:t>وذهب المالكية إلى أنّ كلّ تشهد في الصلاة سنّة ساوء كان الأول أم الأخير ، يجبر بسجدتين للسهو .</w:t>
      </w:r>
    </w:p>
    <w:p w:rsidR="005B6986" w:rsidRPr="009F7033" w:rsidRDefault="002F3FB1" w:rsidP="00837124">
      <w:pPr>
        <w:bidi/>
        <w:spacing w:line="240" w:lineRule="auto"/>
        <w:jc w:val="lowKashida"/>
        <w:rPr>
          <w:rFonts w:ascii="Simplified Arabic" w:hAnsi="Simplified Arabic" w:cs="Simplified Arabic"/>
          <w:b/>
          <w:bCs/>
          <w:sz w:val="32"/>
          <w:szCs w:val="32"/>
          <w:shd w:val="clear" w:color="auto" w:fill="FFFFFF"/>
          <w:rtl/>
          <w:lang w:bidi="ar-DZ"/>
        </w:rPr>
      </w:pPr>
      <w:r>
        <w:rPr>
          <w:rFonts w:ascii="Simplified Arabic" w:hAnsi="Simplified Arabic" w:cs="Simplified Arabic" w:hint="cs"/>
          <w:b/>
          <w:bCs/>
          <w:sz w:val="32"/>
          <w:szCs w:val="32"/>
          <w:shd w:val="clear" w:color="auto" w:fill="FFFFFF"/>
          <w:rtl/>
          <w:lang w:bidi="ar-DZ"/>
        </w:rPr>
        <w:t xml:space="preserve">  </w:t>
      </w:r>
      <w:r w:rsidR="005B6986" w:rsidRPr="009F7033">
        <w:rPr>
          <w:rFonts w:ascii="Simplified Arabic" w:hAnsi="Simplified Arabic" w:cs="Simplified Arabic"/>
          <w:b/>
          <w:bCs/>
          <w:sz w:val="32"/>
          <w:szCs w:val="32"/>
          <w:shd w:val="clear" w:color="auto" w:fill="FFFFFF"/>
          <w:rtl/>
          <w:lang w:bidi="ar-DZ"/>
        </w:rPr>
        <w:t>واستدلوا :</w:t>
      </w:r>
    </w:p>
    <w:p w:rsidR="00167FD7" w:rsidRPr="00123216" w:rsidRDefault="00167FD7" w:rsidP="00123216">
      <w:pPr>
        <w:bidi/>
        <w:spacing w:line="240" w:lineRule="auto"/>
        <w:jc w:val="lowKashida"/>
        <w:rPr>
          <w:rFonts w:ascii="Simplified Arabic" w:hAnsi="Simplified Arabic" w:cs="Simplified Arabic"/>
          <w:color w:val="000000" w:themeColor="text1"/>
          <w:sz w:val="32"/>
          <w:szCs w:val="32"/>
          <w:rtl/>
        </w:rPr>
      </w:pPr>
      <w:r>
        <w:rPr>
          <w:rFonts w:ascii="Simplified Arabic" w:hAnsi="Simplified Arabic" w:cs="Simplified Arabic" w:hint="cs"/>
          <w:sz w:val="32"/>
          <w:szCs w:val="32"/>
          <w:shd w:val="clear" w:color="auto" w:fill="FFFFFF"/>
          <w:rtl/>
          <w:lang w:bidi="ar-DZ"/>
        </w:rPr>
        <w:t xml:space="preserve">   </w:t>
      </w:r>
      <w:r w:rsidR="005B6986" w:rsidRPr="009F7033">
        <w:rPr>
          <w:rFonts w:ascii="Simplified Arabic" w:hAnsi="Simplified Arabic" w:cs="Simplified Arabic"/>
          <w:sz w:val="32"/>
          <w:szCs w:val="32"/>
          <w:shd w:val="clear" w:color="auto" w:fill="FFFFFF"/>
          <w:rtl/>
          <w:lang w:bidi="ar-DZ"/>
        </w:rPr>
        <w:t xml:space="preserve">بحديث عبد الله  بن بحينة  " </w:t>
      </w:r>
      <w:r w:rsidR="005B6986" w:rsidRPr="009F7033">
        <w:rPr>
          <w:rFonts w:ascii="Simplified Arabic" w:hAnsi="Simplified Arabic" w:cs="Simplified Arabic"/>
          <w:color w:val="000000" w:themeColor="text1"/>
          <w:sz w:val="32"/>
          <w:szCs w:val="32"/>
          <w:rtl/>
        </w:rPr>
        <w:t xml:space="preserve">صَلَّى بنَا النبيُّ صَلَّى اللهُ عليه وسلَّمَ، فَقَامَ في الرَّكْعَتَيْنِ الأُولَيَيْنِ قَبْلَ أنْ يَجْلِسَ، فَمَضَى في صَلَاتِهِ، فَلَمَّا قَضَى صَلَاتَهُ انْتَظَرَ النَّاسُ تَسْلِيمَهُ، فَكَبَّرَ وسَجَدَ قَبْلَ أنْ يُسَلِّمَ، ثُمَّ رَفَعَ رَأْسَهُ، ثُمَّ كَبَّرَ وسَجَدَ، ثُمَّ رَفَعَ رَأْسَهُ وسَلَّمَ" </w:t>
      </w:r>
      <w:r w:rsidR="005B6986" w:rsidRPr="009F7033">
        <w:rPr>
          <w:rFonts w:ascii="Simplified Arabic" w:hAnsi="Simplified Arabic" w:cs="Simplified Arabic"/>
          <w:color w:val="000000" w:themeColor="text1"/>
          <w:sz w:val="32"/>
          <w:szCs w:val="32"/>
          <w:vertAlign w:val="superscript"/>
          <w:lang w:bidi="ar-DZ"/>
        </w:rPr>
        <w:t>(</w:t>
      </w:r>
      <w:r w:rsidR="005B6986" w:rsidRPr="009F7033">
        <w:rPr>
          <w:rStyle w:val="Appelnotedebasdep"/>
          <w:rFonts w:ascii="Simplified Arabic" w:hAnsi="Simplified Arabic" w:cs="Simplified Arabic"/>
          <w:color w:val="000000" w:themeColor="text1"/>
          <w:sz w:val="32"/>
          <w:szCs w:val="32"/>
          <w:lang w:bidi="ar-DZ"/>
        </w:rPr>
        <w:footnoteReference w:id="328"/>
      </w:r>
      <w:r w:rsidR="005B6986" w:rsidRPr="009F7033">
        <w:rPr>
          <w:rFonts w:ascii="Simplified Arabic" w:hAnsi="Simplified Arabic" w:cs="Simplified Arabic"/>
          <w:color w:val="000000" w:themeColor="text1"/>
          <w:sz w:val="32"/>
          <w:szCs w:val="32"/>
          <w:vertAlign w:val="superscript"/>
          <w:lang w:bidi="ar-DZ"/>
        </w:rPr>
        <w:t>)</w:t>
      </w:r>
      <w:r w:rsidR="005B6986" w:rsidRPr="009F7033">
        <w:rPr>
          <w:rFonts w:ascii="Simplified Arabic" w:hAnsi="Simplified Arabic" w:cs="Simplified Arabic"/>
          <w:color w:val="000000" w:themeColor="text1"/>
          <w:sz w:val="32"/>
          <w:szCs w:val="32"/>
          <w:rtl/>
        </w:rPr>
        <w:t>.</w:t>
      </w:r>
    </w:p>
    <w:p w:rsidR="005B6986" w:rsidRPr="009F7033" w:rsidRDefault="005B6986" w:rsidP="00167FD7">
      <w:pPr>
        <w:bidi/>
        <w:spacing w:line="240" w:lineRule="auto"/>
        <w:jc w:val="lowKashida"/>
        <w:rPr>
          <w:rFonts w:ascii="Simplified Arabic" w:hAnsi="Simplified Arabic" w:cs="Simplified Arabic"/>
          <w:b/>
          <w:bCs/>
          <w:color w:val="000000" w:themeColor="text1"/>
          <w:sz w:val="32"/>
          <w:szCs w:val="32"/>
          <w:rtl/>
        </w:rPr>
      </w:pPr>
      <w:r w:rsidRPr="009F7033">
        <w:rPr>
          <w:rFonts w:ascii="Simplified Arabic" w:hAnsi="Simplified Arabic" w:cs="Simplified Arabic"/>
          <w:b/>
          <w:bCs/>
          <w:color w:val="000000" w:themeColor="text1"/>
          <w:sz w:val="32"/>
          <w:szCs w:val="32"/>
          <w:rtl/>
        </w:rPr>
        <w:t>صورة القياس :</w:t>
      </w:r>
    </w:p>
    <w:p w:rsidR="005B6986" w:rsidRPr="009F7033" w:rsidRDefault="002F3FB1" w:rsidP="00837124">
      <w:pPr>
        <w:bidi/>
        <w:spacing w:line="240" w:lineRule="auto"/>
        <w:jc w:val="lowKashida"/>
        <w:rPr>
          <w:rFonts w:ascii="Simplified Arabic" w:hAnsi="Simplified Arabic" w:cs="Simplified Arabic"/>
          <w:sz w:val="32"/>
          <w:szCs w:val="32"/>
          <w:shd w:val="clear" w:color="auto" w:fill="FFFFFF"/>
          <w:rtl/>
          <w:lang w:bidi="ar-DZ"/>
        </w:rPr>
      </w:pPr>
      <w:r>
        <w:rPr>
          <w:rFonts w:ascii="Simplified Arabic" w:hAnsi="Simplified Arabic" w:cs="Simplified Arabic" w:hint="cs"/>
          <w:color w:val="000000" w:themeColor="text1"/>
          <w:sz w:val="32"/>
          <w:szCs w:val="32"/>
          <w:rtl/>
        </w:rPr>
        <w:t xml:space="preserve">   </w:t>
      </w:r>
      <w:r w:rsidR="005B6986" w:rsidRPr="009F7033">
        <w:rPr>
          <w:rFonts w:ascii="Simplified Arabic" w:hAnsi="Simplified Arabic" w:cs="Simplified Arabic"/>
          <w:color w:val="000000" w:themeColor="text1"/>
          <w:sz w:val="32"/>
          <w:szCs w:val="32"/>
          <w:rtl/>
        </w:rPr>
        <w:t xml:space="preserve">قال ابن رشد : " و سبب اختلافهم القياس لظاهر الآثار و ذلك أنّ القياس يقتضي إلحاقه بسائر الأركان التي ليست واجبة في الصلاة لاتفاقهم على وجوب القرآن ، و أنّ التشهد ليس بقرآن فيجب " ، وصورة الشبه هنا أنّ التشهد من الأذكار التي لا يُجهر بها فلا يكون واجبًا قياسًا على أذكار الصلاة التي يسر بها و ذلك بجامع الإسرار </w:t>
      </w:r>
      <w:r w:rsidR="005B6986" w:rsidRPr="009F7033">
        <w:rPr>
          <w:rFonts w:ascii="Simplified Arabic" w:hAnsi="Simplified Arabic" w:cs="Simplified Arabic"/>
          <w:color w:val="000000" w:themeColor="text1"/>
          <w:sz w:val="32"/>
          <w:szCs w:val="32"/>
          <w:vertAlign w:val="superscript"/>
          <w:lang w:bidi="ar-DZ"/>
        </w:rPr>
        <w:t>(</w:t>
      </w:r>
      <w:r w:rsidR="005B6986" w:rsidRPr="009F7033">
        <w:rPr>
          <w:rStyle w:val="Appelnotedebasdep"/>
          <w:rFonts w:ascii="Simplified Arabic" w:hAnsi="Simplified Arabic" w:cs="Simplified Arabic"/>
          <w:color w:val="000000" w:themeColor="text1"/>
          <w:sz w:val="32"/>
          <w:szCs w:val="32"/>
          <w:lang w:bidi="ar-DZ"/>
        </w:rPr>
        <w:footnoteReference w:id="329"/>
      </w:r>
      <w:r w:rsidR="005B6986" w:rsidRPr="009F7033">
        <w:rPr>
          <w:rFonts w:ascii="Simplified Arabic" w:hAnsi="Simplified Arabic" w:cs="Simplified Arabic"/>
          <w:color w:val="000000" w:themeColor="text1"/>
          <w:sz w:val="32"/>
          <w:szCs w:val="32"/>
          <w:vertAlign w:val="superscript"/>
          <w:lang w:bidi="ar-DZ"/>
        </w:rPr>
        <w:t>)</w:t>
      </w:r>
      <w:r w:rsidR="005B6986" w:rsidRPr="009F7033">
        <w:rPr>
          <w:rFonts w:ascii="Simplified Arabic" w:hAnsi="Simplified Arabic" w:cs="Simplified Arabic"/>
          <w:color w:val="000000" w:themeColor="text1"/>
          <w:sz w:val="32"/>
          <w:szCs w:val="32"/>
          <w:rtl/>
        </w:rPr>
        <w:t>.</w:t>
      </w:r>
    </w:p>
    <w:p w:rsidR="002F3FB1" w:rsidRPr="00167FD7" w:rsidRDefault="002F3FB1" w:rsidP="00167FD7">
      <w:pPr>
        <w:bidi/>
        <w:spacing w:line="240" w:lineRule="auto"/>
        <w:jc w:val="lowKashida"/>
        <w:rPr>
          <w:rFonts w:ascii="Simplified Arabic" w:hAnsi="Simplified Arabic" w:cs="Simplified Arabic"/>
          <w:b/>
          <w:bCs/>
          <w:color w:val="000000" w:themeColor="text1"/>
          <w:sz w:val="32"/>
          <w:szCs w:val="32"/>
          <w:shd w:val="clear" w:color="auto" w:fill="FFFFFF"/>
          <w:rtl/>
          <w:lang w:bidi="ar-DZ"/>
        </w:rPr>
      </w:pPr>
    </w:p>
    <w:p w:rsidR="005B6986" w:rsidRPr="009F7033" w:rsidRDefault="005B6986" w:rsidP="002F3FB1">
      <w:pPr>
        <w:pStyle w:val="Paragraphedeliste"/>
        <w:bidi/>
        <w:spacing w:line="240" w:lineRule="auto"/>
        <w:jc w:val="lowKashida"/>
        <w:rPr>
          <w:rFonts w:ascii="Simplified Arabic" w:hAnsi="Simplified Arabic" w:cs="Simplified Arabic"/>
          <w:b/>
          <w:bCs/>
          <w:color w:val="000000" w:themeColor="text1"/>
          <w:sz w:val="32"/>
          <w:szCs w:val="32"/>
          <w:shd w:val="clear" w:color="auto" w:fill="FFFFFF"/>
          <w:rtl/>
          <w:lang w:bidi="ar-DZ"/>
        </w:rPr>
      </w:pPr>
      <w:r w:rsidRPr="009F7033">
        <w:rPr>
          <w:rFonts w:ascii="Simplified Arabic" w:hAnsi="Simplified Arabic" w:cs="Simplified Arabic"/>
          <w:b/>
          <w:bCs/>
          <w:color w:val="000000" w:themeColor="text1"/>
          <w:sz w:val="32"/>
          <w:szCs w:val="32"/>
          <w:shd w:val="clear" w:color="auto" w:fill="FFFFFF"/>
          <w:rtl/>
          <w:lang w:bidi="ar-DZ"/>
        </w:rPr>
        <w:t>الرأي المختار :</w:t>
      </w:r>
    </w:p>
    <w:p w:rsidR="005B6986" w:rsidRDefault="005B6986" w:rsidP="00837124">
      <w:pPr>
        <w:bidi/>
        <w:spacing w:line="240" w:lineRule="auto"/>
        <w:jc w:val="lowKashida"/>
        <w:rPr>
          <w:rFonts w:ascii="Simplified Arabic" w:hAnsi="Simplified Arabic" w:cs="Simplified Arabic"/>
          <w:color w:val="000000" w:themeColor="text1"/>
          <w:sz w:val="32"/>
          <w:szCs w:val="32"/>
          <w:shd w:val="clear" w:color="auto" w:fill="FFFFFF"/>
          <w:rtl/>
          <w:lang w:bidi="ar-DZ"/>
        </w:rPr>
      </w:pPr>
      <w:r w:rsidRPr="009F7033">
        <w:rPr>
          <w:rFonts w:ascii="Simplified Arabic" w:hAnsi="Simplified Arabic" w:cs="Simplified Arabic"/>
          <w:color w:val="000000" w:themeColor="text1"/>
          <w:sz w:val="32"/>
          <w:szCs w:val="32"/>
          <w:shd w:val="clear" w:color="auto" w:fill="FFFFFF"/>
          <w:rtl/>
          <w:lang w:bidi="ar-DZ"/>
        </w:rPr>
        <w:lastRenderedPageBreak/>
        <w:t xml:space="preserve">من خلال الجمع بين الأدلة و مواقف الفقههاء المختلفة ، يمكن القول بالراجح ما ذهب إليه الحنفية و المالكية استنادًا لحديث ابن بحينة ، فلو كان التشهد ركنًا لما جُبر بسجود السهو </w:t>
      </w:r>
      <w:r w:rsidR="00B81169">
        <w:rPr>
          <w:rFonts w:ascii="Simplified Arabic" w:hAnsi="Simplified Arabic" w:cs="Simplified Arabic" w:hint="cs"/>
          <w:color w:val="000000" w:themeColor="text1"/>
          <w:sz w:val="32"/>
          <w:szCs w:val="32"/>
          <w:shd w:val="clear" w:color="auto" w:fill="FFFFFF"/>
          <w:rtl/>
          <w:lang w:bidi="ar-DZ"/>
        </w:rPr>
        <w:t xml:space="preserve">     </w:t>
      </w:r>
      <w:r w:rsidRPr="009F7033">
        <w:rPr>
          <w:rFonts w:ascii="Simplified Arabic" w:hAnsi="Simplified Arabic" w:cs="Simplified Arabic"/>
          <w:color w:val="000000" w:themeColor="text1"/>
          <w:sz w:val="32"/>
          <w:szCs w:val="32"/>
          <w:shd w:val="clear" w:color="auto" w:fill="FFFFFF"/>
          <w:rtl/>
          <w:lang w:bidi="ar-DZ"/>
        </w:rPr>
        <w:t xml:space="preserve">و لأعاد النبي صلى الله عليه و سلم الصلاة والله اعلم </w:t>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Style w:val="Appelnotedebasdep"/>
          <w:rFonts w:ascii="Simplified Arabic" w:hAnsi="Simplified Arabic" w:cs="Simplified Arabic"/>
          <w:color w:val="000000" w:themeColor="text1"/>
          <w:sz w:val="32"/>
          <w:szCs w:val="32"/>
          <w:shd w:val="clear" w:color="auto" w:fill="FFFFFF"/>
          <w:lang w:bidi="ar-DZ"/>
        </w:rPr>
        <w:footnoteReference w:id="330"/>
      </w:r>
      <w:r w:rsidRPr="009F7033">
        <w:rPr>
          <w:rFonts w:ascii="Simplified Arabic" w:hAnsi="Simplified Arabic" w:cs="Simplified Arabic"/>
          <w:color w:val="000000" w:themeColor="text1"/>
          <w:sz w:val="32"/>
          <w:szCs w:val="32"/>
          <w:shd w:val="clear" w:color="auto" w:fill="FFFFFF"/>
          <w:vertAlign w:val="superscript"/>
          <w:lang w:bidi="ar-DZ"/>
        </w:rPr>
        <w:t>)</w:t>
      </w:r>
      <w:r w:rsidRPr="009F7033">
        <w:rPr>
          <w:rFonts w:ascii="Simplified Arabic" w:hAnsi="Simplified Arabic" w:cs="Simplified Arabic"/>
          <w:color w:val="000000" w:themeColor="text1"/>
          <w:sz w:val="32"/>
          <w:szCs w:val="32"/>
          <w:shd w:val="clear" w:color="auto" w:fill="FFFFFF"/>
          <w:rtl/>
          <w:lang w:bidi="ar-DZ"/>
        </w:rPr>
        <w:t>.</w:t>
      </w:r>
    </w:p>
    <w:p w:rsidR="009137E4" w:rsidRDefault="009137E4" w:rsidP="009137E4">
      <w:pPr>
        <w:bidi/>
        <w:jc w:val="lowKashida"/>
        <w:rPr>
          <w:rFonts w:ascii="Simplified Arabic" w:hAnsi="Simplified Arabic" w:cs="Simplified Arabic"/>
          <w:color w:val="000000" w:themeColor="text1"/>
          <w:sz w:val="32"/>
          <w:szCs w:val="32"/>
          <w:shd w:val="clear" w:color="auto" w:fill="FFFFFF"/>
          <w:rtl/>
          <w:lang w:bidi="ar-DZ"/>
        </w:rPr>
        <w:sectPr w:rsidR="009137E4" w:rsidSect="00837124">
          <w:headerReference w:type="default" r:id="rId28"/>
          <w:footnotePr>
            <w:numRestart w:val="eachPage"/>
          </w:footnotePr>
          <w:pgSz w:w="11906" w:h="16838"/>
          <w:pgMar w:top="1134" w:right="1418" w:bottom="1134" w:left="1134" w:header="709" w:footer="709" w:gutter="0"/>
          <w:cols w:space="708"/>
          <w:titlePg/>
          <w:docGrid w:linePitch="360"/>
        </w:sectPr>
      </w:pPr>
    </w:p>
    <w:p w:rsidR="007F1E1E" w:rsidRDefault="007E369A" w:rsidP="007F1E1E">
      <w:pPr>
        <w:bidi/>
        <w:jc w:val="both"/>
        <w:rPr>
          <w:rFonts w:ascii="Sakkal Majalla" w:hAnsi="Sakkal Majalla" w:cs="Sakkal Majalla"/>
          <w:color w:val="000000" w:themeColor="text1"/>
          <w:sz w:val="32"/>
          <w:szCs w:val="32"/>
          <w:shd w:val="clear" w:color="auto" w:fill="FFFFFF"/>
          <w:lang w:bidi="ar-DZ"/>
        </w:rPr>
      </w:pPr>
      <w:r w:rsidRPr="00D92309">
        <w:rPr>
          <w:rFonts w:ascii="Traditional Arabic" w:eastAsia="Calibri" w:hAnsi="Traditional Arabic" w:cs="Traditional Arabic"/>
          <w:b/>
          <w:bCs/>
          <w:noProof/>
          <w:sz w:val="144"/>
          <w:szCs w:val="144"/>
          <w:rtl/>
        </w:rPr>
        <w:lastRenderedPageBreak/>
        <w:drawing>
          <wp:anchor distT="0" distB="0" distL="114300" distR="114300" simplePos="0" relativeHeight="251692032" behindDoc="1" locked="0" layoutInCell="1" allowOverlap="1">
            <wp:simplePos x="0" y="0"/>
            <wp:positionH relativeFrom="margin">
              <wp:posOffset>-623570</wp:posOffset>
            </wp:positionH>
            <wp:positionV relativeFrom="margin">
              <wp:posOffset>-561975</wp:posOffset>
            </wp:positionV>
            <wp:extent cx="6976110" cy="10206990"/>
            <wp:effectExtent l="0" t="0" r="0" b="0"/>
            <wp:wrapNone/>
            <wp:docPr id="13" name="Picture 23" descr="C:\Users\FTH16\Downloads\pngwing.co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TH16\Downloads\pngwing.com (2).png"/>
                    <pic:cNvPicPr>
                      <a:picLocks noChangeAspect="1" noChangeArrowheads="1"/>
                    </pic:cNvPicPr>
                  </pic:nvPicPr>
                  <pic:blipFill>
                    <a:blip r:embed="rId29">
                      <a:duotone>
                        <a:prstClr val="black"/>
                        <a:schemeClr val="tx2">
                          <a:tint val="45000"/>
                          <a:satMod val="400000"/>
                        </a:schemeClr>
                      </a:duotone>
                      <a:extLst>
                        <a:ext uri="{BEBA8EAE-BF5A-486C-A8C5-ECC9F3942E4B}">
                          <a14:imgProps xmlns:a14="http://schemas.microsoft.com/office/drawing/2010/main">
                            <a14:imgLayer r:embed="rId19">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6976110" cy="10206990"/>
                    </a:xfrm>
                    <a:prstGeom prst="rect">
                      <a:avLst/>
                    </a:prstGeom>
                    <a:noFill/>
                    <a:ln>
                      <a:noFill/>
                    </a:ln>
                  </pic:spPr>
                </pic:pic>
              </a:graphicData>
            </a:graphic>
          </wp:anchor>
        </w:drawing>
      </w:r>
    </w:p>
    <w:p w:rsidR="007F1E1E" w:rsidRDefault="007F1E1E" w:rsidP="007F1E1E">
      <w:pPr>
        <w:bidi/>
        <w:jc w:val="both"/>
        <w:rPr>
          <w:rFonts w:ascii="Sakkal Majalla" w:hAnsi="Sakkal Majalla" w:cs="Sakkal Majalla"/>
          <w:color w:val="000000" w:themeColor="text1"/>
          <w:sz w:val="32"/>
          <w:szCs w:val="32"/>
          <w:shd w:val="clear" w:color="auto" w:fill="FFFFFF"/>
          <w:lang w:bidi="ar-DZ"/>
        </w:rPr>
      </w:pPr>
    </w:p>
    <w:p w:rsidR="007F1E1E" w:rsidRDefault="007F1E1E" w:rsidP="007F1E1E">
      <w:pPr>
        <w:bidi/>
        <w:jc w:val="both"/>
        <w:rPr>
          <w:rFonts w:ascii="Sakkal Majalla" w:hAnsi="Sakkal Majalla" w:cs="Sakkal Majalla"/>
          <w:color w:val="000000" w:themeColor="text1"/>
          <w:sz w:val="32"/>
          <w:szCs w:val="32"/>
          <w:shd w:val="clear" w:color="auto" w:fill="FFFFFF"/>
          <w:lang w:bidi="ar-DZ"/>
        </w:rPr>
      </w:pPr>
    </w:p>
    <w:p w:rsidR="007F1E1E" w:rsidRPr="005B6986" w:rsidRDefault="007F1E1E" w:rsidP="007F1E1E">
      <w:pPr>
        <w:bidi/>
        <w:jc w:val="both"/>
        <w:rPr>
          <w:rFonts w:ascii="Sakkal Majalla" w:hAnsi="Sakkal Majalla" w:cs="Sakkal Majalla"/>
          <w:color w:val="000000" w:themeColor="text1"/>
          <w:sz w:val="32"/>
          <w:szCs w:val="32"/>
          <w:shd w:val="clear" w:color="auto" w:fill="FFFFFF"/>
          <w:rtl/>
          <w:lang w:bidi="ar-DZ"/>
        </w:rPr>
      </w:pPr>
    </w:p>
    <w:p w:rsidR="005B6986" w:rsidRDefault="005B6986" w:rsidP="005B6986">
      <w:pPr>
        <w:bidi/>
        <w:rPr>
          <w:rFonts w:ascii="Sakkal Majalla" w:hAnsi="Sakkal Majalla" w:cs="Sakkal Majalla"/>
          <w:b/>
          <w:bCs/>
          <w:sz w:val="36"/>
          <w:szCs w:val="36"/>
          <w:rtl/>
          <w:lang w:bidi="ar-DZ"/>
        </w:rPr>
      </w:pPr>
    </w:p>
    <w:p w:rsidR="005B6986" w:rsidRPr="005B6986" w:rsidRDefault="005B6986" w:rsidP="005B6986">
      <w:pPr>
        <w:jc w:val="center"/>
        <w:rPr>
          <w:rFonts w:ascii="Sakkal Majalla" w:hAnsi="Sakkal Majalla" w:cs="Sakkal Majalla"/>
          <w:b/>
          <w:bCs/>
          <w:sz w:val="36"/>
          <w:szCs w:val="36"/>
          <w:rtl/>
        </w:rPr>
      </w:pPr>
    </w:p>
    <w:p w:rsidR="007F1E1E" w:rsidRDefault="007F1E1E"/>
    <w:p w:rsidR="007F1E1E" w:rsidRDefault="007F1E1E"/>
    <w:p w:rsidR="00F92250" w:rsidRPr="00BE36C4" w:rsidRDefault="00F92250" w:rsidP="00F92250">
      <w:pPr>
        <w:bidi/>
        <w:jc w:val="center"/>
        <w:rPr>
          <w:rFonts w:ascii="Simplified Arabic" w:hAnsi="Simplified Arabic" w:cs="Simplified Arabic"/>
          <w:b/>
          <w:bCs/>
          <w:sz w:val="96"/>
          <w:szCs w:val="96"/>
          <w:rtl/>
          <w:lang w:bidi="ar-DZ"/>
        </w:rPr>
      </w:pPr>
      <w:r w:rsidRPr="00BE36C4">
        <w:rPr>
          <w:rFonts w:ascii="Simplified Arabic" w:hAnsi="Simplified Arabic" w:cs="Simplified Arabic"/>
          <w:b/>
          <w:bCs/>
          <w:sz w:val="96"/>
          <w:szCs w:val="96"/>
          <w:rtl/>
          <w:lang w:bidi="ar-DZ"/>
        </w:rPr>
        <w:t>خــــَــــاتـــــــِـــــــمـــــَــــــــة</w:t>
      </w:r>
    </w:p>
    <w:p w:rsidR="007F1E1E" w:rsidRDefault="007F1E1E" w:rsidP="00F92250">
      <w:pPr>
        <w:jc w:val="center"/>
        <w:rPr>
          <w:rtl/>
        </w:rPr>
      </w:pPr>
    </w:p>
    <w:p w:rsidR="009137E4" w:rsidRDefault="009137E4" w:rsidP="00F92250">
      <w:pPr>
        <w:jc w:val="center"/>
      </w:pPr>
    </w:p>
    <w:p w:rsidR="007F1E1E" w:rsidRDefault="007F1E1E"/>
    <w:p w:rsidR="007F1E1E" w:rsidRDefault="007F1E1E"/>
    <w:p w:rsidR="007F1E1E" w:rsidRDefault="007F1E1E"/>
    <w:p w:rsidR="005F7172" w:rsidRDefault="005F7172" w:rsidP="007F1E1E">
      <w:pPr>
        <w:bidi/>
        <w:rPr>
          <w:rFonts w:ascii="Sakkal Majalla" w:hAnsi="Sakkal Majalla" w:cs="Sakkal Majalla"/>
          <w:sz w:val="32"/>
          <w:szCs w:val="32"/>
          <w:lang w:bidi="ar-DZ"/>
        </w:rPr>
      </w:pPr>
    </w:p>
    <w:p w:rsidR="005F7172" w:rsidRDefault="005F7172" w:rsidP="005F7172">
      <w:pPr>
        <w:bidi/>
        <w:rPr>
          <w:rFonts w:ascii="Sakkal Majalla" w:hAnsi="Sakkal Majalla" w:cs="Sakkal Majalla"/>
          <w:sz w:val="32"/>
          <w:szCs w:val="32"/>
          <w:lang w:bidi="ar-DZ"/>
        </w:rPr>
      </w:pPr>
    </w:p>
    <w:p w:rsidR="005F7172" w:rsidRDefault="005F7172" w:rsidP="005F7172">
      <w:pPr>
        <w:bidi/>
        <w:rPr>
          <w:rFonts w:ascii="Sakkal Majalla" w:hAnsi="Sakkal Majalla" w:cs="Sakkal Majalla"/>
          <w:sz w:val="32"/>
          <w:szCs w:val="32"/>
          <w:lang w:bidi="ar-DZ"/>
        </w:rPr>
      </w:pPr>
    </w:p>
    <w:p w:rsidR="005F7172" w:rsidRDefault="005F7172" w:rsidP="005F7172">
      <w:pPr>
        <w:bidi/>
        <w:rPr>
          <w:rFonts w:ascii="Sakkal Majalla" w:hAnsi="Sakkal Majalla" w:cs="Sakkal Majalla"/>
          <w:sz w:val="32"/>
          <w:szCs w:val="32"/>
          <w:lang w:bidi="ar-DZ"/>
        </w:rPr>
      </w:pPr>
    </w:p>
    <w:p w:rsidR="00F92250" w:rsidRDefault="00F92250" w:rsidP="00F92250">
      <w:pPr>
        <w:bidi/>
        <w:rPr>
          <w:rFonts w:ascii="Sakkal Majalla" w:hAnsi="Sakkal Majalla" w:cs="Sakkal Majalla"/>
          <w:sz w:val="32"/>
          <w:szCs w:val="32"/>
          <w:lang w:bidi="ar-DZ"/>
        </w:rPr>
      </w:pPr>
    </w:p>
    <w:p w:rsidR="007F1E1E" w:rsidRPr="006559E5" w:rsidRDefault="007F1E1E" w:rsidP="009C347C">
      <w:pPr>
        <w:bidi/>
        <w:ind w:firstLine="360"/>
        <w:jc w:val="lowKashida"/>
        <w:rPr>
          <w:rFonts w:ascii="Simplified Arabic" w:hAnsi="Simplified Arabic" w:cs="Simplified Arabic"/>
          <w:sz w:val="32"/>
          <w:szCs w:val="32"/>
          <w:rtl/>
          <w:lang w:bidi="ar-DZ"/>
        </w:rPr>
      </w:pPr>
      <w:r w:rsidRPr="006559E5">
        <w:rPr>
          <w:rFonts w:ascii="Simplified Arabic" w:hAnsi="Simplified Arabic" w:cs="Simplified Arabic"/>
          <w:sz w:val="32"/>
          <w:szCs w:val="32"/>
          <w:rtl/>
          <w:lang w:bidi="ar-DZ"/>
        </w:rPr>
        <w:lastRenderedPageBreak/>
        <w:t>بعد هذا الطواف في رياض العلماء وفي هذه المباحث الأصولية من قياس الشبه ،  وبعد تحقيق القول في حقيقة قياس</w:t>
      </w:r>
      <w:r w:rsidR="00EC7845">
        <w:rPr>
          <w:rFonts w:ascii="Simplified Arabic" w:hAnsi="Simplified Arabic" w:cs="Simplified Arabic"/>
          <w:sz w:val="32"/>
          <w:szCs w:val="32"/>
          <w:rtl/>
          <w:lang w:bidi="ar-DZ"/>
        </w:rPr>
        <w:t xml:space="preserve"> الشبه ، وموقف علماء الأصول بال</w:t>
      </w:r>
      <w:r w:rsidR="00EC7845">
        <w:rPr>
          <w:rFonts w:ascii="Simplified Arabic" w:hAnsi="Simplified Arabic" w:cs="Simplified Arabic" w:hint="cs"/>
          <w:sz w:val="32"/>
          <w:szCs w:val="32"/>
          <w:rtl/>
          <w:lang w:bidi="ar-DZ"/>
        </w:rPr>
        <w:t>ا</w:t>
      </w:r>
      <w:r w:rsidRPr="006559E5">
        <w:rPr>
          <w:rFonts w:ascii="Simplified Arabic" w:hAnsi="Simplified Arabic" w:cs="Simplified Arabic"/>
          <w:sz w:val="32"/>
          <w:szCs w:val="32"/>
          <w:rtl/>
          <w:lang w:bidi="ar-DZ"/>
        </w:rPr>
        <w:t>حتجاج به ، نودّ أن نبين النتائج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DZ"/>
        </w:rPr>
        <w:t>تفاوتت عبارات أئمة الأصول في التعبير عن حقيقة القياس ، وبيان ماهيته تبعًا لاختلافهم في اعتباره دليلًا مستقلًا كالكتاب والسنة ، أم أنه من عمل المجتهد .</w:t>
      </w:r>
    </w:p>
    <w:p w:rsidR="007F1E1E" w:rsidRPr="006559E5" w:rsidRDefault="007F1E1E" w:rsidP="006559E5">
      <w:pPr>
        <w:pStyle w:val="Paragraphedeliste"/>
        <w:bidi/>
        <w:jc w:val="lowKashida"/>
        <w:rPr>
          <w:rFonts w:ascii="Simplified Arabic" w:hAnsi="Simplified Arabic" w:cs="Simplified Arabic"/>
          <w:sz w:val="32"/>
          <w:szCs w:val="32"/>
          <w:rtl/>
          <w:lang w:bidi="ar-DZ"/>
        </w:rPr>
      </w:pPr>
      <w:r w:rsidRPr="006559E5">
        <w:rPr>
          <w:rFonts w:ascii="Simplified Arabic" w:hAnsi="Simplified Arabic" w:cs="Simplified Arabic"/>
          <w:sz w:val="32"/>
          <w:szCs w:val="32"/>
          <w:rtl/>
          <w:lang w:bidi="ar-DZ"/>
        </w:rPr>
        <w:t>إذ قُسّم بعدة اعتبارات ، ويقع قياس الشبه ضمن هذه التقسيمات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DZ"/>
        </w:rPr>
        <w:t xml:space="preserve">اختلف العلماء في تعريف قياس الشبه ، و أفضل ما يمكن أن يقال في تعريفه : </w:t>
      </w:r>
    </w:p>
    <w:p w:rsidR="007F1E1E" w:rsidRPr="006559E5" w:rsidRDefault="007F1E1E" w:rsidP="006559E5">
      <w:pPr>
        <w:pStyle w:val="Paragraphedeliste"/>
        <w:bidi/>
        <w:jc w:val="lowKashida"/>
        <w:rPr>
          <w:rFonts w:ascii="Simplified Arabic" w:hAnsi="Simplified Arabic" w:cs="Simplified Arabic"/>
          <w:sz w:val="32"/>
          <w:szCs w:val="32"/>
          <w:rtl/>
          <w:lang w:bidi="ar-DZ"/>
        </w:rPr>
      </w:pPr>
      <w:r w:rsidRPr="006559E5">
        <w:rPr>
          <w:rFonts w:ascii="Simplified Arabic" w:hAnsi="Simplified Arabic" w:cs="Simplified Arabic"/>
          <w:sz w:val="32"/>
          <w:szCs w:val="32"/>
          <w:rtl/>
          <w:lang w:bidi="ar-DZ"/>
        </w:rPr>
        <w:t>" ما بُني فيه الحكم على الوصف المشابه لحكم الأصل ، حيث لاتظهر منه مناسبة واضحة لكن ورد من الشارع الحكيم الإلتفات إليه في بعض الأحكام "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DZ"/>
        </w:rPr>
        <w:t xml:space="preserve">اتفق العلماء على أن قياس الشبه لا يلجأ إليه إذا كان من الممكن </w:t>
      </w:r>
      <w:r w:rsidR="00722E9C" w:rsidRPr="006559E5">
        <w:rPr>
          <w:rFonts w:ascii="Simplified Arabic" w:hAnsi="Simplified Arabic" w:cs="Simplified Arabic"/>
          <w:sz w:val="32"/>
          <w:szCs w:val="32"/>
          <w:rtl/>
          <w:lang w:bidi="ar-DZ"/>
        </w:rPr>
        <w:t>اللجوء لـ</w:t>
      </w:r>
      <w:r w:rsidRPr="006559E5">
        <w:rPr>
          <w:rFonts w:ascii="Simplified Arabic" w:hAnsi="Simplified Arabic" w:cs="Simplified Arabic"/>
          <w:sz w:val="32"/>
          <w:szCs w:val="32"/>
          <w:rtl/>
          <w:lang w:bidi="ar-DZ"/>
        </w:rPr>
        <w:t xml:space="preserve"> قياس العلة  وإنما يستخدم إذا تعذر ذلك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DZ"/>
        </w:rPr>
        <w:t>رغم أهمية قياس الشبه في تأصيل الفروع الفقهية واستعماله الواسع إلا أن الخلاف في حجّيته بين الجمهور و الأحناف</w:t>
      </w:r>
      <w:r w:rsidR="00EC7845">
        <w:rPr>
          <w:rFonts w:ascii="Simplified Arabic" w:hAnsi="Simplified Arabic" w:cs="Simplified Arabic" w:hint="cs"/>
          <w:sz w:val="32"/>
          <w:szCs w:val="32"/>
          <w:rtl/>
          <w:lang w:bidi="ar-DZ"/>
        </w:rPr>
        <w:t xml:space="preserve"> </w:t>
      </w:r>
      <w:r w:rsidRPr="006559E5">
        <w:rPr>
          <w:rFonts w:ascii="Simplified Arabic" w:hAnsi="Simplified Arabic" w:cs="Simplified Arabic"/>
          <w:sz w:val="32"/>
          <w:szCs w:val="32"/>
          <w:rtl/>
          <w:lang w:bidi="ar-DZ"/>
        </w:rPr>
        <w:t>قوي ، مما يجعله مثالًا على التباين بين القواعد النظرية عند المتأخرين و التطبيق الفقهي لها عند المتقدمين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DZ"/>
        </w:rPr>
        <w:t>كثير من المسائل الفقهية يمكن إلحاقها بقياس الشبه ، مما يبرز أهميته .</w:t>
      </w:r>
    </w:p>
    <w:p w:rsidR="007F1E1E" w:rsidRPr="006559E5" w:rsidRDefault="007F1E1E" w:rsidP="0034670C">
      <w:pPr>
        <w:pStyle w:val="Paragraphedeliste"/>
        <w:numPr>
          <w:ilvl w:val="0"/>
          <w:numId w:val="54"/>
        </w:numPr>
        <w:bidi/>
        <w:jc w:val="lowKashida"/>
        <w:rPr>
          <w:rFonts w:ascii="Simplified Arabic" w:hAnsi="Simplified Arabic" w:cs="Simplified Arabic"/>
          <w:sz w:val="32"/>
          <w:szCs w:val="32"/>
          <w:lang w:bidi="ar-DZ"/>
        </w:rPr>
      </w:pPr>
      <w:r w:rsidRPr="006559E5">
        <w:rPr>
          <w:rFonts w:ascii="Simplified Arabic" w:hAnsi="Simplified Arabic" w:cs="Simplified Arabic"/>
          <w:sz w:val="32"/>
          <w:szCs w:val="32"/>
          <w:rtl/>
          <w:lang w:bidi="ar-IQ"/>
        </w:rPr>
        <w:t>وجود نماذج لقياس الشبه في الآثار المروية عن الصحابة الكرام ، مع تطبيقات كثيرة في كتب المذاهب الفقهية .</w:t>
      </w:r>
    </w:p>
    <w:p w:rsidR="00F92250" w:rsidRDefault="00517999" w:rsidP="00B81169">
      <w:pPr>
        <w:pStyle w:val="Paragraphedeliste"/>
        <w:numPr>
          <w:ilvl w:val="0"/>
          <w:numId w:val="54"/>
        </w:numPr>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IQ"/>
        </w:rPr>
        <w:t>من أهم المسائل التي احتواها الموضوع مسائل في باب الطهارة ( اشتراط النية في الوضوء ، مسح الرأس و تكراره ، حكم المذي ، حدّ اليدين في التيمم ، حكم التيمم لصلاة الجنازة خشية فواتها ، حكم اشتراط طهارة الطواف ) ، و مس</w:t>
      </w:r>
      <w:r w:rsidR="00EC7845">
        <w:rPr>
          <w:rFonts w:ascii="Simplified Arabic" w:hAnsi="Simplified Arabic" w:cs="Simplified Arabic" w:hint="cs"/>
          <w:sz w:val="32"/>
          <w:szCs w:val="32"/>
          <w:rtl/>
          <w:lang w:bidi="ar-IQ"/>
        </w:rPr>
        <w:t>ائل في باب الصلاة ( وقت صلاة الا</w:t>
      </w:r>
      <w:r>
        <w:rPr>
          <w:rFonts w:ascii="Simplified Arabic" w:hAnsi="Simplified Arabic" w:cs="Simplified Arabic" w:hint="cs"/>
          <w:sz w:val="32"/>
          <w:szCs w:val="32"/>
          <w:rtl/>
          <w:lang w:bidi="ar-IQ"/>
        </w:rPr>
        <w:t xml:space="preserve">ستسقاء ، الجهر و الإسرار في القراءة في صلاة الكسوف  </w:t>
      </w:r>
      <w:r>
        <w:rPr>
          <w:rFonts w:ascii="Simplified Arabic" w:hAnsi="Simplified Arabic" w:cs="Simplified Arabic" w:hint="cs"/>
          <w:sz w:val="32"/>
          <w:szCs w:val="32"/>
          <w:rtl/>
          <w:lang w:bidi="ar-IQ"/>
        </w:rPr>
        <w:lastRenderedPageBreak/>
        <w:t>حكم صلاة المجتهد إذا أخطأ في تحديد القبلة ، إعادة المنفرد صلاته مع الجماعة  الأحق بالصلاة على الميت الولي أم الوالي ، حكم التشهد).</w:t>
      </w:r>
    </w:p>
    <w:p w:rsidR="007F1E1E" w:rsidRPr="006559E5" w:rsidRDefault="007F1E1E" w:rsidP="006559E5">
      <w:pPr>
        <w:autoSpaceDE w:val="0"/>
        <w:autoSpaceDN w:val="0"/>
        <w:bidi/>
        <w:adjustRightInd w:val="0"/>
        <w:spacing w:after="0" w:line="240" w:lineRule="auto"/>
        <w:jc w:val="lowKashida"/>
        <w:rPr>
          <w:rFonts w:ascii="Simplified Arabic" w:hAnsi="Simplified Arabic" w:cs="Simplified Arabic"/>
          <w:b/>
          <w:bCs/>
          <w:sz w:val="32"/>
          <w:szCs w:val="32"/>
          <w:rtl/>
          <w:lang w:bidi="ar-DZ"/>
        </w:rPr>
      </w:pPr>
      <w:r w:rsidRPr="006559E5">
        <w:rPr>
          <w:rFonts w:ascii="Simplified Arabic" w:hAnsi="Simplified Arabic" w:cs="Simplified Arabic"/>
          <w:b/>
          <w:bCs/>
          <w:sz w:val="32"/>
          <w:szCs w:val="32"/>
          <w:rtl/>
          <w:lang w:bidi="ar-DZ"/>
        </w:rPr>
        <w:t xml:space="preserve">التوصيات : </w:t>
      </w:r>
    </w:p>
    <w:p w:rsidR="007F1E1E" w:rsidRDefault="007F1E1E" w:rsidP="006559E5">
      <w:pPr>
        <w:autoSpaceDE w:val="0"/>
        <w:autoSpaceDN w:val="0"/>
        <w:bidi/>
        <w:adjustRightInd w:val="0"/>
        <w:spacing w:after="0" w:line="240" w:lineRule="auto"/>
        <w:jc w:val="lowKashida"/>
        <w:rPr>
          <w:rFonts w:ascii="Simplified Arabic" w:hAnsi="Simplified Arabic" w:cs="Simplified Arabic"/>
          <w:sz w:val="32"/>
          <w:szCs w:val="32"/>
          <w:rtl/>
          <w:lang w:bidi="ar-DZ"/>
        </w:rPr>
      </w:pPr>
      <w:r w:rsidRPr="006559E5">
        <w:rPr>
          <w:rFonts w:ascii="Simplified Arabic" w:hAnsi="Simplified Arabic" w:cs="Simplified Arabic"/>
          <w:sz w:val="32"/>
          <w:szCs w:val="32"/>
          <w:rtl/>
          <w:lang w:bidi="ar-DZ"/>
        </w:rPr>
        <w:t xml:space="preserve">    ما نوصي به هو دراسة قياس الشبه ، ومعرفة ماهيته  بالإضافة إلى تطبيق قياس الشبه في معالجة النوازل الفقهية المعاصرة التي لم تكن مطروحة في العصور السابقة مع مراعاة قواعد الشريعة وضوابطها. زيادة على ذلك العمل إلى إعداد مراجع شاملة وموسوعات تتناول مختلف جوانب قياس الشبه ، تجمع بين الجانبين النظري و التطبيقي ، لتكون مرجعًا معتبرًا للباحثين و الطلاب و المهتمين بالفقه الإسلامي لتوسيع دائرة الإستفادة و المساهمة في إثراء المكتبة الفقهية بمزيد من الدراسات المعمقة .</w:t>
      </w:r>
    </w:p>
    <w:p w:rsidR="00722E9C" w:rsidRPr="00517999" w:rsidRDefault="00722E9C" w:rsidP="00517999">
      <w:pPr>
        <w:bidi/>
        <w:jc w:val="center"/>
        <w:rPr>
          <w:rFonts w:ascii="Simplified Arabic" w:hAnsi="Simplified Arabic" w:cs="Simplified Arabic"/>
          <w:b/>
          <w:bCs/>
          <w:sz w:val="32"/>
          <w:szCs w:val="32"/>
          <w:rtl/>
        </w:rPr>
      </w:pPr>
      <w:r w:rsidRPr="00517999">
        <w:rPr>
          <w:rFonts w:ascii="Simplified Arabic" w:hAnsi="Simplified Arabic" w:cs="Simplified Arabic"/>
          <w:b/>
          <w:bCs/>
          <w:sz w:val="32"/>
          <w:szCs w:val="32"/>
          <w:rtl/>
        </w:rPr>
        <w:t>خِـــــتـــــــامًـــــــا :</w:t>
      </w:r>
    </w:p>
    <w:p w:rsidR="00722E9C" w:rsidRPr="006559E5" w:rsidRDefault="00722E9C" w:rsidP="00167FD7">
      <w:pPr>
        <w:bidi/>
        <w:jc w:val="center"/>
        <w:rPr>
          <w:rFonts w:ascii="Simplified Arabic" w:hAnsi="Simplified Arabic" w:cs="Simplified Arabic"/>
          <w:b/>
          <w:bCs/>
          <w:sz w:val="32"/>
          <w:szCs w:val="32"/>
        </w:rPr>
      </w:pPr>
      <w:r w:rsidRPr="006559E5">
        <w:rPr>
          <w:rFonts w:ascii="Simplified Arabic" w:hAnsi="Simplified Arabic" w:cs="Simplified Arabic"/>
          <w:b/>
          <w:bCs/>
          <w:sz w:val="32"/>
          <w:szCs w:val="32"/>
          <w:rtl/>
        </w:rPr>
        <w:t xml:space="preserve">نأمل أن  تكون هذه الإضافات  قد تساقطت كقطرات الندى </w:t>
      </w:r>
      <w:r w:rsidRPr="006559E5">
        <w:rPr>
          <w:rFonts w:ascii="Simplified Arabic" w:hAnsi="Simplified Arabic" w:cs="Simplified Arabic"/>
          <w:sz w:val="32"/>
          <w:szCs w:val="32"/>
          <w:rtl/>
        </w:rPr>
        <w:t>،</w:t>
      </w:r>
      <w:r w:rsidRPr="006559E5">
        <w:rPr>
          <w:rFonts w:ascii="Simplified Arabic" w:hAnsi="Simplified Arabic" w:cs="Simplified Arabic"/>
          <w:b/>
          <w:bCs/>
          <w:sz w:val="32"/>
          <w:szCs w:val="32"/>
          <w:rtl/>
        </w:rPr>
        <w:t xml:space="preserve"> فأثرت عقولكم و أروت نفوسكم .</w:t>
      </w:r>
    </w:p>
    <w:p w:rsidR="007F1E1E" w:rsidRPr="006559E5" w:rsidRDefault="00722E9C" w:rsidP="00167FD7">
      <w:pPr>
        <w:bidi/>
        <w:jc w:val="center"/>
        <w:rPr>
          <w:rFonts w:ascii="Simplified Arabic" w:hAnsi="Simplified Arabic" w:cs="Simplified Arabic"/>
          <w:b/>
          <w:bCs/>
          <w:sz w:val="32"/>
          <w:szCs w:val="32"/>
          <w:rtl/>
        </w:rPr>
      </w:pPr>
      <w:r w:rsidRPr="006559E5">
        <w:rPr>
          <w:rFonts w:ascii="Simplified Arabic" w:hAnsi="Simplified Arabic" w:cs="Simplified Arabic"/>
          <w:b/>
          <w:bCs/>
          <w:sz w:val="32"/>
          <w:szCs w:val="32"/>
          <w:rtl/>
        </w:rPr>
        <w:t xml:space="preserve">و نحمد الله تعالى على توفيقه في إتمام ما أردنا الكلام عنه في هذا البحث </w:t>
      </w:r>
      <w:r w:rsidRPr="006559E5">
        <w:rPr>
          <w:rFonts w:ascii="Simplified Arabic" w:hAnsi="Simplified Arabic" w:cs="Simplified Arabic"/>
          <w:sz w:val="32"/>
          <w:szCs w:val="32"/>
          <w:rtl/>
        </w:rPr>
        <w:t>،</w:t>
      </w:r>
      <w:r w:rsidRPr="006559E5">
        <w:rPr>
          <w:rFonts w:ascii="Simplified Arabic" w:hAnsi="Simplified Arabic" w:cs="Simplified Arabic"/>
          <w:b/>
          <w:bCs/>
          <w:sz w:val="32"/>
          <w:szCs w:val="32"/>
          <w:rtl/>
        </w:rPr>
        <w:t xml:space="preserve"> واستدراك ما يمكن استدراكه في قياس الشبه .</w:t>
      </w:r>
    </w:p>
    <w:p w:rsidR="009137E4" w:rsidRPr="006559E5" w:rsidRDefault="00722E9C" w:rsidP="00167FD7">
      <w:pPr>
        <w:bidi/>
        <w:jc w:val="center"/>
        <w:rPr>
          <w:rFonts w:ascii="Simplified Arabic" w:hAnsi="Simplified Arabic" w:cs="Simplified Arabic"/>
          <w:b/>
          <w:bCs/>
          <w:sz w:val="32"/>
          <w:szCs w:val="32"/>
          <w:rtl/>
        </w:rPr>
      </w:pPr>
      <w:r w:rsidRPr="006559E5">
        <w:rPr>
          <w:rFonts w:ascii="Simplified Arabic" w:hAnsi="Simplified Arabic" w:cs="Simplified Arabic"/>
          <w:b/>
          <w:bCs/>
          <w:sz w:val="32"/>
          <w:szCs w:val="32"/>
          <w:rtl/>
        </w:rPr>
        <w:t>والحمد لله تعالى حق حمده و الصلاة والسلام على عبده و رسوله سيّدنا محمد أشرف خلقه  وعلى</w:t>
      </w:r>
      <w:r w:rsidR="00EC7845">
        <w:rPr>
          <w:rFonts w:ascii="Simplified Arabic" w:hAnsi="Simplified Arabic" w:cs="Simplified Arabic" w:hint="cs"/>
          <w:b/>
          <w:bCs/>
          <w:sz w:val="32"/>
          <w:szCs w:val="32"/>
          <w:rtl/>
        </w:rPr>
        <w:t xml:space="preserve"> </w:t>
      </w:r>
      <w:r w:rsidRPr="006559E5">
        <w:rPr>
          <w:rFonts w:ascii="Simplified Arabic" w:hAnsi="Simplified Arabic" w:cs="Simplified Arabic"/>
          <w:b/>
          <w:bCs/>
          <w:sz w:val="32"/>
          <w:szCs w:val="32"/>
          <w:rtl/>
        </w:rPr>
        <w:t>آله  و أصحابه و التابعين لهم بإحسان إلى يوم الدين</w:t>
      </w:r>
      <w:r w:rsidR="006559E5">
        <w:rPr>
          <w:rFonts w:ascii="Simplified Arabic" w:hAnsi="Simplified Arabic" w:cs="Simplified Arabic" w:hint="cs"/>
          <w:b/>
          <w:bCs/>
          <w:sz w:val="32"/>
          <w:szCs w:val="32"/>
          <w:rtl/>
        </w:rPr>
        <w:t>.</w:t>
      </w:r>
    </w:p>
    <w:p w:rsidR="00E940A6" w:rsidRDefault="00E940A6" w:rsidP="006559E5">
      <w:pPr>
        <w:rPr>
          <w:rFonts w:ascii="Sakkal Majalla" w:hAnsi="Sakkal Majalla" w:cs="Sakkal Majalla"/>
          <w:b/>
          <w:bCs/>
          <w:sz w:val="28"/>
          <w:szCs w:val="28"/>
        </w:rPr>
        <w:sectPr w:rsidR="00E940A6" w:rsidSect="007E369A">
          <w:headerReference w:type="default" r:id="rId30"/>
          <w:footnotePr>
            <w:numRestart w:val="eachPage"/>
          </w:footnotePr>
          <w:pgSz w:w="11906" w:h="16838"/>
          <w:pgMar w:top="1417" w:right="1417" w:bottom="1417" w:left="1417" w:header="708" w:footer="708" w:gutter="0"/>
          <w:cols w:space="708"/>
          <w:titlePg/>
          <w:docGrid w:linePitch="360"/>
        </w:sectPr>
      </w:pPr>
    </w:p>
    <w:p w:rsidR="009137E4" w:rsidRDefault="007E369A" w:rsidP="00722E9C">
      <w:pPr>
        <w:jc w:val="center"/>
        <w:rPr>
          <w:rFonts w:ascii="Sakkal Majalla" w:hAnsi="Sakkal Majalla" w:cs="Sakkal Majalla"/>
          <w:b/>
          <w:bCs/>
          <w:sz w:val="28"/>
          <w:szCs w:val="28"/>
          <w:rtl/>
        </w:rPr>
      </w:pPr>
      <w:r w:rsidRPr="00D92309">
        <w:rPr>
          <w:rFonts w:ascii="Traditional Arabic" w:eastAsia="Calibri" w:hAnsi="Traditional Arabic" w:cs="Traditional Arabic"/>
          <w:b/>
          <w:bCs/>
          <w:noProof/>
          <w:sz w:val="144"/>
          <w:szCs w:val="144"/>
          <w:rtl/>
        </w:rPr>
        <w:lastRenderedPageBreak/>
        <w:drawing>
          <wp:anchor distT="0" distB="0" distL="114300" distR="114300" simplePos="0" relativeHeight="251694080" behindDoc="1" locked="0" layoutInCell="1" allowOverlap="1">
            <wp:simplePos x="0" y="0"/>
            <wp:positionH relativeFrom="margin">
              <wp:posOffset>-609600</wp:posOffset>
            </wp:positionH>
            <wp:positionV relativeFrom="margin">
              <wp:posOffset>-617105</wp:posOffset>
            </wp:positionV>
            <wp:extent cx="6976110" cy="10206990"/>
            <wp:effectExtent l="0" t="0" r="0" b="0"/>
            <wp:wrapNone/>
            <wp:docPr id="14" name="Picture 23" descr="C:\Users\FTH16\Downloads\pngwing.co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TH16\Downloads\pngwing.com (2).png"/>
                    <pic:cNvPicPr>
                      <a:picLocks noChangeAspect="1" noChangeArrowheads="1"/>
                    </pic:cNvPicPr>
                  </pic:nvPicPr>
                  <pic:blipFill>
                    <a:blip r:embed="rId31">
                      <a:duotone>
                        <a:prstClr val="black"/>
                        <a:schemeClr val="tx2">
                          <a:tint val="45000"/>
                          <a:satMod val="400000"/>
                        </a:schemeClr>
                      </a:duotone>
                      <a:extLst>
                        <a:ext uri="{BEBA8EAE-BF5A-486C-A8C5-ECC9F3942E4B}">
                          <a14:imgProps xmlns:a14="http://schemas.microsoft.com/office/drawing/2010/main">
                            <a14:imgLayer r:embed="rId19">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76110" cy="10206990"/>
                    </a:xfrm>
                    <a:prstGeom prst="rect">
                      <a:avLst/>
                    </a:prstGeom>
                    <a:noFill/>
                    <a:ln>
                      <a:noFill/>
                    </a:ln>
                  </pic:spPr>
                </pic:pic>
              </a:graphicData>
            </a:graphic>
          </wp:anchor>
        </w:drawing>
      </w:r>
    </w:p>
    <w:p w:rsidR="007F1E1E" w:rsidRDefault="007F1E1E"/>
    <w:p w:rsidR="007F1E1E" w:rsidRDefault="007F1E1E"/>
    <w:p w:rsidR="001111AA" w:rsidRDefault="001111AA"/>
    <w:p w:rsidR="00766B8F" w:rsidRPr="006559E5" w:rsidRDefault="00766B8F" w:rsidP="009137E4">
      <w:pPr>
        <w:jc w:val="center"/>
        <w:rPr>
          <w:rFonts w:ascii="Simplified Arabic" w:hAnsi="Simplified Arabic" w:cs="Simplified Arabic"/>
          <w:b/>
          <w:bCs/>
          <w:noProof/>
          <w:sz w:val="72"/>
          <w:szCs w:val="72"/>
          <w:rtl/>
        </w:rPr>
      </w:pPr>
      <w:r w:rsidRPr="006559E5">
        <w:rPr>
          <w:rFonts w:ascii="Simplified Arabic" w:hAnsi="Simplified Arabic" w:cs="Simplified Arabic"/>
          <w:b/>
          <w:bCs/>
          <w:noProof/>
          <w:sz w:val="72"/>
          <w:szCs w:val="72"/>
          <w:rtl/>
        </w:rPr>
        <w:t>الـــــــفـَـــــــهــــــــــارِس العــَــــــــــــــــامـــــــّــــــــة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lang w:bidi="ar-DZ"/>
        </w:rPr>
      </w:pPr>
      <w:r w:rsidRPr="006559E5">
        <w:rPr>
          <w:rFonts w:ascii="Simplified Arabic" w:hAnsi="Simplified Arabic" w:cs="Simplified Arabic"/>
          <w:b/>
          <w:bCs/>
          <w:noProof/>
          <w:sz w:val="56"/>
          <w:szCs w:val="56"/>
          <w:rtl/>
          <w:lang w:bidi="ar-DZ"/>
        </w:rPr>
        <w:t>فهرس الآيات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rPr>
      </w:pPr>
      <w:r w:rsidRPr="006559E5">
        <w:rPr>
          <w:rFonts w:ascii="Simplified Arabic" w:hAnsi="Simplified Arabic" w:cs="Simplified Arabic"/>
          <w:b/>
          <w:bCs/>
          <w:noProof/>
          <w:sz w:val="56"/>
          <w:szCs w:val="56"/>
          <w:rtl/>
          <w:lang w:bidi="ar-DZ"/>
        </w:rPr>
        <w:t>فهرس الأحاديث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rPr>
      </w:pPr>
      <w:r w:rsidRPr="006559E5">
        <w:rPr>
          <w:rFonts w:ascii="Simplified Arabic" w:hAnsi="Simplified Arabic" w:cs="Simplified Arabic"/>
          <w:b/>
          <w:bCs/>
          <w:noProof/>
          <w:sz w:val="56"/>
          <w:szCs w:val="56"/>
          <w:rtl/>
          <w:lang w:bidi="ar-DZ"/>
        </w:rPr>
        <w:t>فهرس الأثار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rPr>
      </w:pPr>
      <w:r w:rsidRPr="006559E5">
        <w:rPr>
          <w:rFonts w:ascii="Simplified Arabic" w:hAnsi="Simplified Arabic" w:cs="Simplified Arabic"/>
          <w:b/>
          <w:bCs/>
          <w:noProof/>
          <w:sz w:val="56"/>
          <w:szCs w:val="56"/>
          <w:rtl/>
          <w:lang w:bidi="ar-DZ"/>
        </w:rPr>
        <w:t>فهرس الأعلام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rPr>
      </w:pPr>
      <w:r w:rsidRPr="006559E5">
        <w:rPr>
          <w:rFonts w:ascii="Simplified Arabic" w:hAnsi="Simplified Arabic" w:cs="Simplified Arabic"/>
          <w:b/>
          <w:bCs/>
          <w:noProof/>
          <w:sz w:val="56"/>
          <w:szCs w:val="56"/>
          <w:rtl/>
          <w:lang w:bidi="ar-DZ"/>
        </w:rPr>
        <w:t>قائمة المصادر و المراجع .</w:t>
      </w:r>
    </w:p>
    <w:p w:rsidR="00766B8F" w:rsidRPr="006559E5" w:rsidRDefault="00766B8F" w:rsidP="00766B8F">
      <w:pPr>
        <w:pStyle w:val="Paragraphedeliste"/>
        <w:numPr>
          <w:ilvl w:val="0"/>
          <w:numId w:val="43"/>
        </w:numPr>
        <w:bidi/>
        <w:rPr>
          <w:rFonts w:ascii="Simplified Arabic" w:hAnsi="Simplified Arabic" w:cs="Simplified Arabic"/>
          <w:b/>
          <w:bCs/>
          <w:noProof/>
          <w:sz w:val="56"/>
          <w:szCs w:val="56"/>
          <w:rtl/>
        </w:rPr>
      </w:pPr>
      <w:r w:rsidRPr="006559E5">
        <w:rPr>
          <w:rFonts w:ascii="Simplified Arabic" w:hAnsi="Simplified Arabic" w:cs="Simplified Arabic"/>
          <w:b/>
          <w:bCs/>
          <w:noProof/>
          <w:sz w:val="56"/>
          <w:szCs w:val="56"/>
          <w:rtl/>
          <w:lang w:bidi="ar-DZ"/>
        </w:rPr>
        <w:t>فهرس الموضوعات .</w:t>
      </w:r>
    </w:p>
    <w:p w:rsidR="00766B8F" w:rsidRPr="00766B8F" w:rsidRDefault="00766B8F" w:rsidP="00766B8F">
      <w:pPr>
        <w:jc w:val="center"/>
        <w:rPr>
          <w:rFonts w:ascii="Sakkal Majalla" w:hAnsi="Sakkal Majalla" w:cs="Sakkal Majalla"/>
          <w:sz w:val="96"/>
          <w:szCs w:val="96"/>
          <w:rtl/>
        </w:rPr>
      </w:pPr>
    </w:p>
    <w:p w:rsidR="00766B8F" w:rsidRDefault="00766B8F">
      <w:pPr>
        <w:rPr>
          <w:rtl/>
        </w:rPr>
      </w:pPr>
    </w:p>
    <w:p w:rsidR="00766B8F" w:rsidRDefault="00766B8F">
      <w:pPr>
        <w:rPr>
          <w:rtl/>
        </w:rPr>
      </w:pPr>
    </w:p>
    <w:p w:rsidR="00766B8F" w:rsidRDefault="00766B8F">
      <w:pPr>
        <w:rPr>
          <w:rtl/>
        </w:rPr>
      </w:pPr>
    </w:p>
    <w:p w:rsidR="001111AA" w:rsidRDefault="001111AA"/>
    <w:p w:rsidR="001111AA" w:rsidRDefault="00A33970">
      <w:pPr>
        <w:rPr>
          <w:rtl/>
        </w:rPr>
      </w:pPr>
      <w:r>
        <w:rPr>
          <w:rFonts w:ascii="Sakkal Majalla" w:hAnsi="Sakkal Majalla" w:cs="Sakkal Majalla"/>
          <w:noProof/>
          <w:sz w:val="36"/>
          <w:szCs w:val="36"/>
          <w:rtl/>
        </w:rPr>
        <w:lastRenderedPageBreak/>
        <mc:AlternateContent>
          <mc:Choice Requires="wps">
            <w:drawing>
              <wp:anchor distT="0" distB="0" distL="114300" distR="114300" simplePos="0" relativeHeight="251713536" behindDoc="0" locked="0" layoutInCell="1" allowOverlap="1">
                <wp:simplePos x="0" y="0"/>
                <wp:positionH relativeFrom="column">
                  <wp:posOffset>1391285</wp:posOffset>
                </wp:positionH>
                <wp:positionV relativeFrom="paragraph">
                  <wp:posOffset>24130</wp:posOffset>
                </wp:positionV>
                <wp:extent cx="3095625" cy="371475"/>
                <wp:effectExtent l="14605" t="9525" r="13970" b="28575"/>
                <wp:wrapNone/>
                <wp:docPr id="2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5625" cy="371475"/>
                        </a:xfrm>
                        <a:prstGeom prst="rect">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CF232F" w:rsidRPr="003B0A83" w:rsidRDefault="00CF232F" w:rsidP="00BF6F5E">
                            <w:pPr>
                              <w:jc w:val="center"/>
                              <w:rPr>
                                <w:rFonts w:ascii="Sakkal Majalla" w:hAnsi="Sakkal Majalla" w:cs="Sakkal Majalla"/>
                                <w:sz w:val="36"/>
                                <w:szCs w:val="36"/>
                                <w:lang w:bidi="ar-DZ"/>
                              </w:rPr>
                            </w:pPr>
                            <w:r w:rsidRPr="003B0A83">
                              <w:rPr>
                                <w:rFonts w:ascii="Sakkal Majalla" w:hAnsi="Sakkal Majalla" w:cs="Sakkal Majalla"/>
                                <w:sz w:val="36"/>
                                <w:szCs w:val="36"/>
                                <w:rtl/>
                                <w:lang w:bidi="ar-DZ"/>
                              </w:rPr>
                              <w:t>فـــهـــرس الآيــــات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4" style="position:absolute;margin-left:109.55pt;margin-top:1.9pt;width:243.75pt;height:29.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" fillcolor="#fabf8f [1945]" strokecolor="#fabf8f [1945]" strokeweight="1pt">
                <v:fill color2="#fde9d9 [665]" angle="135" focus="50%" type="gradient"/>
                <v:shadow on="t" color="#974706 [1609]" opacity=".5" offset="1pt"/>
                <v:textbox>
                  <w:txbxContent>
                    <w:p w:rsidR="00CF232F" w:rsidRPr="003B0A83" w:rsidRDefault="00CF232F" w:rsidP="00BF6F5E">
                      <w:pPr>
                        <w:jc w:val="center"/>
                        <w:rPr>
                          <w:rFonts w:ascii="Sakkal Majalla" w:hAnsi="Sakkal Majalla" w:cs="Sakkal Majalla"/>
                          <w:sz w:val="36"/>
                          <w:szCs w:val="36"/>
                          <w:lang w:bidi="ar-DZ"/>
                        </w:rPr>
                      </w:pPr>
                      <w:r w:rsidRPr="003B0A83">
                        <w:rPr>
                          <w:rFonts w:ascii="Sakkal Majalla" w:hAnsi="Sakkal Majalla" w:cs="Sakkal Majalla"/>
                          <w:sz w:val="36"/>
                          <w:szCs w:val="36"/>
                          <w:rtl/>
                          <w:lang w:bidi="ar-DZ"/>
                        </w:rPr>
                        <w:t>فـــهـــرس الآيــــات</w:t>
                      </w:r>
                    </w:p>
                  </w:txbxContent>
                </v:textbox>
              </v:rect>
            </w:pict>
          </mc:Fallback>
        </mc:AlternateContent>
      </w:r>
    </w:p>
    <w:tbl>
      <w:tblPr>
        <w:tblStyle w:val="Grilledutableau"/>
        <w:tblpPr w:leftFromText="141" w:rightFromText="141" w:vertAnchor="page" w:horzAnchor="margin" w:tblpY="2311"/>
        <w:tblW w:w="0" w:type="auto"/>
        <w:tblLook w:val="04A0" w:firstRow="1" w:lastRow="0" w:firstColumn="1" w:lastColumn="0" w:noHBand="0" w:noVBand="1"/>
      </w:tblPr>
      <w:tblGrid>
        <w:gridCol w:w="1281"/>
        <w:gridCol w:w="1282"/>
        <w:gridCol w:w="1282"/>
        <w:gridCol w:w="5443"/>
      </w:tblGrid>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الصفحة</w:t>
            </w:r>
          </w:p>
        </w:tc>
        <w:tc>
          <w:tcPr>
            <w:tcW w:w="1282" w:type="dxa"/>
          </w:tcPr>
          <w:p w:rsidR="00BF6F5E" w:rsidRPr="003B0A83" w:rsidRDefault="00BF6F5E" w:rsidP="00DC02FF">
            <w:pPr>
              <w:bidi/>
              <w:rPr>
                <w:rFonts w:ascii="Sakkal Majalla" w:hAnsi="Sakkal Majalla" w:cs="Sakkal Majalla"/>
                <w:sz w:val="36"/>
                <w:szCs w:val="36"/>
              </w:rPr>
            </w:pPr>
            <w:r>
              <w:rPr>
                <w:rFonts w:ascii="Sakkal Majalla" w:hAnsi="Sakkal Majalla" w:cs="Sakkal Majalla" w:hint="cs"/>
                <w:sz w:val="36"/>
                <w:szCs w:val="36"/>
                <w:rtl/>
              </w:rPr>
              <w:t>رقم الآية</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السورة</w:t>
            </w:r>
          </w:p>
        </w:tc>
        <w:tc>
          <w:tcPr>
            <w:tcW w:w="5443" w:type="dxa"/>
            <w:tcBorders>
              <w:bottom w:val="single" w:sz="4" w:space="0" w:color="auto"/>
            </w:tcBorders>
          </w:tcPr>
          <w:p w:rsidR="00BF6F5E" w:rsidRPr="003B0A83" w:rsidRDefault="00BF6F5E" w:rsidP="00DC02FF">
            <w:pPr>
              <w:bidi/>
              <w:jc w:val="center"/>
              <w:rPr>
                <w:rFonts w:ascii="Sakkal Majalla" w:hAnsi="Sakkal Majalla" w:cs="Sakkal Majalla"/>
                <w:b/>
                <w:bCs/>
                <w:sz w:val="32"/>
                <w:szCs w:val="32"/>
                <w:rtl/>
                <w:lang w:bidi="ar-DZ"/>
              </w:rPr>
            </w:pPr>
            <w:r w:rsidRPr="003B0A83">
              <w:rPr>
                <w:rFonts w:ascii="Sakkal Majalla" w:hAnsi="Sakkal Majalla" w:cs="Sakkal Majalla"/>
                <w:b/>
                <w:bCs/>
                <w:sz w:val="32"/>
                <w:szCs w:val="32"/>
                <w:rtl/>
                <w:lang w:bidi="ar-DZ"/>
              </w:rPr>
              <w:t>الآيـــــــــــة</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24</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hint="cs"/>
                <w:sz w:val="44"/>
                <w:szCs w:val="44"/>
                <w:rtl/>
              </w:rPr>
              <w:t>169</w:t>
            </w:r>
          </w:p>
        </w:tc>
        <w:tc>
          <w:tcPr>
            <w:tcW w:w="1282" w:type="dxa"/>
          </w:tcPr>
          <w:p w:rsidR="00BF6F5E" w:rsidRPr="003B0A83" w:rsidRDefault="00BF6F5E" w:rsidP="00DC02FF">
            <w:pPr>
              <w:rPr>
                <w:rFonts w:ascii="Sakkal Majalla" w:hAnsi="Sakkal Majalla" w:cs="Sakkal Majalla"/>
                <w:sz w:val="44"/>
                <w:szCs w:val="44"/>
              </w:rPr>
            </w:pPr>
            <w:r w:rsidRPr="003B0A83">
              <w:rPr>
                <w:rFonts w:ascii="Sakkal Majalla" w:hAnsi="Sakkal Majalla" w:cs="Sakkal Majalla" w:hint="cs"/>
                <w:sz w:val="44"/>
                <w:szCs w:val="44"/>
                <w:rtl/>
              </w:rPr>
              <w:t xml:space="preserve">البقرة   </w:t>
            </w:r>
          </w:p>
        </w:tc>
        <w:tc>
          <w:tcPr>
            <w:tcW w:w="5443" w:type="dxa"/>
            <w:tcBorders>
              <w:top w:val="single" w:sz="4" w:space="0" w:color="auto"/>
            </w:tcBorders>
          </w:tcPr>
          <w:p w:rsidR="00BF6F5E" w:rsidRPr="00065EB6" w:rsidRDefault="00BF6F5E" w:rsidP="00DC02FF">
            <w:pPr>
              <w:bidi/>
              <w:jc w:val="center"/>
              <w:rPr>
                <w:rFonts w:ascii="Sakkal Majalla" w:hAnsi="Sakkal Majalla" w:cs="Sakkal Majalla"/>
                <w:b/>
                <w:bCs/>
                <w:sz w:val="32"/>
                <w:szCs w:val="32"/>
              </w:rPr>
            </w:pPr>
            <w:r w:rsidRPr="00065EB6">
              <w:rPr>
                <w:rFonts w:ascii="Sakkal Majalla" w:hAnsi="Sakkal Majalla" w:cs="Sakkal Majalla"/>
                <w:b/>
                <w:bCs/>
                <w:sz w:val="32"/>
                <w:szCs w:val="32"/>
                <w:rtl/>
                <w:lang w:bidi="ar-DZ"/>
              </w:rPr>
              <w:t xml:space="preserve">{ </w:t>
            </w:r>
            <w:r w:rsidRPr="00065EB6">
              <w:rPr>
                <w:rFonts w:ascii="Sakkal Majalla" w:hAnsi="Sakkal Majalla" w:cs="Sakkal Majalla"/>
                <w:b/>
                <w:bCs/>
                <w:sz w:val="32"/>
                <w:szCs w:val="32"/>
                <w:lang w:bidi="ar-DZ"/>
              </w:rPr>
              <w:t> </w:t>
            </w:r>
            <w:r w:rsidR="00950B2D">
              <w:rPr>
                <w:rFonts w:ascii="Sakkal Majalla" w:hAnsi="Sakkal Majalla" w:cs="Sakkal Majalla"/>
                <w:b/>
                <w:bCs/>
                <w:sz w:val="32"/>
                <w:szCs w:val="32"/>
                <w:rtl/>
              </w:rPr>
              <w:t>وَأَن تَقُولُواْ عَلَ</w:t>
            </w:r>
            <w:r w:rsidR="00950B2D">
              <w:rPr>
                <w:rFonts w:ascii="Sakkal Majalla" w:hAnsi="Sakkal Majalla" w:cs="Sakkal Majalla" w:hint="cs"/>
                <w:b/>
                <w:bCs/>
                <w:sz w:val="32"/>
                <w:szCs w:val="32"/>
                <w:rtl/>
              </w:rPr>
              <w:t>ى</w:t>
            </w:r>
            <w:r w:rsidRPr="00065EB6">
              <w:rPr>
                <w:rFonts w:ascii="Sakkal Majalla" w:hAnsi="Sakkal Majalla" w:cs="Sakkal Majalla"/>
                <w:b/>
                <w:bCs/>
                <w:sz w:val="32"/>
                <w:szCs w:val="32"/>
                <w:rtl/>
              </w:rPr>
              <w:t xml:space="preserve"> اَ۬للَّهِ مَا لَا تَعْلَمُونَۖ</w:t>
            </w:r>
            <w:r w:rsidRPr="00065EB6">
              <w:rPr>
                <w:rFonts w:ascii="Sakkal Majalla" w:hAnsi="Sakkal Majalla" w:cs="Sakkal Majalla"/>
                <w:b/>
                <w:bCs/>
                <w:color w:val="000000" w:themeColor="text1"/>
                <w:sz w:val="32"/>
                <w:szCs w:val="32"/>
                <w:rtl/>
              </w:rPr>
              <w:t xml:space="preserve"> }</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tl/>
              </w:rPr>
              <w:t>2</w:t>
            </w:r>
            <w:r>
              <w:rPr>
                <w:rFonts w:ascii="Sakkal Majalla" w:hAnsi="Sakkal Majalla" w:cs="Sakkal Majalla"/>
                <w:sz w:val="44"/>
                <w:szCs w:val="44"/>
              </w:rPr>
              <w:t>1</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hint="cs"/>
                <w:sz w:val="44"/>
                <w:szCs w:val="44"/>
                <w:rtl/>
              </w:rPr>
              <w:t>222</w:t>
            </w:r>
          </w:p>
        </w:tc>
        <w:tc>
          <w:tcPr>
            <w:tcW w:w="1282" w:type="dxa"/>
          </w:tcPr>
          <w:p w:rsidR="00BF6F5E" w:rsidRPr="003B0A83" w:rsidRDefault="00BF6F5E" w:rsidP="00DC02FF">
            <w:pPr>
              <w:rPr>
                <w:rFonts w:ascii="Sakkal Majalla" w:hAnsi="Sakkal Majalla" w:cs="Sakkal Majalla"/>
                <w:sz w:val="44"/>
                <w:szCs w:val="44"/>
              </w:rPr>
            </w:pPr>
            <w:r w:rsidRPr="003B0A83">
              <w:rPr>
                <w:rFonts w:ascii="Sakkal Majalla" w:hAnsi="Sakkal Majalla" w:cs="Sakkal Majalla" w:hint="cs"/>
                <w:sz w:val="44"/>
                <w:szCs w:val="44"/>
                <w:rtl/>
              </w:rPr>
              <w:t xml:space="preserve">البقرة   </w:t>
            </w:r>
          </w:p>
        </w:tc>
        <w:tc>
          <w:tcPr>
            <w:tcW w:w="5443" w:type="dxa"/>
          </w:tcPr>
          <w:p w:rsidR="00BF6F5E" w:rsidRPr="00D5591A" w:rsidRDefault="00BF6F5E" w:rsidP="00DC02FF">
            <w:pPr>
              <w:rPr>
                <w:b/>
                <w:bCs/>
                <w:sz w:val="52"/>
                <w:szCs w:val="52"/>
              </w:rPr>
            </w:pPr>
            <w:r w:rsidRPr="00D5591A">
              <w:rPr>
                <w:rFonts w:ascii="Sakkal Majalla" w:hAnsi="Sakkal Majalla" w:cs="Sakkal Majalla"/>
                <w:b/>
                <w:bCs/>
                <w:sz w:val="32"/>
                <w:szCs w:val="32"/>
                <w:rtl/>
                <w:lang w:bidi="ar-DZ"/>
              </w:rPr>
              <w:t>{</w:t>
            </w:r>
            <w:r w:rsidRPr="00D5591A">
              <w:rPr>
                <w:rFonts w:ascii="Sakkal Majalla" w:hAnsi="Sakkal Majalla" w:cs="Sakkal Majalla"/>
                <w:b/>
                <w:bCs/>
                <w:sz w:val="32"/>
                <w:szCs w:val="32"/>
                <w:rtl/>
              </w:rPr>
              <w:t xml:space="preserve"> وَيَسْـَٔلُونَكَ عَنِ اِ۬لْمَحِيضِ قُلْ هُوَ أَذيٗ فَاعْتَزِلُواْ اُ۬لنِّسَآءَ</w:t>
            </w:r>
          </w:p>
        </w:tc>
      </w:tr>
      <w:tr w:rsidR="00BF6F5E" w:rsidRPr="00D5591A"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77</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267</w:t>
            </w:r>
          </w:p>
        </w:tc>
        <w:tc>
          <w:tcPr>
            <w:tcW w:w="1282" w:type="dxa"/>
          </w:tcPr>
          <w:p w:rsidR="00BF6F5E" w:rsidRPr="003B0A83" w:rsidRDefault="00BF6F5E" w:rsidP="00DC02FF">
            <w:pPr>
              <w:rPr>
                <w:rFonts w:ascii="Sakkal Majalla" w:hAnsi="Sakkal Majalla" w:cs="Sakkal Majalla"/>
                <w:sz w:val="44"/>
                <w:szCs w:val="44"/>
              </w:rPr>
            </w:pPr>
            <w:r w:rsidRPr="003B0A83">
              <w:rPr>
                <w:rFonts w:ascii="Sakkal Majalla" w:hAnsi="Sakkal Majalla" w:cs="Sakkal Majalla"/>
                <w:sz w:val="44"/>
                <w:szCs w:val="44"/>
                <w:rtl/>
              </w:rPr>
              <w:t>البقرة</w:t>
            </w:r>
            <w:r w:rsidR="00950B2D">
              <w:rPr>
                <w:rFonts w:ascii="Sakkal Majalla" w:hAnsi="Sakkal Majalla" w:cs="Sakkal Majalla" w:hint="cs"/>
                <w:sz w:val="44"/>
                <w:szCs w:val="44"/>
                <w:rtl/>
              </w:rPr>
              <w:t xml:space="preserve">   </w:t>
            </w:r>
          </w:p>
        </w:tc>
        <w:tc>
          <w:tcPr>
            <w:tcW w:w="5443" w:type="dxa"/>
          </w:tcPr>
          <w:p w:rsidR="00BF6F5E" w:rsidRPr="00D5591A" w:rsidRDefault="00BF6F5E" w:rsidP="00DC02FF">
            <w:pPr>
              <w:jc w:val="center"/>
              <w:rPr>
                <w:rFonts w:ascii="Sakkal Majalla" w:hAnsi="Sakkal Majalla" w:cs="Sakkal Majalla"/>
                <w:sz w:val="32"/>
                <w:szCs w:val="32"/>
              </w:rPr>
            </w:pPr>
            <w:r w:rsidRPr="00D5591A">
              <w:rPr>
                <w:rFonts w:ascii="Sakkal Majalla" w:hAnsi="Sakkal Majalla" w:cs="Sakkal Majalla"/>
                <w:b/>
                <w:bCs/>
                <w:sz w:val="32"/>
                <w:szCs w:val="32"/>
                <w:rtl/>
              </w:rPr>
              <w:t>{وَلَا تَيَمَّمُوا الْخَبِيثَ مِنْهُ تُنْفِقُونَ}</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2</w:t>
            </w:r>
            <w:r>
              <w:rPr>
                <w:rFonts w:ascii="Sakkal Majalla" w:hAnsi="Sakkal Majalla" w:cs="Sakkal Majalla"/>
                <w:sz w:val="44"/>
                <w:szCs w:val="44"/>
              </w:rPr>
              <w:t>0</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59</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النساء</w:t>
            </w:r>
          </w:p>
        </w:tc>
        <w:tc>
          <w:tcPr>
            <w:tcW w:w="5443" w:type="dxa"/>
          </w:tcPr>
          <w:p w:rsidR="00BF6F5E" w:rsidRPr="00065EB6" w:rsidRDefault="00BF6F5E" w:rsidP="00DC02FF">
            <w:pPr>
              <w:jc w:val="center"/>
              <w:rPr>
                <w:sz w:val="52"/>
                <w:szCs w:val="52"/>
              </w:rPr>
            </w:pPr>
            <w:r w:rsidRPr="0073772C">
              <w:rPr>
                <w:rFonts w:ascii="Sakkal Majalla" w:hAnsi="Sakkal Majalla" w:cs="Sakkal Majalla"/>
                <w:b/>
                <w:bCs/>
                <w:sz w:val="32"/>
                <w:szCs w:val="32"/>
                <w:rtl/>
                <w:lang w:bidi="ar-DZ"/>
              </w:rPr>
              <w:t>{</w:t>
            </w:r>
            <w:r w:rsidRPr="0073772C">
              <w:rPr>
                <w:rFonts w:ascii="Sakkal Majalla" w:hAnsi="Sakkal Majalla" w:cs="Sakkal Majalla"/>
                <w:b/>
                <w:bCs/>
                <w:sz w:val="32"/>
                <w:szCs w:val="32"/>
                <w:rtl/>
              </w:rPr>
              <w:t xml:space="preserve"> أَيُّهَا اَ۬لذِينَ ءَامَنُوٓاْ أَطِيعُواْ اُ۬للَّهَ وَأَطِيعُواْ اُ۬لرَّسُولَ</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9</w:t>
            </w:r>
            <w:r>
              <w:rPr>
                <w:rFonts w:ascii="Sakkal Majalla" w:hAnsi="Sakkal Majalla" w:cs="Sakkal Majalla"/>
                <w:sz w:val="44"/>
                <w:szCs w:val="44"/>
              </w:rPr>
              <w:t>2</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103</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النساء</w:t>
            </w:r>
          </w:p>
        </w:tc>
        <w:tc>
          <w:tcPr>
            <w:tcW w:w="5443" w:type="dxa"/>
          </w:tcPr>
          <w:p w:rsidR="00BF6F5E" w:rsidRPr="00065EB6" w:rsidRDefault="00BF6F5E" w:rsidP="00DC02FF">
            <w:pPr>
              <w:bidi/>
              <w:jc w:val="center"/>
              <w:rPr>
                <w:sz w:val="52"/>
                <w:szCs w:val="52"/>
              </w:rPr>
            </w:pPr>
            <w:r w:rsidRPr="00A256CF">
              <w:rPr>
                <w:rFonts w:ascii="Sakkal Majalla" w:hAnsi="Sakkal Majalla" w:cs="Sakkal Majalla"/>
                <w:b/>
                <w:bCs/>
                <w:sz w:val="32"/>
                <w:szCs w:val="32"/>
                <w:shd w:val="clear" w:color="auto" w:fill="FFFFFF"/>
                <w:rtl/>
              </w:rPr>
              <w:t xml:space="preserve">{ </w:t>
            </w:r>
            <w:r w:rsidRPr="00A256CF">
              <w:rPr>
                <w:rFonts w:ascii="Sakkal Majalla" w:hAnsi="Sakkal Majalla" w:cs="Sakkal Majalla"/>
                <w:b/>
                <w:bCs/>
                <w:color w:val="000000" w:themeColor="text1"/>
                <w:sz w:val="32"/>
                <w:szCs w:val="32"/>
                <w:rtl/>
              </w:rPr>
              <w:t>إ</w:t>
            </w:r>
            <w:r w:rsidR="00950B2D">
              <w:rPr>
                <w:rFonts w:ascii="Sakkal Majalla" w:hAnsi="Sakkal Majalla" w:cs="Sakkal Majalla"/>
                <w:b/>
                <w:bCs/>
                <w:color w:val="000000" w:themeColor="text1"/>
                <w:sz w:val="32"/>
                <w:szCs w:val="32"/>
                <w:rtl/>
              </w:rPr>
              <w:t>ِنَّ اَ۬لصَّلَوٰةَ كَانَتْ عَلَ</w:t>
            </w:r>
            <w:r w:rsidR="00950B2D">
              <w:rPr>
                <w:rFonts w:ascii="Sakkal Majalla" w:hAnsi="Sakkal Majalla" w:cs="Sakkal Majalla" w:hint="cs"/>
                <w:b/>
                <w:bCs/>
                <w:color w:val="000000" w:themeColor="text1"/>
                <w:sz w:val="32"/>
                <w:szCs w:val="32"/>
                <w:rtl/>
              </w:rPr>
              <w:t>ى</w:t>
            </w:r>
            <w:r w:rsidRPr="00A256CF">
              <w:rPr>
                <w:rFonts w:ascii="Sakkal Majalla" w:hAnsi="Sakkal Majalla" w:cs="Sakkal Majalla"/>
                <w:b/>
                <w:bCs/>
                <w:color w:val="000000" w:themeColor="text1"/>
                <w:sz w:val="32"/>
                <w:szCs w:val="32"/>
                <w:rtl/>
              </w:rPr>
              <w:t xml:space="preserve"> اَ۬لْمُومِنِينَ كِتَٰباٗ مَّوْقُوتاٗۖ</w:t>
            </w:r>
            <w:r w:rsidRPr="00A256CF">
              <w:rPr>
                <w:rFonts w:ascii="Sakkal Majalla" w:hAnsi="Sakkal Majalla" w:cs="Sakkal Majalla"/>
                <w:b/>
                <w:bCs/>
                <w:color w:val="000000" w:themeColor="text1"/>
                <w:sz w:val="32"/>
                <w:szCs w:val="32"/>
              </w:rPr>
              <w:t>  </w:t>
            </w:r>
            <w:r w:rsidRPr="00A256CF">
              <w:rPr>
                <w:rFonts w:ascii="Sakkal Majalla" w:hAnsi="Sakkal Majalla" w:cs="Sakkal Majalla"/>
                <w:b/>
                <w:bCs/>
                <w:color w:val="000000" w:themeColor="text1"/>
                <w:sz w:val="32"/>
                <w:szCs w:val="32"/>
                <w:rtl/>
              </w:rPr>
              <w:t xml:space="preserve"> </w:t>
            </w:r>
            <w:r w:rsidRPr="00A256CF">
              <w:rPr>
                <w:rFonts w:ascii="Sakkal Majalla" w:hAnsi="Sakkal Majalla" w:cs="Sakkal Majalla"/>
                <w:b/>
                <w:bCs/>
                <w:sz w:val="32"/>
                <w:szCs w:val="32"/>
                <w:shd w:val="clear" w:color="auto" w:fill="FFFFFF"/>
                <w:rtl/>
              </w:rPr>
              <w:t>}</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21</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06</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المائدة</w:t>
            </w:r>
          </w:p>
        </w:tc>
        <w:tc>
          <w:tcPr>
            <w:tcW w:w="5443" w:type="dxa"/>
          </w:tcPr>
          <w:p w:rsidR="00BF6F5E" w:rsidRPr="0039406F" w:rsidRDefault="00BF6F5E" w:rsidP="00DC02FF">
            <w:pPr>
              <w:jc w:val="center"/>
              <w:rPr>
                <w:b/>
                <w:bCs/>
                <w:sz w:val="52"/>
                <w:szCs w:val="52"/>
              </w:rPr>
            </w:pPr>
            <w:r w:rsidRPr="0039406F">
              <w:rPr>
                <w:rFonts w:ascii="Sakkal Majalla" w:hAnsi="Sakkal Majalla" w:cs="Sakkal Majalla"/>
                <w:b/>
                <w:bCs/>
                <w:color w:val="000000" w:themeColor="text1"/>
                <w:sz w:val="32"/>
                <w:szCs w:val="32"/>
                <w:rtl/>
                <w:lang w:bidi="ar-DZ"/>
              </w:rPr>
              <w:t xml:space="preserve">{ </w:t>
            </w:r>
            <w:r w:rsidRPr="0039406F">
              <w:rPr>
                <w:rFonts w:ascii="Sakkal Majalla" w:hAnsi="Sakkal Majalla" w:cs="Sakkal Majalla"/>
                <w:b/>
                <w:bCs/>
                <w:sz w:val="32"/>
                <w:szCs w:val="32"/>
                <w:rtl/>
              </w:rPr>
              <w:t xml:space="preserve">مَا يُرِيدُ اُ۬للَّهُ لِيَجْعَلَ عَلَيْكُم مِّنْ حَرَجٖ </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62</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06</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المائدة</w:t>
            </w:r>
          </w:p>
        </w:tc>
        <w:tc>
          <w:tcPr>
            <w:tcW w:w="5443" w:type="dxa"/>
          </w:tcPr>
          <w:p w:rsidR="00BF6F5E" w:rsidRPr="00065EB6" w:rsidRDefault="00BF6F5E" w:rsidP="00DC02FF">
            <w:pPr>
              <w:jc w:val="center"/>
              <w:rPr>
                <w:sz w:val="52"/>
                <w:szCs w:val="52"/>
              </w:rPr>
            </w:pPr>
            <w:r w:rsidRPr="005F17BF">
              <w:rPr>
                <w:rFonts w:ascii="Sakkal Majalla" w:hAnsi="Sakkal Majalla" w:cs="Sakkal Majalla" w:hint="cs"/>
                <w:b/>
                <w:bCs/>
                <w:sz w:val="32"/>
                <w:szCs w:val="32"/>
                <w:rtl/>
                <w:lang w:bidi="ar-DZ"/>
              </w:rPr>
              <w:t xml:space="preserve">{ </w:t>
            </w:r>
            <w:r w:rsidRPr="009546A1">
              <w:rPr>
                <w:rFonts w:ascii="Sakkal Majalla" w:hAnsi="Sakkal Majalla" w:cs="Sakkal Majalla"/>
                <w:sz w:val="32"/>
                <w:szCs w:val="32"/>
                <w:rtl/>
                <w:lang w:bidi="ar-DZ"/>
              </w:rPr>
              <w:t xml:space="preserve"> </w:t>
            </w:r>
            <w:r w:rsidRPr="005F17BF">
              <w:rPr>
                <w:rFonts w:ascii="Sakkal Majalla" w:hAnsi="Sakkal Majalla" w:cs="Sakkal Majalla"/>
                <w:b/>
                <w:bCs/>
                <w:sz w:val="32"/>
                <w:szCs w:val="32"/>
                <w:rtl/>
              </w:rPr>
              <w:t>يَٰٓأَيُّهَا ٱلَّذِينَ ءَامَنُوٓاْ إِذَا قُمۡتُم</w:t>
            </w:r>
            <w:r>
              <w:rPr>
                <w:rFonts w:ascii="Sakkal Majalla" w:hAnsi="Sakkal Majalla" w:cs="Sakkal Majalla"/>
                <w:b/>
                <w:bCs/>
                <w:sz w:val="32"/>
                <w:szCs w:val="32"/>
                <w:rtl/>
              </w:rPr>
              <w:t>ۡ إِلَى ٱلصَّلَوٰةِ</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21</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91</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المائدة</w:t>
            </w:r>
          </w:p>
        </w:tc>
        <w:tc>
          <w:tcPr>
            <w:tcW w:w="5443" w:type="dxa"/>
          </w:tcPr>
          <w:p w:rsidR="00BF6F5E" w:rsidRPr="00065EB6" w:rsidRDefault="00BF6F5E" w:rsidP="00DC02FF">
            <w:pPr>
              <w:jc w:val="center"/>
              <w:rPr>
                <w:sz w:val="52"/>
                <w:szCs w:val="52"/>
              </w:rPr>
            </w:pPr>
            <w:r w:rsidRPr="0073772C">
              <w:rPr>
                <w:rFonts w:ascii="Sakkal Majalla" w:hAnsi="Sakkal Majalla" w:cs="Sakkal Majalla"/>
                <w:b/>
                <w:bCs/>
                <w:sz w:val="32"/>
                <w:szCs w:val="32"/>
                <w:rtl/>
                <w:lang w:bidi="ar-DZ"/>
              </w:rPr>
              <w:t>{</w:t>
            </w:r>
            <w:r w:rsidRPr="0073772C">
              <w:rPr>
                <w:rFonts w:ascii="Sakkal Majalla" w:hAnsi="Sakkal Majalla" w:cs="Sakkal Majalla"/>
                <w:b/>
                <w:bCs/>
                <w:sz w:val="32"/>
                <w:szCs w:val="32"/>
                <w:rtl/>
              </w:rPr>
              <w:t xml:space="preserve"> إِنَّمَا يُرِيدُ اُ۬لشَّيْطَٰنُ أَنْ يُّوقِعَ بَيْنَكُمُ اُ۬لْعَدَٰوَةَ وَالْبَغْضَآءَ</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46</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95</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المائدة</w:t>
            </w:r>
          </w:p>
        </w:tc>
        <w:tc>
          <w:tcPr>
            <w:tcW w:w="5443" w:type="dxa"/>
          </w:tcPr>
          <w:p w:rsidR="00BF6F5E" w:rsidRPr="00065EB6" w:rsidRDefault="00BF6F5E" w:rsidP="00DC02FF">
            <w:pPr>
              <w:jc w:val="center"/>
              <w:rPr>
                <w:sz w:val="52"/>
                <w:szCs w:val="52"/>
              </w:rPr>
            </w:pPr>
            <w:r w:rsidRPr="0093140B">
              <w:rPr>
                <w:rFonts w:ascii="Sakkal Majalla" w:hAnsi="Sakkal Majalla" w:cs="Sakkal Majalla"/>
                <w:b/>
                <w:bCs/>
                <w:sz w:val="32"/>
                <w:szCs w:val="32"/>
                <w:rtl/>
                <w:lang w:bidi="ar-DZ"/>
              </w:rPr>
              <w:t xml:space="preserve">{ </w:t>
            </w:r>
            <w:r w:rsidRPr="0093140B">
              <w:rPr>
                <w:rFonts w:ascii="Sakkal Majalla" w:hAnsi="Sakkal Majalla" w:cs="Sakkal Majalla"/>
                <w:b/>
                <w:bCs/>
                <w:sz w:val="32"/>
                <w:szCs w:val="32"/>
                <w:rtl/>
              </w:rPr>
              <w:t>يَٰٓأَيُّهَا اَ۬لذِينَ ءَامَنُواْ لَا تَقْتُلُواْ اُ۬لصَّيْدَ وَأَنتُمْ حُرُمٞۖ</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43</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97</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المائدة</w:t>
            </w:r>
          </w:p>
        </w:tc>
        <w:tc>
          <w:tcPr>
            <w:tcW w:w="5443" w:type="dxa"/>
          </w:tcPr>
          <w:p w:rsidR="00BF6F5E" w:rsidRPr="00065EB6" w:rsidRDefault="00BF6F5E" w:rsidP="00DC02FF">
            <w:pPr>
              <w:jc w:val="center"/>
              <w:rPr>
                <w:sz w:val="52"/>
                <w:szCs w:val="52"/>
              </w:rPr>
            </w:pPr>
            <w:r w:rsidRPr="0093140B">
              <w:rPr>
                <w:rFonts w:ascii="Sakkal Majalla" w:hAnsi="Sakkal Majalla" w:cs="Sakkal Majalla"/>
                <w:b/>
                <w:bCs/>
                <w:sz w:val="32"/>
                <w:szCs w:val="32"/>
                <w:rtl/>
                <w:lang w:bidi="ar-DZ"/>
              </w:rPr>
              <w:t xml:space="preserve">{ </w:t>
            </w:r>
            <w:r w:rsidRPr="0093140B">
              <w:rPr>
                <w:rFonts w:ascii="Sakkal Majalla" w:hAnsi="Sakkal Majalla" w:cs="Sakkal Majalla"/>
                <w:b/>
                <w:bCs/>
                <w:sz w:val="32"/>
                <w:szCs w:val="32"/>
                <w:rtl/>
              </w:rPr>
              <w:t>فَجَزَاءٌ مِّثْلُ مَا قَتَلَ مِنَ النَّعَمِ }</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Pr>
                <w:rFonts w:ascii="Sakkal Majalla" w:hAnsi="Sakkal Majalla" w:cs="Sakkal Majalla"/>
                <w:sz w:val="44"/>
                <w:szCs w:val="44"/>
              </w:rPr>
              <w:t>98</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75</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الأنفال</w:t>
            </w:r>
          </w:p>
        </w:tc>
        <w:tc>
          <w:tcPr>
            <w:tcW w:w="5443" w:type="dxa"/>
          </w:tcPr>
          <w:p w:rsidR="00BF6F5E" w:rsidRPr="00065EB6" w:rsidRDefault="00BF6F5E" w:rsidP="00DC02FF">
            <w:pPr>
              <w:bidi/>
              <w:jc w:val="center"/>
              <w:rPr>
                <w:sz w:val="52"/>
                <w:szCs w:val="52"/>
              </w:rPr>
            </w:pPr>
            <w:r w:rsidRPr="00A256CF">
              <w:rPr>
                <w:rFonts w:ascii="Sakkal Majalla" w:hAnsi="Sakkal Majalla" w:cs="Sakkal Majalla"/>
                <w:b/>
                <w:bCs/>
                <w:color w:val="000000" w:themeColor="text1"/>
                <w:sz w:val="32"/>
                <w:szCs w:val="32"/>
                <w:rtl/>
              </w:rPr>
              <w:t>{ وَأُوْلُواْ اُ۬لَارْحَامِ بَعْضُهُمُۥٓ  أَوْل۪يٰ بِبَعْضٖ فِے كِتَٰبِ اِ۬للَّهِۖ</w:t>
            </w:r>
            <w:r w:rsidRPr="00A256CF">
              <w:rPr>
                <w:rFonts w:ascii="Sakkal Majalla" w:hAnsi="Sakkal Majalla" w:cs="Sakkal Majalla"/>
                <w:b/>
                <w:bCs/>
                <w:color w:val="000000" w:themeColor="text1"/>
                <w:sz w:val="32"/>
                <w:szCs w:val="32"/>
              </w:rPr>
              <w:t> </w:t>
            </w:r>
            <w:r w:rsidRPr="00A256CF">
              <w:rPr>
                <w:rFonts w:ascii="Sakkal Majalla" w:hAnsi="Sakkal Majalla" w:cs="Sakkal Majalla"/>
                <w:b/>
                <w:bCs/>
                <w:color w:val="000000" w:themeColor="text1"/>
                <w:sz w:val="32"/>
                <w:szCs w:val="32"/>
                <w:rtl/>
              </w:rPr>
              <w:t>}</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9</w:t>
            </w:r>
            <w:r>
              <w:rPr>
                <w:rFonts w:ascii="Sakkal Majalla" w:hAnsi="Sakkal Majalla" w:cs="Sakkal Majalla"/>
                <w:sz w:val="44"/>
                <w:szCs w:val="44"/>
              </w:rPr>
              <w:t>7</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84</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التوبة</w:t>
            </w:r>
          </w:p>
        </w:tc>
        <w:tc>
          <w:tcPr>
            <w:tcW w:w="5443" w:type="dxa"/>
          </w:tcPr>
          <w:p w:rsidR="00BF6F5E" w:rsidRPr="00065EB6" w:rsidRDefault="00BF6F5E" w:rsidP="00DC02FF">
            <w:pPr>
              <w:bidi/>
              <w:jc w:val="center"/>
              <w:rPr>
                <w:sz w:val="52"/>
                <w:szCs w:val="52"/>
              </w:rPr>
            </w:pPr>
            <w:r w:rsidRPr="00A256CF">
              <w:rPr>
                <w:rFonts w:ascii="Sakkal Majalla" w:hAnsi="Sakkal Majalla" w:cs="Sakkal Majalla"/>
                <w:b/>
                <w:bCs/>
                <w:sz w:val="32"/>
                <w:szCs w:val="32"/>
                <w:shd w:val="clear" w:color="auto" w:fill="FFFFFF"/>
                <w:rtl/>
              </w:rPr>
              <w:t>{</w:t>
            </w:r>
            <w:r w:rsidR="00A05D32">
              <w:rPr>
                <w:rFonts w:ascii="Sakkal Majalla" w:hAnsi="Sakkal Majalla" w:cs="Sakkal Majalla"/>
                <w:b/>
                <w:bCs/>
                <w:color w:val="000000" w:themeColor="text1"/>
                <w:sz w:val="32"/>
                <w:szCs w:val="32"/>
                <w:rtl/>
              </w:rPr>
              <w:t>وَلَا تُصَلِّ عَلَ</w:t>
            </w:r>
            <w:r w:rsidR="00A05D32">
              <w:rPr>
                <w:rFonts w:ascii="Sakkal Majalla" w:hAnsi="Sakkal Majalla" w:cs="Sakkal Majalla" w:hint="cs"/>
                <w:b/>
                <w:bCs/>
                <w:color w:val="000000" w:themeColor="text1"/>
                <w:sz w:val="32"/>
                <w:szCs w:val="32"/>
                <w:rtl/>
              </w:rPr>
              <w:t>ى</w:t>
            </w:r>
            <w:r w:rsidRPr="00A256CF">
              <w:rPr>
                <w:rFonts w:ascii="Sakkal Majalla" w:hAnsi="Sakkal Majalla" w:cs="Sakkal Majalla"/>
                <w:b/>
                <w:bCs/>
                <w:color w:val="000000" w:themeColor="text1"/>
                <w:sz w:val="32"/>
                <w:szCs w:val="32"/>
                <w:rtl/>
              </w:rPr>
              <w:t xml:space="preserve"> أَحَدٖ مِّنْهُم مَّاتَ أَبَداٗ</w:t>
            </w:r>
            <w:r w:rsidRPr="00A256CF">
              <w:rPr>
                <w:rFonts w:ascii="Sakkal Majalla" w:hAnsi="Sakkal Majalla" w:cs="Sakkal Majalla"/>
                <w:b/>
                <w:bCs/>
                <w:color w:val="17274A"/>
                <w:sz w:val="32"/>
                <w:szCs w:val="32"/>
                <w:shd w:val="clear" w:color="auto" w:fill="F9F9FF"/>
              </w:rPr>
              <w:t> </w:t>
            </w:r>
            <w:r w:rsidRPr="00A256CF">
              <w:rPr>
                <w:rFonts w:ascii="Sakkal Majalla" w:hAnsi="Sakkal Majalla" w:cs="Sakkal Majalla"/>
                <w:b/>
                <w:bCs/>
                <w:sz w:val="32"/>
                <w:szCs w:val="32"/>
                <w:shd w:val="clear" w:color="auto" w:fill="FFFFFF"/>
                <w:rtl/>
              </w:rPr>
              <w:t>}</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5</w:t>
            </w:r>
            <w:r>
              <w:rPr>
                <w:rFonts w:ascii="Sakkal Majalla" w:hAnsi="Sakkal Majalla" w:cs="Sakkal Majalla"/>
                <w:sz w:val="44"/>
                <w:szCs w:val="44"/>
              </w:rPr>
              <w:t>1</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36</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يونس</w:t>
            </w:r>
          </w:p>
        </w:tc>
        <w:tc>
          <w:tcPr>
            <w:tcW w:w="5443" w:type="dxa"/>
          </w:tcPr>
          <w:p w:rsidR="00BF6F5E" w:rsidRPr="00065EB6" w:rsidRDefault="00BF6F5E" w:rsidP="00DC02FF">
            <w:pPr>
              <w:jc w:val="center"/>
              <w:rPr>
                <w:sz w:val="52"/>
                <w:szCs w:val="52"/>
              </w:rPr>
            </w:pPr>
            <w:r w:rsidRPr="00AE2A0F">
              <w:rPr>
                <w:rFonts w:ascii="Sakkal Majalla" w:hAnsi="Sakkal Majalla" w:cs="Sakkal Majalla"/>
                <w:sz w:val="32"/>
                <w:szCs w:val="32"/>
                <w:rtl/>
                <w:lang w:bidi="ar-DZ"/>
              </w:rPr>
              <w:t>{</w:t>
            </w:r>
            <w:r w:rsidRPr="0093140B">
              <w:rPr>
                <w:rFonts w:ascii="Sakkal Majalla" w:hAnsi="Sakkal Majalla" w:cs="Sakkal Majalla"/>
                <w:b/>
                <w:bCs/>
                <w:sz w:val="32"/>
                <w:szCs w:val="32"/>
                <w:rtl/>
                <w:lang w:bidi="ar-DZ"/>
              </w:rPr>
              <w:t xml:space="preserve"> </w:t>
            </w:r>
            <w:r w:rsidRPr="0093140B">
              <w:rPr>
                <w:rFonts w:ascii="Sakkal Majalla" w:hAnsi="Sakkal Majalla" w:cs="Sakkal Majalla"/>
                <w:b/>
                <w:bCs/>
                <w:sz w:val="32"/>
                <w:szCs w:val="32"/>
                <w:rtl/>
              </w:rPr>
              <w:t>وَمَا يَتَّبِعُ أَكْثَرُهُمُۥٓ إِلَّا ظَنّاًۖ اِنَّ اَ۬لظَّنَّ لَا يُغْنِے مِنَ اَ۬لْحَقِّ شَيْـٔاٗۖ</w:t>
            </w:r>
          </w:p>
        </w:tc>
      </w:tr>
      <w:tr w:rsidR="00BF6F5E" w:rsidRPr="00065EB6" w:rsidTr="00DC02FF">
        <w:trPr>
          <w:trHeight w:val="360"/>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5</w:t>
            </w:r>
            <w:r>
              <w:rPr>
                <w:rFonts w:ascii="Sakkal Majalla" w:hAnsi="Sakkal Majalla" w:cs="Sakkal Majalla"/>
                <w:sz w:val="44"/>
                <w:szCs w:val="44"/>
              </w:rPr>
              <w:t>2</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27</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هود</w:t>
            </w:r>
          </w:p>
        </w:tc>
        <w:tc>
          <w:tcPr>
            <w:tcW w:w="5443" w:type="dxa"/>
          </w:tcPr>
          <w:p w:rsidR="00BF6F5E" w:rsidRPr="00065EB6" w:rsidRDefault="00BF6F5E" w:rsidP="00DC02FF">
            <w:pPr>
              <w:jc w:val="center"/>
              <w:rPr>
                <w:sz w:val="52"/>
                <w:szCs w:val="52"/>
              </w:rPr>
            </w:pPr>
            <w:r w:rsidRPr="00301E95">
              <w:rPr>
                <w:rFonts w:ascii="Sakkal Majalla" w:hAnsi="Sakkal Majalla" w:cs="Sakkal Majalla"/>
                <w:b/>
                <w:bCs/>
                <w:sz w:val="32"/>
                <w:szCs w:val="32"/>
                <w:rtl/>
                <w:lang w:bidi="ar-DZ"/>
              </w:rPr>
              <w:t xml:space="preserve">{ </w:t>
            </w:r>
            <w:r w:rsidRPr="00301E95">
              <w:rPr>
                <w:rFonts w:ascii="Sakkal Majalla" w:hAnsi="Sakkal Majalla" w:cs="Sakkal Majalla"/>
                <w:b/>
                <w:bCs/>
                <w:sz w:val="32"/>
                <w:szCs w:val="32"/>
                <w:rtl/>
              </w:rPr>
              <w:t>فَقَالَ اَ۬لْمَلَأُ اُ۬لذِينَ كَفَرُواْ مِن قَوْمِهِۦ مَا نَر۪يٰكَ إِلَّا بَشَراٗ</w:t>
            </w:r>
          </w:p>
        </w:tc>
      </w:tr>
      <w:tr w:rsidR="00BF6F5E" w:rsidRPr="00065EB6" w:rsidTr="00DC02FF">
        <w:trPr>
          <w:trHeight w:val="372"/>
        </w:trPr>
        <w:tc>
          <w:tcPr>
            <w:tcW w:w="1281"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5</w:t>
            </w:r>
            <w:r>
              <w:rPr>
                <w:rFonts w:ascii="Sakkal Majalla" w:hAnsi="Sakkal Majalla" w:cs="Sakkal Majalla"/>
                <w:sz w:val="44"/>
                <w:szCs w:val="44"/>
              </w:rPr>
              <w:t>2</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77</w:t>
            </w:r>
          </w:p>
        </w:tc>
        <w:tc>
          <w:tcPr>
            <w:tcW w:w="1282" w:type="dxa"/>
          </w:tcPr>
          <w:p w:rsidR="00BF6F5E" w:rsidRPr="003B0A83" w:rsidRDefault="00BF6F5E" w:rsidP="00DC02FF">
            <w:pPr>
              <w:jc w:val="center"/>
              <w:rPr>
                <w:rFonts w:ascii="Sakkal Majalla" w:hAnsi="Sakkal Majalla" w:cs="Sakkal Majalla"/>
                <w:sz w:val="44"/>
                <w:szCs w:val="44"/>
              </w:rPr>
            </w:pPr>
            <w:r w:rsidRPr="003B0A83">
              <w:rPr>
                <w:rFonts w:ascii="Sakkal Majalla" w:hAnsi="Sakkal Majalla" w:cs="Sakkal Majalla"/>
                <w:sz w:val="44"/>
                <w:szCs w:val="44"/>
                <w:rtl/>
              </w:rPr>
              <w:t>يوسف</w:t>
            </w:r>
          </w:p>
        </w:tc>
        <w:tc>
          <w:tcPr>
            <w:tcW w:w="5443" w:type="dxa"/>
          </w:tcPr>
          <w:p w:rsidR="00BF6F5E" w:rsidRPr="00065EB6" w:rsidRDefault="00BF6F5E" w:rsidP="00DC02FF">
            <w:pPr>
              <w:bidi/>
              <w:jc w:val="center"/>
              <w:rPr>
                <w:sz w:val="52"/>
                <w:szCs w:val="52"/>
              </w:rPr>
            </w:pPr>
            <w:r w:rsidRPr="00301E95">
              <w:rPr>
                <w:rFonts w:ascii="Sakkal Majalla" w:hAnsi="Sakkal Majalla" w:cs="Sakkal Majalla"/>
                <w:b/>
                <w:bCs/>
                <w:sz w:val="32"/>
                <w:szCs w:val="32"/>
                <w:rtl/>
                <w:lang w:bidi="ar-DZ"/>
              </w:rPr>
              <w:t>{</w:t>
            </w:r>
            <w:r w:rsidRPr="00301E95">
              <w:rPr>
                <w:rFonts w:ascii="Sakkal Majalla" w:hAnsi="Sakkal Majalla" w:cs="Sakkal Majalla"/>
                <w:b/>
                <w:bCs/>
                <w:color w:val="000000"/>
                <w:sz w:val="32"/>
                <w:szCs w:val="32"/>
                <w:rtl/>
              </w:rPr>
              <w:t xml:space="preserve"> </w:t>
            </w:r>
            <w:r w:rsidRPr="00301E95">
              <w:rPr>
                <w:rFonts w:ascii="Sakkal Majalla" w:hAnsi="Sakkal Majalla" w:cs="Sakkal Majalla"/>
                <w:b/>
                <w:bCs/>
                <w:sz w:val="32"/>
                <w:szCs w:val="32"/>
                <w:rtl/>
              </w:rPr>
              <w:t>قَالُوٓاْ إِنْ يَّسْرِقْ فَقَدْ سَرَقَ أَخٞ لَّهُۥ مِن قَبْلُۖ</w:t>
            </w:r>
            <w:r w:rsidRPr="00301E95">
              <w:rPr>
                <w:rFonts w:ascii="Sakkal Majalla" w:hAnsi="Sakkal Majalla" w:cs="Sakkal Majalla"/>
                <w:b/>
                <w:bCs/>
                <w:color w:val="17274A"/>
                <w:sz w:val="32"/>
                <w:szCs w:val="32"/>
                <w:shd w:val="clear" w:color="auto" w:fill="F9F9FF"/>
              </w:rPr>
              <w:t> </w:t>
            </w:r>
            <w:r w:rsidRPr="00301E95">
              <w:rPr>
                <w:rFonts w:ascii="Sakkal Majalla" w:hAnsi="Sakkal Majalla" w:cs="Sakkal Majalla"/>
                <w:b/>
                <w:bCs/>
                <w:color w:val="000000"/>
                <w:sz w:val="32"/>
                <w:szCs w:val="32"/>
                <w:rtl/>
              </w:rPr>
              <w:t>}</w:t>
            </w:r>
          </w:p>
        </w:tc>
      </w:tr>
      <w:tr w:rsidR="008F7F28" w:rsidRPr="00065EB6" w:rsidTr="00DC02FF">
        <w:trPr>
          <w:trHeight w:val="496"/>
        </w:trPr>
        <w:tc>
          <w:tcPr>
            <w:tcW w:w="1281"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w:t>
            </w:r>
            <w:r>
              <w:rPr>
                <w:rFonts w:ascii="Sakkal Majalla" w:hAnsi="Sakkal Majalla" w:cs="Sakkal Majalla"/>
                <w:sz w:val="44"/>
                <w:szCs w:val="44"/>
              </w:rPr>
              <w:t>5</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07</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إبراهيم</w:t>
            </w:r>
          </w:p>
        </w:tc>
        <w:tc>
          <w:tcPr>
            <w:tcW w:w="5443" w:type="dxa"/>
          </w:tcPr>
          <w:p w:rsidR="008F7F28" w:rsidRPr="00065EB6" w:rsidRDefault="008F7F28" w:rsidP="008F7F28">
            <w:pPr>
              <w:bidi/>
              <w:jc w:val="center"/>
              <w:rPr>
                <w:sz w:val="52"/>
                <w:szCs w:val="52"/>
              </w:rPr>
            </w:pPr>
            <w:r w:rsidRPr="00301E95">
              <w:rPr>
                <w:rFonts w:ascii="Sakkal Majalla" w:hAnsi="Sakkal Majalla" w:cs="Sakkal Majalla"/>
                <w:b/>
                <w:bCs/>
                <w:sz w:val="32"/>
                <w:szCs w:val="32"/>
                <w:rtl/>
                <w:lang w:bidi="ar-DZ"/>
              </w:rPr>
              <w:t>{</w:t>
            </w:r>
            <w:r w:rsidRPr="00301E95">
              <w:rPr>
                <w:rFonts w:ascii="Sakkal Majalla" w:hAnsi="Sakkal Majalla" w:cs="Sakkal Majalla"/>
                <w:b/>
                <w:bCs/>
                <w:color w:val="000000"/>
                <w:sz w:val="32"/>
                <w:szCs w:val="32"/>
                <w:rtl/>
              </w:rPr>
              <w:t xml:space="preserve"> </w:t>
            </w:r>
            <w:r>
              <w:rPr>
                <w:rFonts w:ascii="Sakkal Majalla" w:hAnsi="Sakkal Majalla" w:cs="Sakkal Majalla" w:hint="cs"/>
                <w:b/>
                <w:bCs/>
                <w:sz w:val="32"/>
                <w:szCs w:val="32"/>
                <w:rtl/>
              </w:rPr>
              <w:t xml:space="preserve">واذ تأذن ربكم لئن شكرتم لأزيدنكم  </w:t>
            </w:r>
            <w:r w:rsidRPr="00301E95">
              <w:rPr>
                <w:rFonts w:ascii="Sakkal Majalla" w:hAnsi="Sakkal Majalla" w:cs="Sakkal Majalla"/>
                <w:b/>
                <w:bCs/>
                <w:color w:val="17274A"/>
                <w:sz w:val="32"/>
                <w:szCs w:val="32"/>
                <w:shd w:val="clear" w:color="auto" w:fill="F9F9FF"/>
              </w:rPr>
              <w:t> </w:t>
            </w:r>
            <w:r w:rsidRPr="00301E95">
              <w:rPr>
                <w:rFonts w:ascii="Sakkal Majalla" w:hAnsi="Sakkal Majalla" w:cs="Sakkal Majalla"/>
                <w:b/>
                <w:bCs/>
                <w:color w:val="000000"/>
                <w:sz w:val="32"/>
                <w:szCs w:val="32"/>
                <w:rtl/>
              </w:rPr>
              <w:t>}</w:t>
            </w:r>
          </w:p>
        </w:tc>
      </w:tr>
      <w:tr w:rsidR="008F7F28" w:rsidRPr="00065EB6" w:rsidTr="00DC02FF">
        <w:trPr>
          <w:trHeight w:val="360"/>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24</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116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النحل</w:t>
            </w:r>
          </w:p>
        </w:tc>
        <w:tc>
          <w:tcPr>
            <w:tcW w:w="5443" w:type="dxa"/>
          </w:tcPr>
          <w:p w:rsidR="008F7F28" w:rsidRPr="00065EB6" w:rsidRDefault="008F7F28" w:rsidP="008F7F28">
            <w:pPr>
              <w:jc w:val="center"/>
              <w:rPr>
                <w:sz w:val="52"/>
                <w:szCs w:val="52"/>
              </w:rPr>
            </w:pPr>
            <w:r w:rsidRPr="002C3A92">
              <w:rPr>
                <w:rFonts w:ascii="Sakkal Majalla" w:hAnsi="Sakkal Majalla" w:cs="Sakkal Majalla"/>
                <w:b/>
                <w:bCs/>
                <w:color w:val="000000" w:themeColor="text1"/>
                <w:sz w:val="32"/>
                <w:szCs w:val="32"/>
                <w:rtl/>
                <w:lang w:bidi="ar-DZ"/>
              </w:rPr>
              <w:t xml:space="preserve">{ </w:t>
            </w:r>
            <w:r w:rsidRPr="002C3A92">
              <w:rPr>
                <w:rFonts w:ascii="Sakkal Majalla" w:hAnsi="Sakkal Majalla" w:cs="Sakkal Majalla"/>
                <w:b/>
                <w:bCs/>
                <w:sz w:val="32"/>
                <w:szCs w:val="32"/>
                <w:rtl/>
              </w:rPr>
              <w:t>وَلَا تَقُولُواْ لِمَا تَصِفُ أَلْسِنَتُكُمُ اُ۬لْكَذِبَ</w:t>
            </w:r>
          </w:p>
        </w:tc>
      </w:tr>
      <w:tr w:rsidR="008F7F28" w:rsidRPr="00065EB6" w:rsidTr="00DC02FF">
        <w:trPr>
          <w:trHeight w:val="372"/>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26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23</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الإسراء</w:t>
            </w:r>
          </w:p>
        </w:tc>
        <w:tc>
          <w:tcPr>
            <w:tcW w:w="5443" w:type="dxa"/>
          </w:tcPr>
          <w:p w:rsidR="008F7F28" w:rsidRPr="00065EB6" w:rsidRDefault="008F7F28" w:rsidP="008F7F28">
            <w:pPr>
              <w:jc w:val="center"/>
              <w:rPr>
                <w:sz w:val="52"/>
                <w:szCs w:val="52"/>
              </w:rPr>
            </w:pPr>
            <w:r w:rsidRPr="0093140B">
              <w:rPr>
                <w:rFonts w:ascii="Sakkal Majalla" w:hAnsi="Sakkal Majalla" w:cs="Sakkal Majalla"/>
                <w:b/>
                <w:bCs/>
                <w:sz w:val="32"/>
                <w:szCs w:val="32"/>
                <w:rtl/>
                <w:lang w:bidi="ar-DZ"/>
              </w:rPr>
              <w:t>{</w:t>
            </w:r>
            <w:r w:rsidRPr="0093140B">
              <w:rPr>
                <w:rFonts w:ascii="Sakkal Majalla" w:hAnsi="Sakkal Majalla" w:cs="Sakkal Majalla"/>
                <w:b/>
                <w:bCs/>
                <w:sz w:val="32"/>
                <w:szCs w:val="32"/>
                <w:rtl/>
              </w:rPr>
              <w:t>فَلَا تَقُل لَّهُمَآ أُفّٖ وَلَا تَنْهَرْهُمَا وَقُل لَّهُمَا قَوْلاٗ كَرِيماٗ</w:t>
            </w:r>
            <w:r w:rsidRPr="0093140B">
              <w:rPr>
                <w:rFonts w:ascii="Sakkal Majalla" w:hAnsi="Sakkal Majalla" w:cs="Sakkal Majalla"/>
                <w:b/>
                <w:bCs/>
                <w:sz w:val="32"/>
                <w:szCs w:val="32"/>
                <w:rtl/>
                <w:lang w:bidi="ar-DZ"/>
              </w:rPr>
              <w:t xml:space="preserve"> }</w:t>
            </w:r>
          </w:p>
        </w:tc>
      </w:tr>
      <w:tr w:rsidR="008F7F28" w:rsidRPr="00065EB6" w:rsidTr="00DC02FF">
        <w:trPr>
          <w:trHeight w:val="360"/>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24</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36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الإسراء</w:t>
            </w:r>
          </w:p>
        </w:tc>
        <w:tc>
          <w:tcPr>
            <w:tcW w:w="5443" w:type="dxa"/>
          </w:tcPr>
          <w:p w:rsidR="008F7F28" w:rsidRPr="00065EB6" w:rsidRDefault="008F7F28" w:rsidP="008F7F28">
            <w:pPr>
              <w:bidi/>
              <w:jc w:val="center"/>
              <w:rPr>
                <w:sz w:val="52"/>
                <w:szCs w:val="52"/>
              </w:rPr>
            </w:pPr>
            <w:r w:rsidRPr="002C3A92">
              <w:rPr>
                <w:rFonts w:ascii="Sakkal Majalla" w:hAnsi="Sakkal Majalla" w:cs="Sakkal Majalla"/>
                <w:b/>
                <w:bCs/>
                <w:color w:val="000000" w:themeColor="text1"/>
                <w:sz w:val="32"/>
                <w:szCs w:val="32"/>
                <w:rtl/>
                <w:lang w:bidi="ar-DZ"/>
              </w:rPr>
              <w:t>{</w:t>
            </w:r>
            <w:r w:rsidRPr="002C3A92">
              <w:rPr>
                <w:rFonts w:ascii="Sakkal Majalla" w:hAnsi="Sakkal Majalla" w:cs="Sakkal Majalla"/>
                <w:b/>
                <w:bCs/>
                <w:sz w:val="32"/>
                <w:szCs w:val="32"/>
                <w:lang w:bidi="ar-DZ"/>
              </w:rPr>
              <w:t> </w:t>
            </w:r>
            <w:r w:rsidRPr="002C3A92">
              <w:rPr>
                <w:rFonts w:ascii="Sakkal Majalla" w:hAnsi="Sakkal Majalla" w:cs="Sakkal Majalla"/>
                <w:b/>
                <w:bCs/>
                <w:sz w:val="32"/>
                <w:szCs w:val="32"/>
                <w:rtl/>
              </w:rPr>
              <w:t>وَلَا تَقْفُ مَا لَيْسَ لَكَ بِهِۦ عِلْمٌۖ</w:t>
            </w:r>
            <w:r w:rsidRPr="002C3A92">
              <w:rPr>
                <w:rFonts w:ascii="Sakkal Majalla" w:hAnsi="Sakkal Majalla" w:cs="Sakkal Majalla"/>
                <w:b/>
                <w:bCs/>
                <w:color w:val="000000" w:themeColor="text1"/>
                <w:sz w:val="32"/>
                <w:szCs w:val="32"/>
                <w:rtl/>
                <w:lang w:bidi="ar-DZ"/>
              </w:rPr>
              <w:t xml:space="preserve"> }</w:t>
            </w:r>
          </w:p>
        </w:tc>
      </w:tr>
      <w:tr w:rsidR="008F7F28" w:rsidRPr="00065EB6" w:rsidTr="00DC02FF">
        <w:trPr>
          <w:trHeight w:val="362"/>
        </w:trPr>
        <w:tc>
          <w:tcPr>
            <w:tcW w:w="1281" w:type="dxa"/>
            <w:tcBorders>
              <w:top w:val="single" w:sz="4" w:space="0" w:color="auto"/>
              <w:bottom w:val="single" w:sz="4" w:space="0" w:color="auto"/>
            </w:tcBorders>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16</w:t>
            </w:r>
          </w:p>
        </w:tc>
        <w:tc>
          <w:tcPr>
            <w:tcW w:w="1282" w:type="dxa"/>
            <w:tcBorders>
              <w:bottom w:val="single" w:sz="4" w:space="0" w:color="auto"/>
            </w:tcBorders>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12</w:t>
            </w:r>
          </w:p>
        </w:tc>
        <w:tc>
          <w:tcPr>
            <w:tcW w:w="1282" w:type="dxa"/>
            <w:tcBorders>
              <w:bottom w:val="single" w:sz="4" w:space="0" w:color="auto"/>
              <w:right w:val="single" w:sz="4" w:space="0" w:color="auto"/>
            </w:tcBorders>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مريم</w:t>
            </w:r>
          </w:p>
        </w:tc>
        <w:tc>
          <w:tcPr>
            <w:tcW w:w="5443" w:type="dxa"/>
            <w:tcBorders>
              <w:left w:val="single" w:sz="4" w:space="0" w:color="auto"/>
              <w:bottom w:val="single" w:sz="4" w:space="0" w:color="auto"/>
            </w:tcBorders>
          </w:tcPr>
          <w:p w:rsidR="008F7F28" w:rsidRPr="00065EB6" w:rsidRDefault="008F7F28" w:rsidP="008F7F28">
            <w:pPr>
              <w:jc w:val="center"/>
              <w:rPr>
                <w:sz w:val="52"/>
                <w:szCs w:val="52"/>
              </w:rPr>
            </w:pPr>
            <w:r w:rsidRPr="002C3A92">
              <w:rPr>
                <w:rFonts w:ascii="Sakkal Majalla" w:hAnsi="Sakkal Majalla" w:cs="Sakkal Majalla"/>
                <w:b/>
                <w:bCs/>
                <w:sz w:val="32"/>
                <w:szCs w:val="32"/>
                <w:rtl/>
                <w:lang w:bidi="ar-DZ"/>
              </w:rPr>
              <w:t xml:space="preserve">{ </w:t>
            </w:r>
            <w:r w:rsidRPr="002C3A92">
              <w:rPr>
                <w:rFonts w:ascii="Sakkal Majalla" w:hAnsi="Sakkal Majalla" w:cs="Sakkal Majalla"/>
                <w:b/>
                <w:bCs/>
                <w:sz w:val="32"/>
                <w:szCs w:val="32"/>
                <w:rtl/>
              </w:rPr>
              <w:t>وَءَاتَيْنَٰهُ اُ۬لْحُكْمَ صَبِيّاٗۖ</w:t>
            </w:r>
            <w:r w:rsidRPr="002C3A92">
              <w:rPr>
                <w:rFonts w:ascii="Sakkal Majalla" w:hAnsi="Sakkal Majalla" w:cs="Sakkal Majalla"/>
                <w:b/>
                <w:bCs/>
                <w:sz w:val="32"/>
                <w:szCs w:val="32"/>
                <w:rtl/>
                <w:lang w:bidi="ar-DZ"/>
              </w:rPr>
              <w:t>}</w:t>
            </w:r>
          </w:p>
        </w:tc>
      </w:tr>
      <w:tr w:rsidR="008F7F28" w:rsidRPr="00065EB6" w:rsidTr="00DC02FF">
        <w:trPr>
          <w:trHeight w:val="372"/>
        </w:trPr>
        <w:tc>
          <w:tcPr>
            <w:tcW w:w="1281" w:type="dxa"/>
            <w:tcBorders>
              <w:top w:val="single" w:sz="4" w:space="0" w:color="auto"/>
            </w:tcBorders>
          </w:tcPr>
          <w:p w:rsidR="008F7F28" w:rsidRPr="003B0A83" w:rsidRDefault="008F7F28" w:rsidP="008F7F28">
            <w:pPr>
              <w:jc w:val="center"/>
              <w:rPr>
                <w:rFonts w:ascii="Sakkal Majalla" w:hAnsi="Sakkal Majalla" w:cs="Sakkal Majalla"/>
                <w:sz w:val="44"/>
                <w:szCs w:val="44"/>
                <w:rtl/>
              </w:rPr>
            </w:pPr>
            <w:r>
              <w:rPr>
                <w:rFonts w:ascii="Sakkal Majalla" w:hAnsi="Sakkal Majalla" w:cs="Sakkal Majalla"/>
                <w:sz w:val="44"/>
                <w:szCs w:val="44"/>
              </w:rPr>
              <w:lastRenderedPageBreak/>
              <w:t>66</w:t>
            </w:r>
          </w:p>
        </w:tc>
        <w:tc>
          <w:tcPr>
            <w:tcW w:w="1282" w:type="dxa"/>
            <w:tcBorders>
              <w:top w:val="single" w:sz="4" w:space="0" w:color="auto"/>
            </w:tcBorders>
          </w:tcPr>
          <w:p w:rsidR="008F7F28" w:rsidRPr="003B0A83" w:rsidRDefault="008F7F28" w:rsidP="008F7F28">
            <w:pPr>
              <w:jc w:val="center"/>
              <w:rPr>
                <w:rFonts w:ascii="Sakkal Majalla" w:hAnsi="Sakkal Majalla" w:cs="Sakkal Majalla"/>
                <w:sz w:val="44"/>
                <w:szCs w:val="44"/>
                <w:rtl/>
              </w:rPr>
            </w:pPr>
            <w:r w:rsidRPr="003B0A83">
              <w:rPr>
                <w:rFonts w:ascii="Sakkal Majalla" w:hAnsi="Sakkal Majalla" w:cs="Sakkal Majalla" w:hint="cs"/>
                <w:sz w:val="44"/>
                <w:szCs w:val="44"/>
                <w:rtl/>
              </w:rPr>
              <w:t>29</w:t>
            </w:r>
          </w:p>
        </w:tc>
        <w:tc>
          <w:tcPr>
            <w:tcW w:w="1282" w:type="dxa"/>
            <w:tcBorders>
              <w:top w:val="single" w:sz="4" w:space="0" w:color="auto"/>
              <w:right w:val="single" w:sz="4" w:space="0" w:color="auto"/>
            </w:tcBorders>
          </w:tcPr>
          <w:p w:rsidR="008F7F28" w:rsidRPr="003B0A83" w:rsidRDefault="008F7F28" w:rsidP="008F7F28">
            <w:pPr>
              <w:jc w:val="center"/>
              <w:rPr>
                <w:rFonts w:ascii="Sakkal Majalla" w:hAnsi="Sakkal Majalla" w:cs="Sakkal Majalla"/>
                <w:sz w:val="44"/>
                <w:szCs w:val="44"/>
                <w:rtl/>
              </w:rPr>
            </w:pPr>
            <w:r w:rsidRPr="003B0A83">
              <w:rPr>
                <w:rFonts w:ascii="Sakkal Majalla" w:hAnsi="Sakkal Majalla" w:cs="Sakkal Majalla" w:hint="cs"/>
                <w:sz w:val="44"/>
                <w:szCs w:val="44"/>
                <w:rtl/>
              </w:rPr>
              <w:t>الحج</w:t>
            </w:r>
          </w:p>
        </w:tc>
        <w:tc>
          <w:tcPr>
            <w:tcW w:w="5443" w:type="dxa"/>
            <w:tcBorders>
              <w:top w:val="single" w:sz="4" w:space="0" w:color="auto"/>
              <w:left w:val="single" w:sz="4" w:space="0" w:color="auto"/>
            </w:tcBorders>
          </w:tcPr>
          <w:p w:rsidR="008F7F28" w:rsidRPr="002C3A92" w:rsidRDefault="008F7F28" w:rsidP="008F7F28">
            <w:pPr>
              <w:jc w:val="center"/>
              <w:rPr>
                <w:rFonts w:ascii="Sakkal Majalla" w:hAnsi="Sakkal Majalla" w:cs="Sakkal Majalla"/>
                <w:b/>
                <w:bCs/>
                <w:sz w:val="32"/>
                <w:szCs w:val="32"/>
                <w:rtl/>
                <w:lang w:bidi="ar-DZ"/>
              </w:rPr>
            </w:pPr>
            <w:r w:rsidRPr="00A256CF">
              <w:rPr>
                <w:rFonts w:ascii="Sakkal Majalla" w:hAnsi="Sakkal Majalla" w:cs="Sakkal Majalla"/>
                <w:b/>
                <w:bCs/>
                <w:sz w:val="32"/>
                <w:szCs w:val="32"/>
                <w:rtl/>
                <w:lang w:bidi="ar-DZ"/>
              </w:rPr>
              <w:t xml:space="preserve">   {</w:t>
            </w:r>
            <w:r w:rsidRPr="00A256CF">
              <w:rPr>
                <w:rFonts w:ascii="Sakkal Majalla" w:hAnsi="Sakkal Majalla" w:cs="Sakkal Majalla"/>
                <w:b/>
                <w:bCs/>
                <w:sz w:val="32"/>
                <w:szCs w:val="32"/>
                <w:rtl/>
              </w:rPr>
              <w:t>وَلْيَطَّوَّفُواْ بِالْبَيْتِ اِ۬لْعَتِيقِۖ</w:t>
            </w:r>
            <w:r w:rsidRPr="00A256CF">
              <w:rPr>
                <w:rFonts w:ascii="Sakkal Majalla" w:hAnsi="Sakkal Majalla" w:cs="Sakkal Majalla"/>
                <w:b/>
                <w:bCs/>
                <w:sz w:val="32"/>
                <w:szCs w:val="32"/>
                <w:rtl/>
                <w:lang w:bidi="ar-DZ"/>
              </w:rPr>
              <w:t xml:space="preserve"> </w:t>
            </w:r>
            <w:r w:rsidRPr="00A256CF">
              <w:rPr>
                <w:rFonts w:ascii="Sakkal Majalla" w:hAnsi="Sakkal Majalla" w:cs="Sakkal Majalla"/>
                <w:b/>
                <w:bCs/>
                <w:sz w:val="32"/>
                <w:szCs w:val="32"/>
                <w:rtl/>
              </w:rPr>
              <w:t>}</w:t>
            </w:r>
          </w:p>
        </w:tc>
      </w:tr>
      <w:tr w:rsidR="008F7F28" w:rsidRPr="00065EB6" w:rsidTr="00DC02FF">
        <w:trPr>
          <w:trHeight w:val="453"/>
        </w:trPr>
        <w:tc>
          <w:tcPr>
            <w:tcW w:w="1281" w:type="dxa"/>
            <w:tcBorders>
              <w:bottom w:val="single" w:sz="4" w:space="0" w:color="auto"/>
            </w:tcBorders>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28</w:t>
            </w:r>
          </w:p>
        </w:tc>
        <w:tc>
          <w:tcPr>
            <w:tcW w:w="1282" w:type="dxa"/>
            <w:tcBorders>
              <w:bottom w:val="single" w:sz="4" w:space="0" w:color="auto"/>
            </w:tcBorders>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19</w:t>
            </w:r>
          </w:p>
        </w:tc>
        <w:tc>
          <w:tcPr>
            <w:tcW w:w="1282" w:type="dxa"/>
            <w:tcBorders>
              <w:bottom w:val="single" w:sz="4" w:space="0" w:color="auto"/>
            </w:tcBorders>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الروم</w:t>
            </w:r>
          </w:p>
        </w:tc>
        <w:tc>
          <w:tcPr>
            <w:tcW w:w="5443" w:type="dxa"/>
            <w:tcBorders>
              <w:bottom w:val="single" w:sz="4" w:space="0" w:color="auto"/>
            </w:tcBorders>
          </w:tcPr>
          <w:p w:rsidR="008F7F28" w:rsidRPr="00065EB6" w:rsidRDefault="008F7F28" w:rsidP="008F7F28">
            <w:pPr>
              <w:jc w:val="center"/>
              <w:rPr>
                <w:sz w:val="52"/>
                <w:szCs w:val="52"/>
              </w:rPr>
            </w:pPr>
            <w:r w:rsidRPr="0093140B">
              <w:rPr>
                <w:rFonts w:ascii="Sakkal Majalla" w:hAnsi="Sakkal Majalla" w:cs="Sakkal Majalla"/>
                <w:b/>
                <w:bCs/>
                <w:sz w:val="32"/>
                <w:szCs w:val="32"/>
                <w:rtl/>
                <w:lang w:bidi="ar-DZ"/>
              </w:rPr>
              <w:t>{</w:t>
            </w:r>
            <w:r w:rsidRPr="0093140B">
              <w:rPr>
                <w:rFonts w:ascii="Sakkal Majalla" w:hAnsi="Sakkal Majalla" w:cs="Sakkal Majalla"/>
                <w:b/>
                <w:bCs/>
                <w:sz w:val="32"/>
                <w:szCs w:val="32"/>
                <w:rtl/>
              </w:rPr>
              <w:t>يخْرِجُ اُ۬لْحَيَّ مِنَ اَ۬لْمَيِّتِ وَيُخْرِجُ اُ۬لْمَيِّتَ مِنَ اَ۬لْحَيِّ</w:t>
            </w:r>
          </w:p>
        </w:tc>
      </w:tr>
      <w:tr w:rsidR="008F7F28" w:rsidRPr="00065EB6" w:rsidTr="00DC02FF">
        <w:trPr>
          <w:trHeight w:val="410"/>
        </w:trPr>
        <w:tc>
          <w:tcPr>
            <w:tcW w:w="1281" w:type="dxa"/>
            <w:tcBorders>
              <w:top w:val="single" w:sz="4" w:space="0" w:color="auto"/>
            </w:tcBorders>
          </w:tcPr>
          <w:p w:rsidR="008F7F28" w:rsidRPr="003B0A83" w:rsidRDefault="008F7F28" w:rsidP="008F7F28">
            <w:pPr>
              <w:jc w:val="center"/>
              <w:rPr>
                <w:rFonts w:ascii="Sakkal Majalla" w:hAnsi="Sakkal Majalla" w:cs="Sakkal Majalla"/>
                <w:sz w:val="44"/>
                <w:szCs w:val="44"/>
                <w:rtl/>
              </w:rPr>
            </w:pPr>
            <w:r>
              <w:rPr>
                <w:rFonts w:ascii="Sakkal Majalla" w:hAnsi="Sakkal Majalla" w:cs="Sakkal Majalla"/>
                <w:sz w:val="44"/>
                <w:szCs w:val="44"/>
              </w:rPr>
              <w:t>64</w:t>
            </w:r>
          </w:p>
        </w:tc>
        <w:tc>
          <w:tcPr>
            <w:tcW w:w="1282" w:type="dxa"/>
            <w:tcBorders>
              <w:top w:val="single" w:sz="4" w:space="0" w:color="auto"/>
            </w:tcBorders>
          </w:tcPr>
          <w:p w:rsidR="008F7F28" w:rsidRPr="003B0A83" w:rsidRDefault="008F7F28" w:rsidP="008F7F28">
            <w:pPr>
              <w:jc w:val="center"/>
              <w:rPr>
                <w:rFonts w:ascii="Sakkal Majalla" w:hAnsi="Sakkal Majalla" w:cs="Sakkal Majalla"/>
                <w:sz w:val="44"/>
                <w:szCs w:val="44"/>
                <w:rtl/>
              </w:rPr>
            </w:pPr>
            <w:r w:rsidRPr="003B0A83">
              <w:rPr>
                <w:rFonts w:ascii="Sakkal Majalla" w:hAnsi="Sakkal Majalla" w:cs="Sakkal Majalla" w:hint="cs"/>
                <w:sz w:val="44"/>
                <w:szCs w:val="44"/>
                <w:rtl/>
              </w:rPr>
              <w:t>48</w:t>
            </w:r>
          </w:p>
        </w:tc>
        <w:tc>
          <w:tcPr>
            <w:tcW w:w="1282" w:type="dxa"/>
            <w:tcBorders>
              <w:top w:val="single" w:sz="4" w:space="0" w:color="auto"/>
            </w:tcBorders>
          </w:tcPr>
          <w:p w:rsidR="008F7F28" w:rsidRPr="003B0A83" w:rsidRDefault="008F7F28" w:rsidP="008F7F28">
            <w:pPr>
              <w:jc w:val="center"/>
              <w:rPr>
                <w:rFonts w:ascii="Sakkal Majalla" w:hAnsi="Sakkal Majalla" w:cs="Sakkal Majalla"/>
                <w:sz w:val="44"/>
                <w:szCs w:val="44"/>
                <w:rtl/>
              </w:rPr>
            </w:pPr>
            <w:r w:rsidRPr="003B0A83">
              <w:rPr>
                <w:rFonts w:ascii="Sakkal Majalla" w:hAnsi="Sakkal Majalla" w:cs="Sakkal Majalla" w:hint="cs"/>
                <w:sz w:val="44"/>
                <w:szCs w:val="44"/>
                <w:rtl/>
              </w:rPr>
              <w:t>الفرقان</w:t>
            </w:r>
          </w:p>
        </w:tc>
        <w:tc>
          <w:tcPr>
            <w:tcW w:w="5443" w:type="dxa"/>
            <w:tcBorders>
              <w:top w:val="single" w:sz="4" w:space="0" w:color="auto"/>
            </w:tcBorders>
          </w:tcPr>
          <w:p w:rsidR="008F7F28" w:rsidRPr="0093140B" w:rsidRDefault="008F7F28" w:rsidP="008F7F28">
            <w:pPr>
              <w:jc w:val="center"/>
              <w:rPr>
                <w:rFonts w:ascii="Sakkal Majalla" w:hAnsi="Sakkal Majalla" w:cs="Sakkal Majalla"/>
                <w:b/>
                <w:bCs/>
                <w:sz w:val="32"/>
                <w:szCs w:val="32"/>
                <w:rtl/>
                <w:lang w:bidi="ar-DZ"/>
              </w:rPr>
            </w:pPr>
            <w:r>
              <w:rPr>
                <w:rFonts w:ascii="Sakkal Majalla" w:hAnsi="Sakkal Majalla" w:cs="Sakkal Majalla" w:hint="cs"/>
                <w:sz w:val="32"/>
                <w:szCs w:val="32"/>
                <w:rtl/>
                <w:lang w:bidi="ar-DZ"/>
              </w:rPr>
              <w:t>{</w:t>
            </w:r>
            <w:r w:rsidRPr="00A256CF">
              <w:rPr>
                <w:rFonts w:ascii="Sakkal Majalla" w:hAnsi="Sakkal Majalla" w:cs="Sakkal Majalla"/>
                <w:b/>
                <w:bCs/>
                <w:sz w:val="32"/>
                <w:szCs w:val="32"/>
                <w:rtl/>
                <w:lang w:bidi="ar-DZ"/>
              </w:rPr>
              <w:t xml:space="preserve"> </w:t>
            </w:r>
            <w:r w:rsidRPr="00A256CF">
              <w:rPr>
                <w:rFonts w:ascii="Sakkal Majalla" w:hAnsi="Sakkal Majalla" w:cs="Sakkal Majalla"/>
                <w:b/>
                <w:bCs/>
                <w:sz w:val="32"/>
                <w:szCs w:val="32"/>
                <w:rtl/>
              </w:rPr>
              <w:t>وَأَنزَلۡنَا مِنَ ٱلسَّمَآءِ مَآءٗ طَهُورٗ}</w:t>
            </w:r>
          </w:p>
        </w:tc>
      </w:tr>
      <w:tr w:rsidR="008F7F28" w:rsidRPr="00065EB6" w:rsidTr="00DC02FF">
        <w:trPr>
          <w:trHeight w:val="360"/>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46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09</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فاطر</w:t>
            </w:r>
          </w:p>
        </w:tc>
        <w:tc>
          <w:tcPr>
            <w:tcW w:w="5443" w:type="dxa"/>
          </w:tcPr>
          <w:p w:rsidR="008F7F28" w:rsidRPr="00065EB6" w:rsidRDefault="008F7F28" w:rsidP="008F7F28">
            <w:pPr>
              <w:jc w:val="center"/>
              <w:rPr>
                <w:sz w:val="52"/>
                <w:szCs w:val="52"/>
              </w:rPr>
            </w:pPr>
            <w:r w:rsidRPr="0093140B">
              <w:rPr>
                <w:rFonts w:ascii="Sakkal Majalla" w:hAnsi="Sakkal Majalla" w:cs="Sakkal Majalla"/>
                <w:b/>
                <w:bCs/>
                <w:sz w:val="32"/>
                <w:szCs w:val="32"/>
                <w:rtl/>
                <w:lang w:bidi="ar-DZ"/>
              </w:rPr>
              <w:t>{ا</w:t>
            </w:r>
            <w:r w:rsidRPr="0093140B">
              <w:rPr>
                <w:rFonts w:ascii="Sakkal Majalla" w:hAnsi="Sakkal Majalla" w:cs="Sakkal Majalla"/>
                <w:b/>
                <w:bCs/>
                <w:sz w:val="32"/>
                <w:szCs w:val="32"/>
                <w:rtl/>
              </w:rPr>
              <w:t>للَّهُ اُ۬لذِےٓ أَرْسَلَ اَ۬لرِّيَٰحَ فَتُثِيرُ سَحَاباٗ</w:t>
            </w:r>
          </w:p>
        </w:tc>
      </w:tr>
      <w:tr w:rsidR="008F7F28" w:rsidRPr="00065EB6" w:rsidTr="00DC02FF">
        <w:trPr>
          <w:trHeight w:val="372"/>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28</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39</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فصلت</w:t>
            </w:r>
          </w:p>
        </w:tc>
        <w:tc>
          <w:tcPr>
            <w:tcW w:w="5443" w:type="dxa"/>
          </w:tcPr>
          <w:p w:rsidR="008F7F28" w:rsidRPr="00065EB6" w:rsidRDefault="008F7F28" w:rsidP="008F7F28">
            <w:pPr>
              <w:jc w:val="center"/>
              <w:rPr>
                <w:sz w:val="52"/>
                <w:szCs w:val="52"/>
              </w:rPr>
            </w:pPr>
            <w:r w:rsidRPr="0093140B">
              <w:rPr>
                <w:rFonts w:ascii="Sakkal Majalla" w:hAnsi="Sakkal Majalla" w:cs="Sakkal Majalla"/>
                <w:b/>
                <w:bCs/>
                <w:sz w:val="32"/>
                <w:szCs w:val="32"/>
                <w:rtl/>
                <w:lang w:bidi="ar-DZ"/>
              </w:rPr>
              <w:t>{</w:t>
            </w:r>
            <w:r w:rsidRPr="0093140B">
              <w:rPr>
                <w:rFonts w:ascii="Sakkal Majalla" w:hAnsi="Sakkal Majalla" w:cs="Sakkal Majalla"/>
                <w:b/>
                <w:bCs/>
                <w:sz w:val="32"/>
                <w:szCs w:val="32"/>
                <w:rtl/>
              </w:rPr>
              <w:t xml:space="preserve"> وَمِنَ اٰيَٰتِهِۦٓ أَنَّكَ تَرَي اَ۬لَارْضَ خَٰشِعَةٗ</w:t>
            </w:r>
          </w:p>
        </w:tc>
      </w:tr>
      <w:tr w:rsidR="008F7F28" w:rsidRPr="00065EB6" w:rsidTr="00DC02FF">
        <w:trPr>
          <w:trHeight w:val="360"/>
        </w:trPr>
        <w:tc>
          <w:tcPr>
            <w:tcW w:w="1281"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2</w:t>
            </w:r>
            <w:r>
              <w:rPr>
                <w:rFonts w:ascii="Sakkal Majalla" w:hAnsi="Sakkal Majalla" w:cs="Sakkal Majalla"/>
                <w:sz w:val="44"/>
                <w:szCs w:val="44"/>
              </w:rPr>
              <w:t>0</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02</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الحشر</w:t>
            </w:r>
          </w:p>
        </w:tc>
        <w:tc>
          <w:tcPr>
            <w:tcW w:w="5443" w:type="dxa"/>
          </w:tcPr>
          <w:p w:rsidR="008F7F28" w:rsidRPr="00065EB6" w:rsidRDefault="008F7F28" w:rsidP="008F7F28">
            <w:pPr>
              <w:jc w:val="center"/>
              <w:rPr>
                <w:sz w:val="52"/>
                <w:szCs w:val="52"/>
              </w:rPr>
            </w:pPr>
            <w:r w:rsidRPr="0073772C">
              <w:rPr>
                <w:rFonts w:ascii="Sakkal Majalla" w:hAnsi="Sakkal Majalla" w:cs="Sakkal Majalla"/>
                <w:b/>
                <w:bCs/>
                <w:sz w:val="32"/>
                <w:szCs w:val="32"/>
                <w:rtl/>
              </w:rPr>
              <w:t>{ هُوَ اَ۬لذِےٓ أَخْرَجَ اَ۬لذِينَ كَفَرُواْ مِنَ اَهْلِ اِ۬لْكِتَٰب</w:t>
            </w:r>
          </w:p>
        </w:tc>
      </w:tr>
      <w:tr w:rsidR="008F7F28" w:rsidRPr="00065EB6" w:rsidTr="00DC02FF">
        <w:trPr>
          <w:trHeight w:val="360"/>
        </w:trPr>
        <w:tc>
          <w:tcPr>
            <w:tcW w:w="1281" w:type="dxa"/>
          </w:tcPr>
          <w:p w:rsidR="008F7F28" w:rsidRPr="003B0A83" w:rsidRDefault="008F7F28" w:rsidP="008F7F28">
            <w:pPr>
              <w:jc w:val="center"/>
              <w:rPr>
                <w:rFonts w:ascii="Sakkal Majalla" w:hAnsi="Sakkal Majalla" w:cs="Sakkal Majalla"/>
                <w:sz w:val="44"/>
                <w:szCs w:val="44"/>
              </w:rPr>
            </w:pPr>
            <w:r>
              <w:rPr>
                <w:rFonts w:ascii="Sakkal Majalla" w:hAnsi="Sakkal Majalla" w:cs="Sakkal Majalla"/>
                <w:sz w:val="44"/>
                <w:szCs w:val="44"/>
              </w:rPr>
              <w:t>46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02</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الحشر</w:t>
            </w:r>
          </w:p>
        </w:tc>
        <w:tc>
          <w:tcPr>
            <w:tcW w:w="5443" w:type="dxa"/>
          </w:tcPr>
          <w:p w:rsidR="008F7F28" w:rsidRPr="00065EB6" w:rsidRDefault="008F7F28" w:rsidP="008F7F28">
            <w:pPr>
              <w:jc w:val="center"/>
              <w:rPr>
                <w:sz w:val="52"/>
                <w:szCs w:val="52"/>
              </w:rPr>
            </w:pPr>
            <w:r w:rsidRPr="0093140B">
              <w:rPr>
                <w:rFonts w:ascii="Sakkal Majalla" w:hAnsi="Sakkal Majalla" w:cs="Sakkal Majalla"/>
                <w:b/>
                <w:bCs/>
                <w:sz w:val="32"/>
                <w:szCs w:val="32"/>
                <w:rtl/>
                <w:lang w:bidi="ar-DZ"/>
              </w:rPr>
              <w:t xml:space="preserve">{ </w:t>
            </w:r>
            <w:r w:rsidRPr="0093140B">
              <w:rPr>
                <w:rFonts w:ascii="Sakkal Majalla" w:hAnsi="Sakkal Majalla" w:cs="Sakkal Majalla"/>
                <w:b/>
                <w:bCs/>
                <w:sz w:val="32"/>
                <w:szCs w:val="32"/>
                <w:rtl/>
              </w:rPr>
              <w:t>فَٱعۡتَبِرُواْ يَٰٓأُوْلِي ٱلۡأَبۡصَٰرِ}</w:t>
            </w:r>
          </w:p>
        </w:tc>
      </w:tr>
      <w:tr w:rsidR="008F7F28" w:rsidRPr="00065EB6" w:rsidTr="00DC02FF">
        <w:trPr>
          <w:trHeight w:val="372"/>
        </w:trPr>
        <w:tc>
          <w:tcPr>
            <w:tcW w:w="1281"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9</w:t>
            </w:r>
            <w:r>
              <w:rPr>
                <w:rFonts w:ascii="Sakkal Majalla" w:hAnsi="Sakkal Majalla" w:cs="Sakkal Majalla"/>
                <w:sz w:val="44"/>
                <w:szCs w:val="44"/>
              </w:rPr>
              <w:t>0</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16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التغابن</w:t>
            </w:r>
          </w:p>
        </w:tc>
        <w:tc>
          <w:tcPr>
            <w:tcW w:w="5443" w:type="dxa"/>
          </w:tcPr>
          <w:p w:rsidR="008F7F28" w:rsidRPr="00065EB6" w:rsidRDefault="008F7F28" w:rsidP="008F7F28">
            <w:pPr>
              <w:jc w:val="center"/>
              <w:rPr>
                <w:sz w:val="52"/>
                <w:szCs w:val="52"/>
              </w:rPr>
            </w:pPr>
            <w:r w:rsidRPr="00A256CF">
              <w:rPr>
                <w:rFonts w:ascii="Sakkal Majalla" w:hAnsi="Sakkal Majalla" w:cs="Sakkal Majalla"/>
                <w:b/>
                <w:bCs/>
                <w:color w:val="000000"/>
                <w:sz w:val="32"/>
                <w:szCs w:val="32"/>
                <w:shd w:val="clear" w:color="auto" w:fill="FFFFFF"/>
                <w:rtl/>
              </w:rPr>
              <w:t xml:space="preserve">{ </w:t>
            </w:r>
            <w:r w:rsidRPr="00A256CF">
              <w:rPr>
                <w:rFonts w:ascii="Sakkal Majalla" w:hAnsi="Sakkal Majalla" w:cs="Sakkal Majalla"/>
                <w:b/>
                <w:bCs/>
                <w:sz w:val="32"/>
                <w:szCs w:val="32"/>
                <w:rtl/>
              </w:rPr>
              <w:t>فَاتَّقُواْ اُ۬للَّهَ مَا اَ۪سْتَطَعْتُمْ}</w:t>
            </w:r>
          </w:p>
        </w:tc>
      </w:tr>
      <w:tr w:rsidR="008F7F28" w:rsidRPr="00065EB6" w:rsidTr="00DC02FF">
        <w:trPr>
          <w:trHeight w:val="372"/>
        </w:trPr>
        <w:tc>
          <w:tcPr>
            <w:tcW w:w="1281"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6</w:t>
            </w:r>
            <w:r>
              <w:rPr>
                <w:rFonts w:ascii="Sakkal Majalla" w:hAnsi="Sakkal Majalla" w:cs="Sakkal Majalla"/>
                <w:sz w:val="44"/>
                <w:szCs w:val="44"/>
              </w:rPr>
              <w:t>1</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06</w:t>
            </w:r>
          </w:p>
        </w:tc>
        <w:tc>
          <w:tcPr>
            <w:tcW w:w="1282" w:type="dxa"/>
          </w:tcPr>
          <w:p w:rsidR="008F7F28" w:rsidRPr="003B0A83" w:rsidRDefault="008F7F28" w:rsidP="008F7F28">
            <w:pPr>
              <w:jc w:val="center"/>
              <w:rPr>
                <w:rFonts w:ascii="Sakkal Majalla" w:hAnsi="Sakkal Majalla" w:cs="Sakkal Majalla"/>
                <w:sz w:val="44"/>
                <w:szCs w:val="44"/>
              </w:rPr>
            </w:pPr>
            <w:r w:rsidRPr="003B0A83">
              <w:rPr>
                <w:rFonts w:ascii="Sakkal Majalla" w:hAnsi="Sakkal Majalla" w:cs="Sakkal Majalla"/>
                <w:sz w:val="44"/>
                <w:szCs w:val="44"/>
                <w:rtl/>
              </w:rPr>
              <w:t>البينة</w:t>
            </w:r>
          </w:p>
        </w:tc>
        <w:tc>
          <w:tcPr>
            <w:tcW w:w="5443" w:type="dxa"/>
          </w:tcPr>
          <w:p w:rsidR="008F7F28" w:rsidRPr="00065EB6" w:rsidRDefault="008F7F28" w:rsidP="008F7F28">
            <w:pPr>
              <w:jc w:val="center"/>
              <w:rPr>
                <w:sz w:val="52"/>
                <w:szCs w:val="52"/>
              </w:rPr>
            </w:pPr>
            <w:r w:rsidRPr="00301E95">
              <w:rPr>
                <w:rFonts w:ascii="Sakkal Majalla" w:hAnsi="Sakkal Majalla" w:cs="Sakkal Majalla" w:hint="cs"/>
                <w:b/>
                <w:bCs/>
                <w:sz w:val="32"/>
                <w:szCs w:val="32"/>
                <w:rtl/>
                <w:lang w:bidi="ar-DZ"/>
              </w:rPr>
              <w:t>{</w:t>
            </w:r>
            <w:r w:rsidRPr="00301E95">
              <w:rPr>
                <w:rFonts w:ascii="Sakkal Majalla" w:hAnsi="Sakkal Majalla" w:cs="Sakkal Majalla"/>
                <w:b/>
                <w:bCs/>
                <w:sz w:val="32"/>
                <w:szCs w:val="32"/>
                <w:rtl/>
              </w:rPr>
              <w:t>وَمَآ أُمِرُوٓاْ إِلَّا لِيَعۡبُدُواْ ٱللَّهَ مُخۡلِصِينَ لَهُ ٱلدِّينَ حُنَفَآءَ</w:t>
            </w:r>
          </w:p>
        </w:tc>
      </w:tr>
    </w:tbl>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BF6F5E" w:rsidRDefault="00BF6F5E">
      <w:pPr>
        <w:rPr>
          <w:rtl/>
        </w:rPr>
      </w:pPr>
    </w:p>
    <w:p w:rsidR="00E940A6" w:rsidRDefault="00E940A6">
      <w:pPr>
        <w:sectPr w:rsidR="00E940A6" w:rsidSect="007E369A">
          <w:headerReference w:type="default" r:id="rId32"/>
          <w:footnotePr>
            <w:numRestart w:val="eachPage"/>
          </w:footnotePr>
          <w:pgSz w:w="11906" w:h="16838"/>
          <w:pgMar w:top="1417" w:right="1417" w:bottom="1417" w:left="1417" w:header="708" w:footer="708" w:gutter="0"/>
          <w:cols w:space="708"/>
          <w:titlePg/>
          <w:docGrid w:linePitch="360"/>
        </w:sectPr>
      </w:pPr>
    </w:p>
    <w:p w:rsidR="00AC5650" w:rsidRPr="00605C63" w:rsidRDefault="00A33970" w:rsidP="00AC5650">
      <w:pPr>
        <w:rPr>
          <w:rFonts w:ascii="Sakkal Majalla" w:hAnsi="Sakkal Majalla" w:cs="Sakkal Majalla"/>
          <w:sz w:val="36"/>
          <w:szCs w:val="36"/>
          <w:lang w:bidi="ar-DZ"/>
        </w:rPr>
      </w:pPr>
      <w:r>
        <w:rPr>
          <w:rFonts w:ascii="Sakkal Majalla" w:hAnsi="Sakkal Majalla" w:cs="Sakkal Majalla"/>
          <w:noProof/>
          <w:sz w:val="36"/>
          <w:szCs w:val="36"/>
        </w:rPr>
        <w:lastRenderedPageBreak/>
        <mc:AlternateContent>
          <mc:Choice Requires="wps">
            <w:drawing>
              <wp:anchor distT="0" distB="0" distL="114300" distR="114300" simplePos="0" relativeHeight="251714560" behindDoc="0" locked="0" layoutInCell="1" allowOverlap="1">
                <wp:simplePos x="0" y="0"/>
                <wp:positionH relativeFrom="column">
                  <wp:posOffset>1401445</wp:posOffset>
                </wp:positionH>
                <wp:positionV relativeFrom="paragraph">
                  <wp:posOffset>326390</wp:posOffset>
                </wp:positionV>
                <wp:extent cx="2753360" cy="431800"/>
                <wp:effectExtent l="15240" t="6985" r="12700" b="27940"/>
                <wp:wrapNone/>
                <wp:docPr id="2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360" cy="431800"/>
                        </a:xfrm>
                        <a:prstGeom prst="rect">
                          <a:avLst/>
                        </a:prstGeom>
                        <a:gradFill rotWithShape="0">
                          <a:gsLst>
                            <a:gs pos="0">
                              <a:schemeClr val="accent6">
                                <a:lumMod val="60000"/>
                                <a:lumOff val="40000"/>
                              </a:schemeClr>
                            </a:gs>
                            <a:gs pos="50000">
                              <a:schemeClr val="accent6">
                                <a:lumMod val="100000"/>
                                <a:lumOff val="0"/>
                              </a:schemeClr>
                            </a:gs>
                            <a:gs pos="100000">
                              <a:schemeClr val="accent6">
                                <a:lumMod val="60000"/>
                                <a:lumOff val="40000"/>
                              </a:schemeClr>
                            </a:gs>
                          </a:gsLst>
                          <a:lin ang="5400000" scaled="1"/>
                        </a:gradFill>
                        <a:ln w="12700">
                          <a:solidFill>
                            <a:schemeClr val="accent6">
                              <a:lumMod val="100000"/>
                              <a:lumOff val="0"/>
                            </a:schemeClr>
                          </a:solidFill>
                          <a:miter lim="800000"/>
                          <a:headEnd/>
                          <a:tailEnd/>
                        </a:ln>
                        <a:effectLst>
                          <a:outerShdw dist="28398" dir="3806097" algn="ctr" rotWithShape="0">
                            <a:schemeClr val="accent6">
                              <a:lumMod val="50000"/>
                              <a:lumOff val="0"/>
                            </a:schemeClr>
                          </a:outerShdw>
                        </a:effectLst>
                      </wps:spPr>
                      <wps:txbx>
                        <w:txbxContent>
                          <w:p w:rsidR="00CF232F" w:rsidRPr="00605C63" w:rsidRDefault="00CF232F" w:rsidP="00AC5650">
                            <w:pPr>
                              <w:jc w:val="center"/>
                              <w:rPr>
                                <w:rFonts w:ascii="Sakkal Majalla" w:hAnsi="Sakkal Majalla" w:cs="Sakkal Majalla"/>
                                <w:sz w:val="36"/>
                                <w:szCs w:val="36"/>
                                <w:lang w:bidi="ar-DZ"/>
                              </w:rPr>
                            </w:pPr>
                            <w:r w:rsidRPr="00605C63">
                              <w:rPr>
                                <w:rFonts w:ascii="Sakkal Majalla" w:hAnsi="Sakkal Majalla" w:cs="Sakkal Majalla"/>
                                <w:sz w:val="36"/>
                                <w:szCs w:val="36"/>
                                <w:rtl/>
                                <w:lang w:bidi="ar-DZ"/>
                              </w:rPr>
                              <w:t>فــــهـــرس الأحاديث</w:t>
                            </w:r>
                          </w:p>
                          <w:p w:rsidR="00CF232F" w:rsidRDefault="00CF23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35" style="position:absolute;margin-left:110.35pt;margin-top:25.7pt;width:216.8pt;height:3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" fillcolor="#fabf8f [1945]" strokecolor="#f79646 [3209]" strokeweight="1pt">
                <v:fill color2="#f79646 [3209]" focus="50%" type="gradient"/>
                <v:shadow on="t" color="#974706 [1609]" offset="1pt"/>
                <v:textbox>
                  <w:txbxContent>
                    <w:p w:rsidR="00CF232F" w:rsidRPr="00605C63" w:rsidRDefault="00CF232F" w:rsidP="00AC5650">
                      <w:pPr>
                        <w:jc w:val="center"/>
                        <w:rPr>
                          <w:rFonts w:ascii="Sakkal Majalla" w:hAnsi="Sakkal Majalla" w:cs="Sakkal Majalla"/>
                          <w:sz w:val="36"/>
                          <w:szCs w:val="36"/>
                          <w:lang w:bidi="ar-DZ"/>
                        </w:rPr>
                      </w:pPr>
                      <w:r w:rsidRPr="00605C63">
                        <w:rPr>
                          <w:rFonts w:ascii="Sakkal Majalla" w:hAnsi="Sakkal Majalla" w:cs="Sakkal Majalla"/>
                          <w:sz w:val="36"/>
                          <w:szCs w:val="36"/>
                          <w:rtl/>
                          <w:lang w:bidi="ar-DZ"/>
                        </w:rPr>
                        <w:t>فــــهـــرس الأحاديث</w:t>
                      </w:r>
                    </w:p>
                    <w:p w:rsidR="00CF232F" w:rsidRDefault="00CF232F"/>
                  </w:txbxContent>
                </v:textbox>
              </v:rect>
            </w:pict>
          </mc:Fallback>
        </mc:AlternateContent>
      </w:r>
    </w:p>
    <w:p w:rsidR="00BF6F5E" w:rsidRDefault="00BF6F5E">
      <w:pPr>
        <w:rPr>
          <w:rtl/>
        </w:rPr>
      </w:pPr>
    </w:p>
    <w:p w:rsidR="00BF6F5E" w:rsidRDefault="00BF6F5E" w:rsidP="00BF6F5E">
      <w:pPr>
        <w:jc w:val="center"/>
      </w:pPr>
    </w:p>
    <w:tbl>
      <w:tblPr>
        <w:tblStyle w:val="Grilledutableau"/>
        <w:tblpPr w:leftFromText="141" w:rightFromText="141" w:vertAnchor="text" w:horzAnchor="margin" w:tblpXSpec="center" w:tblpY="78"/>
        <w:tblW w:w="10314" w:type="dxa"/>
        <w:tblLayout w:type="fixed"/>
        <w:tblLook w:val="04A0" w:firstRow="1" w:lastRow="0" w:firstColumn="1" w:lastColumn="0" w:noHBand="0" w:noVBand="1"/>
      </w:tblPr>
      <w:tblGrid>
        <w:gridCol w:w="959"/>
        <w:gridCol w:w="1559"/>
        <w:gridCol w:w="1276"/>
        <w:gridCol w:w="5418"/>
        <w:gridCol w:w="1102"/>
      </w:tblGrid>
      <w:tr w:rsidR="00BF6F5E" w:rsidRPr="00AC5650" w:rsidTr="00BF6F5E">
        <w:tc>
          <w:tcPr>
            <w:tcW w:w="959" w:type="dxa"/>
          </w:tcPr>
          <w:p w:rsidR="00BF6F5E" w:rsidRPr="00AC5650" w:rsidRDefault="00BF6F5E" w:rsidP="00AC5650">
            <w:pPr>
              <w:jc w:val="center"/>
              <w:rPr>
                <w:rFonts w:ascii="Sakkal Majalla" w:hAnsi="Sakkal Majalla" w:cs="Sakkal Majalla"/>
                <w:b/>
                <w:bCs/>
                <w:sz w:val="28"/>
                <w:szCs w:val="28"/>
              </w:rPr>
            </w:pPr>
            <w:r w:rsidRPr="00AC5650">
              <w:rPr>
                <w:rFonts w:ascii="Sakkal Majalla" w:hAnsi="Sakkal Majalla" w:cs="Sakkal Majalla"/>
                <w:b/>
                <w:bCs/>
                <w:sz w:val="28"/>
                <w:szCs w:val="28"/>
                <w:rtl/>
              </w:rPr>
              <w:t>الصفحة</w:t>
            </w:r>
          </w:p>
        </w:tc>
        <w:tc>
          <w:tcPr>
            <w:tcW w:w="1559" w:type="dxa"/>
            <w:tcBorders>
              <w:bottom w:val="single" w:sz="4" w:space="0" w:color="auto"/>
              <w:right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المصنف</w:t>
            </w:r>
          </w:p>
        </w:tc>
        <w:tc>
          <w:tcPr>
            <w:tcW w:w="1276" w:type="dxa"/>
            <w:tcBorders>
              <w:bottom w:val="single" w:sz="4" w:space="0" w:color="auto"/>
              <w:right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الراوي</w:t>
            </w:r>
          </w:p>
        </w:tc>
        <w:tc>
          <w:tcPr>
            <w:tcW w:w="5418" w:type="dxa"/>
            <w:tcBorders>
              <w:left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طرف الحـــديـــث</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الرقم</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93</w:t>
            </w:r>
          </w:p>
        </w:tc>
        <w:tc>
          <w:tcPr>
            <w:tcW w:w="1559" w:type="dxa"/>
            <w:tcBorders>
              <w:top w:val="single" w:sz="4" w:space="0" w:color="auto"/>
              <w:right w:val="single" w:sz="4" w:space="0" w:color="auto"/>
            </w:tcBorders>
          </w:tcPr>
          <w:p w:rsidR="00BF6F5E" w:rsidRPr="00AC5650" w:rsidRDefault="00BF6F5E" w:rsidP="00DC02FF">
            <w:pPr>
              <w:pStyle w:val="Paragraphedeliste"/>
              <w:bidi/>
              <w:ind w:left="0"/>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color w:val="000000" w:themeColor="text1"/>
                <w:sz w:val="32"/>
                <w:szCs w:val="32"/>
                <w:shd w:val="clear" w:color="auto" w:fill="FFFFFF"/>
                <w:rtl/>
              </w:rPr>
            </w:pPr>
            <w:r w:rsidRPr="00AC5650">
              <w:rPr>
                <w:rFonts w:ascii="Sakkal Majalla" w:hAnsi="Sakkal Majalla" w:cs="Sakkal Majalla"/>
                <w:b/>
                <w:bCs/>
                <w:color w:val="000000" w:themeColor="text1"/>
                <w:sz w:val="32"/>
                <w:szCs w:val="32"/>
                <w:shd w:val="clear" w:color="auto" w:fill="FFFFFF"/>
                <w:rtl/>
              </w:rPr>
              <w:t xml:space="preserve">ابن عمر </w:t>
            </w:r>
          </w:p>
          <w:p w:rsidR="00BF6F5E" w:rsidRPr="00AC5650" w:rsidRDefault="00BF6F5E" w:rsidP="00DC02FF">
            <w:pPr>
              <w:pStyle w:val="Paragraphedeliste"/>
              <w:bidi/>
              <w:ind w:left="0"/>
              <w:rPr>
                <w:rFonts w:ascii="Sakkal Majalla" w:hAnsi="Sakkal Majalla" w:cs="Sakkal Majalla"/>
                <w:b/>
                <w:bCs/>
                <w:sz w:val="32"/>
                <w:szCs w:val="32"/>
              </w:rPr>
            </w:pP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shd w:val="clear" w:color="auto" w:fill="FFFFFF"/>
                <w:rtl/>
              </w:rPr>
              <w:t>اجعلوا آخر صلاتكم من الليل وتراً</w:t>
            </w:r>
          </w:p>
          <w:p w:rsidR="00BF6F5E" w:rsidRPr="00AC5650" w:rsidRDefault="00BF6F5E" w:rsidP="00DC02FF">
            <w:pPr>
              <w:pStyle w:val="Paragraphedeliste"/>
              <w:bidi/>
              <w:ind w:left="0"/>
              <w:rPr>
                <w:sz w:val="32"/>
                <w:szCs w:val="32"/>
              </w:rPr>
            </w:pP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bidi/>
              <w:rPr>
                <w:rFonts w:ascii="Sakkal Majalla" w:hAnsi="Sakkal Majalla" w:cs="Sakkal Majalla"/>
                <w:sz w:val="32"/>
                <w:szCs w:val="32"/>
              </w:rPr>
            </w:pPr>
            <w:r w:rsidRPr="00AC5650">
              <w:rPr>
                <w:rFonts w:ascii="Sakkal Majalla" w:hAnsi="Sakkal Majalla" w:cs="Sakkal Majalla" w:hint="cs"/>
                <w:sz w:val="32"/>
                <w:szCs w:val="32"/>
                <w:rtl/>
              </w:rPr>
              <w:t xml:space="preserve">     01          </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21</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بن العاص</w:t>
            </w:r>
          </w:p>
        </w:tc>
        <w:tc>
          <w:tcPr>
            <w:tcW w:w="5418" w:type="dxa"/>
            <w:tcBorders>
              <w:bottom w:val="single" w:sz="4" w:space="0" w:color="auto"/>
              <w:righ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rtl/>
                <w:lang w:bidi="ar-DZ"/>
              </w:rPr>
              <w:t>إذا حَكَم الحاكِمُ فاجتَهدَ</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02</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75</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علي بن أبي طالب</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اغسل</w:t>
            </w:r>
            <w:r w:rsidRPr="00AC5650">
              <w:rPr>
                <w:rFonts w:ascii="Sakkal Majalla" w:hAnsi="Sakkal Majalla" w:cs="Sakkal Majalla"/>
                <w:sz w:val="32"/>
                <w:szCs w:val="32"/>
                <w:rtl/>
              </w:rPr>
              <w:t xml:space="preserve"> ذَكَرَك وتوَضَّأ</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03</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83</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مسلم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بن أبي شيبة </w:t>
            </w:r>
          </w:p>
        </w:tc>
        <w:tc>
          <w:tcPr>
            <w:tcW w:w="5418" w:type="dxa"/>
            <w:tcBorders>
              <w:bottom w:val="single" w:sz="4" w:space="0" w:color="auto"/>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افعلي كمَا يفعلُ الحَاج</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04</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الليث بن سعد</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hint="cs"/>
                <w:sz w:val="32"/>
                <w:szCs w:val="32"/>
                <w:rtl/>
              </w:rPr>
              <w:t>أ</w:t>
            </w:r>
            <w:r w:rsidRPr="00AC5650">
              <w:rPr>
                <w:rFonts w:ascii="Sakkal Majalla" w:hAnsi="Sakkal Majalla" w:cs="Sakkal Majalla"/>
                <w:sz w:val="32"/>
                <w:szCs w:val="32"/>
                <w:rtl/>
              </w:rPr>
              <w:t>قْبَلَ رَسُولُ اللَّهِ صَلَّى اللَّهُ عَلَيْهِ وَسَلَّمَ مِنْ نَحْوِ بِئْرِ جَمَلٍ</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05</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21</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عباس </w:t>
            </w:r>
          </w:p>
        </w:tc>
        <w:tc>
          <w:tcPr>
            <w:tcW w:w="5418" w:type="dxa"/>
            <w:tcBorders>
              <w:bottom w:val="single" w:sz="4" w:space="0" w:color="auto"/>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اقضوا الله فالله أحق بالوفاء</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06</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الدارقطني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عمر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hint="cs"/>
                <w:sz w:val="32"/>
                <w:szCs w:val="32"/>
                <w:rtl/>
              </w:rPr>
              <w:t>ا</w:t>
            </w:r>
            <w:r w:rsidRPr="00AC5650">
              <w:rPr>
                <w:rFonts w:ascii="Sakkal Majalla" w:hAnsi="Sakkal Majalla" w:cs="Sakkal Majalla"/>
                <w:sz w:val="32"/>
                <w:szCs w:val="32"/>
                <w:rtl/>
              </w:rPr>
              <w:t>لتَّيَمُّمُ ضَرْبَتَانِ</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07</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22</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أبي داوود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حفص بن عمر</w:t>
            </w:r>
          </w:p>
        </w:tc>
        <w:tc>
          <w:tcPr>
            <w:tcW w:w="5418" w:type="dxa"/>
            <w:tcBorders>
              <w:bottom w:val="single" w:sz="4" w:space="0" w:color="auto"/>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الحمد لله الذي وفق رسول رسول  الله</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08</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80</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أبي ذر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الصعيد الطيب وضوء المسلم</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09</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83</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السنن الكبرى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عباس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الطّوافُ بالبيتِ صَلاة</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10</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48</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النسائي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عروة </w:t>
            </w:r>
          </w:p>
        </w:tc>
        <w:tc>
          <w:tcPr>
            <w:tcW w:w="5418" w:type="dxa"/>
            <w:tcBorders>
              <w:bottom w:val="single" w:sz="4" w:space="0" w:color="auto"/>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ألم تري أن مُجَزّرًا</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11</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83</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عن ابن وهب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أن أول شيء بدأ به حينَ قَدِمَ النبي صلى الله عليه و سل</w:t>
            </w:r>
            <w:r w:rsidRPr="00AC5650">
              <w:rPr>
                <w:rFonts w:ascii="Sakkal Majalla" w:hAnsi="Sakkal Majalla" w:cs="Sakkal Majalla" w:hint="cs"/>
                <w:sz w:val="32"/>
                <w:szCs w:val="32"/>
                <w:rtl/>
                <w:lang w:bidi="ar-DZ"/>
              </w:rPr>
              <w:t>م</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12</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67</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أبي داوود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أنس بن مالك</w:t>
            </w:r>
          </w:p>
        </w:tc>
        <w:tc>
          <w:tcPr>
            <w:tcW w:w="5418" w:type="dxa"/>
            <w:tcBorders>
              <w:right w:val="single" w:sz="4" w:space="0" w:color="auto"/>
            </w:tcBorders>
          </w:tcPr>
          <w:p w:rsidR="00BF6F5E" w:rsidRPr="00AC5650" w:rsidRDefault="00BF6F5E" w:rsidP="00DC02FF">
            <w:pPr>
              <w:bidi/>
              <w:rPr>
                <w:sz w:val="32"/>
                <w:szCs w:val="32"/>
              </w:rPr>
            </w:pPr>
            <w:r w:rsidRPr="00AC5650">
              <w:rPr>
                <w:rFonts w:hint="cs"/>
                <w:sz w:val="32"/>
                <w:szCs w:val="32"/>
                <w:rtl/>
              </w:rPr>
              <w:t xml:space="preserve">أن الرسول صلى الله عليه وسلم كان يمسح </w:t>
            </w:r>
            <w:r w:rsidRPr="00AC5650">
              <w:rPr>
                <w:rFonts w:ascii="Sakkal Majalla" w:hAnsi="Sakkal Majalla" w:cs="Sakkal Majalla"/>
                <w:sz w:val="32"/>
                <w:szCs w:val="32"/>
                <w:rtl/>
              </w:rPr>
              <w:t xml:space="preserve">مُقَدَّمَ رَأْسِهِ </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13</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87</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w:t>
            </w:r>
            <w:r w:rsidRPr="00AC5650">
              <w:rPr>
                <w:rFonts w:ascii="Sakkal Majalla" w:hAnsi="Sakkal Majalla" w:cs="Sakkal Majalla"/>
                <w:b/>
                <w:bCs/>
                <w:sz w:val="32"/>
                <w:szCs w:val="32"/>
                <w:rtl/>
              </w:rPr>
              <w:lastRenderedPageBreak/>
              <w:t>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lastRenderedPageBreak/>
              <w:t xml:space="preserve">عمرو بن </w:t>
            </w:r>
            <w:r w:rsidRPr="00AC5650">
              <w:rPr>
                <w:rFonts w:ascii="Sakkal Majalla" w:hAnsi="Sakkal Majalla" w:cs="Sakkal Majalla"/>
                <w:b/>
                <w:bCs/>
                <w:sz w:val="32"/>
                <w:szCs w:val="32"/>
                <w:rtl/>
              </w:rPr>
              <w:lastRenderedPageBreak/>
              <w:t xml:space="preserve">عون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lastRenderedPageBreak/>
              <w:t>إنّ الشمسَ و القمرَ لا يَنكسِفَان لموتِ أحدٍ من الناسِ</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14</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lastRenderedPageBreak/>
              <w:t>68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مسلم</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ابن المغيرة</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rPr>
              <w:t>أَنَّ النَّبِيَّ ‏ ‏صَلَّى اللَّهُ عَلَيْهِ وَسَلَّمَ ‏ ‏تَوَضَّأَ فَمَسَحَ ‏ ‏بِنَاصِيَتِهِ ‏ ‏</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15</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91</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مسلم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أنس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 xml:space="preserve">أنَّ رسولَ اللهِ صلَّى اللهُ عليه وسلَّم كان يُصلِّي نحوَ بيتِ </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16</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62</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عبد الله بن الزبير </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إنما الأعمال بالنيات</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17</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79</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عمار بن ياسر</w:t>
            </w:r>
          </w:p>
        </w:tc>
        <w:tc>
          <w:tcPr>
            <w:tcW w:w="5418" w:type="dxa"/>
            <w:tcBorders>
              <w:righ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rPr>
              <w:t>إنما كان يكفيك هكذا</w:t>
            </w:r>
            <w:r w:rsidRPr="00AC5650">
              <w:rPr>
                <w:rFonts w:ascii="Sakkal Majalla" w:hAnsi="Sakkal Majalla" w:cs="Sakkal Majalla" w:hint="cs"/>
                <w:sz w:val="32"/>
                <w:szCs w:val="32"/>
                <w:rtl/>
              </w:rPr>
              <w:t xml:space="preserve"> </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18</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25</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الدارقطني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أبي هريرة </w:t>
            </w:r>
          </w:p>
        </w:tc>
        <w:tc>
          <w:tcPr>
            <w:tcW w:w="5418" w:type="dxa"/>
            <w:tcBorders>
              <w:right w:val="single" w:sz="4" w:space="0" w:color="auto"/>
            </w:tcBorders>
          </w:tcPr>
          <w:p w:rsidR="00BF6F5E" w:rsidRPr="00AC5650" w:rsidRDefault="00BF6F5E" w:rsidP="00DC02FF">
            <w:pPr>
              <w:bidi/>
              <w:rPr>
                <w:sz w:val="32"/>
                <w:szCs w:val="32"/>
              </w:rPr>
            </w:pPr>
            <w:r w:rsidRPr="00AC5650">
              <w:rPr>
                <w:rStyle w:val="mainsubj"/>
                <w:rFonts w:ascii="Sakkal Majalla" w:hAnsi="Sakkal Majalla" w:cs="Sakkal Majalla"/>
                <w:sz w:val="32"/>
                <w:szCs w:val="32"/>
                <w:shd w:val="clear" w:color="auto" w:fill="FFFFFF"/>
                <w:rtl/>
              </w:rPr>
              <w:t>إنما هلكت</w:t>
            </w:r>
            <w:r w:rsidRPr="00AC5650">
              <w:rPr>
                <w:rStyle w:val="mainsubj"/>
                <w:rFonts w:ascii="Sakkal Majalla" w:hAnsi="Sakkal Majalla" w:cs="Sakkal Majalla"/>
                <w:sz w:val="32"/>
                <w:szCs w:val="32"/>
                <w:shd w:val="clear" w:color="auto" w:fill="FFFFFF"/>
              </w:rPr>
              <w:t> </w:t>
            </w:r>
            <w:r w:rsidRPr="00AC5650">
              <w:rPr>
                <w:rStyle w:val="mainsubj"/>
                <w:rFonts w:ascii="Sakkal Majalla" w:hAnsi="Sakkal Majalla" w:cs="Sakkal Majalla"/>
                <w:sz w:val="32"/>
                <w:szCs w:val="32"/>
                <w:shd w:val="clear" w:color="auto" w:fill="FFFFFF"/>
                <w:rtl/>
              </w:rPr>
              <w:t>بنو إسرائيل</w:t>
            </w:r>
          </w:p>
        </w:tc>
        <w:tc>
          <w:tcPr>
            <w:tcW w:w="1102" w:type="dxa"/>
            <w:tcBorders>
              <w:top w:val="single" w:sz="4" w:space="0" w:color="auto"/>
              <w:left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19</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74</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tl/>
              </w:rPr>
            </w:pPr>
          </w:p>
          <w:p w:rsidR="00BF6F5E" w:rsidRPr="00AC5650" w:rsidRDefault="00BF6F5E" w:rsidP="00DC02FF">
            <w:pPr>
              <w:pStyle w:val="Paragraphedeliste"/>
              <w:bidi/>
              <w:ind w:left="0"/>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tl/>
              </w:rPr>
            </w:pPr>
            <w:r w:rsidRPr="00AC5650">
              <w:rPr>
                <w:rFonts w:ascii="Sakkal Majalla" w:hAnsi="Sakkal Majalla" w:cs="Sakkal Majalla"/>
                <w:b/>
                <w:bCs/>
                <w:sz w:val="32"/>
                <w:szCs w:val="32"/>
                <w:rtl/>
              </w:rPr>
              <w:t xml:space="preserve">سهل بن حنيف </w:t>
            </w:r>
          </w:p>
          <w:p w:rsidR="00BF6F5E" w:rsidRPr="00AC5650" w:rsidRDefault="00BF6F5E" w:rsidP="00DC02FF">
            <w:pPr>
              <w:pStyle w:val="Paragraphedeliste"/>
              <w:bidi/>
              <w:ind w:left="0"/>
              <w:rPr>
                <w:rFonts w:ascii="Sakkal Majalla" w:hAnsi="Sakkal Majalla" w:cs="Sakkal Majalla"/>
                <w:b/>
                <w:bCs/>
                <w:sz w:val="32"/>
                <w:szCs w:val="32"/>
              </w:rPr>
            </w:pP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rPr>
              <w:t>إنما يجزيك من ذلك الوضوء</w:t>
            </w:r>
          </w:p>
          <w:p w:rsidR="00BF6F5E" w:rsidRPr="00AC5650" w:rsidRDefault="00BF6F5E" w:rsidP="00DC02FF">
            <w:pPr>
              <w:pStyle w:val="Paragraphedeliste"/>
              <w:bidi/>
              <w:ind w:left="0"/>
              <w:rPr>
                <w:sz w:val="32"/>
                <w:szCs w:val="32"/>
              </w:rPr>
            </w:pP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bidi/>
              <w:jc w:val="center"/>
              <w:rPr>
                <w:rFonts w:ascii="Sakkal Majalla" w:hAnsi="Sakkal Majalla" w:cs="Sakkal Majalla"/>
                <w:sz w:val="32"/>
                <w:szCs w:val="32"/>
              </w:rPr>
            </w:pPr>
            <w:r w:rsidRPr="00AC5650">
              <w:rPr>
                <w:rFonts w:ascii="Sakkal Majalla" w:hAnsi="Sakkal Majalla" w:cs="Sakkal Majalla" w:hint="cs"/>
                <w:sz w:val="32"/>
                <w:szCs w:val="32"/>
                <w:rtl/>
              </w:rPr>
              <w:t>20</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64</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مسلم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أبو بكر بن شيبة </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rPr>
              <w:t>إنما يكفيكِ أن تحثي عليهِ ثلاثَ حثَياتٍ</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21</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101</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أبي هريرة</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lang w:bidi="ar-DZ"/>
              </w:rPr>
              <w:t>تمت صلاتك</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22</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ابن عروة</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جهرَ النبي صلى الله عليه و سلم في صلاة الخسوف</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23</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عبيد بن عمر </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خرجَ رسُول الله صلى الله عليهِ و سلم ، فصلّى بالناسِ</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24</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86</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هشام بن عروة </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Style w:val="hadith"/>
                <w:rFonts w:ascii="Sakkal Majalla" w:hAnsi="Sakkal Majalla" w:cs="Sakkal Majalla"/>
                <w:sz w:val="32"/>
                <w:szCs w:val="32"/>
                <w:rtl/>
              </w:rPr>
              <w:t>خرَجَ عليه الصَّلاةُ والسلامُ حين بدَا حاجبُ الشَّمس</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25</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48</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عباس </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rtl/>
                <w:lang w:bidi="ar-DZ"/>
              </w:rPr>
              <w:t>دَينُ اللهِ أحقّ أن يُقضى</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26</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25</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المستدرك على الصحيحين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عوف بن مالك</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Style w:val="mainsubj"/>
                <w:rFonts w:ascii="Sakkal Majalla" w:hAnsi="Sakkal Majalla" w:cs="Sakkal Majalla"/>
                <w:sz w:val="32"/>
                <w:szCs w:val="32"/>
                <w:shd w:val="clear" w:color="auto" w:fill="FFFFFF"/>
                <w:rtl/>
              </w:rPr>
              <w:t>ستفترق أمتي على بضع وسبعين فرقة</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27</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93</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مسلم </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أبي ذر</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صلِّ الصلاة لوقتها</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28</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102</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عبد الله بن بحينة</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rtl/>
              </w:rPr>
              <w:t xml:space="preserve">صَلَّى بنَا النبيُّ صَلَّى اللهُ عليه وسلَّمَ، فَقَامَ في الرَّكْعَتَيْنِ </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29</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102</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w:t>
            </w:r>
            <w:r w:rsidRPr="00AC5650">
              <w:rPr>
                <w:rFonts w:ascii="Sakkal Majalla" w:hAnsi="Sakkal Majalla" w:cs="Sakkal Majalla"/>
                <w:b/>
                <w:bCs/>
                <w:sz w:val="32"/>
                <w:szCs w:val="32"/>
                <w:rtl/>
              </w:rPr>
              <w:lastRenderedPageBreak/>
              <w:t>البخاري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lastRenderedPageBreak/>
              <w:t xml:space="preserve">محمد بن </w:t>
            </w:r>
            <w:r w:rsidRPr="00AC5650">
              <w:rPr>
                <w:rFonts w:ascii="Sakkal Majalla" w:hAnsi="Sakkal Majalla" w:cs="Sakkal Majalla"/>
                <w:b/>
                <w:bCs/>
                <w:sz w:val="32"/>
                <w:szCs w:val="32"/>
                <w:rtl/>
              </w:rPr>
              <w:lastRenderedPageBreak/>
              <w:t>المثنّى</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shd w:val="clear" w:color="auto" w:fill="FFFFFF"/>
                <w:rtl/>
              </w:rPr>
              <w:lastRenderedPageBreak/>
              <w:t>صلّوا كمَا رأيتُمُوني أُصلِّي</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30</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lastRenderedPageBreak/>
              <w:t>101</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النسائي</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ابن مسعود</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rtl/>
              </w:rPr>
              <w:t>قُولوا: التَّحيَّاتُ للهِ والصَّلواتُ والطَّيِّباتُ</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31</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69</w:t>
            </w:r>
          </w:p>
        </w:tc>
        <w:tc>
          <w:tcPr>
            <w:tcW w:w="1559" w:type="dxa"/>
            <w:tcBorders>
              <w:bottom w:val="single" w:sz="4" w:space="0" w:color="000000" w:themeColor="text1"/>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bottom w:val="single" w:sz="4" w:space="0" w:color="000000" w:themeColor="text1"/>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عمرو بن يحي</w:t>
            </w:r>
          </w:p>
        </w:tc>
        <w:tc>
          <w:tcPr>
            <w:tcW w:w="5418" w:type="dxa"/>
            <w:tcBorders>
              <w:left w:val="single" w:sz="4" w:space="0" w:color="auto"/>
              <w:bottom w:val="single" w:sz="4" w:space="0" w:color="000000" w:themeColor="text1"/>
            </w:tcBorders>
          </w:tcPr>
          <w:p w:rsidR="00BF6F5E" w:rsidRPr="00AC5650" w:rsidRDefault="00BF6F5E" w:rsidP="00DC02FF">
            <w:pPr>
              <w:bidi/>
              <w:rPr>
                <w:sz w:val="32"/>
                <w:szCs w:val="32"/>
              </w:rPr>
            </w:pPr>
            <w:r w:rsidRPr="00AC5650">
              <w:rPr>
                <w:rFonts w:hint="cs"/>
                <w:sz w:val="32"/>
                <w:szCs w:val="32"/>
                <w:rtl/>
              </w:rPr>
              <w:t xml:space="preserve">كان </w:t>
            </w:r>
            <w:r w:rsidRPr="00AC5650">
              <w:rPr>
                <w:rFonts w:ascii="Sakkal Majalla" w:hAnsi="Sakkal Majalla" w:cs="Sakkal Majalla"/>
                <w:sz w:val="32"/>
                <w:szCs w:val="32"/>
                <w:rtl/>
              </w:rPr>
              <w:t xml:space="preserve">رَسُولَ اللَّهِ ‏ ‏صَلَّى اللَّهُ عَلَيْهِ وَسَلَّمَ ‏ ‏يَمْسَحُ رَأْسَهُ مَرَّةً </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32</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82</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مسلم</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ابن جريح</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lang w:bidi="ar-DZ"/>
              </w:rPr>
              <w:t>لِتَأخُذُوا مَنَاسِكَكُم</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33</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93</w:t>
            </w:r>
          </w:p>
        </w:tc>
        <w:tc>
          <w:tcPr>
            <w:tcW w:w="1559"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سنن الترمذي </w:t>
            </w:r>
          </w:p>
        </w:tc>
        <w:tc>
          <w:tcPr>
            <w:tcW w:w="1276"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قيس ين طلق</w:t>
            </w:r>
          </w:p>
        </w:tc>
        <w:tc>
          <w:tcPr>
            <w:tcW w:w="5418" w:type="dxa"/>
            <w:tcBorders>
              <w:top w:val="single" w:sz="4" w:space="0" w:color="auto"/>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لا وتران في ليلة</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34</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96</w:t>
            </w:r>
          </w:p>
        </w:tc>
        <w:tc>
          <w:tcPr>
            <w:tcW w:w="1559"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صحيح مسلم </w:t>
            </w:r>
          </w:p>
        </w:tc>
        <w:tc>
          <w:tcPr>
            <w:tcW w:w="1276" w:type="dxa"/>
            <w:tcBorders>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ابن مسعود </w:t>
            </w:r>
          </w:p>
        </w:tc>
        <w:tc>
          <w:tcPr>
            <w:tcW w:w="5418" w:type="dxa"/>
            <w:tcBorders>
              <w:left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لا يؤُمَّنَّ الرجل الرجل في سلطانه</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35</w:t>
            </w:r>
          </w:p>
        </w:tc>
      </w:tr>
      <w:tr w:rsidR="00BF6F5E" w:rsidRPr="00AC5650" w:rsidTr="00BF6F5E">
        <w:trPr>
          <w:trHeight w:val="645"/>
        </w:trPr>
        <w:tc>
          <w:tcPr>
            <w:tcW w:w="959" w:type="dxa"/>
            <w:tcBorders>
              <w:bottom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94</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النسائي</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بُسْر بن محجن </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color w:val="000000" w:themeColor="text1"/>
                <w:sz w:val="32"/>
                <w:szCs w:val="32"/>
                <w:shd w:val="clear" w:color="auto" w:fill="FFFFFF"/>
                <w:rtl/>
              </w:rPr>
              <w:t>مَا لَكَ لَمْ تُصَلِّ مَعَ النَّاسِ: أَلَسْتَ بِرَجُلٍ مُسْلِمٍ</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36</w:t>
            </w:r>
          </w:p>
        </w:tc>
      </w:tr>
      <w:tr w:rsidR="00BF6F5E" w:rsidRPr="00AC5650" w:rsidTr="00BF6F5E">
        <w:trPr>
          <w:trHeight w:val="616"/>
        </w:trPr>
        <w:tc>
          <w:tcPr>
            <w:tcW w:w="959" w:type="dxa"/>
            <w:tcBorders>
              <w:top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93</w:t>
            </w:r>
          </w:p>
        </w:tc>
        <w:tc>
          <w:tcPr>
            <w:tcW w:w="1559"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color w:val="000000" w:themeColor="text1"/>
                <w:sz w:val="32"/>
                <w:szCs w:val="32"/>
                <w:shd w:val="clear" w:color="auto" w:fill="FFFFFF"/>
                <w:rtl/>
              </w:rPr>
            </w:pPr>
            <w:r w:rsidRPr="00AC5650">
              <w:rPr>
                <w:rFonts w:ascii="Sakkal Majalla" w:hAnsi="Sakkal Majalla" w:cs="Sakkal Majalla"/>
                <w:b/>
                <w:bCs/>
                <w:color w:val="000000" w:themeColor="text1"/>
                <w:sz w:val="32"/>
                <w:szCs w:val="32"/>
                <w:shd w:val="clear" w:color="auto" w:fill="FFFFFF"/>
                <w:rtl/>
              </w:rPr>
              <w:t>سنن أبي داوود</w:t>
            </w:r>
          </w:p>
        </w:tc>
        <w:tc>
          <w:tcPr>
            <w:tcW w:w="1276"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color w:val="000000" w:themeColor="text1"/>
                <w:sz w:val="32"/>
                <w:szCs w:val="32"/>
                <w:shd w:val="clear" w:color="auto" w:fill="FFFFFF"/>
                <w:rtl/>
              </w:rPr>
            </w:pPr>
            <w:r w:rsidRPr="00AC5650">
              <w:rPr>
                <w:rFonts w:ascii="Sakkal Majalla" w:hAnsi="Sakkal Majalla" w:cs="Sakkal Majalla"/>
                <w:b/>
                <w:bCs/>
                <w:color w:val="000000" w:themeColor="text1"/>
                <w:sz w:val="32"/>
                <w:szCs w:val="32"/>
                <w:shd w:val="clear" w:color="auto" w:fill="FFFFFF"/>
                <w:rtl/>
              </w:rPr>
              <w:t>جابر بن يزيد</w:t>
            </w:r>
          </w:p>
        </w:tc>
        <w:tc>
          <w:tcPr>
            <w:tcW w:w="5418" w:type="dxa"/>
            <w:tcBorders>
              <w:top w:val="single" w:sz="4" w:space="0" w:color="auto"/>
              <w:left w:val="single" w:sz="4" w:space="0" w:color="auto"/>
            </w:tcBorders>
          </w:tcPr>
          <w:p w:rsidR="00BF6F5E" w:rsidRPr="00AC5650" w:rsidRDefault="00BF6F5E" w:rsidP="00DC02FF">
            <w:pPr>
              <w:bidi/>
              <w:rPr>
                <w:rFonts w:ascii="Sakkal Majalla" w:hAnsi="Sakkal Majalla" w:cs="Sakkal Majalla"/>
                <w:color w:val="000000" w:themeColor="text1"/>
                <w:sz w:val="32"/>
                <w:szCs w:val="32"/>
                <w:shd w:val="clear" w:color="auto" w:fill="FFFFFF"/>
                <w:rtl/>
              </w:rPr>
            </w:pPr>
            <w:r w:rsidRPr="00AC5650">
              <w:rPr>
                <w:rFonts w:ascii="Sakkal Majalla" w:hAnsi="Sakkal Majalla" w:cs="Sakkal Majalla" w:hint="cs"/>
                <w:color w:val="000000" w:themeColor="text1"/>
                <w:sz w:val="32"/>
                <w:szCs w:val="32"/>
                <w:shd w:val="clear" w:color="auto" w:fill="FFFFFF"/>
                <w:rtl/>
              </w:rPr>
              <w:t>ما مَنعكُما أن تُصلّيا ألستُمَا مسلمين ؟</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37</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96</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أبي هريرة </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shd w:val="clear" w:color="auto" w:fill="FFFFFF"/>
                <w:rtl/>
              </w:rPr>
              <w:t>من اتبع جنازة مسلم، إيماناً واحتساباً</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38</w:t>
            </w:r>
          </w:p>
        </w:tc>
      </w:tr>
      <w:tr w:rsidR="00BF6F5E" w:rsidRPr="00AC5650" w:rsidTr="00BF6F5E">
        <w:tc>
          <w:tcPr>
            <w:tcW w:w="959" w:type="dxa"/>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47</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صحيح البخاري</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 xml:space="preserve">أبي هريرة </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Style w:val="lev"/>
                <w:rFonts w:ascii="Sakkal Majalla" w:hAnsi="Sakkal Majalla" w:cs="Sakkal Majalla"/>
                <w:sz w:val="32"/>
                <w:szCs w:val="32"/>
                <w:rtl/>
                <w:lang w:bidi="ar-DZ"/>
              </w:rPr>
              <w:t>هل لكَ من إبل ؟</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39</w:t>
            </w:r>
          </w:p>
        </w:tc>
      </w:tr>
      <w:tr w:rsidR="00BF6F5E" w:rsidRPr="00AC5650" w:rsidTr="00BF6F5E">
        <w:trPr>
          <w:trHeight w:val="495"/>
        </w:trPr>
        <w:tc>
          <w:tcPr>
            <w:tcW w:w="959" w:type="dxa"/>
            <w:tcBorders>
              <w:bottom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74</w:t>
            </w:r>
          </w:p>
        </w:tc>
        <w:tc>
          <w:tcPr>
            <w:tcW w:w="1559"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سنن أبي داوود</w:t>
            </w:r>
          </w:p>
        </w:tc>
        <w:tc>
          <w:tcPr>
            <w:tcW w:w="1276" w:type="dxa"/>
            <w:tcBorders>
              <w:bottom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Pr>
            </w:pPr>
            <w:r w:rsidRPr="00AC5650">
              <w:rPr>
                <w:rFonts w:ascii="Sakkal Majalla" w:hAnsi="Sakkal Majalla" w:cs="Sakkal Majalla"/>
                <w:b/>
                <w:bCs/>
                <w:sz w:val="32"/>
                <w:szCs w:val="32"/>
                <w:rtl/>
              </w:rPr>
              <w:t>ابن مسعود</w:t>
            </w:r>
          </w:p>
        </w:tc>
        <w:tc>
          <w:tcPr>
            <w:tcW w:w="5418" w:type="dxa"/>
            <w:tcBorders>
              <w:left w:val="single" w:sz="4" w:space="0" w:color="auto"/>
              <w:bottom w:val="single" w:sz="4" w:space="0" w:color="auto"/>
            </w:tcBorders>
          </w:tcPr>
          <w:p w:rsidR="00BF6F5E" w:rsidRPr="00AC5650" w:rsidRDefault="00BF6F5E" w:rsidP="00DC02FF">
            <w:pPr>
              <w:bidi/>
              <w:rPr>
                <w:sz w:val="32"/>
                <w:szCs w:val="32"/>
              </w:rPr>
            </w:pPr>
            <w:r w:rsidRPr="00AC5650">
              <w:rPr>
                <w:rFonts w:ascii="Sakkal Majalla" w:hAnsi="Sakkal Majalla" w:cs="Sakkal Majalla"/>
                <w:sz w:val="32"/>
                <w:szCs w:val="32"/>
                <w:rtl/>
              </w:rPr>
              <w:t>وتوضأ وضوءك للصلا</w:t>
            </w:r>
            <w:r w:rsidRPr="00AC5650">
              <w:rPr>
                <w:rFonts w:ascii="Sakkal Majalla" w:hAnsi="Sakkal Majalla" w:cs="Sakkal Majalla" w:hint="cs"/>
                <w:sz w:val="32"/>
                <w:szCs w:val="32"/>
                <w:rtl/>
              </w:rPr>
              <w:t>ة</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40</w:t>
            </w:r>
          </w:p>
        </w:tc>
      </w:tr>
      <w:tr w:rsidR="00BF6F5E" w:rsidRPr="00AC5650" w:rsidTr="00BF6F5E">
        <w:trPr>
          <w:trHeight w:val="600"/>
        </w:trPr>
        <w:tc>
          <w:tcPr>
            <w:tcW w:w="959" w:type="dxa"/>
            <w:tcBorders>
              <w:top w:val="single" w:sz="4" w:space="0" w:color="auto"/>
            </w:tcBorders>
          </w:tcPr>
          <w:p w:rsidR="00BF6F5E" w:rsidRPr="00AC5650" w:rsidRDefault="00BF6F5E" w:rsidP="00DC02FF">
            <w:pPr>
              <w:jc w:val="center"/>
              <w:rPr>
                <w:rFonts w:ascii="Sakkal Majalla" w:hAnsi="Sakkal Majalla" w:cs="Sakkal Majalla"/>
                <w:b/>
                <w:bCs/>
                <w:sz w:val="32"/>
                <w:szCs w:val="32"/>
              </w:rPr>
            </w:pPr>
            <w:r w:rsidRPr="00AC5650">
              <w:rPr>
                <w:rFonts w:ascii="Sakkal Majalla" w:hAnsi="Sakkal Majalla" w:cs="Sakkal Majalla"/>
                <w:b/>
                <w:bCs/>
                <w:sz w:val="32"/>
                <w:szCs w:val="32"/>
                <w:rtl/>
              </w:rPr>
              <w:t>96</w:t>
            </w:r>
          </w:p>
        </w:tc>
        <w:tc>
          <w:tcPr>
            <w:tcW w:w="1559"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tl/>
              </w:rPr>
            </w:pPr>
            <w:r w:rsidRPr="00AC5650">
              <w:rPr>
                <w:rFonts w:ascii="Sakkal Majalla" w:hAnsi="Sakkal Majalla" w:cs="Sakkal Majalla"/>
                <w:b/>
                <w:bCs/>
                <w:sz w:val="32"/>
                <w:szCs w:val="32"/>
                <w:rtl/>
              </w:rPr>
              <w:t xml:space="preserve">صحيح مسلم </w:t>
            </w:r>
          </w:p>
        </w:tc>
        <w:tc>
          <w:tcPr>
            <w:tcW w:w="1276" w:type="dxa"/>
            <w:tcBorders>
              <w:top w:val="single" w:sz="4" w:space="0" w:color="auto"/>
              <w:right w:val="single" w:sz="4" w:space="0" w:color="auto"/>
            </w:tcBorders>
          </w:tcPr>
          <w:p w:rsidR="00BF6F5E" w:rsidRPr="00AC5650" w:rsidRDefault="00BF6F5E" w:rsidP="00DC02FF">
            <w:pPr>
              <w:bidi/>
              <w:rPr>
                <w:rFonts w:ascii="Sakkal Majalla" w:hAnsi="Sakkal Majalla" w:cs="Sakkal Majalla"/>
                <w:b/>
                <w:bCs/>
                <w:sz w:val="32"/>
                <w:szCs w:val="32"/>
                <w:rtl/>
              </w:rPr>
            </w:pPr>
            <w:r w:rsidRPr="00AC5650">
              <w:rPr>
                <w:rFonts w:ascii="Sakkal Majalla" w:hAnsi="Sakkal Majalla" w:cs="Sakkal Majalla"/>
                <w:b/>
                <w:bCs/>
                <w:sz w:val="32"/>
                <w:szCs w:val="32"/>
                <w:rtl/>
              </w:rPr>
              <w:t xml:space="preserve">عمرو بن سلمة </w:t>
            </w:r>
          </w:p>
        </w:tc>
        <w:tc>
          <w:tcPr>
            <w:tcW w:w="5418" w:type="dxa"/>
            <w:tcBorders>
              <w:top w:val="single" w:sz="4" w:space="0" w:color="auto"/>
              <w:left w:val="single" w:sz="4" w:space="0" w:color="auto"/>
            </w:tcBorders>
          </w:tcPr>
          <w:p w:rsidR="00BF6F5E" w:rsidRPr="00AC5650" w:rsidRDefault="00BF6F5E" w:rsidP="00DC02FF">
            <w:pPr>
              <w:bidi/>
              <w:rPr>
                <w:sz w:val="32"/>
                <w:szCs w:val="32"/>
                <w:rtl/>
              </w:rPr>
            </w:pPr>
            <w:r w:rsidRPr="00AC5650">
              <w:rPr>
                <w:rFonts w:ascii="Sakkal Majalla" w:hAnsi="Sakkal Majalla" w:cs="Sakkal Majalla"/>
                <w:sz w:val="32"/>
                <w:szCs w:val="32"/>
                <w:shd w:val="clear" w:color="auto" w:fill="FFFFFF"/>
                <w:rtl/>
              </w:rPr>
              <w:t>يصلي لكم أكثركم أخذاً أو أكثرهم جمعاً للقرآن</w:t>
            </w:r>
          </w:p>
        </w:tc>
        <w:tc>
          <w:tcPr>
            <w:tcW w:w="1102" w:type="dxa"/>
            <w:tcBorders>
              <w:top w:val="single" w:sz="4" w:space="0" w:color="auto"/>
              <w:bottom w:val="single" w:sz="4" w:space="0" w:color="auto"/>
              <w:right w:val="single" w:sz="4" w:space="0" w:color="auto"/>
            </w:tcBorders>
            <w:shd w:val="clear" w:color="auto" w:fill="auto"/>
          </w:tcPr>
          <w:p w:rsidR="00BF6F5E" w:rsidRPr="00AC5650" w:rsidRDefault="00BF6F5E" w:rsidP="00DC02FF">
            <w:pPr>
              <w:jc w:val="center"/>
              <w:rPr>
                <w:rFonts w:ascii="Sakkal Majalla" w:hAnsi="Sakkal Majalla" w:cs="Sakkal Majalla"/>
                <w:sz w:val="32"/>
                <w:szCs w:val="32"/>
              </w:rPr>
            </w:pPr>
            <w:r w:rsidRPr="00AC5650">
              <w:rPr>
                <w:rFonts w:ascii="Sakkal Majalla" w:hAnsi="Sakkal Majalla" w:cs="Sakkal Majalla"/>
                <w:sz w:val="32"/>
                <w:szCs w:val="32"/>
                <w:rtl/>
              </w:rPr>
              <w:t>41</w:t>
            </w:r>
          </w:p>
        </w:tc>
      </w:tr>
    </w:tbl>
    <w:p w:rsidR="001111AA" w:rsidRPr="00E24E38" w:rsidRDefault="001111AA" w:rsidP="00E24E38">
      <w:pPr>
        <w:rPr>
          <w:rtl/>
          <w:lang w:bidi="ar-DZ"/>
        </w:rPr>
      </w:pPr>
    </w:p>
    <w:p w:rsidR="00E87B2C" w:rsidRDefault="00E87B2C">
      <w:pPr>
        <w:sectPr w:rsidR="00E87B2C" w:rsidSect="00646677">
          <w:headerReference w:type="default" r:id="rId33"/>
          <w:footnotePr>
            <w:numRestart w:val="eachPage"/>
          </w:footnotePr>
          <w:pgSz w:w="11906" w:h="16838"/>
          <w:pgMar w:top="1417" w:right="1417" w:bottom="1417" w:left="1417" w:header="708" w:footer="708" w:gutter="0"/>
          <w:cols w:space="708"/>
          <w:docGrid w:linePitch="360"/>
        </w:sectPr>
      </w:pPr>
    </w:p>
    <w:p w:rsidR="00E87B2C" w:rsidRDefault="00E87B2C" w:rsidP="00480053">
      <w:pPr>
        <w:rPr>
          <w:rtl/>
        </w:rPr>
      </w:pPr>
    </w:p>
    <w:p w:rsidR="00480053" w:rsidRDefault="00A33970" w:rsidP="00480053">
      <w:pPr>
        <w:rPr>
          <w:rtl/>
        </w:rPr>
      </w:pPr>
      <w:r>
        <w:rPr>
          <w:noProof/>
          <w:rtl/>
        </w:rPr>
        <mc:AlternateContent>
          <mc:Choice Requires="wps">
            <w:drawing>
              <wp:anchor distT="0" distB="0" distL="114300" distR="114300" simplePos="0" relativeHeight="251715584" behindDoc="0" locked="0" layoutInCell="1" allowOverlap="1">
                <wp:simplePos x="0" y="0"/>
                <wp:positionH relativeFrom="column">
                  <wp:posOffset>1170305</wp:posOffset>
                </wp:positionH>
                <wp:positionV relativeFrom="paragraph">
                  <wp:posOffset>165100</wp:posOffset>
                </wp:positionV>
                <wp:extent cx="2773045" cy="351790"/>
                <wp:effectExtent l="12700" t="14605" r="14605" b="24130"/>
                <wp:wrapNone/>
                <wp:docPr id="2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3045" cy="35179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CF232F" w:rsidRPr="00AC5650" w:rsidRDefault="00CF232F" w:rsidP="00AC5650">
                            <w:pPr>
                              <w:jc w:val="center"/>
                              <w:rPr>
                                <w:rFonts w:ascii="Sakkal Majalla" w:hAnsi="Sakkal Majalla" w:cs="Sakkal Majalla"/>
                                <w:b/>
                                <w:bCs/>
                                <w:sz w:val="36"/>
                                <w:szCs w:val="36"/>
                                <w:lang w:bidi="ar-DZ"/>
                              </w:rPr>
                            </w:pPr>
                            <w:r w:rsidRPr="00AC5650">
                              <w:rPr>
                                <w:rFonts w:ascii="Sakkal Majalla" w:hAnsi="Sakkal Majalla" w:cs="Sakkal Majalla"/>
                                <w:b/>
                                <w:bCs/>
                                <w:sz w:val="36"/>
                                <w:szCs w:val="36"/>
                                <w:rtl/>
                                <w:lang w:bidi="ar-DZ"/>
                              </w:rPr>
                              <w:t>فـــهـــرس الآثــــار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36" style="position:absolute;margin-left:92.15pt;margin-top:13pt;width:218.35pt;height:27.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" fillcolor="white [3201]" strokecolor="#fabf8f [1945]" strokeweight="1pt">
                <v:fill color2="#fbd4b4 [1305]" focus="100%" type="gradient"/>
                <v:shadow on="t" color="#974706 [1609]" opacity=".5" offset="1pt"/>
                <v:textbox>
                  <w:txbxContent>
                    <w:p w:rsidR="00CF232F" w:rsidRPr="00AC5650" w:rsidRDefault="00CF232F" w:rsidP="00AC5650">
                      <w:pPr>
                        <w:jc w:val="center"/>
                        <w:rPr>
                          <w:rFonts w:ascii="Sakkal Majalla" w:hAnsi="Sakkal Majalla" w:cs="Sakkal Majalla"/>
                          <w:b/>
                          <w:bCs/>
                          <w:sz w:val="36"/>
                          <w:szCs w:val="36"/>
                          <w:lang w:bidi="ar-DZ"/>
                        </w:rPr>
                      </w:pPr>
                      <w:r w:rsidRPr="00AC5650">
                        <w:rPr>
                          <w:rFonts w:ascii="Sakkal Majalla" w:hAnsi="Sakkal Majalla" w:cs="Sakkal Majalla"/>
                          <w:b/>
                          <w:bCs/>
                          <w:sz w:val="36"/>
                          <w:szCs w:val="36"/>
                          <w:rtl/>
                          <w:lang w:bidi="ar-DZ"/>
                        </w:rPr>
                        <w:t>فـــهـــرس الآثــــار</w:t>
                      </w:r>
                    </w:p>
                  </w:txbxContent>
                </v:textbox>
              </v:rect>
            </w:pict>
          </mc:Fallback>
        </mc:AlternateContent>
      </w:r>
    </w:p>
    <w:p w:rsidR="00AC5650" w:rsidRDefault="00AC5650" w:rsidP="00480053">
      <w:pPr>
        <w:rPr>
          <w:rtl/>
        </w:rPr>
      </w:pPr>
    </w:p>
    <w:p w:rsidR="00AC5650" w:rsidRDefault="00AC5650" w:rsidP="00480053"/>
    <w:tbl>
      <w:tblPr>
        <w:tblStyle w:val="Grilledutableau"/>
        <w:tblW w:w="10217" w:type="dxa"/>
        <w:jc w:val="center"/>
        <w:tblLook w:val="04A0" w:firstRow="1" w:lastRow="0" w:firstColumn="1" w:lastColumn="0" w:noHBand="0" w:noVBand="1"/>
      </w:tblPr>
      <w:tblGrid>
        <w:gridCol w:w="1242"/>
        <w:gridCol w:w="2694"/>
        <w:gridCol w:w="5276"/>
        <w:gridCol w:w="1005"/>
      </w:tblGrid>
      <w:tr w:rsidR="00AC5650" w:rsidRPr="00B969ED" w:rsidTr="00AC5650">
        <w:trPr>
          <w:jc w:val="center"/>
        </w:trPr>
        <w:tc>
          <w:tcPr>
            <w:tcW w:w="1242" w:type="dxa"/>
          </w:tcPr>
          <w:p w:rsidR="00AC5650" w:rsidRPr="001300C0" w:rsidRDefault="00AC5650" w:rsidP="00DC02FF">
            <w:pPr>
              <w:jc w:val="center"/>
              <w:rPr>
                <w:rFonts w:ascii="Sakkal Majalla" w:hAnsi="Sakkal Majalla" w:cs="Sakkal Majalla"/>
                <w:sz w:val="40"/>
                <w:szCs w:val="40"/>
              </w:rPr>
            </w:pPr>
            <w:r w:rsidRPr="001300C0">
              <w:rPr>
                <w:rFonts w:ascii="Sakkal Majalla" w:hAnsi="Sakkal Majalla" w:cs="Sakkal Majalla" w:hint="cs"/>
                <w:sz w:val="40"/>
                <w:szCs w:val="40"/>
                <w:rtl/>
              </w:rPr>
              <w:t>الصفحة</w:t>
            </w:r>
          </w:p>
        </w:tc>
        <w:tc>
          <w:tcPr>
            <w:tcW w:w="2694" w:type="dxa"/>
          </w:tcPr>
          <w:p w:rsidR="00AC5650" w:rsidRPr="001300C0" w:rsidRDefault="00AC5650" w:rsidP="00DC02FF">
            <w:pPr>
              <w:jc w:val="center"/>
              <w:rPr>
                <w:rFonts w:ascii="Sakkal Majalla" w:hAnsi="Sakkal Majalla" w:cs="Sakkal Majalla"/>
                <w:sz w:val="40"/>
                <w:szCs w:val="40"/>
              </w:rPr>
            </w:pPr>
            <w:r w:rsidRPr="001300C0">
              <w:rPr>
                <w:rFonts w:ascii="Sakkal Majalla" w:hAnsi="Sakkal Majalla" w:cs="Sakkal Majalla" w:hint="cs"/>
                <w:sz w:val="40"/>
                <w:szCs w:val="40"/>
                <w:rtl/>
              </w:rPr>
              <w:t>القائل</w:t>
            </w:r>
          </w:p>
        </w:tc>
        <w:tc>
          <w:tcPr>
            <w:tcW w:w="5276" w:type="dxa"/>
            <w:tcBorders>
              <w:bottom w:val="single" w:sz="4" w:space="0" w:color="auto"/>
            </w:tcBorders>
          </w:tcPr>
          <w:p w:rsidR="00AC5650" w:rsidRPr="001300C0" w:rsidRDefault="00AC5650" w:rsidP="00DC02FF">
            <w:pPr>
              <w:jc w:val="center"/>
              <w:rPr>
                <w:rFonts w:ascii="Sakkal Majalla" w:hAnsi="Sakkal Majalla" w:cs="Sakkal Majalla"/>
                <w:sz w:val="40"/>
                <w:szCs w:val="40"/>
              </w:rPr>
            </w:pPr>
            <w:r w:rsidRPr="001300C0">
              <w:rPr>
                <w:rFonts w:ascii="Sakkal Majalla" w:hAnsi="Sakkal Majalla" w:cs="Sakkal Majalla" w:hint="cs"/>
                <w:sz w:val="40"/>
                <w:szCs w:val="40"/>
                <w:rtl/>
              </w:rPr>
              <w:t>الأثر</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40"/>
                <w:szCs w:val="40"/>
              </w:rPr>
            </w:pPr>
            <w:r w:rsidRPr="00A60A7F">
              <w:rPr>
                <w:rFonts w:ascii="Sakkal Majalla" w:hAnsi="Sakkal Majalla" w:cs="Sakkal Majalla"/>
                <w:sz w:val="40"/>
                <w:szCs w:val="40"/>
                <w:rtl/>
              </w:rPr>
              <w:t>الرقم</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25</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عبد الله بن مسعود</w:t>
            </w:r>
          </w:p>
        </w:tc>
        <w:tc>
          <w:tcPr>
            <w:tcW w:w="5276" w:type="dxa"/>
          </w:tcPr>
          <w:p w:rsidR="00AC5650" w:rsidRPr="001300C0" w:rsidRDefault="00AC5650" w:rsidP="00DC02FF">
            <w:pPr>
              <w:jc w:val="center"/>
              <w:rPr>
                <w:rFonts w:ascii="Sakkal Majalla" w:hAnsi="Sakkal Majalla" w:cs="Sakkal Majalla"/>
                <w:sz w:val="36"/>
                <w:szCs w:val="36"/>
              </w:rPr>
            </w:pPr>
            <w:r w:rsidRPr="001300C0">
              <w:rPr>
                <w:rFonts w:ascii="Sakkal Majalla" w:hAnsi="Sakkal Majalla" w:cs="Sakkal Majalla"/>
                <w:color w:val="000000" w:themeColor="text1"/>
                <w:sz w:val="32"/>
                <w:szCs w:val="32"/>
                <w:rtl/>
                <w:lang w:bidi="ar-DZ"/>
              </w:rPr>
              <w:t>إذا قلتم في دينكم بالقياس أحللتم كثيرا مما حرم الله</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01</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50</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عمر بن الخطاب</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الفهمَ الفهمَ قيما يختلِجُ صدرِك</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02</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97</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أبي حازم</w:t>
            </w:r>
          </w:p>
        </w:tc>
        <w:tc>
          <w:tcPr>
            <w:tcW w:w="5276" w:type="dxa"/>
          </w:tcPr>
          <w:p w:rsidR="00AC5650" w:rsidRPr="001300C0" w:rsidRDefault="00AC5650" w:rsidP="00DC02FF">
            <w:pPr>
              <w:bidi/>
              <w:jc w:val="center"/>
              <w:rPr>
                <w:rFonts w:ascii="Sakkal Majalla" w:hAnsi="Sakkal Majalla" w:cs="Sakkal Majalla"/>
                <w:sz w:val="32"/>
                <w:szCs w:val="32"/>
                <w:shd w:val="clear" w:color="auto" w:fill="FFFFFF"/>
              </w:rPr>
            </w:pPr>
            <w:r w:rsidRPr="001300C0">
              <w:rPr>
                <w:rFonts w:ascii="Sakkal Majalla" w:hAnsi="Sakkal Majalla" w:cs="Sakkal Majalla"/>
                <w:sz w:val="32"/>
                <w:szCs w:val="32"/>
                <w:shd w:val="clear" w:color="auto" w:fill="FFFFFF"/>
                <w:rtl/>
              </w:rPr>
              <w:t>إنّي لَشَاهدٌ يومَ ماتَ الحسَنُ بن</w:t>
            </w:r>
            <w:r w:rsidRPr="001300C0">
              <w:rPr>
                <w:rFonts w:ascii="Sakkal Majalla" w:hAnsi="Sakkal Majalla" w:cs="Sakkal Majalla"/>
                <w:sz w:val="32"/>
                <w:szCs w:val="32"/>
                <w:shd w:val="clear" w:color="auto" w:fill="FFFFFF"/>
              </w:rPr>
              <w:t xml:space="preserve"> </w:t>
            </w:r>
            <w:r w:rsidRPr="001300C0">
              <w:rPr>
                <w:rFonts w:ascii="Sakkal Majalla" w:hAnsi="Sakkal Majalla" w:cs="Sakkal Majalla" w:hint="cs"/>
                <w:sz w:val="32"/>
                <w:szCs w:val="32"/>
                <w:shd w:val="clear" w:color="auto" w:fill="FFFFFF"/>
                <w:rtl/>
              </w:rPr>
              <w:t xml:space="preserve"> عليّ</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03</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52</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عمر بن الخطاب</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إياكم و أصحاب الرأي</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04</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22</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جمع من الصحابة</w:t>
            </w:r>
          </w:p>
        </w:tc>
        <w:tc>
          <w:tcPr>
            <w:tcW w:w="5276" w:type="dxa"/>
            <w:tcBorders>
              <w:bottom w:val="single" w:sz="4" w:space="0" w:color="auto"/>
            </w:tcBorders>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color w:val="000000" w:themeColor="text1"/>
                <w:sz w:val="32"/>
                <w:szCs w:val="32"/>
                <w:rtl/>
                <w:lang w:bidi="ar-DZ"/>
              </w:rPr>
              <w:t>رضيك رسول الله صلى الله عليه وسلم لديننا</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05</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49</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زيد بن ثابت و علي بن أبي طالب</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لا يجعل شجرة خرج منها غصن</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06</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25</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علي بن أبي طالب</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لو كانَ الدينُ بالرّأي لكَانَ أسفلَ الخُف</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07</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49</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عمر بن الخطاب</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لولا رأيكما أجمع ما رأيت</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08</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48</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مجزر المدلجي</w:t>
            </w:r>
          </w:p>
        </w:tc>
        <w:tc>
          <w:tcPr>
            <w:tcW w:w="5276" w:type="dxa"/>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هذه أقدام بعضها من بعض</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09</w:t>
            </w:r>
          </w:p>
        </w:tc>
      </w:tr>
      <w:tr w:rsidR="00AC5650" w:rsidRPr="00B969ED" w:rsidTr="00AC5650">
        <w:trPr>
          <w:jc w:val="center"/>
        </w:trPr>
        <w:tc>
          <w:tcPr>
            <w:tcW w:w="1242" w:type="dxa"/>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49</w:t>
            </w:r>
          </w:p>
        </w:tc>
        <w:tc>
          <w:tcPr>
            <w:tcW w:w="2694" w:type="dxa"/>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أبي بكر الصديق</w:t>
            </w:r>
          </w:p>
        </w:tc>
        <w:tc>
          <w:tcPr>
            <w:tcW w:w="5276" w:type="dxa"/>
            <w:tcBorders>
              <w:bottom w:val="single" w:sz="4" w:space="0" w:color="auto"/>
            </w:tcBorders>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shd w:val="clear" w:color="auto" w:fill="FFFFFF"/>
                <w:rtl/>
              </w:rPr>
              <w:t>والله لأقاتلن</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10</w:t>
            </w:r>
          </w:p>
        </w:tc>
      </w:tr>
      <w:tr w:rsidR="00AC5650" w:rsidRPr="00B969ED" w:rsidTr="00AC5650">
        <w:trPr>
          <w:trHeight w:val="915"/>
          <w:jc w:val="center"/>
        </w:trPr>
        <w:tc>
          <w:tcPr>
            <w:tcW w:w="1242" w:type="dxa"/>
            <w:tcBorders>
              <w:bottom w:val="single" w:sz="4" w:space="0" w:color="auto"/>
            </w:tcBorders>
          </w:tcPr>
          <w:p w:rsidR="00AC5650" w:rsidRPr="00B969ED" w:rsidRDefault="00AC5650" w:rsidP="00DC02FF">
            <w:pPr>
              <w:jc w:val="center"/>
              <w:rPr>
                <w:rFonts w:ascii="Sakkal Majalla" w:hAnsi="Sakkal Majalla" w:cs="Sakkal Majalla"/>
                <w:sz w:val="56"/>
                <w:szCs w:val="56"/>
              </w:rPr>
            </w:pPr>
            <w:r>
              <w:rPr>
                <w:rFonts w:ascii="Sakkal Majalla" w:hAnsi="Sakkal Majalla" w:cs="Sakkal Majalla" w:hint="cs"/>
                <w:sz w:val="56"/>
                <w:szCs w:val="56"/>
                <w:rtl/>
              </w:rPr>
              <w:t>49</w:t>
            </w:r>
          </w:p>
        </w:tc>
        <w:tc>
          <w:tcPr>
            <w:tcW w:w="2694" w:type="dxa"/>
            <w:tcBorders>
              <w:bottom w:val="single" w:sz="4" w:space="0" w:color="auto"/>
            </w:tcBorders>
          </w:tcPr>
          <w:p w:rsidR="00AC5650" w:rsidRPr="001300C0" w:rsidRDefault="00AC5650" w:rsidP="00DC02FF">
            <w:pPr>
              <w:jc w:val="center"/>
              <w:rPr>
                <w:rFonts w:ascii="Sakkal Majalla" w:hAnsi="Sakkal Majalla" w:cs="Sakkal Majalla"/>
                <w:sz w:val="32"/>
                <w:szCs w:val="32"/>
              </w:rPr>
            </w:pPr>
            <w:r w:rsidRPr="001300C0">
              <w:rPr>
                <w:rFonts w:ascii="Sakkal Majalla" w:hAnsi="Sakkal Majalla" w:cs="Sakkal Majalla" w:hint="cs"/>
                <w:sz w:val="32"/>
                <w:szCs w:val="32"/>
                <w:rtl/>
              </w:rPr>
              <w:t>ابن عباس</w:t>
            </w:r>
          </w:p>
        </w:tc>
        <w:tc>
          <w:tcPr>
            <w:tcW w:w="5276" w:type="dxa"/>
            <w:tcBorders>
              <w:bottom w:val="single" w:sz="4" w:space="0" w:color="auto"/>
            </w:tcBorders>
          </w:tcPr>
          <w:p w:rsidR="00AC5650" w:rsidRPr="001300C0" w:rsidRDefault="00AC5650" w:rsidP="00DC02FF">
            <w:pPr>
              <w:jc w:val="center"/>
              <w:rPr>
                <w:rFonts w:ascii="Sakkal Majalla" w:hAnsi="Sakkal Majalla" w:cs="Sakkal Majalla"/>
                <w:sz w:val="56"/>
                <w:szCs w:val="56"/>
              </w:rPr>
            </w:pPr>
            <w:r w:rsidRPr="001300C0">
              <w:rPr>
                <w:rFonts w:ascii="Sakkal Majalla" w:hAnsi="Sakkal Majalla" w:cs="Sakkal Majalla"/>
                <w:sz w:val="32"/>
                <w:szCs w:val="32"/>
                <w:rtl/>
                <w:lang w:bidi="ar-DZ"/>
              </w:rPr>
              <w:t>يرثُني ابنُ ابنِي دونَ إخوَتي</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11</w:t>
            </w:r>
          </w:p>
        </w:tc>
      </w:tr>
      <w:tr w:rsidR="00AC5650" w:rsidRPr="00B969ED" w:rsidTr="00AC5650">
        <w:trPr>
          <w:trHeight w:val="798"/>
          <w:jc w:val="center"/>
        </w:trPr>
        <w:tc>
          <w:tcPr>
            <w:tcW w:w="1242" w:type="dxa"/>
            <w:tcBorders>
              <w:top w:val="single" w:sz="4" w:space="0" w:color="auto"/>
            </w:tcBorders>
          </w:tcPr>
          <w:p w:rsidR="00AC5650" w:rsidRDefault="00AC5650" w:rsidP="00DC02FF">
            <w:pPr>
              <w:jc w:val="center"/>
              <w:rPr>
                <w:rFonts w:ascii="Sakkal Majalla" w:hAnsi="Sakkal Majalla" w:cs="Sakkal Majalla"/>
                <w:sz w:val="56"/>
                <w:szCs w:val="56"/>
                <w:rtl/>
              </w:rPr>
            </w:pPr>
            <w:r>
              <w:rPr>
                <w:rFonts w:ascii="Sakkal Majalla" w:hAnsi="Sakkal Majalla" w:cs="Sakkal Majalla" w:hint="cs"/>
                <w:sz w:val="56"/>
                <w:szCs w:val="56"/>
                <w:rtl/>
              </w:rPr>
              <w:t>49</w:t>
            </w:r>
          </w:p>
        </w:tc>
        <w:tc>
          <w:tcPr>
            <w:tcW w:w="2694" w:type="dxa"/>
            <w:tcBorders>
              <w:top w:val="single" w:sz="4" w:space="0" w:color="auto"/>
            </w:tcBorders>
          </w:tcPr>
          <w:p w:rsidR="00AC5650" w:rsidRPr="001300C0" w:rsidRDefault="00AC5650" w:rsidP="00DC02FF">
            <w:pPr>
              <w:jc w:val="center"/>
              <w:rPr>
                <w:rFonts w:ascii="Sakkal Majalla" w:hAnsi="Sakkal Majalla" w:cs="Sakkal Majalla"/>
                <w:sz w:val="32"/>
                <w:szCs w:val="32"/>
                <w:rtl/>
              </w:rPr>
            </w:pPr>
            <w:r w:rsidRPr="001300C0">
              <w:rPr>
                <w:rFonts w:ascii="Sakkal Majalla" w:hAnsi="Sakkal Majalla" w:cs="Sakkal Majalla" w:hint="cs"/>
                <w:sz w:val="32"/>
                <w:szCs w:val="32"/>
                <w:rtl/>
              </w:rPr>
              <w:t>ابن عباس</w:t>
            </w:r>
          </w:p>
        </w:tc>
        <w:tc>
          <w:tcPr>
            <w:tcW w:w="5276" w:type="dxa"/>
            <w:tcBorders>
              <w:top w:val="single" w:sz="4" w:space="0" w:color="auto"/>
            </w:tcBorders>
          </w:tcPr>
          <w:p w:rsidR="00AC5650" w:rsidRPr="001300C0" w:rsidRDefault="00AC5650" w:rsidP="00DC02FF">
            <w:pPr>
              <w:jc w:val="center"/>
              <w:rPr>
                <w:rFonts w:ascii="Sakkal Majalla" w:hAnsi="Sakkal Majalla" w:cs="Sakkal Majalla"/>
                <w:b/>
                <w:bCs/>
                <w:sz w:val="32"/>
                <w:szCs w:val="32"/>
                <w:rtl/>
                <w:lang w:bidi="ar-DZ"/>
              </w:rPr>
            </w:pPr>
            <w:r w:rsidRPr="001300C0">
              <w:rPr>
                <w:rStyle w:val="lev"/>
                <w:rFonts w:ascii="Sakkal Majalla" w:hAnsi="Sakkal Majalla" w:cs="Sakkal Majalla"/>
                <w:b w:val="0"/>
                <w:bCs w:val="0"/>
                <w:sz w:val="32"/>
                <w:szCs w:val="32"/>
                <w:rtl/>
              </w:rPr>
              <w:t>يريد يحكم به في جزاء الصيد رجلان صالحان منكم</w:t>
            </w:r>
          </w:p>
        </w:tc>
        <w:tc>
          <w:tcPr>
            <w:tcW w:w="1005" w:type="dxa"/>
            <w:tcBorders>
              <w:top w:val="single" w:sz="4" w:space="0" w:color="auto"/>
              <w:bottom w:val="single" w:sz="4" w:space="0" w:color="auto"/>
              <w:right w:val="single" w:sz="4" w:space="0" w:color="auto"/>
            </w:tcBorders>
            <w:shd w:val="clear" w:color="auto" w:fill="auto"/>
          </w:tcPr>
          <w:p w:rsidR="00AC5650" w:rsidRPr="00A60A7F" w:rsidRDefault="00AC5650" w:rsidP="00DC02FF">
            <w:pPr>
              <w:jc w:val="center"/>
              <w:rPr>
                <w:rFonts w:ascii="Sakkal Majalla" w:hAnsi="Sakkal Majalla" w:cs="Sakkal Majalla"/>
                <w:sz w:val="36"/>
                <w:szCs w:val="36"/>
              </w:rPr>
            </w:pPr>
            <w:r w:rsidRPr="00A60A7F">
              <w:rPr>
                <w:rFonts w:ascii="Sakkal Majalla" w:hAnsi="Sakkal Majalla" w:cs="Sakkal Majalla"/>
                <w:sz w:val="36"/>
                <w:szCs w:val="36"/>
                <w:rtl/>
              </w:rPr>
              <w:t>12</w:t>
            </w:r>
          </w:p>
        </w:tc>
      </w:tr>
    </w:tbl>
    <w:p w:rsidR="00480053" w:rsidRDefault="00480053"/>
    <w:p w:rsidR="001111AA" w:rsidRPr="00AC5650" w:rsidRDefault="001111AA">
      <w:pPr>
        <w:rPr>
          <w:b/>
          <w:bCs/>
        </w:rPr>
      </w:pPr>
    </w:p>
    <w:p w:rsidR="00E87B2C" w:rsidRPr="00AC5650" w:rsidRDefault="00E87B2C">
      <w:pPr>
        <w:rPr>
          <w:b/>
          <w:bCs/>
        </w:rPr>
        <w:sectPr w:rsidR="00E87B2C" w:rsidRPr="00AC5650" w:rsidSect="00646677">
          <w:headerReference w:type="default" r:id="rId34"/>
          <w:footnotePr>
            <w:numRestart w:val="eachPage"/>
          </w:footnotePr>
          <w:pgSz w:w="11906" w:h="16838"/>
          <w:pgMar w:top="1417" w:right="1417" w:bottom="1417" w:left="1417" w:header="708" w:footer="708" w:gutter="0"/>
          <w:cols w:space="708"/>
          <w:docGrid w:linePitch="360"/>
        </w:sectPr>
      </w:pPr>
    </w:p>
    <w:p w:rsidR="001111AA" w:rsidRDefault="001111AA">
      <w:pPr>
        <w:rPr>
          <w:rtl/>
        </w:rPr>
      </w:pPr>
    </w:p>
    <w:p w:rsidR="00AC5650" w:rsidRDefault="00A33970">
      <w:pPr>
        <w:rPr>
          <w:rtl/>
        </w:rPr>
      </w:pPr>
      <w:r>
        <w:rPr>
          <w:noProof/>
          <w:rtl/>
        </w:rPr>
        <mc:AlternateContent>
          <mc:Choice Requires="wps">
            <w:drawing>
              <wp:anchor distT="0" distB="0" distL="114300" distR="114300" simplePos="0" relativeHeight="251716608" behindDoc="0" locked="0" layoutInCell="1" allowOverlap="1">
                <wp:simplePos x="0" y="0"/>
                <wp:positionH relativeFrom="column">
                  <wp:posOffset>1702435</wp:posOffset>
                </wp:positionH>
                <wp:positionV relativeFrom="paragraph">
                  <wp:posOffset>74295</wp:posOffset>
                </wp:positionV>
                <wp:extent cx="2471420" cy="351155"/>
                <wp:effectExtent l="11430" t="9525" r="12700" b="29845"/>
                <wp:wrapNone/>
                <wp:docPr id="19"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1420" cy="35115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CF232F" w:rsidRPr="00AC5650" w:rsidRDefault="00CF232F" w:rsidP="00AC5650">
                            <w:pPr>
                              <w:jc w:val="center"/>
                              <w:rPr>
                                <w:rFonts w:ascii="Sakkal Majalla" w:hAnsi="Sakkal Majalla" w:cs="Sakkal Majalla"/>
                                <w:b/>
                                <w:bCs/>
                                <w:sz w:val="36"/>
                                <w:szCs w:val="36"/>
                                <w:lang w:bidi="ar-DZ"/>
                              </w:rPr>
                            </w:pPr>
                            <w:r w:rsidRPr="00AC5650">
                              <w:rPr>
                                <w:rFonts w:ascii="Sakkal Majalla" w:hAnsi="Sakkal Majalla" w:cs="Sakkal Majalla"/>
                                <w:b/>
                                <w:bCs/>
                                <w:sz w:val="36"/>
                                <w:szCs w:val="36"/>
                                <w:rtl/>
                                <w:lang w:bidi="ar-DZ"/>
                              </w:rPr>
                              <w:t>فـــهـــرس الأعــــلام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37" style="position:absolute;margin-left:134.05pt;margin-top:5.85pt;width:194.6pt;height:27.6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" fillcolor="white [3201]" strokecolor="#fabf8f [1945]" strokeweight="1pt">
                <v:fill color2="#fbd4b4 [1305]" focus="100%" type="gradient"/>
                <v:shadow on="t" color="#974706 [1609]" opacity=".5" offset="1pt"/>
                <v:textbox>
                  <w:txbxContent>
                    <w:p w:rsidR="00CF232F" w:rsidRPr="00AC5650" w:rsidRDefault="00CF232F" w:rsidP="00AC5650">
                      <w:pPr>
                        <w:jc w:val="center"/>
                        <w:rPr>
                          <w:rFonts w:ascii="Sakkal Majalla" w:hAnsi="Sakkal Majalla" w:cs="Sakkal Majalla"/>
                          <w:b/>
                          <w:bCs/>
                          <w:sz w:val="36"/>
                          <w:szCs w:val="36"/>
                          <w:lang w:bidi="ar-DZ"/>
                        </w:rPr>
                      </w:pPr>
                      <w:r w:rsidRPr="00AC5650">
                        <w:rPr>
                          <w:rFonts w:ascii="Sakkal Majalla" w:hAnsi="Sakkal Majalla" w:cs="Sakkal Majalla"/>
                          <w:b/>
                          <w:bCs/>
                          <w:sz w:val="36"/>
                          <w:szCs w:val="36"/>
                          <w:rtl/>
                          <w:lang w:bidi="ar-DZ"/>
                        </w:rPr>
                        <w:t>فـــهـــرس الأعــــلام</w:t>
                      </w:r>
                    </w:p>
                  </w:txbxContent>
                </v:textbox>
              </v:rect>
            </w:pict>
          </mc:Fallback>
        </mc:AlternateContent>
      </w:r>
    </w:p>
    <w:p w:rsidR="00AC5650" w:rsidRDefault="00AC5650">
      <w:pPr>
        <w:rPr>
          <w:rtl/>
        </w:rPr>
      </w:pPr>
    </w:p>
    <w:p w:rsidR="00AC5650" w:rsidRDefault="00AC5650">
      <w:pPr>
        <w:rPr>
          <w:rtl/>
        </w:rPr>
      </w:pPr>
    </w:p>
    <w:tbl>
      <w:tblPr>
        <w:tblStyle w:val="Grilledutableau"/>
        <w:tblW w:w="0" w:type="auto"/>
        <w:tblLook w:val="04A0" w:firstRow="1" w:lastRow="0" w:firstColumn="1" w:lastColumn="0" w:noHBand="0" w:noVBand="1"/>
      </w:tblPr>
      <w:tblGrid>
        <w:gridCol w:w="1384"/>
        <w:gridCol w:w="4536"/>
        <w:gridCol w:w="2385"/>
        <w:gridCol w:w="25"/>
        <w:gridCol w:w="882"/>
      </w:tblGrid>
      <w:tr w:rsidR="00AC5650" w:rsidRPr="00B3060F" w:rsidTr="00DC02FF">
        <w:tc>
          <w:tcPr>
            <w:tcW w:w="1384" w:type="dxa"/>
          </w:tcPr>
          <w:p w:rsidR="00AC5650" w:rsidRPr="00B3060F" w:rsidRDefault="00AC5650" w:rsidP="00DC02FF">
            <w:pPr>
              <w:jc w:val="center"/>
              <w:rPr>
                <w:rFonts w:ascii="Sakkal Majalla" w:hAnsi="Sakkal Majalla" w:cs="Sakkal Majalla"/>
                <w:sz w:val="40"/>
                <w:szCs w:val="40"/>
              </w:rPr>
            </w:pPr>
            <w:r w:rsidRPr="00B3060F">
              <w:rPr>
                <w:rFonts w:ascii="Sakkal Majalla" w:hAnsi="Sakkal Majalla" w:cs="Sakkal Majalla" w:hint="cs"/>
                <w:sz w:val="40"/>
                <w:szCs w:val="40"/>
                <w:rtl/>
              </w:rPr>
              <w:t>الصفحة</w:t>
            </w:r>
          </w:p>
        </w:tc>
        <w:tc>
          <w:tcPr>
            <w:tcW w:w="4536" w:type="dxa"/>
          </w:tcPr>
          <w:p w:rsidR="00AC5650" w:rsidRPr="00B3060F" w:rsidRDefault="00AC5650" w:rsidP="00DC02FF">
            <w:pPr>
              <w:jc w:val="center"/>
              <w:rPr>
                <w:rFonts w:ascii="Sakkal Majalla" w:hAnsi="Sakkal Majalla" w:cs="Sakkal Majalla"/>
                <w:sz w:val="40"/>
                <w:szCs w:val="40"/>
              </w:rPr>
            </w:pPr>
            <w:r w:rsidRPr="00B3060F">
              <w:rPr>
                <w:rFonts w:ascii="Sakkal Majalla" w:hAnsi="Sakkal Majalla" w:cs="Sakkal Majalla" w:hint="cs"/>
                <w:sz w:val="40"/>
                <w:szCs w:val="40"/>
                <w:rtl/>
              </w:rPr>
              <w:t>الاسم و النسب</w:t>
            </w:r>
          </w:p>
        </w:tc>
        <w:tc>
          <w:tcPr>
            <w:tcW w:w="2410" w:type="dxa"/>
            <w:gridSpan w:val="2"/>
          </w:tcPr>
          <w:p w:rsidR="00AC5650" w:rsidRPr="00B3060F" w:rsidRDefault="00AC5650" w:rsidP="00DC02FF">
            <w:pPr>
              <w:jc w:val="center"/>
              <w:rPr>
                <w:rFonts w:ascii="Sakkal Majalla" w:hAnsi="Sakkal Majalla" w:cs="Sakkal Majalla"/>
                <w:sz w:val="40"/>
                <w:szCs w:val="40"/>
              </w:rPr>
            </w:pPr>
            <w:r w:rsidRPr="00B3060F">
              <w:rPr>
                <w:rFonts w:ascii="Sakkal Majalla" w:hAnsi="Sakkal Majalla" w:cs="Sakkal Majalla" w:hint="cs"/>
                <w:sz w:val="40"/>
                <w:szCs w:val="40"/>
                <w:rtl/>
              </w:rPr>
              <w:t>اسم الشهرة</w:t>
            </w:r>
          </w:p>
        </w:tc>
        <w:tc>
          <w:tcPr>
            <w:tcW w:w="882" w:type="dxa"/>
          </w:tcPr>
          <w:p w:rsidR="00AC5650" w:rsidRPr="00B3060F" w:rsidRDefault="00AC5650" w:rsidP="00DC02FF">
            <w:pPr>
              <w:jc w:val="center"/>
              <w:rPr>
                <w:rFonts w:ascii="Sakkal Majalla" w:hAnsi="Sakkal Majalla" w:cs="Sakkal Majalla"/>
                <w:sz w:val="40"/>
                <w:szCs w:val="40"/>
                <w:rtl/>
                <w:lang w:bidi="ar-DZ"/>
              </w:rPr>
            </w:pPr>
            <w:r w:rsidRPr="00B3060F">
              <w:rPr>
                <w:rFonts w:ascii="Sakkal Majalla" w:hAnsi="Sakkal Majalla" w:cs="Sakkal Majalla" w:hint="cs"/>
                <w:sz w:val="40"/>
                <w:szCs w:val="40"/>
                <w:rtl/>
                <w:lang w:bidi="ar-DZ"/>
              </w:rPr>
              <w:t>الرقم</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12</w:t>
            </w:r>
          </w:p>
        </w:tc>
        <w:tc>
          <w:tcPr>
            <w:tcW w:w="4536" w:type="dxa"/>
          </w:tcPr>
          <w:p w:rsidR="00AC5650" w:rsidRPr="00662937" w:rsidRDefault="00AC5650" w:rsidP="00DC02FF">
            <w:pPr>
              <w:jc w:val="center"/>
              <w:rPr>
                <w:rFonts w:ascii="Sakkal Majalla" w:hAnsi="Sakkal Majalla" w:cs="Sakkal Majalla"/>
                <w:sz w:val="36"/>
                <w:szCs w:val="36"/>
              </w:rPr>
            </w:pPr>
            <w:r w:rsidRPr="00662937">
              <w:rPr>
                <w:rFonts w:ascii="Sakkal Majalla" w:hAnsi="Sakkal Majalla" w:cs="Sakkal Majalla" w:hint="cs"/>
                <w:sz w:val="36"/>
                <w:szCs w:val="36"/>
                <w:rtl/>
              </w:rPr>
              <w:t xml:space="preserve">جمال الدين أبو عمرو عثمان بن عمر بن أبي بكر المالكي بن يونس الدويني الأسنائي </w:t>
            </w:r>
            <w:r>
              <w:rPr>
                <w:rFonts w:ascii="Sakkal Majalla" w:hAnsi="Sakkal Majalla" w:cs="Sakkal Majalla" w:hint="cs"/>
                <w:sz w:val="36"/>
                <w:szCs w:val="36"/>
                <w:rtl/>
              </w:rPr>
              <w:t xml:space="preserve">   </w:t>
            </w:r>
            <w:r w:rsidRPr="00662937">
              <w:rPr>
                <w:rFonts w:ascii="Sakkal Majalla" w:hAnsi="Sakkal Majalla" w:cs="Sakkal Majalla" w:hint="cs"/>
                <w:sz w:val="36"/>
                <w:szCs w:val="36"/>
                <w:rtl/>
              </w:rPr>
              <w:t>( ت 646ه)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الحاجب</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01</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47</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أبي بكر بن أيوب بن سعد الزُّرعي الدمشقي ، أبو عبد الله ، شمس الدين</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 xml:space="preserve"> ( ت751ه)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القيم الجوزية</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02</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32</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أحمد بن عبد العزيز الفتوحي ، تقي الدين أبو البقاء ، الشهير بابن النجار</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 xml:space="preserve"> ( ت927ه)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النجار</w:t>
            </w:r>
            <w:r>
              <w:rPr>
                <w:rFonts w:ascii="Sakkal Majalla" w:hAnsi="Sakkal Majalla" w:cs="Sakkal Majalla" w:hint="cs"/>
                <w:sz w:val="36"/>
                <w:szCs w:val="36"/>
                <w:rtl/>
              </w:rPr>
              <w:t xml:space="preserve"> الفتوحي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03</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51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منصور بن محمد بن عبد الجبار ابن أحمد المروزي السمعاني التميمي الحنفي ثم الشافعي أبو المظفر ( ت489ه)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السمعاني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04</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85</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عبد الله بن محمد بن قدامة الجماعيلي المقدسي ثم الدمشقي الحنبلي أبو محمد موفق الدين (  ت620ه)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قدامة</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05</w:t>
            </w:r>
          </w:p>
        </w:tc>
      </w:tr>
      <w:tr w:rsidR="00AC5650" w:rsidRPr="00B3060F" w:rsidTr="00DC02FF">
        <w:trPr>
          <w:trHeight w:val="555"/>
        </w:trPr>
        <w:tc>
          <w:tcPr>
            <w:tcW w:w="1384" w:type="dxa"/>
            <w:tcBorders>
              <w:bottom w:val="single" w:sz="4" w:space="0" w:color="auto"/>
            </w:tcBorders>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102</w:t>
            </w:r>
          </w:p>
        </w:tc>
        <w:tc>
          <w:tcPr>
            <w:tcW w:w="4536" w:type="dxa"/>
            <w:tcBorders>
              <w:bottom w:val="single" w:sz="4" w:space="0" w:color="auto"/>
            </w:tcBorders>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أبو الوليد محمد بن أحمد بن محمد بن أحمد بن رشد القرطبي الأندلسي المالكي</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 xml:space="preserve"> ( ت595ه)</w:t>
            </w:r>
          </w:p>
        </w:tc>
        <w:tc>
          <w:tcPr>
            <w:tcW w:w="2410" w:type="dxa"/>
            <w:gridSpan w:val="2"/>
            <w:tcBorders>
              <w:bottom w:val="single" w:sz="4" w:space="0" w:color="auto"/>
            </w:tcBorders>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ابن رشد</w:t>
            </w:r>
            <w:r>
              <w:rPr>
                <w:rFonts w:ascii="Sakkal Majalla" w:hAnsi="Sakkal Majalla" w:cs="Sakkal Majalla" w:hint="cs"/>
                <w:sz w:val="36"/>
                <w:szCs w:val="36"/>
                <w:rtl/>
              </w:rPr>
              <w:t xml:space="preserve"> الحفيد</w:t>
            </w:r>
          </w:p>
        </w:tc>
        <w:tc>
          <w:tcPr>
            <w:tcW w:w="882" w:type="dxa"/>
            <w:tcBorders>
              <w:bottom w:val="single" w:sz="4" w:space="0" w:color="auto"/>
            </w:tcBorders>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06</w:t>
            </w:r>
          </w:p>
        </w:tc>
      </w:tr>
      <w:tr w:rsidR="00AC5650" w:rsidRPr="00B3060F" w:rsidTr="00DC02FF">
        <w:trPr>
          <w:trHeight w:val="1005"/>
        </w:trPr>
        <w:tc>
          <w:tcPr>
            <w:tcW w:w="1384" w:type="dxa"/>
            <w:tcBorders>
              <w:top w:val="single" w:sz="4" w:space="0" w:color="auto"/>
              <w:bottom w:val="single" w:sz="4" w:space="0" w:color="auto"/>
            </w:tcBorders>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15</w:t>
            </w:r>
          </w:p>
        </w:tc>
        <w:tc>
          <w:tcPr>
            <w:tcW w:w="4536" w:type="dxa"/>
            <w:tcBorders>
              <w:top w:val="single" w:sz="4" w:space="0" w:color="auto"/>
              <w:bottom w:val="single" w:sz="4" w:space="0" w:color="auto"/>
            </w:tcBorders>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بهادر بن عبد الله الزركشي ، أبو عبد الله ، بدر الدين(ت 794ه)</w:t>
            </w:r>
          </w:p>
        </w:tc>
        <w:tc>
          <w:tcPr>
            <w:tcW w:w="2410" w:type="dxa"/>
            <w:gridSpan w:val="2"/>
            <w:tcBorders>
              <w:top w:val="single" w:sz="4" w:space="0" w:color="auto"/>
              <w:bottom w:val="single" w:sz="4" w:space="0" w:color="auto"/>
            </w:tcBorders>
          </w:tcPr>
          <w:p w:rsidR="00AC5650" w:rsidRPr="00BE03BE" w:rsidRDefault="00AC5650" w:rsidP="00DC02FF">
            <w:pPr>
              <w:jc w:val="center"/>
              <w:rPr>
                <w:rFonts w:ascii="Sakkal Majalla" w:hAnsi="Sakkal Majalla" w:cs="Sakkal Majalla"/>
                <w:sz w:val="36"/>
                <w:szCs w:val="36"/>
                <w:rtl/>
              </w:rPr>
            </w:pPr>
            <w:r>
              <w:rPr>
                <w:rFonts w:ascii="Sakkal Majalla" w:hAnsi="Sakkal Majalla" w:cs="Sakkal Majalla" w:hint="cs"/>
                <w:sz w:val="36"/>
                <w:szCs w:val="36"/>
                <w:rtl/>
              </w:rPr>
              <w:t xml:space="preserve">بدر الدين </w:t>
            </w:r>
            <w:r w:rsidRPr="00BE03BE">
              <w:rPr>
                <w:rFonts w:ascii="Sakkal Majalla" w:hAnsi="Sakkal Majalla" w:cs="Sakkal Majalla" w:hint="cs"/>
                <w:sz w:val="36"/>
                <w:szCs w:val="36"/>
                <w:rtl/>
              </w:rPr>
              <w:t>الزركشي</w:t>
            </w:r>
          </w:p>
        </w:tc>
        <w:tc>
          <w:tcPr>
            <w:tcW w:w="882" w:type="dxa"/>
            <w:tcBorders>
              <w:top w:val="single" w:sz="4" w:space="0" w:color="auto"/>
              <w:bottom w:val="single" w:sz="4" w:space="0" w:color="auto"/>
            </w:tcBorders>
          </w:tcPr>
          <w:p w:rsidR="00AC5650" w:rsidRDefault="00AC5650" w:rsidP="00DC02FF">
            <w:pPr>
              <w:jc w:val="center"/>
              <w:rPr>
                <w:rFonts w:ascii="Sakkal Majalla" w:hAnsi="Sakkal Majalla" w:cs="Sakkal Majalla"/>
                <w:sz w:val="44"/>
                <w:szCs w:val="44"/>
                <w:rtl/>
              </w:rPr>
            </w:pPr>
            <w:r>
              <w:rPr>
                <w:rFonts w:ascii="Sakkal Majalla" w:hAnsi="Sakkal Majalla" w:cs="Sakkal Majalla" w:hint="cs"/>
                <w:sz w:val="44"/>
                <w:szCs w:val="44"/>
                <w:rtl/>
              </w:rPr>
              <w:t>07</w:t>
            </w:r>
          </w:p>
        </w:tc>
      </w:tr>
      <w:tr w:rsidR="00AC5650" w:rsidRPr="00B3060F" w:rsidTr="00DC02FF">
        <w:trPr>
          <w:trHeight w:val="1754"/>
        </w:trPr>
        <w:tc>
          <w:tcPr>
            <w:tcW w:w="1384" w:type="dxa"/>
            <w:tcBorders>
              <w:top w:val="single" w:sz="4" w:space="0" w:color="auto"/>
            </w:tcBorders>
          </w:tcPr>
          <w:p w:rsidR="00AC5650" w:rsidRPr="001C4B1E" w:rsidRDefault="00AC5650" w:rsidP="00DC02FF">
            <w:pPr>
              <w:jc w:val="center"/>
              <w:rPr>
                <w:rFonts w:ascii="Sakkal Majalla" w:hAnsi="Sakkal Majalla" w:cs="Sakkal Majalla"/>
                <w:sz w:val="36"/>
                <w:szCs w:val="36"/>
                <w:rtl/>
              </w:rPr>
            </w:pPr>
            <w:r>
              <w:rPr>
                <w:rFonts w:ascii="Sakkal Majalla" w:hAnsi="Sakkal Majalla" w:cs="Sakkal Majalla" w:hint="cs"/>
                <w:sz w:val="36"/>
                <w:szCs w:val="36"/>
                <w:rtl/>
              </w:rPr>
              <w:lastRenderedPageBreak/>
              <w:t>54</w:t>
            </w:r>
          </w:p>
        </w:tc>
        <w:tc>
          <w:tcPr>
            <w:tcW w:w="4536" w:type="dxa"/>
            <w:tcBorders>
              <w:top w:val="single" w:sz="4" w:space="0" w:color="auto"/>
            </w:tcBorders>
          </w:tcPr>
          <w:p w:rsidR="00AC5650" w:rsidRPr="00DB46FF" w:rsidRDefault="00AC5650" w:rsidP="00DC02FF">
            <w:pPr>
              <w:jc w:val="center"/>
              <w:rPr>
                <w:rFonts w:ascii="Sakkal Majalla" w:hAnsi="Sakkal Majalla" w:cs="Sakkal Majalla"/>
                <w:sz w:val="36"/>
                <w:szCs w:val="36"/>
                <w:rtl/>
              </w:rPr>
            </w:pPr>
            <w:r>
              <w:rPr>
                <w:rFonts w:ascii="Sakkal Majalla" w:hAnsi="Sakkal Majalla" w:cs="Sakkal Majalla" w:hint="cs"/>
                <w:sz w:val="36"/>
                <w:szCs w:val="36"/>
                <w:rtl/>
              </w:rPr>
              <w:t xml:space="preserve">محمود بن عبد الرحان أبي القاسم ابن أحمد بن محمد أبو الثناء شمس الدين الأصبهاني ( ت 749ه) </w:t>
            </w:r>
          </w:p>
        </w:tc>
        <w:tc>
          <w:tcPr>
            <w:tcW w:w="2410" w:type="dxa"/>
            <w:gridSpan w:val="2"/>
            <w:tcBorders>
              <w:top w:val="single" w:sz="4" w:space="0" w:color="auto"/>
            </w:tcBorders>
          </w:tcPr>
          <w:p w:rsidR="00AC5650" w:rsidRDefault="00AC5650" w:rsidP="00DC02FF">
            <w:pPr>
              <w:jc w:val="center"/>
              <w:rPr>
                <w:rFonts w:ascii="Sakkal Majalla" w:hAnsi="Sakkal Majalla" w:cs="Sakkal Majalla"/>
                <w:sz w:val="36"/>
                <w:szCs w:val="36"/>
                <w:rtl/>
              </w:rPr>
            </w:pPr>
            <w:r>
              <w:rPr>
                <w:rFonts w:ascii="Sakkal Majalla" w:hAnsi="Sakkal Majalla" w:cs="Sakkal Majalla" w:hint="cs"/>
                <w:sz w:val="36"/>
                <w:szCs w:val="36"/>
                <w:rtl/>
              </w:rPr>
              <w:t xml:space="preserve">الأصبهاني </w:t>
            </w:r>
          </w:p>
        </w:tc>
        <w:tc>
          <w:tcPr>
            <w:tcW w:w="882" w:type="dxa"/>
            <w:tcBorders>
              <w:top w:val="single" w:sz="4" w:space="0" w:color="auto"/>
            </w:tcBorders>
          </w:tcPr>
          <w:p w:rsidR="00AC5650" w:rsidRDefault="00AC5650" w:rsidP="00DC02FF">
            <w:pPr>
              <w:jc w:val="center"/>
              <w:rPr>
                <w:rFonts w:ascii="Sakkal Majalla" w:hAnsi="Sakkal Majalla" w:cs="Sakkal Majalla"/>
                <w:sz w:val="44"/>
                <w:szCs w:val="44"/>
                <w:rtl/>
              </w:rPr>
            </w:pPr>
            <w:r>
              <w:rPr>
                <w:rFonts w:ascii="Sakkal Majalla" w:hAnsi="Sakkal Majalla" w:cs="Sakkal Majalla" w:hint="cs"/>
                <w:sz w:val="44"/>
                <w:szCs w:val="44"/>
                <w:rtl/>
              </w:rPr>
              <w:t>08</w:t>
            </w:r>
          </w:p>
        </w:tc>
      </w:tr>
      <w:tr w:rsidR="00AC5650" w:rsidRPr="00B3060F" w:rsidTr="00DC02FF">
        <w:trPr>
          <w:trHeight w:val="1700"/>
        </w:trPr>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13</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عبد الرحيم بن الحسن بن علي الإسنوي الشافعي أبو محمد ، جمال الدين</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772</w:t>
            </w:r>
            <w:r>
              <w:rPr>
                <w:rFonts w:ascii="Sakkal Majalla" w:hAnsi="Sakkal Majalla" w:cs="Sakkal Majalla" w:hint="cs"/>
                <w:sz w:val="36"/>
                <w:szCs w:val="36"/>
                <w:rtl/>
              </w:rPr>
              <w:t xml:space="preserve"> ه</w:t>
            </w:r>
            <w:r w:rsidRPr="00DB46FF">
              <w:rPr>
                <w:rFonts w:ascii="Sakkal Majalla" w:hAnsi="Sakkal Majalla" w:cs="Sakkal Majalla" w:hint="cs"/>
                <w:sz w:val="36"/>
                <w:szCs w:val="36"/>
                <w:rtl/>
              </w:rPr>
              <w:t>)</w:t>
            </w:r>
          </w:p>
          <w:p w:rsidR="00AC5650" w:rsidRPr="00DB46FF" w:rsidRDefault="00AC5650" w:rsidP="00DC02FF">
            <w:pPr>
              <w:jc w:val="center"/>
              <w:rPr>
                <w:rFonts w:ascii="Sakkal Majalla" w:hAnsi="Sakkal Majalla" w:cs="Sakkal Majalla"/>
                <w:sz w:val="36"/>
                <w:szCs w:val="36"/>
              </w:rPr>
            </w:pPr>
          </w:p>
        </w:tc>
        <w:tc>
          <w:tcPr>
            <w:tcW w:w="2385" w:type="dxa"/>
            <w:tcBorders>
              <w:right w:val="single" w:sz="4" w:space="0" w:color="auto"/>
            </w:tcBorders>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الإسنوي</w:t>
            </w:r>
          </w:p>
          <w:p w:rsidR="00AC5650" w:rsidRPr="00B3060F" w:rsidRDefault="00AC5650" w:rsidP="00DC02FF">
            <w:pPr>
              <w:jc w:val="center"/>
              <w:rPr>
                <w:rFonts w:ascii="Sakkal Majalla" w:hAnsi="Sakkal Majalla" w:cs="Sakkal Majalla"/>
                <w:sz w:val="44"/>
                <w:szCs w:val="44"/>
              </w:rPr>
            </w:pPr>
          </w:p>
        </w:tc>
        <w:tc>
          <w:tcPr>
            <w:tcW w:w="907" w:type="dxa"/>
            <w:gridSpan w:val="2"/>
            <w:tcBorders>
              <w:left w:val="single" w:sz="4" w:space="0" w:color="auto"/>
            </w:tcBorders>
          </w:tcPr>
          <w:p w:rsidR="00AC5650" w:rsidRDefault="00AC5650" w:rsidP="00DC02FF">
            <w:pPr>
              <w:rPr>
                <w:rFonts w:ascii="Sakkal Majalla" w:hAnsi="Sakkal Majalla" w:cs="Sakkal Majalla"/>
                <w:sz w:val="44"/>
                <w:szCs w:val="44"/>
              </w:rPr>
            </w:pPr>
            <w:r>
              <w:rPr>
                <w:rFonts w:ascii="Sakkal Majalla" w:hAnsi="Sakkal Majalla" w:cs="Sakkal Majalla" w:hint="cs"/>
                <w:sz w:val="44"/>
                <w:szCs w:val="44"/>
                <w:rtl/>
              </w:rPr>
              <w:t>09</w:t>
            </w:r>
          </w:p>
          <w:p w:rsidR="00AC5650" w:rsidRPr="00B3060F" w:rsidRDefault="00AC5650" w:rsidP="00DC02FF">
            <w:pPr>
              <w:jc w:val="center"/>
              <w:rPr>
                <w:rFonts w:ascii="Sakkal Majalla" w:hAnsi="Sakkal Majalla" w:cs="Sakkal Majalla"/>
                <w:sz w:val="44"/>
                <w:szCs w:val="44"/>
              </w:rPr>
            </w:pP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12</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أبو الحسن سيد الدين علي بن محمد بن سالم الثعلبي ( ه631)</w:t>
            </w:r>
          </w:p>
        </w:tc>
        <w:tc>
          <w:tcPr>
            <w:tcW w:w="2410" w:type="dxa"/>
            <w:gridSpan w:val="2"/>
            <w:tcBorders>
              <w:right w:val="single" w:sz="4" w:space="0" w:color="auto"/>
            </w:tcBorders>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الآمدي</w:t>
            </w:r>
          </w:p>
        </w:tc>
        <w:tc>
          <w:tcPr>
            <w:tcW w:w="882" w:type="dxa"/>
            <w:tcBorders>
              <w:left w:val="single" w:sz="4" w:space="0" w:color="auto"/>
            </w:tcBorders>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10</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13</w:t>
            </w:r>
          </w:p>
        </w:tc>
        <w:tc>
          <w:tcPr>
            <w:tcW w:w="4536" w:type="dxa"/>
          </w:tcPr>
          <w:p w:rsidR="00AC5650" w:rsidRPr="00DB46FF" w:rsidRDefault="00AC5650" w:rsidP="00DC02FF">
            <w:pPr>
              <w:jc w:val="center"/>
              <w:rPr>
                <w:rFonts w:ascii="Sakkal Majalla" w:hAnsi="Sakkal Majalla" w:cs="Sakkal Majalla"/>
                <w:sz w:val="36"/>
                <w:szCs w:val="36"/>
              </w:rPr>
            </w:pPr>
            <w:r>
              <w:rPr>
                <w:rFonts w:ascii="Sakkal Majalla" w:hAnsi="Sakkal Majalla" w:cs="Sakkal Majalla" w:hint="cs"/>
                <w:sz w:val="36"/>
                <w:szCs w:val="36"/>
                <w:rtl/>
              </w:rPr>
              <w:t>ناصر الدين أبو سعيد أبو الخير عبد الله بن أبي القاسم عمر بن محمد بن أبي الحسن علي البيضاوي ( ت 685ه)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البيضاوي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11</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62</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أحمد بن الحسين بن علي بن موسى أبو بكر البيهقي ( ت458ه)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البيهقي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12</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51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 xml:space="preserve">عبد الملك بن عبد الله بن يوسف بن محمد الجويني ، أبو المعالي ركن الدين </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 ت478ه)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إمام الحرمين الجويني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13</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101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أحمد الشربي</w:t>
            </w:r>
            <w:r>
              <w:rPr>
                <w:rFonts w:ascii="Sakkal Majalla" w:hAnsi="Sakkal Majalla" w:cs="Sakkal Majalla" w:hint="cs"/>
                <w:sz w:val="36"/>
                <w:szCs w:val="36"/>
                <w:rtl/>
              </w:rPr>
              <w:t xml:space="preserve">ني شمس الدين </w:t>
            </w:r>
            <w:r w:rsidRPr="00DB46FF">
              <w:rPr>
                <w:rFonts w:ascii="Sakkal Majalla" w:hAnsi="Sakkal Majalla" w:cs="Sakkal Majalla" w:hint="cs"/>
                <w:sz w:val="36"/>
                <w:szCs w:val="36"/>
                <w:rtl/>
              </w:rPr>
              <w:t xml:space="preserve"> من أهل القاهرة ( ت977)</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الخطيب الشربيني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14</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101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شمس الدين محمد بن عبد الله الزركشي المصري ( ت772ه)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الزركشي الحنبلي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15</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18</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إسماعيل بن عباد بن العباس ، أبو القاسم الطالقاني ( ت385ه)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الصاحب ابن عباد</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16</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30</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سليمان بن عبد القوي بن الكريم الطوفي الصرصي ،أبو الربيع نجم الدين (ت716ه)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الطوفي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17</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97</w:t>
            </w:r>
          </w:p>
        </w:tc>
        <w:tc>
          <w:tcPr>
            <w:tcW w:w="4536" w:type="dxa"/>
          </w:tcPr>
          <w:p w:rsidR="00AC5650" w:rsidRPr="00DB46FF" w:rsidRDefault="00AC5650" w:rsidP="00DC02FF">
            <w:pPr>
              <w:jc w:val="center"/>
              <w:rPr>
                <w:rFonts w:ascii="Sakkal Majalla" w:hAnsi="Sakkal Majalla" w:cs="Sakkal Majalla"/>
                <w:sz w:val="36"/>
                <w:szCs w:val="36"/>
              </w:rPr>
            </w:pP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العز بن عبد السلام</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18</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lastRenderedPageBreak/>
              <w:t>100</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أبو بكر بن مسعود بن أحمد الكاساني علاء الدين من أهل حلب ( ت587ه) .</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الك</w:t>
            </w:r>
            <w:r>
              <w:rPr>
                <w:rFonts w:ascii="Sakkal Majalla" w:hAnsi="Sakkal Majalla" w:cs="Sakkal Majalla" w:hint="cs"/>
                <w:sz w:val="36"/>
                <w:szCs w:val="36"/>
                <w:rtl/>
              </w:rPr>
              <w:t>ا</w:t>
            </w:r>
            <w:r w:rsidRPr="00BE03BE">
              <w:rPr>
                <w:rFonts w:ascii="Sakkal Majalla" w:hAnsi="Sakkal Majalla" w:cs="Sakkal Majalla" w:hint="cs"/>
                <w:sz w:val="36"/>
                <w:szCs w:val="36"/>
                <w:rtl/>
              </w:rPr>
              <w:t>ساني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19</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53</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 xml:space="preserve">محمد بن الطيب بن محمد بن جعفر بن القاسم ، القاضي أبو بكر الباقلاني </w:t>
            </w:r>
            <w:r>
              <w:rPr>
                <w:rFonts w:ascii="Sakkal Majalla" w:hAnsi="Sakkal Majalla" w:cs="Sakkal Majalla" w:hint="cs"/>
                <w:sz w:val="36"/>
                <w:szCs w:val="36"/>
                <w:rtl/>
              </w:rPr>
              <w:t xml:space="preserve">              </w:t>
            </w:r>
            <w:r w:rsidRPr="00DB46FF">
              <w:rPr>
                <w:rFonts w:ascii="Sakkal Majalla" w:hAnsi="Sakkal Majalla" w:cs="Sakkal Majalla" w:hint="cs"/>
                <w:sz w:val="36"/>
                <w:szCs w:val="36"/>
                <w:rtl/>
              </w:rPr>
              <w:t>( ت403ه)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القاضي الباقلاني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20</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87</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عبد الوهاب بن علي بن نصر الثعلبي البغدادي ، أبو محمد ( ت422ه)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القاضي عبد الوهاب</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21</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32</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أحمد بن علي الإدريسي الحسني أبو عبد الله العلويني ( ت771ه)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الشريف التلمساني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22</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32</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أبو عبد الله محمد بن عمر بن الحسن بن الحسين التيمي الرازي ( ت606ه)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الرازي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23</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38</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الأمين بن محمد المختار بن عبد القادر الجكني الشنقيطي ( ت1393ه)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الشنقيطي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24</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46</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إدريس بن العباس بن عثمان بن شافع القرشي بن عبد المطلب بن عبد مناف (ت204ه)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الشافعي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25</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87</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أبو إسحاق ، إبراهيم بن علي بن يوسف الفيروزآبادي الشيرازي (ت 476ه)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الشيرازي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26</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13</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محمد بن محمد بن محمدالغزالي الطوسي ، أبو حامد ( ت505ه)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الغزالي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27</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71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يوسف بن عبد الله بن محمد بن عبد البر النمري القرطبي المالكي أبو عمر ( ت463ه)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بن عبد البر</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28</w:t>
            </w:r>
          </w:p>
        </w:tc>
      </w:tr>
      <w:tr w:rsidR="00AC5650" w:rsidRPr="00B3060F" w:rsidTr="00DC02FF">
        <w:tc>
          <w:tcPr>
            <w:tcW w:w="1384" w:type="dxa"/>
          </w:tcPr>
          <w:p w:rsidR="00AC5650" w:rsidRPr="001C4B1E" w:rsidRDefault="00AC5650" w:rsidP="00DC02FF">
            <w:pPr>
              <w:jc w:val="center"/>
              <w:rPr>
                <w:rFonts w:ascii="Sakkal Majalla" w:hAnsi="Sakkal Majalla" w:cs="Sakkal Majalla"/>
                <w:sz w:val="36"/>
                <w:szCs w:val="36"/>
              </w:rPr>
            </w:pPr>
            <w:r w:rsidRPr="001C4B1E">
              <w:rPr>
                <w:rFonts w:ascii="Sakkal Majalla" w:hAnsi="Sakkal Majalla" w:cs="Sakkal Majalla" w:hint="cs"/>
                <w:sz w:val="36"/>
                <w:szCs w:val="36"/>
                <w:rtl/>
              </w:rPr>
              <w:t>91</w:t>
            </w:r>
          </w:p>
        </w:tc>
        <w:tc>
          <w:tcPr>
            <w:tcW w:w="4536" w:type="dxa"/>
          </w:tcPr>
          <w:p w:rsidR="00AC5650" w:rsidRPr="00DB46FF" w:rsidRDefault="00AC5650" w:rsidP="00DC02FF">
            <w:pPr>
              <w:jc w:val="center"/>
              <w:rPr>
                <w:rFonts w:ascii="Sakkal Majalla" w:hAnsi="Sakkal Majalla" w:cs="Sakkal Majalla"/>
                <w:sz w:val="36"/>
                <w:szCs w:val="36"/>
              </w:rPr>
            </w:pPr>
            <w:r w:rsidRPr="00DB46FF">
              <w:rPr>
                <w:rFonts w:ascii="Sakkal Majalla" w:hAnsi="Sakkal Majalla" w:cs="Sakkal Majalla" w:hint="cs"/>
                <w:sz w:val="36"/>
                <w:szCs w:val="36"/>
                <w:rtl/>
              </w:rPr>
              <w:t>من قرى حوران ، بسورية و إليها نسبته (ت676ه)</w:t>
            </w:r>
          </w:p>
        </w:tc>
        <w:tc>
          <w:tcPr>
            <w:tcW w:w="2410" w:type="dxa"/>
            <w:gridSpan w:val="2"/>
          </w:tcPr>
          <w:p w:rsidR="00AC5650" w:rsidRPr="00BE03BE" w:rsidRDefault="00AC5650" w:rsidP="00DC02FF">
            <w:pPr>
              <w:jc w:val="center"/>
              <w:rPr>
                <w:rFonts w:ascii="Sakkal Majalla" w:hAnsi="Sakkal Majalla" w:cs="Sakkal Majalla"/>
                <w:sz w:val="36"/>
                <w:szCs w:val="36"/>
              </w:rPr>
            </w:pPr>
            <w:r w:rsidRPr="00BE03BE">
              <w:rPr>
                <w:rFonts w:ascii="Sakkal Majalla" w:hAnsi="Sakkal Majalla" w:cs="Sakkal Majalla" w:hint="cs"/>
                <w:sz w:val="36"/>
                <w:szCs w:val="36"/>
                <w:rtl/>
              </w:rPr>
              <w:t>النووي</w:t>
            </w:r>
          </w:p>
        </w:tc>
        <w:tc>
          <w:tcPr>
            <w:tcW w:w="882" w:type="dxa"/>
          </w:tcPr>
          <w:p w:rsidR="00AC5650" w:rsidRPr="00B3060F" w:rsidRDefault="00AC5650" w:rsidP="00DC02FF">
            <w:pPr>
              <w:jc w:val="center"/>
              <w:rPr>
                <w:rFonts w:ascii="Sakkal Majalla" w:hAnsi="Sakkal Majalla" w:cs="Sakkal Majalla"/>
                <w:sz w:val="44"/>
                <w:szCs w:val="44"/>
              </w:rPr>
            </w:pPr>
            <w:r>
              <w:rPr>
                <w:rFonts w:ascii="Sakkal Majalla" w:hAnsi="Sakkal Majalla" w:cs="Sakkal Majalla" w:hint="cs"/>
                <w:sz w:val="44"/>
                <w:szCs w:val="44"/>
                <w:rtl/>
              </w:rPr>
              <w:t>29</w:t>
            </w:r>
          </w:p>
        </w:tc>
      </w:tr>
    </w:tbl>
    <w:p w:rsidR="00AC5650" w:rsidRDefault="00AC5650">
      <w:pPr>
        <w:rPr>
          <w:rtl/>
        </w:rPr>
      </w:pPr>
    </w:p>
    <w:p w:rsidR="00AC5650" w:rsidRDefault="00AC5650"/>
    <w:p w:rsidR="001111AA" w:rsidRDefault="001111AA"/>
    <w:p w:rsidR="001111AA" w:rsidRDefault="001111AA"/>
    <w:p w:rsidR="001111AA" w:rsidRDefault="001111AA"/>
    <w:p w:rsidR="001111AA" w:rsidRDefault="00A33970">
      <w:pPr>
        <w:rPr>
          <w:rtl/>
        </w:rPr>
      </w:pPr>
      <w:r>
        <w:rPr>
          <w:noProof/>
          <w:rtl/>
        </w:rPr>
        <mc:AlternateContent>
          <mc:Choice Requires="wps">
            <w:drawing>
              <wp:anchor distT="0" distB="0" distL="114300" distR="114300" simplePos="0" relativeHeight="251668480" behindDoc="0" locked="0" layoutInCell="1" allowOverlap="1">
                <wp:simplePos x="0" y="0"/>
                <wp:positionH relativeFrom="column">
                  <wp:posOffset>1376680</wp:posOffset>
                </wp:positionH>
                <wp:positionV relativeFrom="paragraph">
                  <wp:posOffset>-223520</wp:posOffset>
                </wp:positionV>
                <wp:extent cx="2600325" cy="371475"/>
                <wp:effectExtent l="9525" t="8890" r="9525" b="10160"/>
                <wp:wrapNone/>
                <wp:docPr id="1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0325" cy="371475"/>
                        </a:xfrm>
                        <a:prstGeom prst="rect">
                          <a:avLst/>
                        </a:prstGeom>
                        <a:solidFill>
                          <a:srgbClr val="FFFFFF"/>
                        </a:solidFill>
                        <a:ln w="9525">
                          <a:solidFill>
                            <a:srgbClr val="000000"/>
                          </a:solidFill>
                          <a:miter lim="800000"/>
                          <a:headEnd/>
                          <a:tailEnd/>
                        </a:ln>
                      </wps:spPr>
                      <wps:txbx>
                        <w:txbxContent>
                          <w:p w:rsidR="00CF232F" w:rsidRPr="00E87B2C" w:rsidRDefault="00CF232F" w:rsidP="003C5592">
                            <w:pPr>
                              <w:shd w:val="clear" w:color="auto" w:fill="FFDF79"/>
                              <w:jc w:val="center"/>
                              <w:rPr>
                                <w:rFonts w:ascii="Simplified Arabic" w:hAnsi="Simplified Arabic" w:cs="Simplified Arabic"/>
                                <w:b/>
                                <w:bCs/>
                                <w:sz w:val="28"/>
                                <w:szCs w:val="28"/>
                                <w:lang w:bidi="ar-DZ"/>
                              </w:rPr>
                            </w:pPr>
                            <w:r w:rsidRPr="00E87B2C">
                              <w:rPr>
                                <w:rFonts w:ascii="Simplified Arabic" w:hAnsi="Simplified Arabic" w:cs="Simplified Arabic"/>
                                <w:b/>
                                <w:bCs/>
                                <w:sz w:val="28"/>
                                <w:szCs w:val="28"/>
                                <w:rtl/>
                                <w:lang w:bidi="ar-DZ"/>
                              </w:rPr>
                              <w:t>قـــائمــة المــصادر و المــراجــع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8" style="position:absolute;margin-left:108.4pt;margin-top:-17.6pt;width:204.75pt;height:2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">
                <v:textbox>
                  <w:txbxContent>
                    <w:p w:rsidR="00CF232F" w:rsidRPr="00E87B2C" w:rsidRDefault="00CF232F" w:rsidP="003C5592">
                      <w:pPr>
                        <w:shd w:val="clear" w:color="auto" w:fill="FFDF79"/>
                        <w:jc w:val="center"/>
                        <w:rPr>
                          <w:rFonts w:ascii="Simplified Arabic" w:hAnsi="Simplified Arabic" w:cs="Simplified Arabic"/>
                          <w:b/>
                          <w:bCs/>
                          <w:sz w:val="28"/>
                          <w:szCs w:val="28"/>
                          <w:lang w:bidi="ar-DZ"/>
                        </w:rPr>
                      </w:pPr>
                      <w:r w:rsidRPr="00E87B2C">
                        <w:rPr>
                          <w:rFonts w:ascii="Simplified Arabic" w:hAnsi="Simplified Arabic" w:cs="Simplified Arabic"/>
                          <w:b/>
                          <w:bCs/>
                          <w:sz w:val="28"/>
                          <w:szCs w:val="28"/>
                          <w:rtl/>
                          <w:lang w:bidi="ar-DZ"/>
                        </w:rPr>
                        <w:t>قـــائمــة المــصادر و المــراجــع</w:t>
                      </w:r>
                    </w:p>
                  </w:txbxContent>
                </v:textbox>
              </v:rect>
            </w:pict>
          </mc:Fallback>
        </mc:AlternateContent>
      </w:r>
    </w:p>
    <w:p w:rsidR="00832DCD" w:rsidRDefault="00832DCD">
      <w:pPr>
        <w:rPr>
          <w:rtl/>
        </w:rPr>
      </w:pP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القرآن الكريم  :</w:t>
      </w:r>
    </w:p>
    <w:p w:rsidR="008E44A3" w:rsidRPr="006559E5" w:rsidRDefault="008E44A3" w:rsidP="008E44A3">
      <w:pPr>
        <w:pStyle w:val="Paragraphedeliste"/>
        <w:numPr>
          <w:ilvl w:val="0"/>
          <w:numId w:val="56"/>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مصحف ورش عن نافع ،</w:t>
      </w:r>
      <w:r w:rsidRPr="006559E5">
        <w:rPr>
          <w:rFonts w:ascii="Simplified Arabic" w:hAnsi="Simplified Arabic" w:cs="Simplified Arabic"/>
          <w:sz w:val="32"/>
          <w:szCs w:val="32"/>
        </w:rPr>
        <w:t xml:space="preserve"> .https:// surahquran.com/warch/fahras.html</w:t>
      </w:r>
    </w:p>
    <w:p w:rsidR="008E44A3" w:rsidRDefault="008E44A3" w:rsidP="008E44A3">
      <w:pPr>
        <w:bidi/>
        <w:rPr>
          <w:rFonts w:ascii="Simplified Arabic" w:hAnsi="Simplified Arabic" w:cs="Simplified Arabic"/>
          <w:sz w:val="32"/>
          <w:szCs w:val="32"/>
          <w:rtl/>
          <w:lang w:bidi="ar-DZ"/>
        </w:rPr>
      </w:pPr>
      <w:r w:rsidRPr="006559E5">
        <w:rPr>
          <w:rFonts w:ascii="Simplified Arabic" w:hAnsi="Simplified Arabic" w:cs="Simplified Arabic"/>
          <w:b/>
          <w:bCs/>
          <w:sz w:val="32"/>
          <w:szCs w:val="32"/>
          <w:rtl/>
        </w:rPr>
        <w:t>التفسير و علوم القرآن :</w:t>
      </w:r>
    </w:p>
    <w:p w:rsidR="008E44A3" w:rsidRPr="00E50261" w:rsidRDefault="008E44A3" w:rsidP="008E44A3">
      <w:pPr>
        <w:pStyle w:val="Paragraphedeliste"/>
        <w:numPr>
          <w:ilvl w:val="0"/>
          <w:numId w:val="58"/>
        </w:numPr>
        <w:bidi/>
        <w:rPr>
          <w:rFonts w:ascii="Simplified Arabic" w:hAnsi="Simplified Arabic" w:cs="Simplified Arabic"/>
          <w:sz w:val="32"/>
          <w:szCs w:val="32"/>
        </w:rPr>
      </w:pPr>
      <w:r>
        <w:rPr>
          <w:rFonts w:ascii="Simplified Arabic" w:hAnsi="Simplified Arabic" w:cs="Simplified Arabic" w:hint="cs"/>
          <w:sz w:val="32"/>
          <w:szCs w:val="32"/>
          <w:rtl/>
        </w:rPr>
        <w:t>أبو</w:t>
      </w:r>
      <w:r w:rsidRPr="00E50261">
        <w:rPr>
          <w:rFonts w:ascii="Simplified Arabic" w:hAnsi="Simplified Arabic" w:cs="Simplified Arabic"/>
          <w:sz w:val="32"/>
          <w:szCs w:val="32"/>
          <w:rtl/>
        </w:rPr>
        <w:t xml:space="preserve"> بكر الرازي الجصاص ( ت 370ه) ، تحقيق عبد السلام محمد علي شاهين ، دار الكتب العلمية ، بيروت ، لبنان ، الطبعة الأولى ، 1415ه /1994م.</w:t>
      </w:r>
    </w:p>
    <w:p w:rsidR="008E44A3" w:rsidRPr="00AC5650" w:rsidRDefault="008E44A3" w:rsidP="008E44A3">
      <w:pPr>
        <w:pStyle w:val="Paragraphedeliste"/>
        <w:numPr>
          <w:ilvl w:val="0"/>
          <w:numId w:val="58"/>
        </w:numPr>
        <w:bidi/>
        <w:rPr>
          <w:rFonts w:ascii="Simplified Arabic" w:hAnsi="Simplified Arabic" w:cs="Simplified Arabic"/>
          <w:sz w:val="32"/>
          <w:szCs w:val="32"/>
        </w:rPr>
      </w:pPr>
      <w:r>
        <w:rPr>
          <w:rFonts w:ascii="Simplified Arabic" w:hAnsi="Simplified Arabic" w:cs="Simplified Arabic" w:hint="cs"/>
          <w:sz w:val="32"/>
          <w:szCs w:val="32"/>
          <w:rtl/>
        </w:rPr>
        <w:t xml:space="preserve">ابن </w:t>
      </w:r>
      <w:r w:rsidRPr="00AC5650">
        <w:rPr>
          <w:rFonts w:ascii="Simplified Arabic" w:hAnsi="Simplified Arabic" w:cs="Simplified Arabic"/>
          <w:sz w:val="32"/>
          <w:szCs w:val="32"/>
          <w:rtl/>
        </w:rPr>
        <w:t>عادل ( ت 775ه) ، اللباب في علوم الكتاب ، تحقيق عادل أحمد عبد الموجود  وعلي أحمد معوض ، دار الكتب العلمية ، بيروت ،  لبنان ، الطبعة الأولى  1419ه/1998م.</w:t>
      </w:r>
    </w:p>
    <w:p w:rsidR="008E44A3" w:rsidRPr="006559E5" w:rsidRDefault="008E44A3" w:rsidP="008E44A3">
      <w:pPr>
        <w:pStyle w:val="Paragraphedeliste"/>
        <w:numPr>
          <w:ilvl w:val="0"/>
          <w:numId w:val="58"/>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عبد الغني الميداني ( ت1298ه) ، اللباب في شرح الكتاب ، تحقيق محمد محيي الدين عبد الحميد ، المكتبة العلمية ، بيروت ، لبنان .</w:t>
      </w:r>
    </w:p>
    <w:p w:rsidR="008E44A3" w:rsidRPr="006559E5" w:rsidRDefault="008E44A3" w:rsidP="008E44A3">
      <w:pPr>
        <w:pStyle w:val="Paragraphedeliste"/>
        <w:numPr>
          <w:ilvl w:val="0"/>
          <w:numId w:val="58"/>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مجير الدين العليمي ( ت 927ه) ، فتح الرحمان في تفسير القرآن ، دار النوادر ، الطبعة الأولى ، 1430ه/2009م .</w:t>
      </w:r>
    </w:p>
    <w:p w:rsidR="008E44A3" w:rsidRPr="006559E5" w:rsidRDefault="008E44A3" w:rsidP="008E44A3">
      <w:pPr>
        <w:pStyle w:val="Paragraphedeliste"/>
        <w:numPr>
          <w:ilvl w:val="0"/>
          <w:numId w:val="58"/>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الأمين الشنقيطي ( ت1393ه) ، دار الفكر للطباعة والنشر ، بيروت ، لبنان 1415ه/1995م.</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العقيدة :</w:t>
      </w:r>
    </w:p>
    <w:p w:rsidR="008E44A3" w:rsidRPr="006559E5" w:rsidRDefault="008E44A3" w:rsidP="008E44A3">
      <w:pPr>
        <w:pStyle w:val="Paragraphedeliste"/>
        <w:numPr>
          <w:ilvl w:val="0"/>
          <w:numId w:val="59"/>
        </w:numPr>
        <w:bidi/>
        <w:rPr>
          <w:rFonts w:ascii="Simplified Arabic" w:hAnsi="Simplified Arabic" w:cs="Simplified Arabic"/>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 xml:space="preserve"> تيمية ( ت 728ه) ، منهاج السنة النبوية ، تحقيق محمد رشاد سالم ، جامعة الإمام محمد بن سعود الإسلامية ، الطبعة الأولى ، 1406ه/1986م.</w:t>
      </w:r>
    </w:p>
    <w:p w:rsidR="008E44A3" w:rsidRPr="006559E5" w:rsidRDefault="008E44A3" w:rsidP="008E44A3">
      <w:pPr>
        <w:pStyle w:val="Paragraphedeliste"/>
        <w:numPr>
          <w:ilvl w:val="0"/>
          <w:numId w:val="59"/>
        </w:numPr>
        <w:bidi/>
        <w:ind w:left="141"/>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ابن </w:t>
      </w:r>
      <w:r w:rsidRPr="006559E5">
        <w:rPr>
          <w:rFonts w:ascii="Simplified Arabic" w:hAnsi="Simplified Arabic" w:cs="Simplified Arabic"/>
          <w:sz w:val="32"/>
          <w:szCs w:val="32"/>
          <w:rtl/>
        </w:rPr>
        <w:t>تيمية ( ت728ه) ، درء تعارض العقل و النقل ، تحقيق محمد رشاد سالم ، جامعة الإمام محمد بن سعود الإسلامية ، المملكة العربية السعودية ، الطبعة الثانية  1411ه/1991م .</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الحديث :</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أبو بكر البيهقي ( ت458ه) ، السنن الكبرى ، تحقيق محمد عبد القادر عطا ، دار الكتب العلمية ، بيروت ، لبنان ، الطبعة الثالثة ، 1424ه/2003م.</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 xml:space="preserve">أحمد بن حنبل ( ت 241ه) ، مسند الإمام أحمد بن حنبل ، تحقيق شعيب الأرنؤوط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و عادل مرشد ، مؤسسة الرسالة ، الطبعة الأولى ، 1421ه/2001م.</w:t>
      </w:r>
    </w:p>
    <w:p w:rsidR="008E44A3" w:rsidRPr="006559E5" w:rsidRDefault="008E44A3" w:rsidP="008E44A3">
      <w:pPr>
        <w:pStyle w:val="Paragraphedeliste"/>
        <w:numPr>
          <w:ilvl w:val="0"/>
          <w:numId w:val="60"/>
        </w:numPr>
        <w:bidi/>
        <w:rPr>
          <w:rFonts w:ascii="Simplified Arabic" w:hAnsi="Simplified Arabic" w:cs="Simplified Arabic"/>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الحسين مسلم ( ت 261ه) ، صحيح مسلم ، تحقيق محمد فؤاد عبد الباقي</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مطبعة عيسى البابي الحلبي و شركاه ، القاهرة ، 1374ه/1955م.</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الدارقطني ( ت 385ه) ، سنن الدارقطني ، تحقيق شعيب الأرنؤوط ، حسن عبد المنعم  مؤسسة الرسالة ، بيروت ، لبنان ، الطبعة الأولى ، 1424ه/2004م.</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داود ( ت 275ه) ، سنن أبي داود ، تحقيق شعيب الأرنؤوط ومحمد كامل قره بللي  دار الرسالة العالمية ، الطبعة الأولى ، 1430ه/2009م.</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Pr>
          <w:rFonts w:ascii="Simplified Arabic" w:hAnsi="Simplified Arabic" w:cs="Simplified Arabic" w:hint="cs"/>
          <w:sz w:val="32"/>
          <w:szCs w:val="32"/>
          <w:rtl/>
        </w:rPr>
        <w:t>أبو</w:t>
      </w:r>
      <w:r w:rsidRPr="006559E5">
        <w:rPr>
          <w:rFonts w:ascii="Simplified Arabic" w:hAnsi="Simplified Arabic" w:cs="Simplified Arabic"/>
          <w:sz w:val="32"/>
          <w:szCs w:val="32"/>
          <w:rtl/>
        </w:rPr>
        <w:t xml:space="preserve"> عبد الله البخاري ، صحيح البخاري ( 256ه) ، تحقيق جماعة من العلماء ، الطبعة السلطانية بالمطبعة الأميرية الكبرى ، مصر ، 1311ه .</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عبد الله الحاكم ( ت405ه) ، المستدرك على الصحيحين ، تحقيق المكتب العلمي لمكتب خدمة السنة ، بإشراف أشرف بن محمد نجي</w:t>
      </w:r>
      <w:r>
        <w:rPr>
          <w:rFonts w:ascii="Simplified Arabic" w:hAnsi="Simplified Arabic" w:cs="Simplified Arabic"/>
          <w:sz w:val="32"/>
          <w:szCs w:val="32"/>
          <w:rtl/>
        </w:rPr>
        <w:t>ب المصري ، دار المنهاج القويم ،</w:t>
      </w:r>
      <w:r w:rsidRPr="006559E5">
        <w:rPr>
          <w:rFonts w:ascii="Simplified Arabic" w:hAnsi="Simplified Arabic" w:cs="Simplified Arabic"/>
          <w:sz w:val="32"/>
          <w:szCs w:val="32"/>
          <w:rtl/>
        </w:rPr>
        <w:t>الجمهورية العربية السعودية ، الطبعة الأولى ، 1439ه/2018م .</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عيسى الترمذي ( ت 279ه) ، الجامع الكبير ، سنن الترمذي ، تحقيق بشار عواد معروف ، دار الغرب الإسلامي ، بيروت ، الطبعة الأولى ، 1996م.</w:t>
      </w:r>
    </w:p>
    <w:p w:rsidR="008E44A3" w:rsidRPr="006559E5" w:rsidRDefault="008E44A3" w:rsidP="008E44A3">
      <w:pPr>
        <w:pStyle w:val="Paragraphedeliste"/>
        <w:numPr>
          <w:ilvl w:val="0"/>
          <w:numId w:val="60"/>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النسائي ( ت 303ه) ، سنن النسائي ،صححها جماعة و قرئت على الشيخ حسن محمد المسعودي ، المكتبة التجارية الكبرى ، القاهرة ، الطبعة الأولى ، 1348ه/1930م.</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lastRenderedPageBreak/>
        <w:t>شروح الحديث :</w:t>
      </w:r>
    </w:p>
    <w:p w:rsidR="008E44A3" w:rsidRPr="006559E5" w:rsidRDefault="008E44A3" w:rsidP="008E44A3">
      <w:pPr>
        <w:pStyle w:val="Paragraphedeliste"/>
        <w:numPr>
          <w:ilvl w:val="0"/>
          <w:numId w:val="61"/>
        </w:numPr>
        <w:bidi/>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عبد البر  ( ت 463ه) ، الإستذكار ، تحقيق سالم محمد عطا و محمد علي معوض ، دار الكتب العلمية ، بيروت ، الطبعة الأولى ، 1421ه/2000م.</w:t>
      </w:r>
    </w:p>
    <w:p w:rsidR="008E44A3" w:rsidRPr="006559E5" w:rsidRDefault="008E44A3" w:rsidP="008E44A3">
      <w:pPr>
        <w:pStyle w:val="Paragraphedeliste"/>
        <w:numPr>
          <w:ilvl w:val="0"/>
          <w:numId w:val="61"/>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محمد بن علي بن حزام الفضلي البعداني ، فتح العلام في دراسة أحاديث بلوغ المرام ، دار العاصمة ، اليمن ، الطبعة الرابعة ، 1440ه/2019م.</w:t>
      </w:r>
    </w:p>
    <w:p w:rsidR="008E44A3" w:rsidRPr="006559E5" w:rsidRDefault="008E44A3" w:rsidP="008E44A3">
      <w:pPr>
        <w:pStyle w:val="Paragraphedeliste"/>
        <w:numPr>
          <w:ilvl w:val="0"/>
          <w:numId w:val="61"/>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أبو</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الوليد الباجي ( ت 474ه) ، المنتقى شرح الموطأ ، مطبعة السعادة ، مصر ، الطبعة الأولى ، 1332ه .</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أصول الفقه :</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أبو</w:t>
      </w:r>
      <w:r w:rsidRPr="006559E5">
        <w:rPr>
          <w:rFonts w:ascii="Simplified Arabic" w:hAnsi="Simplified Arabic" w:cs="Simplified Arabic"/>
          <w:sz w:val="32"/>
          <w:szCs w:val="32"/>
          <w:rtl/>
        </w:rPr>
        <w:t xml:space="preserve"> إسحاق الشيرازي ( ت 476ه) ، التبصرة في أصول الفقه ، تحقيق محمد حسن هيتو ، دار الفكر ، دمشق ، الطبعة الأولى ، 1980ه.</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إسحاق الشيرازي ( ت 476ه) ،اللمع في أصول الفقه ، دار الكتب العلمية ، الطبعة الثانية 2003م/1424ه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الإسنوي ( ت 772ه) ، التمهيد في تخريج الفروع على الأصول ، تحقيق محمد حسن هيتو مؤسسة الرسالة ، بيروت ، الطبعة الثانية ، 1401ه/1981م.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 xml:space="preserve">إمام الكاملية ( ت 874ه) ، تيسير الوصول إلى منهاج الأصول من المنقول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و المعقول ، تحقيق عبد الفتاح أحمد قطب ، دار الفاروق الحديثة ، القاهرة ، الطبعة الأولى ، 1423ه/2002م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الآمدي ( ت 631ه) ، الإحكام في أصول الأحكام ، تعليق عبد الرزاق عفيفي  المكتب الإسلامي ، دمشق ،  بيروت ، الطبعة الثانية ، 1402ه.</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أمير باد شاه (ت  972ه) ، مصطفى البابي الحلبي ، مصر ، 1351ه/1932م.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أمير حاج ( ت 879ه) ، التقرير و التحبير ، المطبعة الأميرية الكبرى ، مصر  1318ه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الباقلاني ( ت 403ه) ، التقريب و الإرشاد ، تحقيق عبد الحميد بن علي أبو زنيد</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lastRenderedPageBreak/>
        <w:t>بدر الدين الزركشي ( ت 794ه) ، البحر المحيط في أصول الفقه ، دار الكتبي  الطبعة الأولى ، 1414ه/1994م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بدر الدين الزركشي ( ت 794ه) ، تنشيف المسامع بجمع الجوامع ، تحقيق سيد  عبد العزيز ، مكتبة قرطبة للبحث العلمي و إحياء التراث ، الطبعة الأولى  1418ه/1998م.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بكر ابن العربي ( ت 543ه) ، المحصول ، تحقيق حسين علي اليدري ، دار البيارق ، عمان ، الطبعة الأولى ، 1420ه/1999م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تقي الدين السبكي ( ت 685ه) ، الإبهاج شرح المنهاج ، تحقيق أحمد جمال الزمزمي ،دار البحوث للدراسات الإسلامي ، الطبعة الأولى ، 1424ه/2004م .</w:t>
      </w:r>
    </w:p>
    <w:p w:rsidR="008E44A3" w:rsidRPr="006559E5" w:rsidRDefault="008E44A3" w:rsidP="008E44A3">
      <w:pPr>
        <w:pStyle w:val="Paragraphedeliste"/>
        <w:numPr>
          <w:ilvl w:val="0"/>
          <w:numId w:val="62"/>
        </w:numPr>
        <w:bidi/>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 xml:space="preserve"> الثناء الأصبهاني ( ت 749ه) ، بيان المختصر  شرح مختصر ابن الحاجب تحقيق محمد مظهر ، دار المدني ، السعودية ، الطبعة الأولى ، 1406ه/1986م.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ابن ح</w:t>
      </w:r>
      <w:r w:rsidRPr="006559E5">
        <w:rPr>
          <w:rFonts w:ascii="Simplified Arabic" w:hAnsi="Simplified Arabic" w:cs="Simplified Arabic"/>
          <w:sz w:val="32"/>
          <w:szCs w:val="32"/>
          <w:rtl/>
        </w:rPr>
        <w:t>زم ( ت 456ه ) ، الإحكام في أصول الأحكام ، دار الآفاق الجديدة ، بيروت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الجويني ( ت 478ه ) ، الورقات ، تحقيق عبد اللطيف محمد العبد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الجويني ( ت 478ه) ، البرهان في أصول الفقه ، تحقيق صلاح بن محمد بن عويضة ، دار الكتب العلمية ، بيروت ، لبنان ، الطبعة الأولى ، 1418ه/1997م.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الجويني ( ت 478ه) ، التلخيص في أصول الفقه ، تحقيق عبد الله جولم</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النبالي</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 xml:space="preserve"> و بشير أحمد العمري ، دار البشائر الإسلامية ، بيروت .</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 xml:space="preserve">حامد الغزالي ( ت 505ه) ، المستصفى ، تحقيق </w:t>
      </w:r>
      <w:r>
        <w:rPr>
          <w:rFonts w:ascii="Simplified Arabic" w:hAnsi="Simplified Arabic" w:cs="Simplified Arabic"/>
          <w:sz w:val="32"/>
          <w:szCs w:val="32"/>
          <w:rtl/>
        </w:rPr>
        <w:t>محمد عبد السلام عبد الشافي</w:t>
      </w:r>
      <w:r w:rsidRPr="006559E5">
        <w:rPr>
          <w:rFonts w:ascii="Simplified Arabic" w:hAnsi="Simplified Arabic" w:cs="Simplified Arabic"/>
          <w:sz w:val="32"/>
          <w:szCs w:val="32"/>
          <w:rtl/>
        </w:rPr>
        <w:t xml:space="preserve">  دار الكتب العلمية ، الطبعة الأولى ، 1413ه/1993م.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حامد الغزالي ( ت 505ه) ، المنخول من تعليقات الأصول ،</w:t>
      </w:r>
      <w:r>
        <w:rPr>
          <w:rFonts w:ascii="Simplified Arabic" w:hAnsi="Simplified Arabic" w:cs="Simplified Arabic"/>
          <w:sz w:val="32"/>
          <w:szCs w:val="32"/>
          <w:rtl/>
        </w:rPr>
        <w:t xml:space="preserve"> تحقيق محمد حسن هيتو دار الفكر </w:t>
      </w:r>
      <w:r w:rsidRPr="006559E5">
        <w:rPr>
          <w:rFonts w:ascii="Simplified Arabic" w:hAnsi="Simplified Arabic" w:cs="Simplified Arabic"/>
          <w:sz w:val="32"/>
          <w:szCs w:val="32"/>
          <w:rtl/>
        </w:rPr>
        <w:t>المعاصر ، بيروت ، الطبعة الثالثة ، 1419ه/1998م.</w:t>
      </w:r>
    </w:p>
    <w:p w:rsidR="008E44A3" w:rsidRPr="006559E5" w:rsidRDefault="008E44A3" w:rsidP="008E44A3">
      <w:pPr>
        <w:pStyle w:val="Paragraphedeliste"/>
        <w:numPr>
          <w:ilvl w:val="0"/>
          <w:numId w:val="62"/>
        </w:numPr>
        <w:bidi/>
        <w:rPr>
          <w:rFonts w:ascii="Simplified Arabic" w:hAnsi="Simplified Arabic" w:cs="Simplified Arabic"/>
          <w:b/>
          <w:bCs/>
          <w:sz w:val="32"/>
          <w:szCs w:val="32"/>
        </w:rPr>
      </w:pPr>
      <w:r>
        <w:rPr>
          <w:rFonts w:ascii="Simplified Arabic" w:hAnsi="Simplified Arabic" w:cs="Simplified Arabic" w:hint="cs"/>
          <w:sz w:val="32"/>
          <w:szCs w:val="32"/>
          <w:rtl/>
        </w:rPr>
        <w:lastRenderedPageBreak/>
        <w:t xml:space="preserve">أبو </w:t>
      </w:r>
      <w:r w:rsidRPr="006559E5">
        <w:rPr>
          <w:rFonts w:ascii="Simplified Arabic" w:hAnsi="Simplified Arabic" w:cs="Simplified Arabic"/>
          <w:sz w:val="32"/>
          <w:szCs w:val="32"/>
          <w:rtl/>
        </w:rPr>
        <w:t>حامد الغزالي ( ت 505ه) ، شفاء الغليل في بيان الشبه و المخيل و مسالك التعليل تحقيق أحمد الكبيسي ، مطبعة الإرشاد ، بغداد ، الطبعة الأولى  1390ه/1971م.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حسن العطار ( ت 1250ه) ، حاشية العطار على شرح الجلال المحلي على جمع الجوامع دار الكتب العلمية .</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الحسين البصري المعتزلي ( ت 436ه) ، المعتمد في أصول الفقه ، ضبط خليل الميس دار الكتب العلمية ، بيروت ، 1403.</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حمد بن حمدي الصاعدي ، المطلق و المقيد ، عمادة البحث العلمي بالجامعة الإسلامية المملكة العربية السعودية ،  الطبعة الأولى ، 1423ه/2003م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الخطاب الكلوذاني ( ت 510ه) ، التمهيد في أصول الفقه ، تحقيق مفيد محمد أبو عشمة ، مركز البحث العلمي و إحياء التراث الإسلامي ، الطبعة الأولى  1406ه/1985م.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زيد الدبوسي ( ت 430ه) ، تقويم الأدلة في أصول الفقه ، تحقيق خليل محيي الدين الميس، دار الكتب العلمية ، بيروت ، لبنان ، الطبعة الأولى ، 1421ه/2001م.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الشافعي ( ت 204ه) ، الرسالة ، تحقيق أحمد محمد شاكر ، الطبعة الأولى  1357ه/1938م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الشريف التلمساني ( ت 771ه) ، مفتاح الأصول إلى بناء الفروع على الأصول ،تحقيق علي فركوس ، المكتبة المكية ، مكة المكرمة ، الريان ، بيروت ، الطبعة الأولى  1419ه/1998م.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شمس الدين ابن مفلح ( ت 763ه) ، أصول الفقه ، تحقيق فهد بن محمد السدحان مكتبة العبيكان ، الطبعة الأولى ، 1420ه/1999م.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lastRenderedPageBreak/>
        <w:t xml:space="preserve">الشوكاني ( ت 1250ه) ، إرشاد الفحول إلى تحقيق الحق من علم الأصول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 xml:space="preserve"> تحقيق أحمد عزو عناية ، دمشق ، دار الكتاب العربي ، الطبعة الأولى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 xml:space="preserve"> 419ه/1999م.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الطوفي ( ت 716ه) ،شرح مختصر الروضة ، تحقيق عبد الله بن عبد المحسن التركي مؤسسة الرسالة ، الطبعة الأولى ، 1408ه/1987م.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ابن</w:t>
      </w:r>
      <w:r w:rsidRPr="006559E5">
        <w:rPr>
          <w:rFonts w:ascii="Simplified Arabic" w:hAnsi="Simplified Arabic" w:cs="Simplified Arabic"/>
          <w:sz w:val="32"/>
          <w:szCs w:val="32"/>
          <w:rtl/>
        </w:rPr>
        <w:t xml:space="preserve"> عاشور ( ت 1393ه) ، مقاصد الشريعة الإسلامية ، تحقيق محمد الحبيب ابن خوجة وزارة الأوقاف و الشؤون الإسلامية ، قطر ، 1425ه/2004م.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عبد الكريم النملة ( ت 1435ه) ، الجامع لمسائل أصول الفقه ، مكتبة الرشد  الرياض الطبعة الأولى ، 1420ه/2000م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عبد الكريم عبد الرحمان أسعد السعدي ، مباحث العلة في القياس عند الأصوليين دار البشائر الإسلامية ، بيروت ، الطبعة الثانية ، 1421ه/2000م.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عبد الكريم نملة ( ت 1435ه) ، المهذب في علم أصول الفقه ،مكتبة الرشد  الرياض الطبعة الأولى ، 1420ه/1999م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عبد الوهاب خلاف ( ت 1375ه) ، علم أصول الفقه و خلاصة التشريع ، مطبعة المدني ، مصر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عضد الدين الإيجي ( ت 756ه) ، شرح العضد على مختصر المنتهى الأصولي ،تحقيق محمد حسن إسماعيل ، دار الكتب العلمية ، بيروت ، لبنان ، الطبعة الأولى  1424ه/2004م.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العلاء الأسمندي ( ت 552ه) ، بذل النظر في الأصول ، تحقيق محمد زكي عبد البر ، مكتبة التراث ، القاهرة ، الطبعة الأولى ، 1412ه/1992م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عياض السلمي ، أصول الفقه الذي لا يسع الفقيه جهله ، دار التدمرية ، الرياض  الطبعة الأولى ، 1426ه/2005م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أبي </w:t>
      </w:r>
      <w:r w:rsidRPr="006559E5">
        <w:rPr>
          <w:rFonts w:ascii="Simplified Arabic" w:hAnsi="Simplified Arabic" w:cs="Simplified Arabic"/>
          <w:sz w:val="32"/>
          <w:szCs w:val="32"/>
          <w:rtl/>
        </w:rPr>
        <w:t>الفتح برهان البغدادي ( ت 518ه) ، الوصول إلى الأصول ، تحقيق عبد الحميد علي أبو زنيد ،مكتبة المعارف ، الطبعة الأولى ، 1404ه/1984م.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الفخر الرازي ( 606ه) ، المحصول ، تحقيق طه جابر فياض العلواني ، مؤسسة الرسالة الطبعة الثالثة ، 1418ه/1997م.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القاضي أبو يعلي ( ت 458ه) ، تحقيق أحمد بن علي بن سير المباركي ، الطبعة الثانية 1410ه/1990م .</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قدامة ( ت 620ه) ، روضة الناظر وجنة المناظر ، توضيح شعبان محمد إسماعيل مؤسسة الريان ، الطبعة الثانية ، 1423ه/2002م.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القرافي ( ت 684ه ) ، شرح تنقيح الفصول ، تحقيق طه عبد الرؤوف ، شركة الطباعة الفنية المتحدة ، الطبعة الأولى ، 1393ه/1973م.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القرافي ( ت684ه) ، نفائس الأصول في شرح المحصول ، تحقيق عادل أحمد عبد الموجود مكتبة نزار مصطفى ، الطبعة الأولى ، 1416ه/1995م.</w:t>
      </w:r>
    </w:p>
    <w:p w:rsidR="008E44A3" w:rsidRPr="006559E5" w:rsidRDefault="008E44A3" w:rsidP="008E44A3">
      <w:pPr>
        <w:pStyle w:val="Paragraphedeliste"/>
        <w:numPr>
          <w:ilvl w:val="0"/>
          <w:numId w:val="62"/>
        </w:numPr>
        <w:bidi/>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القيم ( ت 751ه) ، إعلام الموقعين عن رب العالمين ، تحقيق محمد عبد السلام إبراهيم ، دار الكتب العلمية ، بيروت ، الطبعة الأولى ، 1411ه/1991م.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المحلي جلال الدين  ( ت 864ه) ، شرح الورقات في أصول الفقه ، تحقيق حسام الدين بن موسى عفافة ، جامعة القدس ، فلسطين ، الطبعة الأولى ،1420ه/1999م.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أبو زهرة ، أصول الفقه ، دار الفكر العربي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الأمين الشنقيطي ( ت  1393ه) ، مذكرة أصول الفقه على روضة الناظر ،دار عطاءات العلم ، الطبعة الخامسة ، 1441ه/2019م.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الحسن الشنقيطي الددو ، شرح الورقات في أصول الفقه .</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مصطفى الزحيلي ، الوجيز في أصول الفقه الإسلامي ، دار الخير ، دمشق  الطبعة الثانية ، 1427ه/2006م.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محمد مصطفى شلبي ( ت 1997م) ، تعليل الأحكام ، مطبعة الأزهر ، 1947م.</w:t>
      </w:r>
    </w:p>
    <w:p w:rsidR="008E44A3" w:rsidRPr="006559E5"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lastRenderedPageBreak/>
        <w:t>المرداوي ( ت 885ه) ، التحبير شرح التحرير في أصول الفقه ، تحقيق عبد الرحمان الجبرين ،مكتبة الرشد ، السعودية ، الطبعة الأولى ، 1421ه/2000م.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أبو </w:t>
      </w:r>
      <w:r w:rsidRPr="006559E5">
        <w:rPr>
          <w:rFonts w:ascii="Simplified Arabic" w:hAnsi="Simplified Arabic" w:cs="Simplified Arabic"/>
          <w:sz w:val="32"/>
          <w:szCs w:val="32"/>
          <w:rtl/>
        </w:rPr>
        <w:t>المظفر السمعاني ( ت 489ه) ، قواطع الأدلة في الأصول ، تحقيق محمد حسن إسماعيل الشافعي ، دار الكتب العلمية ، بيروت ، الطبعة الأولى  1418ه/1999م.</w:t>
      </w:r>
    </w:p>
    <w:p w:rsidR="008E44A3" w:rsidRPr="006559E5" w:rsidRDefault="008E44A3" w:rsidP="008E44A3">
      <w:pPr>
        <w:pStyle w:val="Paragraphedeliste"/>
        <w:bidi/>
        <w:ind w:left="141"/>
        <w:rPr>
          <w:rFonts w:ascii="Simplified Arabic" w:hAnsi="Simplified Arabic" w:cs="Simplified Arabic"/>
          <w:sz w:val="32"/>
          <w:szCs w:val="32"/>
        </w:rPr>
      </w:pPr>
      <w:r w:rsidRPr="006559E5">
        <w:rPr>
          <w:rFonts w:ascii="Simplified Arabic" w:hAnsi="Simplified Arabic" w:cs="Simplified Arabic"/>
          <w:sz w:val="32"/>
          <w:szCs w:val="32"/>
          <w:rtl/>
        </w:rPr>
        <w:t>مؤسسة الرسالة ، بيروت ، لبنان ، الطبعة الثانية ، 1418ه/1998م .</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ابن</w:t>
      </w:r>
      <w:r w:rsidRPr="006559E5">
        <w:rPr>
          <w:rFonts w:ascii="Simplified Arabic" w:hAnsi="Simplified Arabic" w:cs="Simplified Arabic"/>
          <w:sz w:val="32"/>
          <w:szCs w:val="32"/>
          <w:rtl/>
        </w:rPr>
        <w:t xml:space="preserve"> النجار ( ت 972ه) ، شرح الكوكب المنير ، تحقيق محمد الزحيلي و نزيه حماد  مكتبة العبيكان ، الطبعة الثانية ، 1418ه/1997م.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أبو</w:t>
      </w:r>
      <w:r w:rsidRPr="006559E5">
        <w:rPr>
          <w:rFonts w:ascii="Simplified Arabic" w:hAnsi="Simplified Arabic" w:cs="Simplified Arabic"/>
          <w:sz w:val="32"/>
          <w:szCs w:val="32"/>
          <w:rtl/>
        </w:rPr>
        <w:t xml:space="preserve"> الوفاء ابن عقيل ( ت 513ه) ، الواضح في أصول الفقه ،تحقيق عبد الله بن عبد المحسن التركي ، مؤسسة الرسالة ، بيروت ، 1420ه/1999م.</w:t>
      </w:r>
    </w:p>
    <w:p w:rsidR="008E44A3" w:rsidRPr="006559E5" w:rsidRDefault="008E44A3" w:rsidP="008E44A3">
      <w:pPr>
        <w:pStyle w:val="Paragraphedeliste"/>
        <w:numPr>
          <w:ilvl w:val="0"/>
          <w:numId w:val="62"/>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أبو</w:t>
      </w:r>
      <w:r w:rsidRPr="006559E5">
        <w:rPr>
          <w:rFonts w:ascii="Simplified Arabic" w:hAnsi="Simplified Arabic" w:cs="Simplified Arabic"/>
          <w:sz w:val="32"/>
          <w:szCs w:val="32"/>
          <w:rtl/>
        </w:rPr>
        <w:t xml:space="preserve"> الوليد الباجي ( ت 474ه) ، الحدود في الأصول ، تحقيق محمد حسن إسماعيل ، دار الكتب العلمية ، بيروت ، الطبعة الأولى ، 1424ه/2003م.</w:t>
      </w:r>
    </w:p>
    <w:p w:rsidR="008E44A3" w:rsidRDefault="008E44A3" w:rsidP="008E44A3">
      <w:pPr>
        <w:pStyle w:val="Paragraphedeliste"/>
        <w:numPr>
          <w:ilvl w:val="0"/>
          <w:numId w:val="62"/>
        </w:numPr>
        <w:bidi/>
        <w:ind w:left="141"/>
        <w:rPr>
          <w:rFonts w:ascii="Simplified Arabic" w:hAnsi="Simplified Arabic" w:cs="Simplified Arabic"/>
          <w:sz w:val="32"/>
          <w:szCs w:val="32"/>
        </w:rPr>
      </w:pPr>
      <w:r w:rsidRPr="006559E5">
        <w:rPr>
          <w:rFonts w:ascii="Simplified Arabic" w:hAnsi="Simplified Arabic" w:cs="Simplified Arabic"/>
          <w:sz w:val="32"/>
          <w:szCs w:val="32"/>
          <w:rtl/>
        </w:rPr>
        <w:t xml:space="preserve">يوسف بن عبد الرحمان ، حجية القياس و الردعلى المخالفين ، مصدر الكتاب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 المكتبة الشاملة ) .</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علوم الفقه :</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بدر الدين العيني ( ت 855ه) ، البناية شرح الهداية ،تحقيق أيمن صالح شعبان ،  دار الكتب العلمية ، بيروت ، الطبعة الأولى ، 1420ه/2000م.</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برهان الدين ( ت 616ه) ، المحيط البرهاني ، تحقيق عبد الكريم سامي الجندي ، دار الكتب العلمية ، بيروت ، لبنان ، الطبعة الأولى ، 1424ه/2004م.</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شمس الأئمة السرخسي ( ت 483ه ) ، المبسوط ، مطبعة السعادة ، مصر ، و صورتها دار المعرفة ، بيروت ، لبنان .</w:t>
      </w:r>
    </w:p>
    <w:p w:rsidR="008E44A3" w:rsidRPr="006559E5" w:rsidRDefault="008E44A3" w:rsidP="008E44A3">
      <w:pPr>
        <w:pStyle w:val="Paragraphedeliste"/>
        <w:numPr>
          <w:ilvl w:val="0"/>
          <w:numId w:val="63"/>
        </w:numPr>
        <w:bidi/>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عابدين ( ت 1252ه) ، حاشية رد المحتار على الدر المختار ، مطبعة مطصفى البابي الحلبي و أولاده ، مصر ، الطبعة الثانية ، 1386ه/1966م.</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lastRenderedPageBreak/>
        <w:t>عبد الغني الميداني ( ت 1298ه) ، اللباب في شرح الكتاب ، تحقيق محمد محيي الدين عبد الحميد ، المكتبة العلمية ، بيروت ، لبنان .</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العلاء الأسمندي ( ت 552ه) ، طريقة الخلاف في الفقه بين الأئمة الأسلاف ، تحقيق محمد زكي عبد البر ، مكتبة دار التراث ، القاهرة ، الطبعة الثانية ، 1428ه/2008م .</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علاء الدين السمرقندي ( ت 539ه) ، تحفة الفقهاء ، دار الكتب العلمية ، بيروت ، لبنان الطبعة الثانية ، 1414ه/1994م.</w:t>
      </w:r>
    </w:p>
    <w:p w:rsidR="008E44A3" w:rsidRPr="006559E5" w:rsidRDefault="008E44A3" w:rsidP="008E44A3">
      <w:pPr>
        <w:pStyle w:val="Paragraphedeliste"/>
        <w:numPr>
          <w:ilvl w:val="0"/>
          <w:numId w:val="63"/>
        </w:numPr>
        <w:bidi/>
        <w:ind w:left="141"/>
        <w:rPr>
          <w:rFonts w:ascii="Simplified Arabic" w:hAnsi="Simplified Arabic" w:cs="Simplified Arabic"/>
          <w:b/>
          <w:bCs/>
          <w:sz w:val="32"/>
          <w:szCs w:val="32"/>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مودود الموصلي ( ت 683ه) ، الإختيار لتعليل المختار ، تعليق محمود أبو دقيقة  مطبعة الحلبي ، القاهرة ، 1356ه/1983م .</w:t>
      </w:r>
    </w:p>
    <w:p w:rsidR="008E44A3" w:rsidRPr="006559E5" w:rsidRDefault="008E44A3" w:rsidP="008E44A3">
      <w:pPr>
        <w:pStyle w:val="Paragraphedeliste"/>
        <w:bidi/>
        <w:ind w:left="141"/>
        <w:rPr>
          <w:rFonts w:ascii="Simplified Arabic" w:hAnsi="Simplified Arabic" w:cs="Simplified Arabic"/>
          <w:b/>
          <w:bCs/>
          <w:sz w:val="32"/>
          <w:szCs w:val="32"/>
          <w:rtl/>
        </w:rPr>
      </w:pPr>
      <w:r w:rsidRPr="006559E5">
        <w:rPr>
          <w:rFonts w:ascii="Simplified Arabic" w:hAnsi="Simplified Arabic" w:cs="Simplified Arabic"/>
          <w:b/>
          <w:bCs/>
          <w:sz w:val="32"/>
          <w:szCs w:val="32"/>
          <w:rtl/>
        </w:rPr>
        <w:t>الفقه الحنفي :</w:t>
      </w:r>
    </w:p>
    <w:p w:rsidR="008E44A3" w:rsidRPr="006559E5" w:rsidRDefault="008E44A3" w:rsidP="008E44A3">
      <w:pPr>
        <w:pStyle w:val="Paragraphedeliste"/>
        <w:numPr>
          <w:ilvl w:val="0"/>
          <w:numId w:val="64"/>
        </w:numPr>
        <w:bidi/>
        <w:rPr>
          <w:rFonts w:ascii="Simplified Arabic" w:hAnsi="Simplified Arabic" w:cs="Simplified Arabic"/>
          <w:b/>
          <w:bCs/>
          <w:sz w:val="32"/>
          <w:szCs w:val="32"/>
        </w:rPr>
      </w:pPr>
      <w:r w:rsidRPr="006559E5">
        <w:rPr>
          <w:rFonts w:ascii="Simplified Arabic" w:hAnsi="Simplified Arabic" w:cs="Simplified Arabic"/>
          <w:sz w:val="32"/>
          <w:szCs w:val="32"/>
          <w:rtl/>
        </w:rPr>
        <w:t>الكاساني ( ت 587ه) ، بدائع الصنائع في ترتيب الشرائع ، الطبعة الأولى  1328ه.</w:t>
      </w:r>
    </w:p>
    <w:p w:rsidR="008E44A3" w:rsidRPr="006559E5" w:rsidRDefault="008E44A3" w:rsidP="008E44A3">
      <w:pPr>
        <w:pStyle w:val="Paragraphedeliste"/>
        <w:numPr>
          <w:ilvl w:val="0"/>
          <w:numId w:val="64"/>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الكمال بن الهمام ( ت 861ه) ، شرح فتح القدير على الهداية ، مطبة مصطفى البابي الحلبي و أولاده ، الطبعة الأولى ،مصر ،  1389ه/1970م .</w:t>
      </w:r>
    </w:p>
    <w:p w:rsidR="008E44A3" w:rsidRPr="006559E5" w:rsidRDefault="008E44A3" w:rsidP="008E44A3">
      <w:pPr>
        <w:pStyle w:val="Paragraphedeliste"/>
        <w:numPr>
          <w:ilvl w:val="0"/>
          <w:numId w:val="64"/>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المرغيناني ( ت 593ه) ، الهداية شرح البناية ، تحقيق طلال يوسف ، دار إحياء التراث العربي الإسلامي ، بيروت ، لبنان .</w:t>
      </w:r>
    </w:p>
    <w:p w:rsidR="008E44A3" w:rsidRPr="006559E5" w:rsidRDefault="008E44A3" w:rsidP="008E44A3">
      <w:pPr>
        <w:pStyle w:val="Paragraphedeliste"/>
        <w:numPr>
          <w:ilvl w:val="0"/>
          <w:numId w:val="64"/>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نجاح الحلبي ، فقه العبادات على المذهب الحنفي ، مصدر الكتاب ( المكتبة الشاملة ) .</w:t>
      </w:r>
    </w:p>
    <w:p w:rsidR="008E44A3" w:rsidRPr="006559E5" w:rsidRDefault="008E44A3" w:rsidP="008E44A3">
      <w:pPr>
        <w:pStyle w:val="Paragraphedeliste"/>
        <w:bidi/>
        <w:ind w:left="141"/>
        <w:rPr>
          <w:rFonts w:ascii="Simplified Arabic" w:hAnsi="Simplified Arabic" w:cs="Simplified Arabic"/>
          <w:b/>
          <w:bCs/>
          <w:sz w:val="32"/>
          <w:szCs w:val="32"/>
          <w:rtl/>
        </w:rPr>
      </w:pPr>
      <w:r w:rsidRPr="006559E5">
        <w:rPr>
          <w:rFonts w:ascii="Simplified Arabic" w:hAnsi="Simplified Arabic" w:cs="Simplified Arabic"/>
          <w:b/>
          <w:bCs/>
          <w:sz w:val="32"/>
          <w:szCs w:val="32"/>
          <w:rtl/>
        </w:rPr>
        <w:t>الفقه المالكي :</w:t>
      </w:r>
    </w:p>
    <w:p w:rsidR="008E44A3" w:rsidRPr="006559E5" w:rsidRDefault="008E44A3" w:rsidP="008E44A3">
      <w:pPr>
        <w:pStyle w:val="Paragraphedeliste"/>
        <w:numPr>
          <w:ilvl w:val="0"/>
          <w:numId w:val="65"/>
        </w:num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أبو </w:t>
      </w:r>
      <w:r w:rsidRPr="006559E5">
        <w:rPr>
          <w:rFonts w:ascii="Simplified Arabic" w:hAnsi="Simplified Arabic" w:cs="Simplified Arabic"/>
          <w:sz w:val="32"/>
          <w:szCs w:val="32"/>
          <w:rtl/>
          <w:lang w:bidi="ar-DZ"/>
        </w:rPr>
        <w:t>إسحاق الشيرازي ( ت 476ه) ، التنبيه في الف</w:t>
      </w:r>
      <w:r w:rsidR="005458D3">
        <w:rPr>
          <w:rFonts w:ascii="Simplified Arabic" w:hAnsi="Simplified Arabic" w:cs="Simplified Arabic"/>
          <w:sz w:val="32"/>
          <w:szCs w:val="32"/>
          <w:rtl/>
          <w:lang w:bidi="ar-DZ"/>
        </w:rPr>
        <w:t xml:space="preserve">قه الشافعي ، عالم الكتب  بيروت </w:t>
      </w:r>
      <w:r w:rsidRPr="006559E5">
        <w:rPr>
          <w:rFonts w:ascii="Simplified Arabic" w:hAnsi="Simplified Arabic" w:cs="Simplified Arabic"/>
          <w:sz w:val="32"/>
          <w:szCs w:val="32"/>
          <w:rtl/>
          <w:lang w:bidi="ar-DZ"/>
        </w:rPr>
        <w:t xml:space="preserve"> الطبعة الأولى ، 1403ه/1983م.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بدر الدين ابن قاضي شهبة ( ت 874ه) ، عنى به أبي بكر الشيخي الداغستاني  دار المنهاج للنشر والتوزيع ، مكة المكرمة ، الطبعة الأولى ، 1432ه/2011م.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أبو </w:t>
      </w:r>
      <w:r w:rsidRPr="006559E5">
        <w:rPr>
          <w:rFonts w:ascii="Simplified Arabic" w:hAnsi="Simplified Arabic" w:cs="Simplified Arabic"/>
          <w:sz w:val="32"/>
          <w:szCs w:val="32"/>
          <w:rtl/>
          <w:lang w:bidi="ar-DZ"/>
        </w:rPr>
        <w:t xml:space="preserve">حامد الغزالي ( ت 505ه)  ، تحقيق أحمد محمود </w:t>
      </w:r>
      <w:r w:rsidR="005458D3">
        <w:rPr>
          <w:rFonts w:ascii="Simplified Arabic" w:hAnsi="Simplified Arabic" w:cs="Simplified Arabic"/>
          <w:sz w:val="32"/>
          <w:szCs w:val="32"/>
          <w:rtl/>
          <w:lang w:bidi="ar-DZ"/>
        </w:rPr>
        <w:t xml:space="preserve">إبراهيم ، دار السلام ، القاهرة </w:t>
      </w:r>
      <w:r w:rsidRPr="006559E5">
        <w:rPr>
          <w:rFonts w:ascii="Simplified Arabic" w:hAnsi="Simplified Arabic" w:cs="Simplified Arabic"/>
          <w:sz w:val="32"/>
          <w:szCs w:val="32"/>
          <w:rtl/>
          <w:lang w:bidi="ar-DZ"/>
        </w:rPr>
        <w:t xml:space="preserve"> الطبعة الأولى ، 1418ه.</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lastRenderedPageBreak/>
        <w:t>الحطاب (ت 945ه) ، مواهب الجليل في شرح مختصر الخليل ، دار الفكر ،الطبعة الثالثة 1412ه/1992م.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الخطيب الشربيني ( ت 977ه) ، مغني المحتاج إلى معرفة معاني ألفاظ المنهاج  تحقيق علي معوض ، دار الكتب العلمية ، الطبعة الأولى ، 1415ه/1994م.</w:t>
      </w:r>
    </w:p>
    <w:p w:rsidR="008E44A3" w:rsidRPr="006559E5" w:rsidRDefault="008E44A3" w:rsidP="008E44A3">
      <w:pPr>
        <w:pStyle w:val="Paragraphedeliste"/>
        <w:numPr>
          <w:ilvl w:val="0"/>
          <w:numId w:val="65"/>
        </w:numPr>
        <w:bidi/>
        <w:rPr>
          <w:rFonts w:ascii="Simplified Arabic" w:hAnsi="Simplified Arabic" w:cs="Simplified Arabic"/>
          <w:b/>
          <w:bCs/>
          <w:sz w:val="32"/>
          <w:szCs w:val="32"/>
          <w:lang w:bidi="ar-DZ"/>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رشد الحفيد ( ت 595ه) ، بداية المجتهد و نهاية المقتصد ، دار الحديث  القاهرة ، 1425ه/2004م.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الشاشي أبو بكر ( ت 508ه) ، تحقيق ياسين أحمد إبراهيم درادكة ، مؤسسة الرسالة  بيروت ، عمان ، الطبعة الأولى ، 1980م.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الشافعي ( ت 204ه) ، الأم ، دار الفكر ، بيروت ، الطبعة الثانية  1403ه/1983م.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Pr>
          <w:rFonts w:ascii="Simplified Arabic" w:hAnsi="Simplified Arabic" w:cs="Simplified Arabic" w:hint="cs"/>
          <w:sz w:val="32"/>
          <w:szCs w:val="32"/>
          <w:rtl/>
        </w:rPr>
        <w:t xml:space="preserve">ابن </w:t>
      </w:r>
      <w:r w:rsidRPr="006559E5">
        <w:rPr>
          <w:rFonts w:ascii="Simplified Arabic" w:hAnsi="Simplified Arabic" w:cs="Simplified Arabic"/>
          <w:sz w:val="32"/>
          <w:szCs w:val="32"/>
          <w:rtl/>
        </w:rPr>
        <w:t>عبد البر ( ت 463ه) ، الكافي في فقه أهل المدينة ، تحقيق محمدأحيد ولد ماديك الموريتاني ، مكتبة الرياض الحديثة ، الممكلة العربية السعودية ، الطبعة الثانية  1400ه/1980م.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t>القاضي عبد الوهاب ( ت 422ه) ، التلقين في الفقه المالكي ، تحقيق أبي أويس محمد بوخبزة الحسني التطواني ، دار الكتب العلمية ، الطبعة الأولى ، 1425ه/2004م.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t xml:space="preserve">القرافي ( ت 684ه) ، الذخيرة ، تحقيق محمد حجي ، سعيد أعراب ، محمد بو خبزة </w:t>
      </w:r>
      <w:r>
        <w:rPr>
          <w:rFonts w:ascii="Simplified Arabic" w:hAnsi="Simplified Arabic" w:cs="Simplified Arabic"/>
          <w:sz w:val="32"/>
          <w:szCs w:val="32"/>
        </w:rPr>
        <w:t xml:space="preserve">  </w:t>
      </w:r>
      <w:r w:rsidRPr="006559E5">
        <w:rPr>
          <w:rFonts w:ascii="Simplified Arabic" w:hAnsi="Simplified Arabic" w:cs="Simplified Arabic"/>
          <w:sz w:val="32"/>
          <w:szCs w:val="32"/>
          <w:rtl/>
        </w:rPr>
        <w:t xml:space="preserve"> دار الغرب الإسلامي 1994م.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t>مالك بن أنس ( ت 179ه) ، المدونة ، دار الكتب العلمية ، الطبعة الأولى  1415ه/1994م.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t>محمد بن أحمد الدسوقي ( ت 1230ه) ، حاشية الدسوقي على الشرح الكبير ، دار الفكر .</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rPr>
        <w:t>محمد بن محمود الوائلي ( ت 595ه) ، بغية المقتصد شرح نهاية المجتهد ، دار ابن حزم ، بيروت ، لبنان ، الطبعة الأولى ، 1440ه/2019م.</w:t>
      </w:r>
    </w:p>
    <w:p w:rsidR="008E44A3" w:rsidRPr="006559E5" w:rsidRDefault="008E44A3" w:rsidP="008E44A3">
      <w:pPr>
        <w:pStyle w:val="Paragraphedeliste"/>
        <w:numPr>
          <w:ilvl w:val="0"/>
          <w:numId w:val="65"/>
        </w:numPr>
        <w:bidi/>
        <w:ind w:left="141"/>
        <w:rPr>
          <w:rFonts w:ascii="Simplified Arabic" w:hAnsi="Simplified Arabic" w:cs="Simplified Arabic"/>
          <w:b/>
          <w:bCs/>
          <w:sz w:val="32"/>
          <w:szCs w:val="32"/>
          <w:lang w:bidi="ar-DZ"/>
        </w:rPr>
      </w:pPr>
      <w:r>
        <w:rPr>
          <w:rFonts w:ascii="Simplified Arabic" w:hAnsi="Simplified Arabic" w:cs="Simplified Arabic" w:hint="cs"/>
          <w:sz w:val="32"/>
          <w:szCs w:val="32"/>
          <w:rtl/>
        </w:rPr>
        <w:lastRenderedPageBreak/>
        <w:t xml:space="preserve">أبو </w:t>
      </w:r>
      <w:r w:rsidRPr="006559E5">
        <w:rPr>
          <w:rFonts w:ascii="Simplified Arabic" w:hAnsi="Simplified Arabic" w:cs="Simplified Arabic"/>
          <w:sz w:val="32"/>
          <w:szCs w:val="32"/>
          <w:rtl/>
        </w:rPr>
        <w:t>الوليد القرطبي ( ت 520ه) البيان و التحصيل ، تحقيق محمد حجي ، دار الغرب الإسلامي ، بيروت ، لبنان ، الطبعة الثانية ، 1408ه/1988م.</w:t>
      </w:r>
    </w:p>
    <w:p w:rsidR="008E44A3" w:rsidRPr="006559E5" w:rsidRDefault="008E44A3" w:rsidP="008E44A3">
      <w:pPr>
        <w:bidi/>
        <w:ind w:left="141"/>
        <w:rPr>
          <w:rFonts w:ascii="Simplified Arabic" w:hAnsi="Simplified Arabic" w:cs="Simplified Arabic"/>
          <w:b/>
          <w:bCs/>
          <w:sz w:val="32"/>
          <w:szCs w:val="32"/>
          <w:rtl/>
          <w:lang w:bidi="ar-DZ"/>
        </w:rPr>
      </w:pPr>
      <w:r w:rsidRPr="006559E5">
        <w:rPr>
          <w:rFonts w:ascii="Simplified Arabic" w:hAnsi="Simplified Arabic" w:cs="Simplified Arabic"/>
          <w:b/>
          <w:bCs/>
          <w:sz w:val="32"/>
          <w:szCs w:val="32"/>
          <w:rtl/>
          <w:lang w:bidi="ar-DZ"/>
        </w:rPr>
        <w:t>الفقه الشافعي :</w:t>
      </w:r>
    </w:p>
    <w:p w:rsidR="008E44A3" w:rsidRPr="006559E5" w:rsidRDefault="008E44A3" w:rsidP="008E44A3">
      <w:pPr>
        <w:pStyle w:val="Paragraphedeliste"/>
        <w:numPr>
          <w:ilvl w:val="0"/>
          <w:numId w:val="66"/>
        </w:numPr>
        <w:bidi/>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الماوردي ( ت 540ه) ، الحاوي الكبير ، تحقيق علي محمد معوض ، دار الكتب العلمية بيروت ، الطبعة الأولى ، 1419ه/ 1999م.</w:t>
      </w:r>
    </w:p>
    <w:p w:rsidR="008E44A3" w:rsidRPr="006559E5" w:rsidRDefault="008E44A3" w:rsidP="008E44A3">
      <w:pPr>
        <w:pStyle w:val="Paragraphedeliste"/>
        <w:numPr>
          <w:ilvl w:val="0"/>
          <w:numId w:val="66"/>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المزني ( ت 264ه) ، مختصر المزني ، تعليق أبي عامر عبد الله شرف الدين ، دار مدارج ، الرياض ، الطبعة الأولى ، 1440ه/2019م.</w:t>
      </w:r>
    </w:p>
    <w:p w:rsidR="008E44A3" w:rsidRPr="006559E5" w:rsidRDefault="008E44A3" w:rsidP="008E44A3">
      <w:pPr>
        <w:pStyle w:val="Paragraphedeliste"/>
        <w:numPr>
          <w:ilvl w:val="0"/>
          <w:numId w:val="66"/>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النووي ( ت 676ه) ، المجموع شرح المهذب ، مطبعة التض</w:t>
      </w:r>
      <w:r>
        <w:rPr>
          <w:rFonts w:ascii="Simplified Arabic" w:hAnsi="Simplified Arabic" w:cs="Simplified Arabic"/>
          <w:sz w:val="32"/>
          <w:szCs w:val="32"/>
          <w:rtl/>
          <w:lang w:bidi="ar-DZ"/>
        </w:rPr>
        <w:t xml:space="preserve">امن الأخوي ، القاهرة </w:t>
      </w:r>
      <w:r w:rsidRPr="006559E5">
        <w:rPr>
          <w:rFonts w:ascii="Simplified Arabic" w:hAnsi="Simplified Arabic" w:cs="Simplified Arabic"/>
          <w:sz w:val="32"/>
          <w:szCs w:val="32"/>
          <w:rtl/>
          <w:lang w:bidi="ar-DZ"/>
        </w:rPr>
        <w:t xml:space="preserve"> 1344ه/1348م.</w:t>
      </w:r>
    </w:p>
    <w:p w:rsidR="008E44A3" w:rsidRPr="006559E5" w:rsidRDefault="008E44A3" w:rsidP="008E44A3">
      <w:pPr>
        <w:pStyle w:val="Paragraphedeliste"/>
        <w:numPr>
          <w:ilvl w:val="0"/>
          <w:numId w:val="66"/>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النووي ، روضة الطالبين و عمدة المفتين ، المكتب الإسلامي ، بيروت دمشق ، الطبعة الثالثة ، 1412ه/1991م .</w:t>
      </w:r>
    </w:p>
    <w:p w:rsidR="008E44A3" w:rsidRPr="006559E5" w:rsidRDefault="008E44A3" w:rsidP="008E44A3">
      <w:pPr>
        <w:pStyle w:val="Paragraphedeliste"/>
        <w:numPr>
          <w:ilvl w:val="0"/>
          <w:numId w:val="66"/>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النووي ، منهاج الطالبين و عمدة المفتين في ال</w:t>
      </w:r>
      <w:r>
        <w:rPr>
          <w:rFonts w:ascii="Simplified Arabic" w:hAnsi="Simplified Arabic" w:cs="Simplified Arabic"/>
          <w:sz w:val="32"/>
          <w:szCs w:val="32"/>
          <w:rtl/>
          <w:lang w:bidi="ar-DZ"/>
        </w:rPr>
        <w:t xml:space="preserve">فقه ، تحقيق عوض قاسم أحمد عوض </w:t>
      </w:r>
      <w:r>
        <w:rPr>
          <w:rFonts w:ascii="Simplified Arabic" w:hAnsi="Simplified Arabic" w:cs="Simplified Arabic"/>
          <w:sz w:val="32"/>
          <w:szCs w:val="32"/>
          <w:lang w:bidi="ar-DZ"/>
        </w:rPr>
        <w:t xml:space="preserve">  </w:t>
      </w:r>
      <w:r w:rsidRPr="006559E5">
        <w:rPr>
          <w:rFonts w:ascii="Simplified Arabic" w:hAnsi="Simplified Arabic" w:cs="Simplified Arabic"/>
          <w:sz w:val="32"/>
          <w:szCs w:val="32"/>
          <w:rtl/>
          <w:lang w:bidi="ar-DZ"/>
        </w:rPr>
        <w:t>دار الفكر ، الطبعة الأولى ، 1425ه/2005م.</w:t>
      </w:r>
    </w:p>
    <w:p w:rsidR="008E44A3" w:rsidRDefault="008E44A3" w:rsidP="008E44A3">
      <w:pPr>
        <w:bidi/>
        <w:ind w:left="141"/>
        <w:rPr>
          <w:rFonts w:ascii="Simplified Arabic" w:hAnsi="Simplified Arabic" w:cs="Simplified Arabic"/>
          <w:b/>
          <w:bCs/>
          <w:sz w:val="32"/>
          <w:szCs w:val="32"/>
          <w:rtl/>
          <w:lang w:bidi="ar-DZ"/>
        </w:rPr>
      </w:pPr>
      <w:r w:rsidRPr="006559E5">
        <w:rPr>
          <w:rFonts w:ascii="Simplified Arabic" w:hAnsi="Simplified Arabic" w:cs="Simplified Arabic"/>
          <w:b/>
          <w:bCs/>
          <w:sz w:val="32"/>
          <w:szCs w:val="32"/>
          <w:rtl/>
          <w:lang w:bidi="ar-DZ"/>
        </w:rPr>
        <w:t>الفقه الحنبلي :</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الحجاوي ( ت 968ه) ، زاد المستنقع في اختصار المقنع ، تحقيق عبد الرحمان بن علي محمد العسكر ، دار الوطن ، الرياض .</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الرافعي ( ت 623ه)  ، فتح العزيز بشرح الوجيز ، دار الفكر .</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الزركشي الحنبلي ( ت 772ه) ، شرح الزركشي عل</w:t>
      </w:r>
      <w:r>
        <w:rPr>
          <w:rFonts w:ascii="Simplified Arabic" w:hAnsi="Simplified Arabic" w:cs="Simplified Arabic"/>
          <w:sz w:val="32"/>
          <w:szCs w:val="32"/>
          <w:rtl/>
          <w:lang w:bidi="ar-DZ"/>
        </w:rPr>
        <w:t>ى مختصر الخرقي ، دار العبيكان ،</w:t>
      </w:r>
      <w:r w:rsidRPr="006559E5">
        <w:rPr>
          <w:rFonts w:ascii="Simplified Arabic" w:hAnsi="Simplified Arabic" w:cs="Simplified Arabic"/>
          <w:sz w:val="32"/>
          <w:szCs w:val="32"/>
          <w:rtl/>
          <w:lang w:bidi="ar-DZ"/>
        </w:rPr>
        <w:t>الطبعة الأولى ، 1413ه/1993م.</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عبد الله الطيار ، وبل الغمامة في شرح عمدة الفقه لابن قدامة ، دار الوطن ، السعودية الطبعة الأولى ، 1429ه/1432م.</w:t>
      </w:r>
    </w:p>
    <w:p w:rsidR="008E44A3" w:rsidRPr="006559E5" w:rsidRDefault="008E44A3" w:rsidP="008E44A3">
      <w:pPr>
        <w:pStyle w:val="Paragraphedeliste"/>
        <w:numPr>
          <w:ilvl w:val="0"/>
          <w:numId w:val="67"/>
        </w:numPr>
        <w:bidi/>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lastRenderedPageBreak/>
        <w:t>عمر ( ت 682ه) ، الشرح الكبير على المقنع ، تحقيق عبد الله بن عبد المحسن التركي ، هجر للطباعة ، القاهرة ، الطبعة الأولى ، 1415ه/1995م.</w:t>
      </w:r>
    </w:p>
    <w:p w:rsidR="008E44A3" w:rsidRPr="006559E5" w:rsidRDefault="008E44A3" w:rsidP="005458D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قدامة ( ت 620ه) ، المغني ، تحقيق عبد الله بن عبد المحسن التركي ، عالم الكتب  الرياض ، الطبعة الثالثة ، 1418ه/1998م.</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قدامة ، عمدة الفقه ، تحقيق أح</w:t>
      </w:r>
      <w:r>
        <w:rPr>
          <w:rFonts w:ascii="Simplified Arabic" w:hAnsi="Simplified Arabic" w:cs="Simplified Arabic"/>
          <w:sz w:val="32"/>
          <w:szCs w:val="32"/>
          <w:rtl/>
          <w:lang w:bidi="ar-DZ"/>
        </w:rPr>
        <w:t xml:space="preserve">مد محمد عزوز ، المكتبة العصرية </w:t>
      </w:r>
      <w:r w:rsidRPr="006559E5">
        <w:rPr>
          <w:rFonts w:ascii="Simplified Arabic" w:hAnsi="Simplified Arabic" w:cs="Simplified Arabic"/>
          <w:sz w:val="32"/>
          <w:szCs w:val="32"/>
          <w:rtl/>
          <w:lang w:bidi="ar-DZ"/>
        </w:rPr>
        <w:t xml:space="preserve"> 1425ه/2004م.</w:t>
      </w:r>
    </w:p>
    <w:p w:rsidR="008E44A3" w:rsidRPr="006559E5" w:rsidRDefault="008E44A3" w:rsidP="008E44A3">
      <w:pPr>
        <w:pStyle w:val="Paragraphedeliste"/>
        <w:numPr>
          <w:ilvl w:val="0"/>
          <w:numId w:val="67"/>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المرداوي ( ت 885ه) ، الإنصاف في معرفة الراجح من الخلاف ، تحقيق محمد حامد الفقي مطبعة السنة المحمدية ، الطبعة الأولى ، 1374ه/1955م.</w:t>
      </w:r>
    </w:p>
    <w:p w:rsidR="008E44A3" w:rsidRDefault="008E44A3" w:rsidP="008E44A3">
      <w:pPr>
        <w:bidi/>
        <w:ind w:left="-219"/>
        <w:rPr>
          <w:rFonts w:ascii="Simplified Arabic" w:hAnsi="Simplified Arabic" w:cs="Simplified Arabic"/>
          <w:b/>
          <w:bCs/>
          <w:sz w:val="32"/>
          <w:szCs w:val="32"/>
          <w:rtl/>
          <w:lang w:bidi="ar-DZ"/>
        </w:rPr>
      </w:pPr>
    </w:p>
    <w:p w:rsidR="008E44A3" w:rsidRPr="006559E5" w:rsidRDefault="008E44A3" w:rsidP="008E44A3">
      <w:pPr>
        <w:bidi/>
        <w:ind w:left="141"/>
        <w:rPr>
          <w:rFonts w:ascii="Simplified Arabic" w:hAnsi="Simplified Arabic" w:cs="Simplified Arabic"/>
          <w:b/>
          <w:bCs/>
          <w:sz w:val="32"/>
          <w:szCs w:val="32"/>
          <w:rtl/>
          <w:lang w:bidi="ar-DZ"/>
        </w:rPr>
      </w:pPr>
      <w:r w:rsidRPr="006559E5">
        <w:rPr>
          <w:rFonts w:ascii="Simplified Arabic" w:hAnsi="Simplified Arabic" w:cs="Simplified Arabic"/>
          <w:b/>
          <w:bCs/>
          <w:sz w:val="32"/>
          <w:szCs w:val="32"/>
          <w:rtl/>
          <w:lang w:bidi="ar-DZ"/>
        </w:rPr>
        <w:t>الفقه العام :</w:t>
      </w:r>
    </w:p>
    <w:p w:rsidR="008E44A3" w:rsidRPr="006559E5" w:rsidRDefault="008E44A3" w:rsidP="008E44A3">
      <w:pPr>
        <w:pStyle w:val="Paragraphedeliste"/>
        <w:numPr>
          <w:ilvl w:val="0"/>
          <w:numId w:val="68"/>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شمس الدين الأنصاري ، نهاية المحتاج إلى شرح المنه</w:t>
      </w:r>
      <w:r>
        <w:rPr>
          <w:rFonts w:ascii="Simplified Arabic" w:hAnsi="Simplified Arabic" w:cs="Simplified Arabic"/>
          <w:sz w:val="32"/>
          <w:szCs w:val="32"/>
          <w:rtl/>
          <w:lang w:bidi="ar-DZ"/>
        </w:rPr>
        <w:t xml:space="preserve">اج ،دار الكتب العلمية ، بيروت </w:t>
      </w:r>
      <w:r w:rsidRPr="006559E5">
        <w:rPr>
          <w:rFonts w:ascii="Simplified Arabic" w:hAnsi="Simplified Arabic" w:cs="Simplified Arabic"/>
          <w:sz w:val="32"/>
          <w:szCs w:val="32"/>
          <w:rtl/>
          <w:lang w:bidi="ar-DZ"/>
        </w:rPr>
        <w:t>الطبعة الثالثة ، 1424ه/2003م.</w:t>
      </w:r>
    </w:p>
    <w:p w:rsidR="008E44A3" w:rsidRPr="006559E5" w:rsidRDefault="008E44A3" w:rsidP="008E44A3">
      <w:pPr>
        <w:pStyle w:val="Paragraphedeliste"/>
        <w:numPr>
          <w:ilvl w:val="0"/>
          <w:numId w:val="68"/>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 xml:space="preserve">عبد الله الطيار ، الفقه الميسر ، مدار الوطن </w:t>
      </w:r>
      <w:r>
        <w:rPr>
          <w:rFonts w:ascii="Simplified Arabic" w:hAnsi="Simplified Arabic" w:cs="Simplified Arabic"/>
          <w:sz w:val="32"/>
          <w:szCs w:val="32"/>
          <w:rtl/>
          <w:lang w:bidi="ar-DZ"/>
        </w:rPr>
        <w:t xml:space="preserve">، الطبعة الأولى ،  1432ه/2011م </w:t>
      </w:r>
      <w:r w:rsidRPr="006559E5">
        <w:rPr>
          <w:rFonts w:ascii="Simplified Arabic" w:hAnsi="Simplified Arabic" w:cs="Simplified Arabic"/>
          <w:sz w:val="32"/>
          <w:szCs w:val="32"/>
          <w:rtl/>
          <w:lang w:bidi="ar-DZ"/>
        </w:rPr>
        <w:t xml:space="preserve"> الطبعة الثانية 1433ه/2016م .</w:t>
      </w:r>
    </w:p>
    <w:p w:rsidR="008E44A3" w:rsidRPr="006559E5" w:rsidRDefault="008E44A3" w:rsidP="008E44A3">
      <w:pPr>
        <w:pStyle w:val="Paragraphedeliste"/>
        <w:numPr>
          <w:ilvl w:val="0"/>
          <w:numId w:val="68"/>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عز الدين بن عبد السلام ( ت 660ه) ، تعليق طه عبد الرؤوف سعد ، مكتبة الكليات الأزهرية ، القاهرة ، طبعة جديدة ، 1414ه/1991م.</w:t>
      </w:r>
    </w:p>
    <w:p w:rsidR="008E44A3" w:rsidRPr="006559E5" w:rsidRDefault="008E44A3" w:rsidP="008E44A3">
      <w:pPr>
        <w:pStyle w:val="Paragraphedeliste"/>
        <w:numPr>
          <w:ilvl w:val="0"/>
          <w:numId w:val="68"/>
        </w:num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ابن </w:t>
      </w:r>
      <w:r w:rsidRPr="006559E5">
        <w:rPr>
          <w:rFonts w:ascii="Simplified Arabic" w:hAnsi="Simplified Arabic" w:cs="Simplified Arabic"/>
          <w:sz w:val="32"/>
          <w:szCs w:val="32"/>
          <w:rtl/>
          <w:lang w:bidi="ar-DZ"/>
        </w:rPr>
        <w:t>المنذر ( ت 319ه) ، الأوسط في السنن و الإجماع و الإختلاف ، تحقيق أبو حماد صغير أحمد بن محمد حنيف ، دار طيبة ، الرياض ، الطبعة ا</w:t>
      </w:r>
      <w:r>
        <w:rPr>
          <w:rFonts w:ascii="Simplified Arabic" w:hAnsi="Simplified Arabic" w:cs="Simplified Arabic"/>
          <w:sz w:val="32"/>
          <w:szCs w:val="32"/>
          <w:rtl/>
          <w:lang w:bidi="ar-DZ"/>
        </w:rPr>
        <w:t xml:space="preserve">لأولى </w:t>
      </w:r>
      <w:r w:rsidRPr="006559E5">
        <w:rPr>
          <w:rFonts w:ascii="Simplified Arabic" w:hAnsi="Simplified Arabic" w:cs="Simplified Arabic"/>
          <w:sz w:val="32"/>
          <w:szCs w:val="32"/>
          <w:rtl/>
          <w:lang w:bidi="ar-DZ"/>
        </w:rPr>
        <w:t xml:space="preserve"> 1405ه/1985م.</w:t>
      </w:r>
    </w:p>
    <w:p w:rsidR="008E44A3" w:rsidRPr="006559E5" w:rsidRDefault="008E44A3" w:rsidP="008E44A3">
      <w:pPr>
        <w:pStyle w:val="Paragraphedeliste"/>
        <w:numPr>
          <w:ilvl w:val="0"/>
          <w:numId w:val="68"/>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وهبة الزحيلي ، الفقه الإسلامي و أدلته ، دار الفكر ، دمشق .</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lang w:bidi="ar-DZ"/>
        </w:rPr>
      </w:pPr>
      <w:r w:rsidRPr="006559E5">
        <w:rPr>
          <w:rFonts w:ascii="Simplified Arabic" w:hAnsi="Simplified Arabic" w:cs="Simplified Arabic"/>
          <w:b/>
          <w:bCs/>
          <w:sz w:val="32"/>
          <w:szCs w:val="32"/>
          <w:rtl/>
          <w:lang w:bidi="ar-DZ"/>
        </w:rPr>
        <w:t>الغريب و التراجم :</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الجرجاني ( ت 816ه) ، التعريفات ، دار الكتب العلمية ، بيروت، لبنان ، الطبعة الأولى 1403ه/1983م.</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lastRenderedPageBreak/>
        <w:t>الجوهري ( ت 393ه) ، الصحاح تاج اللغة و صحاح العربية ، تحقيق أحمد عبد الغفور عطار ، دار العلم للملايين ، بيروت ، الطبعة الرابعة ، 1408ه/1987م.</w:t>
      </w:r>
    </w:p>
    <w:p w:rsidR="008E44A3" w:rsidRPr="006559E5" w:rsidRDefault="008E44A3" w:rsidP="008E44A3">
      <w:pPr>
        <w:pStyle w:val="Paragraphedeliste"/>
        <w:numPr>
          <w:ilvl w:val="0"/>
          <w:numId w:val="69"/>
        </w:numPr>
        <w:bidi/>
        <w:ind w:left="141"/>
        <w:rPr>
          <w:rFonts w:ascii="Simplified Arabic" w:hAnsi="Simplified Arabic" w:cs="Simplified Arabic"/>
          <w:sz w:val="32"/>
          <w:szCs w:val="32"/>
        </w:rPr>
      </w:pPr>
      <w:r w:rsidRPr="006559E5">
        <w:rPr>
          <w:rFonts w:ascii="Simplified Arabic" w:hAnsi="Simplified Arabic" w:cs="Simplified Arabic"/>
          <w:sz w:val="32"/>
          <w:szCs w:val="32"/>
          <w:rtl/>
          <w:lang w:bidi="ar-DZ"/>
        </w:rPr>
        <w:t>زكريا الأنصاري ( ت 926ه) ، الحدود الأنيقة و التعريفات الدقيقة ، تحقيق مازن مبارك دار الفكر المعاصر ، بيروت ، الطبعة الأولى ، 1411ه.</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الزمخشري ( ت 583ه) ، أساس البلاغة ، تحقيق محمد باسل عيون السود ، دار الكتب العلمية ، بيروت ، لبنان ، الطبعة الأولى ، 1419ه/1998م.</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الصاحب بن عباد ( ت 385ه) ، المحيط في اللغة ، تحقيق محمد حسن آل ياسين ،عالم الكتب ، بيروت ، الطبعة الأولى ، 1414ه/1994م.</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 xml:space="preserve">الصحاري ، الإبانة في اللغة العربية ، تحقيق عبد الكريم خليفة ، وزارة التراث القومي </w:t>
      </w:r>
      <w:r>
        <w:rPr>
          <w:rFonts w:ascii="Simplified Arabic" w:hAnsi="Simplified Arabic" w:cs="Simplified Arabic"/>
          <w:sz w:val="32"/>
          <w:szCs w:val="32"/>
          <w:lang w:bidi="ar-DZ"/>
        </w:rPr>
        <w:t xml:space="preserve">      </w:t>
      </w:r>
      <w:r w:rsidRPr="006559E5">
        <w:rPr>
          <w:rFonts w:ascii="Simplified Arabic" w:hAnsi="Simplified Arabic" w:cs="Simplified Arabic"/>
          <w:sz w:val="32"/>
          <w:szCs w:val="32"/>
          <w:rtl/>
          <w:lang w:bidi="ar-DZ"/>
        </w:rPr>
        <w:t>و الثقافة ، عمان ، 1420ه/1999م.</w:t>
      </w:r>
    </w:p>
    <w:p w:rsidR="008E44A3" w:rsidRPr="006559E5" w:rsidRDefault="008E44A3" w:rsidP="008E44A3">
      <w:pPr>
        <w:pStyle w:val="Paragraphedeliste"/>
        <w:numPr>
          <w:ilvl w:val="0"/>
          <w:numId w:val="69"/>
        </w:num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ابن </w:t>
      </w:r>
      <w:r w:rsidRPr="006559E5">
        <w:rPr>
          <w:rFonts w:ascii="Simplified Arabic" w:hAnsi="Simplified Arabic" w:cs="Simplified Arabic"/>
          <w:sz w:val="32"/>
          <w:szCs w:val="32"/>
          <w:rtl/>
          <w:lang w:bidi="ar-DZ"/>
        </w:rPr>
        <w:t>فارس ( ت 395ه) ، مقاييس اللغة ، تحقيق عبد السلام محمد هارون ، دار الفكر 1399ه/1989م.</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sidRPr="006559E5">
        <w:rPr>
          <w:rFonts w:ascii="Simplified Arabic" w:hAnsi="Simplified Arabic" w:cs="Simplified Arabic"/>
          <w:sz w:val="32"/>
          <w:szCs w:val="32"/>
          <w:rtl/>
          <w:lang w:bidi="ar-DZ"/>
        </w:rPr>
        <w:t>الفيروز آبادي ( ت 817ه) ، القاموس المحيط ، تحقيق مكتب تحقيق التراث ، مؤسسة الرسالة ، بيروت ، لبنان ، الطبعة الثامنة ، 1426ه/2005م.</w:t>
      </w:r>
    </w:p>
    <w:p w:rsidR="008E44A3" w:rsidRPr="006559E5" w:rsidRDefault="008E44A3" w:rsidP="008E44A3">
      <w:pPr>
        <w:pStyle w:val="Paragraphedeliste"/>
        <w:numPr>
          <w:ilvl w:val="0"/>
          <w:numId w:val="69"/>
        </w:numPr>
        <w:bidi/>
        <w:ind w:left="141"/>
        <w:rPr>
          <w:rFonts w:ascii="Simplified Arabic" w:hAnsi="Simplified Arabic" w:cs="Simplified Arabic"/>
          <w:sz w:val="32"/>
          <w:szCs w:val="32"/>
        </w:rPr>
      </w:pPr>
      <w:r w:rsidRPr="006559E5">
        <w:rPr>
          <w:rFonts w:ascii="Simplified Arabic" w:hAnsi="Simplified Arabic" w:cs="Simplified Arabic"/>
          <w:sz w:val="32"/>
          <w:szCs w:val="32"/>
          <w:rtl/>
          <w:lang w:bidi="ar-DZ"/>
        </w:rPr>
        <w:t>الفيومي ( ت 770ه) ، المصباح المنير  في غريب الشرح الكبير ، المكتبة العلمية ، بيروت .</w:t>
      </w:r>
    </w:p>
    <w:p w:rsidR="008E44A3" w:rsidRPr="006559E5" w:rsidRDefault="008E44A3" w:rsidP="008E44A3">
      <w:pPr>
        <w:pStyle w:val="Paragraphedeliste"/>
        <w:numPr>
          <w:ilvl w:val="0"/>
          <w:numId w:val="69"/>
        </w:numPr>
        <w:bidi/>
        <w:ind w:left="141"/>
        <w:rPr>
          <w:rFonts w:ascii="Simplified Arabic" w:hAnsi="Simplified Arabic" w:cs="Simplified Arabic"/>
          <w:sz w:val="32"/>
          <w:szCs w:val="32"/>
        </w:rPr>
      </w:pPr>
      <w:r w:rsidRPr="006559E5">
        <w:rPr>
          <w:rFonts w:ascii="Simplified Arabic" w:hAnsi="Simplified Arabic" w:cs="Simplified Arabic"/>
          <w:sz w:val="32"/>
          <w:szCs w:val="32"/>
          <w:rtl/>
          <w:lang w:bidi="ar-DZ"/>
        </w:rPr>
        <w:t>مجموعة من المؤلفين : إبراهيم مصطفى ، أحمد حسن الزيات ، حامد عبد القادر،محمد علي النجار ، المعجم الوسيط ، مجمع اللغة عربية ، القاهرة ، الطبعة الثانية ، 1972م.</w:t>
      </w:r>
    </w:p>
    <w:p w:rsidR="008E44A3" w:rsidRPr="006559E5" w:rsidRDefault="008E44A3" w:rsidP="008E44A3">
      <w:pPr>
        <w:pStyle w:val="Paragraphedeliste"/>
        <w:numPr>
          <w:ilvl w:val="0"/>
          <w:numId w:val="69"/>
        </w:numPr>
        <w:bidi/>
        <w:ind w:left="141"/>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ابن </w:t>
      </w:r>
      <w:r w:rsidRPr="006559E5">
        <w:rPr>
          <w:rFonts w:ascii="Simplified Arabic" w:hAnsi="Simplified Arabic" w:cs="Simplified Arabic"/>
          <w:sz w:val="32"/>
          <w:szCs w:val="32"/>
          <w:rtl/>
          <w:lang w:bidi="ar-DZ"/>
        </w:rPr>
        <w:t>منظور ( ت 711ه) ، لسان العرب ، دار صادر ، بيروت ، الطبعة الثالثة  1414ه.</w:t>
      </w:r>
    </w:p>
    <w:p w:rsidR="008E44A3" w:rsidRPr="006559E5" w:rsidRDefault="008E44A3" w:rsidP="008E44A3">
      <w:pPr>
        <w:pStyle w:val="Paragraphedeliste"/>
        <w:numPr>
          <w:ilvl w:val="0"/>
          <w:numId w:val="55"/>
        </w:numPr>
        <w:bidi/>
        <w:ind w:left="141"/>
        <w:rPr>
          <w:rFonts w:ascii="Simplified Arabic" w:hAnsi="Simplified Arabic" w:cs="Simplified Arabic"/>
          <w:b/>
          <w:bCs/>
          <w:sz w:val="32"/>
          <w:szCs w:val="32"/>
        </w:rPr>
      </w:pPr>
      <w:r w:rsidRPr="006559E5">
        <w:rPr>
          <w:rFonts w:ascii="Simplified Arabic" w:hAnsi="Simplified Arabic" w:cs="Simplified Arabic"/>
          <w:b/>
          <w:bCs/>
          <w:sz w:val="32"/>
          <w:szCs w:val="32"/>
          <w:rtl/>
        </w:rPr>
        <w:t>مصادر و مراجع أخرى :</w:t>
      </w:r>
    </w:p>
    <w:p w:rsidR="008E44A3" w:rsidRPr="006559E5" w:rsidRDefault="008E44A3" w:rsidP="008E44A3">
      <w:pPr>
        <w:pStyle w:val="Paragraphedeliste"/>
        <w:numPr>
          <w:ilvl w:val="0"/>
          <w:numId w:val="73"/>
        </w:numPr>
        <w:bidi/>
        <w:rPr>
          <w:rFonts w:ascii="Simplified Arabic" w:hAnsi="Simplified Arabic" w:cs="Simplified Arabic"/>
          <w:sz w:val="32"/>
          <w:szCs w:val="32"/>
        </w:rPr>
      </w:pPr>
      <w:r w:rsidRPr="006559E5">
        <w:rPr>
          <w:rFonts w:ascii="Simplified Arabic" w:hAnsi="Simplified Arabic" w:cs="Simplified Arabic"/>
          <w:sz w:val="32"/>
          <w:szCs w:val="32"/>
          <w:rtl/>
        </w:rPr>
        <w:lastRenderedPageBreak/>
        <w:t>القيم ( ت 751ه) ، الطرق الحكمية في السياسة الشرعية ، تحقيق نايف بن أحمد الحمد ، دار عطاءات العلم ، الرياض الطبعة الرابعة ، 1440ه/2019م.</w:t>
      </w:r>
    </w:p>
    <w:p w:rsidR="008E44A3" w:rsidRDefault="008E44A3" w:rsidP="008E44A3">
      <w:pPr>
        <w:bidi/>
        <w:rPr>
          <w:rFonts w:ascii="Simplified Arabic" w:hAnsi="Simplified Arabic" w:cs="Simplified Arabic"/>
          <w:b/>
          <w:bCs/>
          <w:sz w:val="32"/>
          <w:szCs w:val="32"/>
          <w:rtl/>
        </w:rPr>
      </w:pPr>
    </w:p>
    <w:p w:rsidR="008E44A3" w:rsidRPr="004B14E3" w:rsidRDefault="008E44A3" w:rsidP="008E44A3">
      <w:pPr>
        <w:bidi/>
        <w:rPr>
          <w:rFonts w:ascii="Simplified Arabic" w:hAnsi="Simplified Arabic" w:cs="Simplified Arabic"/>
          <w:b/>
          <w:bCs/>
          <w:sz w:val="32"/>
          <w:szCs w:val="32"/>
        </w:rPr>
      </w:pPr>
    </w:p>
    <w:p w:rsidR="008E44A3" w:rsidRPr="004B14E3" w:rsidRDefault="008E44A3" w:rsidP="008E44A3">
      <w:pPr>
        <w:pStyle w:val="Paragraphedeliste"/>
        <w:numPr>
          <w:ilvl w:val="0"/>
          <w:numId w:val="55"/>
        </w:numPr>
        <w:bidi/>
        <w:ind w:left="141"/>
        <w:rPr>
          <w:rFonts w:ascii="Simplified Arabic" w:hAnsi="Simplified Arabic" w:cs="Simplified Arabic"/>
          <w:b/>
          <w:bCs/>
          <w:sz w:val="32"/>
          <w:szCs w:val="32"/>
        </w:rPr>
      </w:pPr>
      <w:r w:rsidRPr="004B14E3">
        <w:rPr>
          <w:rFonts w:ascii="Simplified Arabic" w:hAnsi="Simplified Arabic" w:cs="Simplified Arabic"/>
          <w:b/>
          <w:bCs/>
          <w:sz w:val="32"/>
          <w:szCs w:val="32"/>
          <w:rtl/>
        </w:rPr>
        <w:t>المجلات و الرسائل العلمية :</w:t>
      </w:r>
    </w:p>
    <w:p w:rsidR="008E44A3" w:rsidRPr="006559E5" w:rsidRDefault="008E44A3" w:rsidP="008E44A3">
      <w:pPr>
        <w:pStyle w:val="Paragraphedeliste"/>
        <w:numPr>
          <w:ilvl w:val="0"/>
          <w:numId w:val="70"/>
        </w:numPr>
        <w:bidi/>
        <w:rPr>
          <w:rFonts w:ascii="Simplified Arabic" w:hAnsi="Simplified Arabic" w:cs="Simplified Arabic"/>
          <w:b/>
          <w:bCs/>
          <w:sz w:val="32"/>
          <w:szCs w:val="32"/>
        </w:rPr>
      </w:pPr>
      <w:r w:rsidRPr="006559E5">
        <w:rPr>
          <w:rFonts w:ascii="Simplified Arabic" w:hAnsi="Simplified Arabic" w:cs="Simplified Arabic"/>
          <w:sz w:val="32"/>
          <w:szCs w:val="32"/>
          <w:rtl/>
        </w:rPr>
        <w:t>خالد تواتي ، قياس الشبه عند الأصوليين ، مجلة الشهاب ، جامعة الوادي ،الجزائر  العدد الثالث ، 2022م.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رائد بن حمدان ، بن حميد ، أحكام التيمم دراسة فقهية مقارنة ، رسالة ماجستير ، دار الصميعي ، المملكة العربية السعودية ، الطبعة الأولى ، 1432ه/2011م.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سعاد زرزور ، فقه العبادات على المذهب الحنبلي .</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سيف رجب قزامل ، فقه الطهارة ، دراسة مقارنة ، الطبعة الثانية ، 1416ه/1995م.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ضياء الزوبعي ، قياس الشبه عند الأصوليين ، مجلة كلية العلوم الإسلامية ، جامعة بغداد ، دار الكتب و الوثائق ، العدد 16.</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عبد الرحمان بن علي حطاب ، دراسات أصولية تطبيقية على آيات الأحكام ، دار طيبة الخضراء ، مكة ، الطبعة الأولى ، 1443ه/2021م.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عبد الرحمان بودية ، قياس الشبه و أثره في اختلاف الفقهاء ، إشراف الدكتور محمد الدباغ ، جامعة أحمد دراية ، أدرار ، 1436ه/2015م.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عبد الله محمد نوري الديرشوي ، قياس الشبه عند الأصوليين ، المجلة العلمية لجامعة الملك فيصل ( قسم الدراسات الإسلامية )  ، العدد الثاني ، 1424ه/2003م.</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t>عبد الله نذير قشلان ، المسائل الفقهية في ضوء ما اتفق عليه في الطهارات ، نشر 1444ه/2023.</w:t>
      </w:r>
    </w:p>
    <w:p w:rsidR="008E44A3" w:rsidRPr="006559E5" w:rsidRDefault="008E44A3" w:rsidP="008E44A3">
      <w:pPr>
        <w:pStyle w:val="Paragraphedeliste"/>
        <w:numPr>
          <w:ilvl w:val="0"/>
          <w:numId w:val="70"/>
        </w:numPr>
        <w:bidi/>
        <w:ind w:left="141"/>
        <w:rPr>
          <w:rFonts w:ascii="Simplified Arabic" w:hAnsi="Simplified Arabic" w:cs="Simplified Arabic"/>
          <w:b/>
          <w:bCs/>
          <w:sz w:val="32"/>
          <w:szCs w:val="32"/>
        </w:rPr>
      </w:pPr>
      <w:r w:rsidRPr="006559E5">
        <w:rPr>
          <w:rFonts w:ascii="Simplified Arabic" w:hAnsi="Simplified Arabic" w:cs="Simplified Arabic"/>
          <w:sz w:val="32"/>
          <w:szCs w:val="32"/>
          <w:rtl/>
        </w:rPr>
        <w:lastRenderedPageBreak/>
        <w:t>محمد سماعي ،  نور محمد عبد الله سلطان الحمودي ، قياس الشبه ( دراسة في المفهوم و الآثار و الضوابط ) ، مجلة جامعة الأنبار الإسلامية ، جامعة الشارقة ، العدد الثاني  2023م.</w:t>
      </w:r>
    </w:p>
    <w:p w:rsidR="00E87B2C" w:rsidRPr="008E44A3" w:rsidRDefault="00E87B2C" w:rsidP="008E44A3">
      <w:pPr>
        <w:bidi/>
        <w:sectPr w:rsidR="00E87B2C" w:rsidRPr="008E44A3" w:rsidSect="00646677">
          <w:headerReference w:type="default" r:id="rId35"/>
          <w:footnotePr>
            <w:numRestart w:val="eachPage"/>
          </w:footnotePr>
          <w:pgSz w:w="11906" w:h="16838"/>
          <w:pgMar w:top="1417" w:right="1417" w:bottom="1417" w:left="1417" w:header="708" w:footer="708" w:gutter="0"/>
          <w:cols w:space="708"/>
          <w:docGrid w:linePitch="360"/>
        </w:sectPr>
      </w:pPr>
    </w:p>
    <w:p w:rsidR="00832DCD" w:rsidRDefault="00832DCD"/>
    <w:p w:rsidR="00035CD6" w:rsidRDefault="00A33970" w:rsidP="00035CD6">
      <w:pPr>
        <w:jc w:val="center"/>
      </w:pPr>
      <w:r>
        <w:rPr>
          <w:noProof/>
        </w:rPr>
        <mc:AlternateContent>
          <mc:Choice Requires="wps">
            <w:drawing>
              <wp:anchor distT="0" distB="0" distL="114300" distR="114300" simplePos="0" relativeHeight="251718656" behindDoc="0" locked="0" layoutInCell="1" allowOverlap="1">
                <wp:simplePos x="0" y="0"/>
                <wp:positionH relativeFrom="column">
                  <wp:posOffset>1441450</wp:posOffset>
                </wp:positionH>
                <wp:positionV relativeFrom="paragraph">
                  <wp:posOffset>-176530</wp:posOffset>
                </wp:positionV>
                <wp:extent cx="2753360" cy="401955"/>
                <wp:effectExtent l="7620" t="8255" r="10795" b="27940"/>
                <wp:wrapNone/>
                <wp:docPr id="17"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360" cy="40195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CF232F" w:rsidRPr="00DE1E05" w:rsidRDefault="00CF232F" w:rsidP="00035CD6">
                            <w:pPr>
                              <w:jc w:val="center"/>
                              <w:rPr>
                                <w:rFonts w:ascii="Sakkal Majalla" w:hAnsi="Sakkal Majalla" w:cs="Sakkal Majalla"/>
                                <w:b/>
                                <w:bCs/>
                                <w:sz w:val="36"/>
                                <w:szCs w:val="36"/>
                                <w:lang w:bidi="ar-DZ"/>
                              </w:rPr>
                            </w:pPr>
                            <w:r w:rsidRPr="00DE1E05">
                              <w:rPr>
                                <w:rFonts w:ascii="Sakkal Majalla" w:hAnsi="Sakkal Majalla" w:cs="Sakkal Majalla"/>
                                <w:b/>
                                <w:bCs/>
                                <w:sz w:val="36"/>
                                <w:szCs w:val="36"/>
                                <w:rtl/>
                                <w:lang w:bidi="ar-DZ"/>
                              </w:rPr>
                              <w:t>فــــهـــرس الـــمــوضــوعـــا 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39" style="position:absolute;left:0;text-align:left;margin-left:113.5pt;margin-top:-13.9pt;width:216.8pt;height:31.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" fillcolor="white [3201]" strokecolor="#fabf8f [1945]" strokeweight="1pt">
                <v:fill color2="#fbd4b4 [1305]" focus="100%" type="gradient"/>
                <v:shadow on="t" color="#974706 [1609]" opacity=".5" offset="1pt"/>
                <v:textbox>
                  <w:txbxContent>
                    <w:p w:rsidR="00CF232F" w:rsidRPr="00DE1E05" w:rsidRDefault="00CF232F" w:rsidP="00035CD6">
                      <w:pPr>
                        <w:jc w:val="center"/>
                        <w:rPr>
                          <w:rFonts w:ascii="Sakkal Majalla" w:hAnsi="Sakkal Majalla" w:cs="Sakkal Majalla"/>
                          <w:b/>
                          <w:bCs/>
                          <w:sz w:val="36"/>
                          <w:szCs w:val="36"/>
                          <w:lang w:bidi="ar-DZ"/>
                        </w:rPr>
                      </w:pPr>
                      <w:r w:rsidRPr="00DE1E05">
                        <w:rPr>
                          <w:rFonts w:ascii="Sakkal Majalla" w:hAnsi="Sakkal Majalla" w:cs="Sakkal Majalla"/>
                          <w:b/>
                          <w:bCs/>
                          <w:sz w:val="36"/>
                          <w:szCs w:val="36"/>
                          <w:rtl/>
                          <w:lang w:bidi="ar-DZ"/>
                        </w:rPr>
                        <w:t>فــــهـــرس الـــمــوضــوعـــا ت</w:t>
                      </w:r>
                    </w:p>
                  </w:txbxContent>
                </v:textbox>
              </v:rect>
            </w:pict>
          </mc:Fallback>
        </mc:AlternateContent>
      </w:r>
    </w:p>
    <w:tbl>
      <w:tblPr>
        <w:tblStyle w:val="Grilledutableau"/>
        <w:tblpPr w:leftFromText="141" w:rightFromText="141" w:vertAnchor="text" w:horzAnchor="margin" w:tblpY="544"/>
        <w:bidiVisual/>
        <w:tblW w:w="0" w:type="auto"/>
        <w:tblLook w:val="04A0" w:firstRow="1" w:lastRow="0" w:firstColumn="1" w:lastColumn="0" w:noHBand="0" w:noVBand="1"/>
      </w:tblPr>
      <w:tblGrid>
        <w:gridCol w:w="7511"/>
        <w:gridCol w:w="21"/>
        <w:gridCol w:w="16"/>
        <w:gridCol w:w="1664"/>
      </w:tblGrid>
      <w:tr w:rsidR="00035CD6" w:rsidRPr="00DE1E05" w:rsidTr="00CD1DB0">
        <w:tc>
          <w:tcPr>
            <w:tcW w:w="7511" w:type="dxa"/>
            <w:shd w:val="clear" w:color="auto" w:fill="FFCC66"/>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الموضوع</w:t>
            </w:r>
          </w:p>
        </w:tc>
        <w:tc>
          <w:tcPr>
            <w:tcW w:w="1701" w:type="dxa"/>
            <w:gridSpan w:val="3"/>
            <w:shd w:val="clear" w:color="auto" w:fill="FFCC66"/>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الصفحة</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الشكر </w:t>
            </w:r>
          </w:p>
        </w:tc>
        <w:tc>
          <w:tcPr>
            <w:tcW w:w="1701" w:type="dxa"/>
            <w:gridSpan w:val="3"/>
          </w:tcPr>
          <w:p w:rsidR="00035CD6" w:rsidRPr="00DE1E05" w:rsidRDefault="00035CD6" w:rsidP="00CD1DB0">
            <w:pPr>
              <w:tabs>
                <w:tab w:val="left" w:pos="1424"/>
              </w:tabs>
              <w:bidi/>
              <w:rPr>
                <w:rFonts w:ascii="Sakkal Majalla" w:hAnsi="Sakkal Majalla" w:cs="Sakkal Majalla"/>
                <w:sz w:val="44"/>
                <w:szCs w:val="44"/>
                <w:rtl/>
              </w:rPr>
            </w:pP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الإهداء </w:t>
            </w:r>
          </w:p>
        </w:tc>
        <w:tc>
          <w:tcPr>
            <w:tcW w:w="1701" w:type="dxa"/>
            <w:gridSpan w:val="3"/>
          </w:tcPr>
          <w:p w:rsidR="00035CD6" w:rsidRPr="00DE1E05" w:rsidRDefault="00035CD6" w:rsidP="00CD1DB0">
            <w:pPr>
              <w:tabs>
                <w:tab w:val="left" w:pos="1424"/>
              </w:tabs>
              <w:bidi/>
              <w:rPr>
                <w:rFonts w:ascii="Sakkal Majalla" w:hAnsi="Sakkal Majalla" w:cs="Sakkal Majalla"/>
                <w:sz w:val="44"/>
                <w:szCs w:val="44"/>
                <w:rtl/>
              </w:rPr>
            </w:pP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مقدمة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 xml:space="preserve">أ </w:t>
            </w:r>
            <w:r>
              <w:rPr>
                <w:rFonts w:ascii="Sakkal Majalla" w:hAnsi="Sakkal Majalla" w:cs="Sakkal Majalla"/>
                <w:sz w:val="44"/>
                <w:szCs w:val="44"/>
                <w:rtl/>
              </w:rPr>
              <w:t>–</w:t>
            </w:r>
            <w:r>
              <w:rPr>
                <w:rFonts w:ascii="Sakkal Majalla" w:hAnsi="Sakkal Majalla" w:cs="Sakkal Majalla" w:hint="cs"/>
                <w:sz w:val="44"/>
                <w:szCs w:val="44"/>
                <w:rtl/>
              </w:rPr>
              <w:t xml:space="preserve"> ح</w:t>
            </w:r>
          </w:p>
        </w:tc>
      </w:tr>
      <w:tr w:rsidR="00035CD6" w:rsidRPr="00DE1E05" w:rsidTr="00CD1DB0">
        <w:tc>
          <w:tcPr>
            <w:tcW w:w="9212" w:type="dxa"/>
            <w:gridSpan w:val="4"/>
            <w:shd w:val="clear" w:color="auto" w:fill="FFCC66"/>
          </w:tcPr>
          <w:p w:rsidR="00035CD6" w:rsidRPr="00167F37" w:rsidRDefault="00035CD6" w:rsidP="00CD1DB0">
            <w:pPr>
              <w:tabs>
                <w:tab w:val="left" w:pos="1424"/>
              </w:tabs>
              <w:bidi/>
              <w:jc w:val="center"/>
              <w:rPr>
                <w:rFonts w:ascii="Sakkal Majalla" w:hAnsi="Sakkal Majalla" w:cs="Sakkal Majalla"/>
                <w:b/>
                <w:bCs/>
                <w:sz w:val="40"/>
                <w:szCs w:val="40"/>
                <w:rtl/>
              </w:rPr>
            </w:pPr>
            <w:r w:rsidRPr="00167F37">
              <w:rPr>
                <w:rFonts w:ascii="Sakkal Majalla" w:hAnsi="Sakkal Majalla" w:cs="Sakkal Majalla" w:hint="cs"/>
                <w:b/>
                <w:bCs/>
                <w:sz w:val="40"/>
                <w:szCs w:val="40"/>
                <w:rtl/>
              </w:rPr>
              <w:t>الفصل الأول : معالم في القياس</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b/>
                <w:bCs/>
                <w:sz w:val="40"/>
                <w:szCs w:val="40"/>
                <w:rtl/>
              </w:rPr>
            </w:pPr>
            <w:r w:rsidRPr="000C6A23">
              <w:rPr>
                <w:rFonts w:ascii="Sakkal Majalla" w:hAnsi="Sakkal Majalla" w:cs="Sakkal Majalla" w:hint="cs"/>
                <w:b/>
                <w:bCs/>
                <w:sz w:val="40"/>
                <w:szCs w:val="40"/>
                <w:rtl/>
              </w:rPr>
              <w:t xml:space="preserve">المبحث الأول : مقدمات في القياس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 xml:space="preserve">10 </w:t>
            </w:r>
            <w:r>
              <w:rPr>
                <w:rFonts w:ascii="Sakkal Majalla" w:hAnsi="Sakkal Majalla" w:cs="Sakkal Majalla"/>
                <w:sz w:val="44"/>
                <w:szCs w:val="44"/>
                <w:rtl/>
              </w:rPr>
              <w:t>–</w:t>
            </w:r>
            <w:r>
              <w:rPr>
                <w:rFonts w:ascii="Sakkal Majalla" w:hAnsi="Sakkal Majalla" w:cs="Sakkal Majalla" w:hint="cs"/>
                <w:sz w:val="44"/>
                <w:szCs w:val="44"/>
                <w:rtl/>
              </w:rPr>
              <w:t xml:space="preserve"> 29</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الأول : تعريف القياس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10</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التعريف اللغوي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10</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التعريف الإصطلاحي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12</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الثالث : شرح التعريف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13</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الثاني : أركان القياس وشروطه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14</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الأصل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15</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الفرع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الثالث : حكم الأصل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الرابع : العلة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17</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الثالث : حجية القياس و أقسامه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19</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حجية القياس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19</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أقسام القياس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26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b/>
                <w:bCs/>
                <w:sz w:val="40"/>
                <w:szCs w:val="40"/>
                <w:rtl/>
              </w:rPr>
            </w:pPr>
            <w:r w:rsidRPr="000C6A23">
              <w:rPr>
                <w:rFonts w:ascii="Sakkal Majalla" w:hAnsi="Sakkal Majalla" w:cs="Sakkal Majalla" w:hint="cs"/>
                <w:b/>
                <w:bCs/>
                <w:sz w:val="40"/>
                <w:szCs w:val="40"/>
                <w:rtl/>
              </w:rPr>
              <w:t xml:space="preserve">المبحث الثاني : ماهية قياس الشبه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 xml:space="preserve">30 </w:t>
            </w:r>
            <w:r>
              <w:rPr>
                <w:rFonts w:ascii="Sakkal Majalla" w:hAnsi="Sakkal Majalla" w:cs="Sakkal Majalla"/>
                <w:sz w:val="44"/>
                <w:szCs w:val="44"/>
                <w:rtl/>
              </w:rPr>
              <w:t>–</w:t>
            </w:r>
            <w:r>
              <w:rPr>
                <w:rFonts w:ascii="Sakkal Majalla" w:hAnsi="Sakkal Majalla" w:cs="Sakkal Majalla" w:hint="cs"/>
                <w:sz w:val="44"/>
                <w:szCs w:val="44"/>
                <w:rtl/>
              </w:rPr>
              <w:t xml:space="preserve"> 60</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الأول : تعريف قياس الشبه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31</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التعريف اللغوي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31</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التعريف الإصطلاحي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32</w:t>
            </w:r>
          </w:p>
        </w:tc>
      </w:tr>
      <w:tr w:rsidR="00035CD6" w:rsidRPr="00DE1E05" w:rsidTr="00CD1DB0">
        <w:tc>
          <w:tcPr>
            <w:tcW w:w="7511" w:type="dxa"/>
          </w:tcPr>
          <w:p w:rsidR="00035CD6" w:rsidRPr="00167F37" w:rsidRDefault="00035CD6" w:rsidP="00CD1DB0">
            <w:pPr>
              <w:tabs>
                <w:tab w:val="left" w:pos="1424"/>
              </w:tabs>
              <w:bidi/>
              <w:rPr>
                <w:rFonts w:ascii="Sakkal Majalla" w:hAnsi="Sakkal Majalla" w:cs="Sakkal Majalla"/>
                <w:sz w:val="36"/>
                <w:szCs w:val="36"/>
                <w:rtl/>
              </w:rPr>
            </w:pPr>
            <w:r w:rsidRPr="00167F37">
              <w:rPr>
                <w:rFonts w:ascii="Sakkal Majalla" w:hAnsi="Sakkal Majalla" w:cs="Sakkal Majalla" w:hint="cs"/>
                <w:sz w:val="36"/>
                <w:szCs w:val="36"/>
                <w:rtl/>
              </w:rPr>
              <w:t xml:space="preserve">الفرع الثالث : الفرق بين قياس الشبه و المصطلحات القياسية الأخرى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36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الثاني : تقسيمات قياس الشبه و شروط اعتباره </w:t>
            </w:r>
          </w:p>
        </w:tc>
        <w:tc>
          <w:tcPr>
            <w:tcW w:w="1701" w:type="dxa"/>
            <w:gridSpan w:val="3"/>
            <w:tcBorders>
              <w:top w:val="single" w:sz="4" w:space="0" w:color="auto"/>
            </w:tcBorders>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41</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أقسام قياس الشبه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41</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شروط اعتبار قياس الشبه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45</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المطلب الثالث : حجية قياس الشبه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46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الأول : أقوال العلماء في الشبه و أدلتهم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46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الفرع الثاني : المناقشة و الترجيح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56</w:t>
            </w:r>
          </w:p>
        </w:tc>
      </w:tr>
      <w:tr w:rsidR="00035CD6" w:rsidRPr="00DE1E05" w:rsidTr="00CD1DB0">
        <w:tc>
          <w:tcPr>
            <w:tcW w:w="9212" w:type="dxa"/>
            <w:gridSpan w:val="4"/>
            <w:shd w:val="clear" w:color="auto" w:fill="FFCC66"/>
          </w:tcPr>
          <w:p w:rsidR="00035CD6" w:rsidRPr="000C6A23" w:rsidRDefault="00035CD6" w:rsidP="00CD1DB0">
            <w:pPr>
              <w:tabs>
                <w:tab w:val="left" w:pos="1424"/>
              </w:tabs>
              <w:bidi/>
              <w:jc w:val="center"/>
              <w:rPr>
                <w:rFonts w:ascii="Sakkal Majalla" w:hAnsi="Sakkal Majalla" w:cs="Sakkal Majalla"/>
                <w:sz w:val="40"/>
                <w:szCs w:val="40"/>
                <w:rtl/>
              </w:rPr>
            </w:pPr>
            <w:r w:rsidRPr="000C6A23">
              <w:rPr>
                <w:rFonts w:ascii="Sakkal Majalla" w:hAnsi="Sakkal Majalla" w:cs="Sakkal Majalla" w:hint="cs"/>
                <w:sz w:val="40"/>
                <w:szCs w:val="40"/>
                <w:rtl/>
              </w:rPr>
              <w:t>الفصل الثاني : الآثار الفقهية المترتبة على قياس الشبه في بابي الطهارة و الصلاة</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b/>
                <w:bCs/>
                <w:sz w:val="40"/>
                <w:szCs w:val="40"/>
                <w:rtl/>
              </w:rPr>
            </w:pPr>
            <w:r w:rsidRPr="000C6A23">
              <w:rPr>
                <w:rFonts w:ascii="Sakkal Majalla" w:hAnsi="Sakkal Majalla" w:cs="Sakkal Majalla" w:hint="cs"/>
                <w:b/>
                <w:bCs/>
                <w:sz w:val="40"/>
                <w:szCs w:val="40"/>
                <w:rtl/>
              </w:rPr>
              <w:t xml:space="preserve">المبحث الأول : أثر قياس الشبه في أحكام الطهارة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 xml:space="preserve">62 </w:t>
            </w:r>
            <w:r>
              <w:rPr>
                <w:rFonts w:ascii="Sakkal Majalla" w:hAnsi="Sakkal Majalla" w:cs="Sakkal Majalla"/>
                <w:sz w:val="44"/>
                <w:szCs w:val="44"/>
                <w:rtl/>
              </w:rPr>
              <w:t>–</w:t>
            </w:r>
            <w:r>
              <w:rPr>
                <w:rFonts w:ascii="Sakkal Majalla" w:hAnsi="Sakkal Majalla" w:cs="Sakkal Majalla" w:hint="cs"/>
                <w:sz w:val="44"/>
                <w:szCs w:val="44"/>
                <w:rtl/>
              </w:rPr>
              <w:t xml:space="preserve"> 85</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الأولى : اشتراط النية في الوضوء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62</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الثانية : مسح الرأس و تكراره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66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الثالثة : حكم المذي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75</w:t>
            </w:r>
          </w:p>
        </w:tc>
      </w:tr>
      <w:tr w:rsidR="00035CD6" w:rsidRPr="00DE1E05" w:rsidTr="00CD1DB0">
        <w:tc>
          <w:tcPr>
            <w:tcW w:w="7511" w:type="dxa"/>
            <w:tcBorders>
              <w:top w:val="single" w:sz="4" w:space="0" w:color="auto"/>
            </w:tcBorders>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الرابعة : حد اليدين في التيمم </w:t>
            </w:r>
          </w:p>
        </w:tc>
        <w:tc>
          <w:tcPr>
            <w:tcW w:w="1701" w:type="dxa"/>
            <w:gridSpan w:val="3"/>
            <w:tcBorders>
              <w:top w:val="single" w:sz="4" w:space="0" w:color="auto"/>
            </w:tcBorders>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78</w:t>
            </w:r>
          </w:p>
        </w:tc>
      </w:tr>
      <w:tr w:rsidR="00035CD6" w:rsidRPr="00DE1E05" w:rsidTr="00CD1DB0">
        <w:tc>
          <w:tcPr>
            <w:tcW w:w="7511" w:type="dxa"/>
            <w:tcBorders>
              <w:top w:val="single" w:sz="4" w:space="0" w:color="auto"/>
            </w:tcBorders>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المسألة الخامسة : حكم التيمم لصلاة الجنازة خشية فواتها</w:t>
            </w:r>
          </w:p>
        </w:tc>
        <w:tc>
          <w:tcPr>
            <w:tcW w:w="1701" w:type="dxa"/>
            <w:gridSpan w:val="3"/>
            <w:tcBorders>
              <w:top w:val="single" w:sz="4" w:space="0" w:color="auto"/>
            </w:tcBorders>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80</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b/>
                <w:bCs/>
                <w:sz w:val="40"/>
                <w:szCs w:val="40"/>
                <w:rtl/>
              </w:rPr>
            </w:pPr>
            <w:r w:rsidRPr="000C6A23">
              <w:rPr>
                <w:rFonts w:ascii="Sakkal Majalla" w:hAnsi="Sakkal Majalla" w:cs="Sakkal Majalla" w:hint="cs"/>
                <w:b/>
                <w:bCs/>
                <w:sz w:val="40"/>
                <w:szCs w:val="40"/>
                <w:rtl/>
              </w:rPr>
              <w:t xml:space="preserve">المبحث الثاني : أثر قياس الشبه في أحكام الصلاة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 xml:space="preserve">85 </w:t>
            </w:r>
            <w:r>
              <w:rPr>
                <w:rFonts w:ascii="Sakkal Majalla" w:hAnsi="Sakkal Majalla" w:cs="Sakkal Majalla"/>
                <w:sz w:val="44"/>
                <w:szCs w:val="44"/>
                <w:rtl/>
              </w:rPr>
              <w:t>–</w:t>
            </w:r>
            <w:r>
              <w:rPr>
                <w:rFonts w:ascii="Sakkal Majalla" w:hAnsi="Sakkal Majalla" w:cs="Sakkal Majalla" w:hint="cs"/>
                <w:sz w:val="44"/>
                <w:szCs w:val="44"/>
                <w:rtl/>
              </w:rPr>
              <w:t xml:space="preserve"> 103</w:t>
            </w:r>
          </w:p>
        </w:tc>
      </w:tr>
      <w:tr w:rsidR="00035CD6" w:rsidRPr="00DE1E05" w:rsidTr="00CD1DB0">
        <w:trPr>
          <w:trHeight w:val="829"/>
        </w:trPr>
        <w:tc>
          <w:tcPr>
            <w:tcW w:w="7511" w:type="dxa"/>
            <w:tcBorders>
              <w:top w:val="single" w:sz="4" w:space="0" w:color="auto"/>
            </w:tcBorders>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الأولى : وقت صلاة الاستسقاء </w:t>
            </w:r>
          </w:p>
        </w:tc>
        <w:tc>
          <w:tcPr>
            <w:tcW w:w="1701" w:type="dxa"/>
            <w:gridSpan w:val="3"/>
            <w:tcBorders>
              <w:top w:val="single" w:sz="4" w:space="0" w:color="auto"/>
            </w:tcBorders>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86</w:t>
            </w:r>
          </w:p>
        </w:tc>
      </w:tr>
      <w:tr w:rsidR="00035CD6" w:rsidRPr="00DE1E05" w:rsidTr="00CD1DB0">
        <w:trPr>
          <w:trHeight w:val="574"/>
        </w:trPr>
        <w:tc>
          <w:tcPr>
            <w:tcW w:w="7511" w:type="dxa"/>
            <w:tcBorders>
              <w:bottom w:val="single" w:sz="4" w:space="0" w:color="auto"/>
            </w:tcBorders>
          </w:tcPr>
          <w:p w:rsidR="00035CD6" w:rsidRPr="00167F37" w:rsidRDefault="00035CD6" w:rsidP="00CD1DB0">
            <w:pPr>
              <w:tabs>
                <w:tab w:val="left" w:pos="1424"/>
              </w:tabs>
              <w:bidi/>
              <w:rPr>
                <w:rFonts w:ascii="Sakkal Majalla" w:hAnsi="Sakkal Majalla" w:cs="Sakkal Majalla"/>
                <w:sz w:val="40"/>
                <w:szCs w:val="40"/>
                <w:rtl/>
              </w:rPr>
            </w:pPr>
            <w:r w:rsidRPr="00167F37">
              <w:rPr>
                <w:rFonts w:ascii="Sakkal Majalla" w:hAnsi="Sakkal Majalla" w:cs="Sakkal Majalla" w:hint="cs"/>
                <w:sz w:val="40"/>
                <w:szCs w:val="40"/>
                <w:rtl/>
              </w:rPr>
              <w:t>المسألة الثانية : الجهر و الإسرار في القراءة في صلاة الكسو</w:t>
            </w:r>
            <w:r>
              <w:rPr>
                <w:rFonts w:ascii="Sakkal Majalla" w:hAnsi="Sakkal Majalla" w:cs="Sakkal Majalla" w:hint="cs"/>
                <w:sz w:val="40"/>
                <w:szCs w:val="40"/>
                <w:rtl/>
              </w:rPr>
              <w:t>ف</w:t>
            </w:r>
          </w:p>
        </w:tc>
        <w:tc>
          <w:tcPr>
            <w:tcW w:w="1701" w:type="dxa"/>
            <w:gridSpan w:val="3"/>
            <w:tcBorders>
              <w:bottom w:val="single" w:sz="4" w:space="0" w:color="auto"/>
            </w:tcBorders>
          </w:tcPr>
          <w:p w:rsidR="00035CD6" w:rsidRPr="00167F37" w:rsidRDefault="00035CD6" w:rsidP="00CD1DB0">
            <w:pPr>
              <w:tabs>
                <w:tab w:val="left" w:pos="1424"/>
              </w:tabs>
              <w:bidi/>
              <w:jc w:val="center"/>
              <w:rPr>
                <w:rFonts w:ascii="Sakkal Majalla" w:hAnsi="Sakkal Majalla" w:cs="Sakkal Majalla"/>
                <w:sz w:val="40"/>
                <w:szCs w:val="40"/>
                <w:rtl/>
              </w:rPr>
            </w:pPr>
            <w:r w:rsidRPr="00167F37">
              <w:rPr>
                <w:rFonts w:ascii="Sakkal Majalla" w:hAnsi="Sakkal Majalla" w:cs="Sakkal Majalla" w:hint="cs"/>
                <w:sz w:val="40"/>
                <w:szCs w:val="40"/>
                <w:rtl/>
              </w:rPr>
              <w:t>87</w:t>
            </w:r>
          </w:p>
        </w:tc>
      </w:tr>
      <w:tr w:rsidR="00035CD6" w:rsidRPr="00DE1E05" w:rsidTr="00CD1DB0">
        <w:trPr>
          <w:trHeight w:val="843"/>
        </w:trPr>
        <w:tc>
          <w:tcPr>
            <w:tcW w:w="7511" w:type="dxa"/>
            <w:tcBorders>
              <w:top w:val="single" w:sz="4" w:space="0" w:color="auto"/>
            </w:tcBorders>
          </w:tcPr>
          <w:p w:rsidR="00035CD6"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المسألة الثالثة : حكم صلاة المجتهد إذا أخطأ</w:t>
            </w:r>
            <w:r>
              <w:rPr>
                <w:rFonts w:ascii="Sakkal Majalla" w:hAnsi="Sakkal Majalla" w:cs="Sakkal Majalla"/>
                <w:sz w:val="40"/>
                <w:szCs w:val="40"/>
              </w:rPr>
              <w:t xml:space="preserve"> </w:t>
            </w:r>
            <w:r>
              <w:rPr>
                <w:rFonts w:ascii="Sakkal Majalla" w:hAnsi="Sakkal Majalla" w:cs="Sakkal Majalla" w:hint="cs"/>
                <w:sz w:val="40"/>
                <w:szCs w:val="40"/>
                <w:rtl/>
              </w:rPr>
              <w:t xml:space="preserve"> في تحديد القبلة</w:t>
            </w:r>
          </w:p>
        </w:tc>
        <w:tc>
          <w:tcPr>
            <w:tcW w:w="1701" w:type="dxa"/>
            <w:gridSpan w:val="3"/>
            <w:tcBorders>
              <w:top w:val="single" w:sz="4" w:space="0" w:color="auto"/>
            </w:tcBorders>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91</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الرابعة : إعادة المنفرد الصلاة مع الجماعة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94</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الخامسة : الأحق بالصلاة على الميت الوالي أم الولي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96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المسألة السادسة : حكم التشهد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96</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b/>
                <w:bCs/>
                <w:sz w:val="40"/>
                <w:szCs w:val="40"/>
                <w:rtl/>
              </w:rPr>
            </w:pPr>
            <w:r w:rsidRPr="000C6A23">
              <w:rPr>
                <w:rFonts w:ascii="Sakkal Majalla" w:hAnsi="Sakkal Majalla" w:cs="Sakkal Majalla" w:hint="cs"/>
                <w:b/>
                <w:bCs/>
                <w:sz w:val="40"/>
                <w:szCs w:val="40"/>
                <w:rtl/>
              </w:rPr>
              <w:t xml:space="preserve">الخاتمة </w:t>
            </w:r>
          </w:p>
        </w:tc>
        <w:tc>
          <w:tcPr>
            <w:tcW w:w="1701" w:type="dxa"/>
            <w:gridSpan w:val="3"/>
          </w:tcPr>
          <w:p w:rsidR="00035CD6" w:rsidRPr="00DE1E05" w:rsidRDefault="00035CD6" w:rsidP="00CD1DB0">
            <w:pPr>
              <w:tabs>
                <w:tab w:val="left" w:pos="1424"/>
              </w:tabs>
              <w:bidi/>
              <w:jc w:val="center"/>
              <w:rPr>
                <w:rFonts w:ascii="Sakkal Majalla" w:hAnsi="Sakkal Majalla" w:cs="Sakkal Majalla"/>
                <w:sz w:val="44"/>
                <w:szCs w:val="44"/>
                <w:rtl/>
              </w:rPr>
            </w:pPr>
            <w:r>
              <w:rPr>
                <w:rFonts w:ascii="Sakkal Majalla" w:hAnsi="Sakkal Majalla" w:cs="Sakkal Majalla" w:hint="cs"/>
                <w:sz w:val="44"/>
                <w:szCs w:val="44"/>
                <w:rtl/>
              </w:rPr>
              <w:t>104</w:t>
            </w:r>
          </w:p>
        </w:tc>
      </w:tr>
      <w:tr w:rsidR="00035CD6" w:rsidRPr="00DE1E05" w:rsidTr="00CD1DB0">
        <w:tc>
          <w:tcPr>
            <w:tcW w:w="9212" w:type="dxa"/>
            <w:gridSpan w:val="4"/>
            <w:shd w:val="clear" w:color="auto" w:fill="FFCC66"/>
          </w:tcPr>
          <w:p w:rsidR="00035CD6" w:rsidRPr="000C6A23" w:rsidRDefault="00035CD6" w:rsidP="00CD1DB0">
            <w:pPr>
              <w:tabs>
                <w:tab w:val="left" w:pos="1424"/>
              </w:tabs>
              <w:bidi/>
              <w:jc w:val="center"/>
              <w:rPr>
                <w:rFonts w:ascii="Sakkal Majalla" w:hAnsi="Sakkal Majalla" w:cs="Sakkal Majalla"/>
                <w:sz w:val="40"/>
                <w:szCs w:val="40"/>
                <w:rtl/>
              </w:rPr>
            </w:pPr>
            <w:r w:rsidRPr="000C6A23">
              <w:rPr>
                <w:rFonts w:ascii="Sakkal Majalla" w:hAnsi="Sakkal Majalla" w:cs="Sakkal Majalla" w:hint="cs"/>
                <w:sz w:val="40"/>
                <w:szCs w:val="40"/>
                <w:rtl/>
              </w:rPr>
              <w:t>الفهارس العامة</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فهرس الآيات </w:t>
            </w:r>
          </w:p>
        </w:tc>
        <w:tc>
          <w:tcPr>
            <w:tcW w:w="1701" w:type="dxa"/>
            <w:gridSpan w:val="3"/>
          </w:tcPr>
          <w:p w:rsidR="00035CD6" w:rsidRPr="00167F37" w:rsidRDefault="00035CD6" w:rsidP="00CD1DB0">
            <w:pPr>
              <w:tabs>
                <w:tab w:val="left" w:pos="1424"/>
              </w:tabs>
              <w:bidi/>
              <w:jc w:val="center"/>
              <w:rPr>
                <w:rFonts w:ascii="Sakkal Majalla" w:hAnsi="Sakkal Majalla" w:cs="Sakkal Majalla"/>
                <w:b/>
                <w:bCs/>
                <w:sz w:val="36"/>
                <w:szCs w:val="36"/>
                <w:rtl/>
              </w:rPr>
            </w:pPr>
            <w:r w:rsidRPr="00167F37">
              <w:rPr>
                <w:rFonts w:ascii="Sakkal Majalla" w:hAnsi="Sakkal Majalla" w:cs="Sakkal Majalla"/>
                <w:b/>
                <w:bCs/>
                <w:sz w:val="36"/>
                <w:szCs w:val="36"/>
              </w:rPr>
              <w:t>109</w:t>
            </w:r>
          </w:p>
        </w:tc>
      </w:tr>
      <w:tr w:rsidR="00035CD6" w:rsidRPr="00DE1E05" w:rsidTr="00CD1DB0">
        <w:tc>
          <w:tcPr>
            <w:tcW w:w="7511" w:type="dxa"/>
          </w:tcPr>
          <w:p w:rsidR="00035CD6" w:rsidRPr="000C6A23" w:rsidRDefault="00035CD6" w:rsidP="00CD1DB0">
            <w:pPr>
              <w:tabs>
                <w:tab w:val="left" w:pos="1424"/>
              </w:tabs>
              <w:bidi/>
              <w:rPr>
                <w:rFonts w:ascii="Sakkal Majalla" w:hAnsi="Sakkal Majalla" w:cs="Sakkal Majalla"/>
                <w:sz w:val="40"/>
                <w:szCs w:val="40"/>
                <w:rtl/>
              </w:rPr>
            </w:pPr>
            <w:r w:rsidRPr="000C6A23">
              <w:rPr>
                <w:rFonts w:ascii="Sakkal Majalla" w:hAnsi="Sakkal Majalla" w:cs="Sakkal Majalla" w:hint="cs"/>
                <w:sz w:val="40"/>
                <w:szCs w:val="40"/>
                <w:rtl/>
              </w:rPr>
              <w:t xml:space="preserve">فهرس الأحاديث </w:t>
            </w:r>
          </w:p>
        </w:tc>
        <w:tc>
          <w:tcPr>
            <w:tcW w:w="1701" w:type="dxa"/>
            <w:gridSpan w:val="3"/>
          </w:tcPr>
          <w:p w:rsidR="00035CD6" w:rsidRPr="00167F37" w:rsidRDefault="00035CD6" w:rsidP="00CD1DB0">
            <w:pPr>
              <w:tabs>
                <w:tab w:val="left" w:pos="1424"/>
              </w:tabs>
              <w:bidi/>
              <w:jc w:val="center"/>
              <w:rPr>
                <w:rFonts w:ascii="Sakkal Majalla" w:hAnsi="Sakkal Majalla" w:cs="Sakkal Majalla"/>
                <w:b/>
                <w:bCs/>
                <w:sz w:val="36"/>
                <w:szCs w:val="36"/>
                <w:rtl/>
              </w:rPr>
            </w:pPr>
            <w:r w:rsidRPr="00167F37">
              <w:rPr>
                <w:rFonts w:ascii="Sakkal Majalla" w:hAnsi="Sakkal Majalla" w:cs="Sakkal Majalla"/>
                <w:b/>
                <w:bCs/>
                <w:sz w:val="36"/>
                <w:szCs w:val="36"/>
              </w:rPr>
              <w:t>111</w:t>
            </w:r>
          </w:p>
        </w:tc>
      </w:tr>
      <w:tr w:rsidR="00035CD6" w:rsidTr="00CD1D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712"/>
        </w:trPr>
        <w:tc>
          <w:tcPr>
            <w:tcW w:w="7532" w:type="dxa"/>
            <w:gridSpan w:val="2"/>
          </w:tcPr>
          <w:p w:rsidR="00035CD6" w:rsidRPr="000C6A23" w:rsidRDefault="00035CD6" w:rsidP="00CD1DB0">
            <w:pPr>
              <w:bidi/>
              <w:rPr>
                <w:sz w:val="40"/>
                <w:szCs w:val="40"/>
                <w:rtl/>
              </w:rPr>
            </w:pPr>
            <w:r w:rsidRPr="000C6A23">
              <w:rPr>
                <w:rFonts w:hint="cs"/>
                <w:sz w:val="40"/>
                <w:szCs w:val="40"/>
                <w:rtl/>
              </w:rPr>
              <w:t xml:space="preserve">فهرس الآثار </w:t>
            </w:r>
          </w:p>
        </w:tc>
        <w:tc>
          <w:tcPr>
            <w:tcW w:w="1680" w:type="dxa"/>
            <w:gridSpan w:val="2"/>
          </w:tcPr>
          <w:p w:rsidR="00035CD6" w:rsidRPr="00167F37" w:rsidRDefault="00035CD6" w:rsidP="00CD1DB0">
            <w:pPr>
              <w:jc w:val="center"/>
              <w:rPr>
                <w:rFonts w:ascii="Sakkal Majalla" w:hAnsi="Sakkal Majalla" w:cs="Sakkal Majalla"/>
                <w:b/>
                <w:bCs/>
                <w:sz w:val="36"/>
                <w:szCs w:val="36"/>
                <w:rtl/>
              </w:rPr>
            </w:pPr>
            <w:r w:rsidRPr="00167F37">
              <w:rPr>
                <w:rFonts w:ascii="Sakkal Majalla" w:hAnsi="Sakkal Majalla" w:cs="Sakkal Majalla"/>
                <w:b/>
                <w:bCs/>
                <w:sz w:val="36"/>
                <w:szCs w:val="36"/>
              </w:rPr>
              <w:t>114</w:t>
            </w:r>
          </w:p>
        </w:tc>
      </w:tr>
      <w:tr w:rsidR="00035CD6" w:rsidTr="00CD1D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743"/>
        </w:trPr>
        <w:tc>
          <w:tcPr>
            <w:tcW w:w="7532" w:type="dxa"/>
            <w:gridSpan w:val="2"/>
          </w:tcPr>
          <w:p w:rsidR="00035CD6" w:rsidRPr="000C6A23" w:rsidRDefault="00035CD6" w:rsidP="00CD1DB0">
            <w:pPr>
              <w:bidi/>
              <w:rPr>
                <w:sz w:val="40"/>
                <w:szCs w:val="40"/>
                <w:rtl/>
              </w:rPr>
            </w:pPr>
            <w:r w:rsidRPr="000C6A23">
              <w:rPr>
                <w:rFonts w:hint="cs"/>
                <w:sz w:val="40"/>
                <w:szCs w:val="40"/>
                <w:rtl/>
              </w:rPr>
              <w:t xml:space="preserve">فهرس الأعلام </w:t>
            </w:r>
          </w:p>
        </w:tc>
        <w:tc>
          <w:tcPr>
            <w:tcW w:w="1680" w:type="dxa"/>
            <w:gridSpan w:val="2"/>
          </w:tcPr>
          <w:p w:rsidR="00035CD6" w:rsidRPr="00167F37" w:rsidRDefault="00035CD6" w:rsidP="00CD1DB0">
            <w:pPr>
              <w:jc w:val="center"/>
              <w:rPr>
                <w:rFonts w:ascii="Sakkal Majalla" w:hAnsi="Sakkal Majalla" w:cs="Sakkal Majalla"/>
                <w:b/>
                <w:bCs/>
                <w:sz w:val="36"/>
                <w:szCs w:val="36"/>
                <w:rtl/>
              </w:rPr>
            </w:pPr>
            <w:r w:rsidRPr="00167F37">
              <w:rPr>
                <w:rFonts w:ascii="Sakkal Majalla" w:hAnsi="Sakkal Majalla" w:cs="Sakkal Majalla"/>
                <w:b/>
                <w:bCs/>
                <w:sz w:val="36"/>
                <w:szCs w:val="36"/>
              </w:rPr>
              <w:t>115</w:t>
            </w:r>
          </w:p>
        </w:tc>
      </w:tr>
      <w:tr w:rsidR="00035CD6" w:rsidTr="00CD1D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712"/>
        </w:trPr>
        <w:tc>
          <w:tcPr>
            <w:tcW w:w="7532" w:type="dxa"/>
            <w:gridSpan w:val="2"/>
          </w:tcPr>
          <w:p w:rsidR="00035CD6" w:rsidRPr="000C6A23" w:rsidRDefault="00035CD6" w:rsidP="00CD1DB0">
            <w:pPr>
              <w:bidi/>
              <w:rPr>
                <w:sz w:val="40"/>
                <w:szCs w:val="40"/>
                <w:rtl/>
              </w:rPr>
            </w:pPr>
            <w:r w:rsidRPr="000C6A23">
              <w:rPr>
                <w:rFonts w:hint="cs"/>
                <w:sz w:val="40"/>
                <w:szCs w:val="40"/>
                <w:rtl/>
              </w:rPr>
              <w:t xml:space="preserve">قائمة المصادر و المراجع </w:t>
            </w:r>
          </w:p>
        </w:tc>
        <w:tc>
          <w:tcPr>
            <w:tcW w:w="1680" w:type="dxa"/>
            <w:gridSpan w:val="2"/>
          </w:tcPr>
          <w:p w:rsidR="00035CD6" w:rsidRPr="00167F37" w:rsidRDefault="00035CD6" w:rsidP="00CD1DB0">
            <w:pPr>
              <w:jc w:val="center"/>
              <w:rPr>
                <w:rFonts w:ascii="Sakkal Majalla" w:hAnsi="Sakkal Majalla" w:cs="Sakkal Majalla"/>
                <w:b/>
                <w:bCs/>
                <w:sz w:val="36"/>
                <w:szCs w:val="36"/>
                <w:rtl/>
              </w:rPr>
            </w:pPr>
            <w:r w:rsidRPr="00167F37">
              <w:rPr>
                <w:rFonts w:ascii="Sakkal Majalla" w:hAnsi="Sakkal Majalla" w:cs="Sakkal Majalla"/>
                <w:b/>
                <w:bCs/>
                <w:sz w:val="36"/>
                <w:szCs w:val="36"/>
              </w:rPr>
              <w:t>119</w:t>
            </w:r>
          </w:p>
        </w:tc>
      </w:tr>
      <w:tr w:rsidR="00035CD6" w:rsidTr="00CD1D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697"/>
        </w:trPr>
        <w:tc>
          <w:tcPr>
            <w:tcW w:w="7532" w:type="dxa"/>
            <w:gridSpan w:val="2"/>
            <w:tcBorders>
              <w:bottom w:val="single" w:sz="4" w:space="0" w:color="auto"/>
            </w:tcBorders>
          </w:tcPr>
          <w:p w:rsidR="00035CD6" w:rsidRPr="000C6A23" w:rsidRDefault="00035CD6" w:rsidP="00CD1DB0">
            <w:pPr>
              <w:bidi/>
              <w:rPr>
                <w:sz w:val="40"/>
                <w:szCs w:val="40"/>
                <w:rtl/>
              </w:rPr>
            </w:pPr>
            <w:r w:rsidRPr="000C6A23">
              <w:rPr>
                <w:rFonts w:hint="cs"/>
                <w:sz w:val="40"/>
                <w:szCs w:val="40"/>
                <w:rtl/>
              </w:rPr>
              <w:t xml:space="preserve">فهرس الموضوعات </w:t>
            </w:r>
          </w:p>
        </w:tc>
        <w:tc>
          <w:tcPr>
            <w:tcW w:w="1680" w:type="dxa"/>
            <w:gridSpan w:val="2"/>
            <w:tcBorders>
              <w:bottom w:val="single" w:sz="4" w:space="0" w:color="auto"/>
            </w:tcBorders>
          </w:tcPr>
          <w:p w:rsidR="00035CD6" w:rsidRPr="00167F37" w:rsidRDefault="00035CD6" w:rsidP="00CD1DB0">
            <w:pPr>
              <w:jc w:val="center"/>
              <w:rPr>
                <w:rFonts w:ascii="Sakkal Majalla" w:hAnsi="Sakkal Majalla" w:cs="Sakkal Majalla"/>
                <w:b/>
                <w:bCs/>
                <w:sz w:val="36"/>
                <w:szCs w:val="36"/>
                <w:rtl/>
              </w:rPr>
            </w:pPr>
            <w:r w:rsidRPr="00167F37">
              <w:rPr>
                <w:rFonts w:ascii="Sakkal Majalla" w:hAnsi="Sakkal Majalla" w:cs="Sakkal Majalla"/>
                <w:b/>
                <w:bCs/>
                <w:sz w:val="36"/>
                <w:szCs w:val="36"/>
              </w:rPr>
              <w:t>134</w:t>
            </w:r>
          </w:p>
        </w:tc>
      </w:tr>
      <w:tr w:rsidR="00035CD6" w:rsidTr="00CD1D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696"/>
        </w:trPr>
        <w:tc>
          <w:tcPr>
            <w:tcW w:w="7548" w:type="dxa"/>
            <w:gridSpan w:val="3"/>
          </w:tcPr>
          <w:p w:rsidR="00035CD6" w:rsidRPr="000C6A23" w:rsidRDefault="00035CD6" w:rsidP="00CD1DB0">
            <w:pPr>
              <w:bidi/>
              <w:rPr>
                <w:sz w:val="40"/>
                <w:szCs w:val="40"/>
                <w:rtl/>
              </w:rPr>
            </w:pPr>
            <w:r w:rsidRPr="000C6A23">
              <w:rPr>
                <w:rFonts w:hint="cs"/>
                <w:sz w:val="40"/>
                <w:szCs w:val="40"/>
                <w:rtl/>
              </w:rPr>
              <w:t xml:space="preserve">الملخص </w:t>
            </w:r>
          </w:p>
        </w:tc>
        <w:tc>
          <w:tcPr>
            <w:tcW w:w="1664" w:type="dxa"/>
          </w:tcPr>
          <w:p w:rsidR="00035CD6" w:rsidRPr="00035CD6" w:rsidRDefault="00035CD6" w:rsidP="00035CD6">
            <w:pPr>
              <w:bidi/>
              <w:jc w:val="center"/>
              <w:rPr>
                <w:rFonts w:ascii="Sakkal Majalla" w:hAnsi="Sakkal Majalla" w:cs="Sakkal Majalla"/>
                <w:b/>
                <w:bCs/>
                <w:sz w:val="36"/>
                <w:szCs w:val="36"/>
                <w:rtl/>
              </w:rPr>
            </w:pPr>
            <w:r w:rsidRPr="00035CD6">
              <w:rPr>
                <w:rFonts w:ascii="Sakkal Majalla" w:hAnsi="Sakkal Majalla" w:cs="Sakkal Majalla"/>
                <w:b/>
                <w:bCs/>
                <w:sz w:val="36"/>
                <w:szCs w:val="36"/>
                <w:rtl/>
              </w:rPr>
              <w:t>137</w:t>
            </w:r>
          </w:p>
        </w:tc>
      </w:tr>
    </w:tbl>
    <w:p w:rsidR="00035CD6" w:rsidRPr="00DE1E05" w:rsidRDefault="00035CD6" w:rsidP="00035CD6"/>
    <w:p w:rsidR="00035CD6" w:rsidRDefault="00035CD6" w:rsidP="00035CD6"/>
    <w:p w:rsidR="00035CD6" w:rsidRPr="00DE1E05" w:rsidRDefault="00035CD6" w:rsidP="00035CD6">
      <w:pPr>
        <w:tabs>
          <w:tab w:val="left" w:pos="1424"/>
        </w:tabs>
        <w:bidi/>
        <w:rPr>
          <w:rFonts w:ascii="Sakkal Majalla" w:hAnsi="Sakkal Majalla" w:cs="Sakkal Majalla"/>
          <w:sz w:val="32"/>
          <w:szCs w:val="32"/>
        </w:rPr>
      </w:pPr>
      <w:r>
        <w:tab/>
      </w:r>
    </w:p>
    <w:p w:rsidR="00035CD6" w:rsidRPr="00DE1E05" w:rsidRDefault="00035CD6" w:rsidP="00035CD6">
      <w:pPr>
        <w:tabs>
          <w:tab w:val="left" w:pos="1424"/>
        </w:tabs>
        <w:bidi/>
        <w:rPr>
          <w:rFonts w:ascii="Sakkal Majalla" w:hAnsi="Sakkal Majalla" w:cs="Sakkal Majalla"/>
          <w:sz w:val="32"/>
          <w:szCs w:val="32"/>
        </w:rPr>
      </w:pPr>
    </w:p>
    <w:p w:rsidR="001111AA" w:rsidRDefault="001111AA"/>
    <w:p w:rsidR="001111AA" w:rsidRDefault="001111AA"/>
    <w:p w:rsidR="00F23466" w:rsidRDefault="00F23466">
      <w:pPr>
        <w:sectPr w:rsidR="00F23466" w:rsidSect="00646677">
          <w:headerReference w:type="default" r:id="rId36"/>
          <w:footnotePr>
            <w:numRestart w:val="eachPage"/>
          </w:footnotePr>
          <w:pgSz w:w="11906" w:h="16838"/>
          <w:pgMar w:top="1417" w:right="1417" w:bottom="1417" w:left="1417" w:header="708" w:footer="708" w:gutter="0"/>
          <w:cols w:space="708"/>
          <w:docGrid w:linePitch="360"/>
        </w:sectPr>
      </w:pPr>
    </w:p>
    <w:p w:rsidR="00C20CD3" w:rsidRDefault="00A33970" w:rsidP="00F23466">
      <w:pPr>
        <w:rPr>
          <w:rtl/>
        </w:rPr>
      </w:pPr>
      <w:r>
        <w:rPr>
          <w:noProof/>
          <w:rtl/>
        </w:rPr>
        <w:lastRenderedPageBreak/>
        <mc:AlternateContent>
          <mc:Choice Requires="wps">
            <w:drawing>
              <wp:anchor distT="0" distB="0" distL="114300" distR="114300" simplePos="0" relativeHeight="251719680" behindDoc="0" locked="0" layoutInCell="1" allowOverlap="1">
                <wp:simplePos x="0" y="0"/>
                <wp:positionH relativeFrom="column">
                  <wp:posOffset>-829310</wp:posOffset>
                </wp:positionH>
                <wp:positionV relativeFrom="paragraph">
                  <wp:posOffset>-608330</wp:posOffset>
                </wp:positionV>
                <wp:extent cx="7385685" cy="10068560"/>
                <wp:effectExtent l="13335" t="5715" r="11430" b="12700"/>
                <wp:wrapNone/>
                <wp:docPr id="16"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85685" cy="10068560"/>
                        </a:xfrm>
                        <a:prstGeom prst="rect">
                          <a:avLst/>
                        </a:prstGeom>
                        <a:solidFill>
                          <a:srgbClr val="FFFFFF"/>
                        </a:solidFill>
                        <a:ln w="9525">
                          <a:solidFill>
                            <a:srgbClr val="000000"/>
                          </a:solidFill>
                          <a:miter lim="800000"/>
                          <a:headEnd/>
                          <a:tailEnd/>
                        </a:ln>
                      </wps:spPr>
                      <wps:txbx>
                        <w:txbxContent>
                          <w:p w:rsidR="00CF232F" w:rsidRPr="00C20CD3" w:rsidRDefault="00CF232F" w:rsidP="00C20CD3">
                            <w:pPr>
                              <w:bidi/>
                              <w:rPr>
                                <w:rFonts w:ascii="Sakkal Majalla" w:hAnsi="Sakkal Majalla" w:cs="Sakkal Majalla"/>
                                <w:b/>
                                <w:bCs/>
                                <w:sz w:val="32"/>
                                <w:szCs w:val="32"/>
                                <w:rtl/>
                              </w:rPr>
                            </w:pPr>
                            <w:r>
                              <w:rPr>
                                <w:rFonts w:ascii="Sakkal Majalla" w:hAnsi="Sakkal Majalla" w:cs="Sakkal Majalla" w:hint="cs"/>
                                <w:b/>
                                <w:bCs/>
                                <w:sz w:val="32"/>
                                <w:szCs w:val="32"/>
                                <w:rtl/>
                              </w:rPr>
                              <w:t xml:space="preserve">              </w:t>
                            </w:r>
                            <w:r w:rsidRPr="00C20CD3">
                              <w:rPr>
                                <w:rFonts w:ascii="Sakkal Majalla" w:hAnsi="Sakkal Majalla" w:cs="Sakkal Majalla"/>
                                <w:b/>
                                <w:bCs/>
                                <w:sz w:val="32"/>
                                <w:szCs w:val="32"/>
                                <w:rtl/>
                              </w:rPr>
                              <w:t>الملخص :</w:t>
                            </w:r>
                          </w:p>
                          <w:p w:rsidR="00CF232F" w:rsidRDefault="00CF232F" w:rsidP="00C20CD3">
                            <w:pPr>
                              <w:bidi/>
                              <w:spacing w:after="0"/>
                              <w:ind w:left="57" w:right="-1020"/>
                              <w:rPr>
                                <w:rFonts w:ascii="Sakkal Majalla" w:hAnsi="Sakkal Majalla" w:cs="Sakkal Majalla"/>
                                <w:sz w:val="32"/>
                                <w:szCs w:val="32"/>
                                <w:rtl/>
                              </w:rPr>
                            </w:pP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تناول هذا البحث دراسة نوع مهمّ من أنواع القياس الأصوليّ ، وهو قياس الشبه ،الذي  كثُر التعويل عليه لاتساع معناه </w:t>
                            </w:r>
                            <w:r>
                              <w:rPr>
                                <w:rFonts w:ascii="Sakkal Majalla" w:hAnsi="Sakkal Majalla" w:cs="Sakkal Majalla" w:hint="cs"/>
                                <w:sz w:val="32"/>
                                <w:szCs w:val="32"/>
                                <w:rtl/>
                              </w:rPr>
                              <w:t>.</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إذ يعدّ من الأقيسة الغامضة التي تحتاج إلى توضيح و بيان</w:t>
                            </w:r>
                            <w:r>
                              <w:rPr>
                                <w:rFonts w:ascii="Sakkal Majalla" w:hAnsi="Sakkal Majalla" w:cs="Sakkal Majalla"/>
                                <w:sz w:val="32"/>
                                <w:szCs w:val="32"/>
                              </w:rPr>
                              <w:t>.</w:t>
                            </w:r>
                            <w:r w:rsidRPr="00523789">
                              <w:rPr>
                                <w:rFonts w:ascii="Sakkal Majalla" w:hAnsi="Sakkal Majalla" w:cs="Sakkal Majalla"/>
                                <w:sz w:val="32"/>
                                <w:szCs w:val="32"/>
                                <w:rtl/>
                              </w:rPr>
                              <w:t>و قد جاء هذا البحث بغرض بيان مدى أهمية قياس الشبه نظرًا</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 xml:space="preserve"> للغموض و الإبهام الذي يصاحبه  ، فقُسم البحث إلى فصلين نظري و تطبيقي</w:t>
                            </w:r>
                            <w:r>
                              <w:rPr>
                                <w:rFonts w:ascii="Sakkal Majalla" w:hAnsi="Sakkal Majalla" w:cs="Sakkal Majalla"/>
                                <w:sz w:val="32"/>
                                <w:szCs w:val="32"/>
                              </w:rPr>
                              <w:t xml:space="preserve"> </w:t>
                            </w:r>
                            <w:r>
                              <w:rPr>
                                <w:rFonts w:ascii="Sakkal Majalla" w:hAnsi="Sakkal Majalla" w:cs="Sakkal Majalla" w:hint="cs"/>
                                <w:sz w:val="32"/>
                                <w:szCs w:val="32"/>
                                <w:rtl/>
                                <w:lang w:bidi="ar-DZ"/>
                              </w:rPr>
                              <w:t xml:space="preserve">، </w:t>
                            </w:r>
                            <w:r w:rsidRPr="00523789">
                              <w:rPr>
                                <w:rFonts w:ascii="Sakkal Majalla" w:hAnsi="Sakkal Majalla" w:cs="Sakkal Majalla"/>
                                <w:sz w:val="32"/>
                                <w:szCs w:val="32"/>
                                <w:rtl/>
                              </w:rPr>
                              <w:t xml:space="preserve">و تمّ في هذه الدراسة الكشف عن ماهية قياس </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الشبه ،  وتوضيح الفرق بينه</w:t>
                            </w: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 و بين ما يشابهه ، كما يستعرض البحث  إبراز أهم الشروط و الضوابط الضامنة لسلامة </w:t>
                            </w:r>
                          </w:p>
                          <w:p w:rsidR="00CF232F" w:rsidRDefault="00CF232F" w:rsidP="00457DC2">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الإستدلال بالشبه ، إضافة إلى كون</w:t>
                            </w: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الأصوليون لم يتفقوا على حقيقة قياس الشبه فقد اختلفوا في حجّيته </w:t>
                            </w:r>
                          </w:p>
                          <w:p w:rsidR="00CF232F" w:rsidRPr="00523789" w:rsidRDefault="00CF232F" w:rsidP="00457DC2">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 xml:space="preserve"> و في ظل ذلك اختلفوا على مذاهب بين مثبتين و منكرين ،وقد كشفت الدراسة رجحان مذهب الجمهور القائل بحجيّته</w:t>
                            </w:r>
                            <w:r w:rsidRPr="00523789">
                              <w:rPr>
                                <w:rFonts w:ascii="Sakkal Majalla" w:hAnsi="Sakkal Majalla" w:cs="Sakkal Majalla"/>
                                <w:sz w:val="32"/>
                                <w:szCs w:val="32"/>
                              </w:rPr>
                              <w:t xml:space="preserve"> .</w:t>
                            </w:r>
                          </w:p>
                          <w:p w:rsidR="00CF232F" w:rsidRDefault="00CF232F" w:rsidP="00C20CD3">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و</w:t>
                            </w:r>
                            <w:r>
                              <w:rPr>
                                <w:rFonts w:ascii="Sakkal Majalla" w:hAnsi="Sakkal Majalla" w:cs="Sakkal Majalla" w:hint="cs"/>
                                <w:sz w:val="32"/>
                                <w:szCs w:val="32"/>
                                <w:rtl/>
                              </w:rPr>
                              <w:t>قد</w:t>
                            </w:r>
                            <w:r w:rsidRPr="00523789">
                              <w:rPr>
                                <w:rFonts w:ascii="Sakkal Majalla" w:hAnsi="Sakkal Majalla" w:cs="Sakkal Majalla"/>
                                <w:sz w:val="32"/>
                                <w:szCs w:val="32"/>
                                <w:rtl/>
                              </w:rPr>
                              <w:t xml:space="preserve"> تطرقنا في الجزء التطبيقي للدراسة إلى سرد بعض الفروع الفقهية في بابي الطهارة و الصلاة ، التي كان لقياس </w:t>
                            </w:r>
                          </w:p>
                          <w:p w:rsidR="00CF232F" w:rsidRPr="00523789" w:rsidRDefault="00CF232F" w:rsidP="00457DC2">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الشبه أثرٌ بشأنها</w:t>
                            </w:r>
                            <w:r w:rsidRPr="00523789">
                              <w:rPr>
                                <w:rFonts w:ascii="Sakkal Majalla" w:hAnsi="Sakkal Majalla" w:cs="Sakkal Majalla"/>
                                <w:sz w:val="32"/>
                                <w:szCs w:val="32"/>
                              </w:rPr>
                              <w:t xml:space="preserve"> </w:t>
                            </w:r>
                            <w:r>
                              <w:rPr>
                                <w:rFonts w:ascii="Sakkal Majalla" w:hAnsi="Sakkal Majalla" w:cs="Sakkal Majalla" w:hint="cs"/>
                                <w:sz w:val="32"/>
                                <w:szCs w:val="32"/>
                                <w:rtl/>
                              </w:rPr>
                              <w:t>.</w:t>
                            </w:r>
                          </w:p>
                          <w:p w:rsidR="00CF232F" w:rsidRDefault="00CF232F" w:rsidP="00C20CD3">
                            <w:pPr>
                              <w:bidi/>
                              <w:rPr>
                                <w:rFonts w:ascii="Sakkal Majalla" w:hAnsi="Sakkal Majalla" w:cs="Sakkal Majalla"/>
                                <w:b/>
                                <w:bCs/>
                                <w:sz w:val="32"/>
                                <w:szCs w:val="32"/>
                                <w:rtl/>
                              </w:rPr>
                            </w:pPr>
                          </w:p>
                          <w:p w:rsidR="00CF232F" w:rsidRPr="00C20CD3" w:rsidRDefault="00CF232F" w:rsidP="00C20CD3">
                            <w:pPr>
                              <w:bidi/>
                              <w:rPr>
                                <w:rFonts w:cs="Arial"/>
                                <w:rtl/>
                              </w:rPr>
                            </w:pPr>
                            <w:r>
                              <w:rPr>
                                <w:rFonts w:ascii="Sakkal Majalla" w:hAnsi="Sakkal Majalla" w:cs="Sakkal Majalla"/>
                                <w:b/>
                                <w:bCs/>
                                <w:sz w:val="32"/>
                                <w:szCs w:val="32"/>
                              </w:rPr>
                              <w:t xml:space="preserve">   </w:t>
                            </w:r>
                            <w:r w:rsidRPr="00523789">
                              <w:rPr>
                                <w:rFonts w:ascii="Sakkal Majalla" w:hAnsi="Sakkal Majalla" w:cs="Sakkal Majalla"/>
                                <w:b/>
                                <w:bCs/>
                                <w:sz w:val="32"/>
                                <w:szCs w:val="32"/>
                                <w:rtl/>
                              </w:rPr>
                              <w:t>الكلمات المفتاحية :</w:t>
                            </w:r>
                            <w:r w:rsidRPr="00523789">
                              <w:rPr>
                                <w:rFonts w:ascii="Sakkal Majalla" w:hAnsi="Sakkal Majalla" w:cs="Sakkal Majalla"/>
                                <w:sz w:val="32"/>
                                <w:szCs w:val="32"/>
                                <w:rtl/>
                              </w:rPr>
                              <w:t xml:space="preserve"> القياس ، الشبه ،  الآثار الفقهية</w:t>
                            </w:r>
                            <w:r w:rsidRPr="00523789">
                              <w:rPr>
                                <w:rFonts w:cs="Arial" w:hint="eastAsia"/>
                              </w:rPr>
                              <w:t> </w:t>
                            </w:r>
                            <w:r w:rsidRPr="00523789">
                              <w:rPr>
                                <w:rFonts w:cs="Arial"/>
                              </w:rPr>
                              <w:t xml:space="preserve"> .</w:t>
                            </w:r>
                          </w:p>
                          <w:p w:rsidR="00CF232F" w:rsidRPr="00C20CD3" w:rsidRDefault="00CF232F" w:rsidP="00C20CD3">
                            <w:pPr>
                              <w:spacing w:line="360" w:lineRule="auto"/>
                              <w:rPr>
                                <w:rFonts w:asciiTheme="majorBidi" w:hAnsiTheme="majorBidi" w:cstheme="majorBidi"/>
                                <w:b/>
                                <w:bCs/>
                                <w:sz w:val="40"/>
                                <w:szCs w:val="40"/>
                                <w:rtl/>
                                <w:lang w:val="en-US" w:bidi="ar-DZ"/>
                              </w:rPr>
                            </w:pPr>
                            <w:r>
                              <w:rPr>
                                <w:rFonts w:asciiTheme="majorBidi" w:hAnsiTheme="majorBidi" w:cstheme="majorBidi" w:hint="cs"/>
                                <w:b/>
                                <w:bCs/>
                                <w:sz w:val="40"/>
                                <w:szCs w:val="40"/>
                                <w:rtl/>
                                <w:lang w:val="en-US"/>
                              </w:rPr>
                              <w:t xml:space="preserve">    </w:t>
                            </w:r>
                            <w:r w:rsidRPr="002A01DE">
                              <w:rPr>
                                <w:rFonts w:asciiTheme="majorBidi" w:hAnsiTheme="majorBidi" w:cstheme="majorBidi"/>
                                <w:b/>
                                <w:bCs/>
                                <w:sz w:val="40"/>
                                <w:szCs w:val="40"/>
                                <w:lang w:val="en-US"/>
                              </w:rPr>
                              <w:t>Abstract</w:t>
                            </w:r>
                            <w:r>
                              <w:rPr>
                                <w:rFonts w:asciiTheme="majorBidi" w:hAnsiTheme="majorBidi" w:cstheme="majorBidi" w:hint="cs"/>
                                <w:b/>
                                <w:bCs/>
                                <w:sz w:val="40"/>
                                <w:szCs w:val="40"/>
                                <w:rtl/>
                                <w:lang w:val="en-US"/>
                              </w:rPr>
                              <w:t xml:space="preserve"> :</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research examined an important type of   fundamentalist measurement, the analogy measurement, which is often relied upon for its breadth, as it is one of the ambiguous aisles that needs clarification and articulation.</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research was designed to demonstrate the importance of measuring the likeness due to the ambiguity and thumb that accompanies it, and the research was divided into two theoretical and applied chapters.</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study revealed what measurement of the likeness is, and illustrated the difference between it and what it is like. The research also reviews the highlight of the most important conditions and safeguards for the integrity of the reasoning of the likeness, as well as the fact that</w:t>
                            </w:r>
                          </w:p>
                          <w:p w:rsidR="00CF232F" w:rsidRPr="00523789" w:rsidRDefault="00CF232F" w:rsidP="00C20CD3">
                            <w:pPr>
                              <w:spacing w:after="0"/>
                              <w:rPr>
                                <w:rFonts w:ascii="Comic Sans MS" w:hAnsi="Comic Sans MS"/>
                                <w:lang w:val="en-US"/>
                              </w:rPr>
                            </w:pPr>
                            <w:r w:rsidRPr="00523789">
                              <w:rPr>
                                <w:rFonts w:ascii="Comic Sans MS" w:hAnsi="Comic Sans MS"/>
                                <w:lang w:val="en-US"/>
                              </w:rPr>
                              <w:t>Fundamentalists did not agree on the fact that the analogy was measured, they disagreed in his argument, and in doing so they disagreed on doctrines between proven and denying, and the study revealed the preponderance of the audience's doctrine that it was authentic.</w:t>
                            </w:r>
                          </w:p>
                          <w:p w:rsidR="00CF232F" w:rsidRDefault="00CF232F" w:rsidP="00C20CD3">
                            <w:pPr>
                              <w:spacing w:after="0"/>
                              <w:rPr>
                                <w:rFonts w:ascii="Comic Sans MS" w:hAnsi="Comic Sans MS"/>
                                <w:rtl/>
                                <w:lang w:val="en-US"/>
                              </w:rPr>
                            </w:pPr>
                            <w:r w:rsidRPr="00523789">
                              <w:rPr>
                                <w:rFonts w:ascii="Comic Sans MS" w:hAnsi="Comic Sans MS"/>
                                <w:lang w:val="en-US"/>
                              </w:rPr>
                              <w:t>In the applied part of the study, we touched on the account of some of the jurisprudence branches in the doors of purity and prayer, about which measurement of the likeness had an effect.</w:t>
                            </w:r>
                          </w:p>
                          <w:p w:rsidR="00CF232F" w:rsidRDefault="00CF232F" w:rsidP="00C20CD3">
                            <w:pPr>
                              <w:spacing w:after="0"/>
                              <w:rPr>
                                <w:rFonts w:ascii="Comic Sans MS" w:hAnsi="Comic Sans MS"/>
                                <w:rtl/>
                                <w:lang w:val="en-US"/>
                              </w:rPr>
                            </w:pPr>
                          </w:p>
                          <w:p w:rsidR="00CF232F" w:rsidRPr="00C20CD3" w:rsidRDefault="00CF232F" w:rsidP="00C20CD3">
                            <w:pPr>
                              <w:spacing w:after="0"/>
                              <w:rPr>
                                <w:rFonts w:ascii="Comic Sans MS" w:hAnsi="Comic Sans MS"/>
                                <w:rtl/>
                                <w:lang w:val="en-US"/>
                              </w:rPr>
                            </w:pPr>
                          </w:p>
                          <w:p w:rsidR="00CF232F" w:rsidRPr="00523789" w:rsidRDefault="00CF232F" w:rsidP="00C20CD3">
                            <w:pPr>
                              <w:rPr>
                                <w:rFonts w:ascii="Comic Sans MS" w:hAnsi="Comic Sans MS"/>
                              </w:rPr>
                            </w:pPr>
                            <w:r w:rsidRPr="00BB78B5">
                              <w:rPr>
                                <w:rFonts w:ascii="Comic Sans MS" w:hAnsi="Comic Sans MS"/>
                                <w:b/>
                                <w:bCs/>
                                <w:lang w:val="en-US"/>
                              </w:rPr>
                              <w:t xml:space="preserve">     </w:t>
                            </w:r>
                            <w:r w:rsidRPr="00523789">
                              <w:rPr>
                                <w:rFonts w:ascii="Comic Sans MS" w:hAnsi="Comic Sans MS"/>
                                <w:b/>
                                <w:bCs/>
                              </w:rPr>
                              <w:t>Keywords:</w:t>
                            </w:r>
                            <w:r w:rsidRPr="00523789">
                              <w:rPr>
                                <w:rFonts w:ascii="Comic Sans MS" w:hAnsi="Comic Sans MS"/>
                              </w:rPr>
                              <w:t xml:space="preserve"> measurement, resemblance, jurisprudence effects.</w:t>
                            </w:r>
                          </w:p>
                          <w:p w:rsidR="00CF232F" w:rsidRDefault="00CF232F" w:rsidP="00C20CD3">
                            <w:pPr>
                              <w:rPr>
                                <w:rtl/>
                              </w:rPr>
                            </w:pPr>
                          </w:p>
                          <w:p w:rsidR="00CF232F" w:rsidRDefault="00CF23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0" style="position:absolute;margin-left:-65.3pt;margin-top:-47.9pt;width:581.55pt;height:792.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">
                <v:textbox>
                  <w:txbxContent>
                    <w:p w:rsidR="00CF232F" w:rsidRPr="00C20CD3" w:rsidRDefault="00CF232F" w:rsidP="00C20CD3">
                      <w:pPr>
                        <w:bidi/>
                        <w:rPr>
                          <w:rFonts w:ascii="Sakkal Majalla" w:hAnsi="Sakkal Majalla" w:cs="Sakkal Majalla"/>
                          <w:b/>
                          <w:bCs/>
                          <w:sz w:val="32"/>
                          <w:szCs w:val="32"/>
                          <w:rtl/>
                        </w:rPr>
                      </w:pPr>
                      <w:r>
                        <w:rPr>
                          <w:rFonts w:ascii="Sakkal Majalla" w:hAnsi="Sakkal Majalla" w:cs="Sakkal Majalla" w:hint="cs"/>
                          <w:b/>
                          <w:bCs/>
                          <w:sz w:val="32"/>
                          <w:szCs w:val="32"/>
                          <w:rtl/>
                        </w:rPr>
                        <w:t xml:space="preserve">              </w:t>
                      </w:r>
                      <w:r w:rsidRPr="00C20CD3">
                        <w:rPr>
                          <w:rFonts w:ascii="Sakkal Majalla" w:hAnsi="Sakkal Majalla" w:cs="Sakkal Majalla"/>
                          <w:b/>
                          <w:bCs/>
                          <w:sz w:val="32"/>
                          <w:szCs w:val="32"/>
                          <w:rtl/>
                        </w:rPr>
                        <w:t>الملخص :</w:t>
                      </w:r>
                    </w:p>
                    <w:p w:rsidR="00CF232F" w:rsidRDefault="00CF232F" w:rsidP="00C20CD3">
                      <w:pPr>
                        <w:bidi/>
                        <w:spacing w:after="0"/>
                        <w:ind w:left="57" w:right="-1020"/>
                        <w:rPr>
                          <w:rFonts w:ascii="Sakkal Majalla" w:hAnsi="Sakkal Majalla" w:cs="Sakkal Majalla"/>
                          <w:sz w:val="32"/>
                          <w:szCs w:val="32"/>
                          <w:rtl/>
                        </w:rPr>
                      </w:pP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تناول هذا البحث دراسة نوع مهمّ من أنواع القياس الأصوليّ ، وهو قياس الشبه ،الذي  كثُر التعويل عليه لاتساع معناه </w:t>
                      </w:r>
                      <w:r>
                        <w:rPr>
                          <w:rFonts w:ascii="Sakkal Majalla" w:hAnsi="Sakkal Majalla" w:cs="Sakkal Majalla" w:hint="cs"/>
                          <w:sz w:val="32"/>
                          <w:szCs w:val="32"/>
                          <w:rtl/>
                        </w:rPr>
                        <w:t>.</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إذ يعدّ من الأقيسة الغامضة التي تحتاج إلى توضيح و بيان</w:t>
                      </w:r>
                      <w:r>
                        <w:rPr>
                          <w:rFonts w:ascii="Sakkal Majalla" w:hAnsi="Sakkal Majalla" w:cs="Sakkal Majalla"/>
                          <w:sz w:val="32"/>
                          <w:szCs w:val="32"/>
                        </w:rPr>
                        <w:t>.</w:t>
                      </w:r>
                      <w:r w:rsidRPr="00523789">
                        <w:rPr>
                          <w:rFonts w:ascii="Sakkal Majalla" w:hAnsi="Sakkal Majalla" w:cs="Sakkal Majalla"/>
                          <w:sz w:val="32"/>
                          <w:szCs w:val="32"/>
                          <w:rtl/>
                        </w:rPr>
                        <w:t>و قد جاء هذا البحث بغرض بيان مدى أهمية قياس الشبه نظرًا</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 xml:space="preserve"> للغموض و الإبهام الذي يصاحبه  ، فقُسم البحث إلى فصلين نظري و تطبيقي</w:t>
                      </w:r>
                      <w:r>
                        <w:rPr>
                          <w:rFonts w:ascii="Sakkal Majalla" w:hAnsi="Sakkal Majalla" w:cs="Sakkal Majalla"/>
                          <w:sz w:val="32"/>
                          <w:szCs w:val="32"/>
                        </w:rPr>
                        <w:t xml:space="preserve"> </w:t>
                      </w:r>
                      <w:r>
                        <w:rPr>
                          <w:rFonts w:ascii="Sakkal Majalla" w:hAnsi="Sakkal Majalla" w:cs="Sakkal Majalla" w:hint="cs"/>
                          <w:sz w:val="32"/>
                          <w:szCs w:val="32"/>
                          <w:rtl/>
                          <w:lang w:bidi="ar-DZ"/>
                        </w:rPr>
                        <w:t xml:space="preserve">، </w:t>
                      </w:r>
                      <w:r w:rsidRPr="00523789">
                        <w:rPr>
                          <w:rFonts w:ascii="Sakkal Majalla" w:hAnsi="Sakkal Majalla" w:cs="Sakkal Majalla"/>
                          <w:sz w:val="32"/>
                          <w:szCs w:val="32"/>
                          <w:rtl/>
                        </w:rPr>
                        <w:t xml:space="preserve">و تمّ في هذه الدراسة الكشف عن ماهية قياس </w:t>
                      </w:r>
                    </w:p>
                    <w:p w:rsidR="00CF232F" w:rsidRDefault="00CF232F" w:rsidP="00C20CD3">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الشبه ،  وتوضيح الفرق بينه</w:t>
                      </w: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 و بين ما يشابهه ، كما يستعرض البحث  إبراز أهم الشروط و الضوابط الضامنة لسلامة </w:t>
                      </w:r>
                    </w:p>
                    <w:p w:rsidR="00CF232F" w:rsidRDefault="00CF232F" w:rsidP="00457DC2">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الإستدلال بالشبه ، إضافة إلى كون</w:t>
                      </w:r>
                      <w:r>
                        <w:rPr>
                          <w:rFonts w:ascii="Sakkal Majalla" w:hAnsi="Sakkal Majalla" w:cs="Sakkal Majalla" w:hint="cs"/>
                          <w:sz w:val="32"/>
                          <w:szCs w:val="32"/>
                          <w:rtl/>
                        </w:rPr>
                        <w:t xml:space="preserve"> </w:t>
                      </w:r>
                      <w:r w:rsidRPr="00523789">
                        <w:rPr>
                          <w:rFonts w:ascii="Sakkal Majalla" w:hAnsi="Sakkal Majalla" w:cs="Sakkal Majalla"/>
                          <w:sz w:val="32"/>
                          <w:szCs w:val="32"/>
                          <w:rtl/>
                        </w:rPr>
                        <w:t xml:space="preserve">الأصوليون لم يتفقوا على حقيقة قياس الشبه فقد اختلفوا في حجّيته </w:t>
                      </w:r>
                    </w:p>
                    <w:p w:rsidR="00CF232F" w:rsidRPr="00523789" w:rsidRDefault="00CF232F" w:rsidP="00457DC2">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 xml:space="preserve"> و في ظل ذلك اختلفوا على مذاهب بين مثبتين و منكرين ،وقد كشفت الدراسة رجحان مذهب الجمهور القائل بحجيّته</w:t>
                      </w:r>
                      <w:r w:rsidRPr="00523789">
                        <w:rPr>
                          <w:rFonts w:ascii="Sakkal Majalla" w:hAnsi="Sakkal Majalla" w:cs="Sakkal Majalla"/>
                          <w:sz w:val="32"/>
                          <w:szCs w:val="32"/>
                        </w:rPr>
                        <w:t xml:space="preserve"> .</w:t>
                      </w:r>
                    </w:p>
                    <w:p w:rsidR="00CF232F" w:rsidRDefault="00CF232F" w:rsidP="00C20CD3">
                      <w:pPr>
                        <w:bidi/>
                        <w:spacing w:after="0"/>
                        <w:ind w:left="57" w:right="-1020"/>
                        <w:rPr>
                          <w:rFonts w:ascii="Sakkal Majalla" w:hAnsi="Sakkal Majalla" w:cs="Sakkal Majalla"/>
                          <w:sz w:val="32"/>
                          <w:szCs w:val="32"/>
                        </w:rPr>
                      </w:pPr>
                      <w:r w:rsidRPr="00523789">
                        <w:rPr>
                          <w:rFonts w:ascii="Sakkal Majalla" w:hAnsi="Sakkal Majalla" w:cs="Sakkal Majalla"/>
                          <w:sz w:val="32"/>
                          <w:szCs w:val="32"/>
                          <w:rtl/>
                        </w:rPr>
                        <w:t>و</w:t>
                      </w:r>
                      <w:r>
                        <w:rPr>
                          <w:rFonts w:ascii="Sakkal Majalla" w:hAnsi="Sakkal Majalla" w:cs="Sakkal Majalla" w:hint="cs"/>
                          <w:sz w:val="32"/>
                          <w:szCs w:val="32"/>
                          <w:rtl/>
                        </w:rPr>
                        <w:t>قد</w:t>
                      </w:r>
                      <w:r w:rsidRPr="00523789">
                        <w:rPr>
                          <w:rFonts w:ascii="Sakkal Majalla" w:hAnsi="Sakkal Majalla" w:cs="Sakkal Majalla"/>
                          <w:sz w:val="32"/>
                          <w:szCs w:val="32"/>
                          <w:rtl/>
                        </w:rPr>
                        <w:t xml:space="preserve"> تطرقنا في الجزء التطبيقي للدراسة إلى سرد بعض الفروع الفقهية في بابي الطهارة و الصلاة ، التي كان لقياس </w:t>
                      </w:r>
                    </w:p>
                    <w:p w:rsidR="00CF232F" w:rsidRPr="00523789" w:rsidRDefault="00CF232F" w:rsidP="00457DC2">
                      <w:pPr>
                        <w:bidi/>
                        <w:spacing w:after="0"/>
                        <w:ind w:left="57" w:right="-1020"/>
                        <w:rPr>
                          <w:rFonts w:ascii="Sakkal Majalla" w:hAnsi="Sakkal Majalla" w:cs="Sakkal Majalla"/>
                          <w:sz w:val="32"/>
                          <w:szCs w:val="32"/>
                          <w:rtl/>
                        </w:rPr>
                      </w:pPr>
                      <w:r w:rsidRPr="00523789">
                        <w:rPr>
                          <w:rFonts w:ascii="Sakkal Majalla" w:hAnsi="Sakkal Majalla" w:cs="Sakkal Majalla"/>
                          <w:sz w:val="32"/>
                          <w:szCs w:val="32"/>
                          <w:rtl/>
                        </w:rPr>
                        <w:t>الشبه أثرٌ بشأنها</w:t>
                      </w:r>
                      <w:r w:rsidRPr="00523789">
                        <w:rPr>
                          <w:rFonts w:ascii="Sakkal Majalla" w:hAnsi="Sakkal Majalla" w:cs="Sakkal Majalla"/>
                          <w:sz w:val="32"/>
                          <w:szCs w:val="32"/>
                        </w:rPr>
                        <w:t xml:space="preserve"> </w:t>
                      </w:r>
                      <w:r>
                        <w:rPr>
                          <w:rFonts w:ascii="Sakkal Majalla" w:hAnsi="Sakkal Majalla" w:cs="Sakkal Majalla" w:hint="cs"/>
                          <w:sz w:val="32"/>
                          <w:szCs w:val="32"/>
                          <w:rtl/>
                        </w:rPr>
                        <w:t>.</w:t>
                      </w:r>
                    </w:p>
                    <w:p w:rsidR="00CF232F" w:rsidRDefault="00CF232F" w:rsidP="00C20CD3">
                      <w:pPr>
                        <w:bidi/>
                        <w:rPr>
                          <w:rFonts w:ascii="Sakkal Majalla" w:hAnsi="Sakkal Majalla" w:cs="Sakkal Majalla"/>
                          <w:b/>
                          <w:bCs/>
                          <w:sz w:val="32"/>
                          <w:szCs w:val="32"/>
                          <w:rtl/>
                        </w:rPr>
                      </w:pPr>
                    </w:p>
                    <w:p w:rsidR="00CF232F" w:rsidRPr="00C20CD3" w:rsidRDefault="00CF232F" w:rsidP="00C20CD3">
                      <w:pPr>
                        <w:bidi/>
                        <w:rPr>
                          <w:rFonts w:cs="Arial"/>
                          <w:rtl/>
                        </w:rPr>
                      </w:pPr>
                      <w:r>
                        <w:rPr>
                          <w:rFonts w:ascii="Sakkal Majalla" w:hAnsi="Sakkal Majalla" w:cs="Sakkal Majalla"/>
                          <w:b/>
                          <w:bCs/>
                          <w:sz w:val="32"/>
                          <w:szCs w:val="32"/>
                        </w:rPr>
                        <w:t xml:space="preserve">   </w:t>
                      </w:r>
                      <w:r w:rsidRPr="00523789">
                        <w:rPr>
                          <w:rFonts w:ascii="Sakkal Majalla" w:hAnsi="Sakkal Majalla" w:cs="Sakkal Majalla"/>
                          <w:b/>
                          <w:bCs/>
                          <w:sz w:val="32"/>
                          <w:szCs w:val="32"/>
                          <w:rtl/>
                        </w:rPr>
                        <w:t>الكلمات المفتاحية :</w:t>
                      </w:r>
                      <w:r w:rsidRPr="00523789">
                        <w:rPr>
                          <w:rFonts w:ascii="Sakkal Majalla" w:hAnsi="Sakkal Majalla" w:cs="Sakkal Majalla"/>
                          <w:sz w:val="32"/>
                          <w:szCs w:val="32"/>
                          <w:rtl/>
                        </w:rPr>
                        <w:t xml:space="preserve"> القياس ، الشبه ،  الآثار الفقهية</w:t>
                      </w:r>
                      <w:r w:rsidRPr="00523789">
                        <w:rPr>
                          <w:rFonts w:cs="Arial" w:hint="eastAsia"/>
                        </w:rPr>
                        <w:t> </w:t>
                      </w:r>
                      <w:r w:rsidRPr="00523789">
                        <w:rPr>
                          <w:rFonts w:cs="Arial"/>
                        </w:rPr>
                        <w:t xml:space="preserve"> .</w:t>
                      </w:r>
                    </w:p>
                    <w:p w:rsidR="00CF232F" w:rsidRPr="00C20CD3" w:rsidRDefault="00CF232F" w:rsidP="00C20CD3">
                      <w:pPr>
                        <w:spacing w:line="360" w:lineRule="auto"/>
                        <w:rPr>
                          <w:rFonts w:asciiTheme="majorBidi" w:hAnsiTheme="majorBidi" w:cstheme="majorBidi"/>
                          <w:b/>
                          <w:bCs/>
                          <w:sz w:val="40"/>
                          <w:szCs w:val="40"/>
                          <w:rtl/>
                          <w:lang w:val="en-US" w:bidi="ar-DZ"/>
                        </w:rPr>
                      </w:pPr>
                      <w:r>
                        <w:rPr>
                          <w:rFonts w:asciiTheme="majorBidi" w:hAnsiTheme="majorBidi" w:cstheme="majorBidi" w:hint="cs"/>
                          <w:b/>
                          <w:bCs/>
                          <w:sz w:val="40"/>
                          <w:szCs w:val="40"/>
                          <w:rtl/>
                          <w:lang w:val="en-US"/>
                        </w:rPr>
                        <w:t xml:space="preserve">    </w:t>
                      </w:r>
                      <w:r w:rsidRPr="002A01DE">
                        <w:rPr>
                          <w:rFonts w:asciiTheme="majorBidi" w:hAnsiTheme="majorBidi" w:cstheme="majorBidi"/>
                          <w:b/>
                          <w:bCs/>
                          <w:sz w:val="40"/>
                          <w:szCs w:val="40"/>
                          <w:lang w:val="en-US"/>
                        </w:rPr>
                        <w:t>Abstract</w:t>
                      </w:r>
                      <w:r>
                        <w:rPr>
                          <w:rFonts w:asciiTheme="majorBidi" w:hAnsiTheme="majorBidi" w:cstheme="majorBidi" w:hint="cs"/>
                          <w:b/>
                          <w:bCs/>
                          <w:sz w:val="40"/>
                          <w:szCs w:val="40"/>
                          <w:rtl/>
                          <w:lang w:val="en-US"/>
                        </w:rPr>
                        <w:t xml:space="preserve"> :</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research examined an important type of   fundamentalist measurement, the analogy measurement, which is often relied upon for its breadth, as it is one of the ambiguous aisles that needs clarification and articulation.</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research was designed to demonstrate the importance of measuring the likeness due to the ambiguity and thumb that accompanies it, and the research was divided into two theoretical and applied chapters.</w:t>
                      </w:r>
                    </w:p>
                    <w:p w:rsidR="00CF232F" w:rsidRPr="00523789" w:rsidRDefault="00CF232F" w:rsidP="00C20CD3">
                      <w:pPr>
                        <w:spacing w:after="0"/>
                        <w:rPr>
                          <w:rFonts w:ascii="Comic Sans MS" w:hAnsi="Comic Sans MS"/>
                          <w:lang w:val="en-US"/>
                        </w:rPr>
                      </w:pPr>
                      <w:r w:rsidRPr="00523789">
                        <w:rPr>
                          <w:rFonts w:ascii="Comic Sans MS" w:hAnsi="Comic Sans MS"/>
                          <w:rtl/>
                          <w:lang w:val="en-US"/>
                        </w:rPr>
                        <w:t xml:space="preserve">   </w:t>
                      </w:r>
                      <w:r w:rsidRPr="00523789">
                        <w:rPr>
                          <w:rFonts w:ascii="Comic Sans MS" w:hAnsi="Comic Sans MS"/>
                          <w:lang w:val="en-US"/>
                        </w:rPr>
                        <w:t>This study revealed what measurement of the likeness is, and illustrated the difference between it and what it is like. The research also reviews the highlight of the most important conditions and safeguards for the integrity of the reasoning of the likeness, as well as the fact that</w:t>
                      </w:r>
                    </w:p>
                    <w:p w:rsidR="00CF232F" w:rsidRPr="00523789" w:rsidRDefault="00CF232F" w:rsidP="00C20CD3">
                      <w:pPr>
                        <w:spacing w:after="0"/>
                        <w:rPr>
                          <w:rFonts w:ascii="Comic Sans MS" w:hAnsi="Comic Sans MS"/>
                          <w:lang w:val="en-US"/>
                        </w:rPr>
                      </w:pPr>
                      <w:r w:rsidRPr="00523789">
                        <w:rPr>
                          <w:rFonts w:ascii="Comic Sans MS" w:hAnsi="Comic Sans MS"/>
                          <w:lang w:val="en-US"/>
                        </w:rPr>
                        <w:t>Fundamentalists did not agree on the fact that the analogy was measured, they disagreed in his argument, and in doing so they disagreed on doctrines between proven and denying, and the study revealed the preponderance of the audience's doctrine that it was authentic.</w:t>
                      </w:r>
                    </w:p>
                    <w:p w:rsidR="00CF232F" w:rsidRDefault="00CF232F" w:rsidP="00C20CD3">
                      <w:pPr>
                        <w:spacing w:after="0"/>
                        <w:rPr>
                          <w:rFonts w:ascii="Comic Sans MS" w:hAnsi="Comic Sans MS"/>
                          <w:rtl/>
                          <w:lang w:val="en-US"/>
                        </w:rPr>
                      </w:pPr>
                      <w:r w:rsidRPr="00523789">
                        <w:rPr>
                          <w:rFonts w:ascii="Comic Sans MS" w:hAnsi="Comic Sans MS"/>
                          <w:lang w:val="en-US"/>
                        </w:rPr>
                        <w:t>In the applied part of the study, we touched on the account of some of the jurisprudence branches in the doors of purity and prayer, about which measurement of the likeness had an effect.</w:t>
                      </w:r>
                    </w:p>
                    <w:p w:rsidR="00CF232F" w:rsidRDefault="00CF232F" w:rsidP="00C20CD3">
                      <w:pPr>
                        <w:spacing w:after="0"/>
                        <w:rPr>
                          <w:rFonts w:ascii="Comic Sans MS" w:hAnsi="Comic Sans MS"/>
                          <w:rtl/>
                          <w:lang w:val="en-US"/>
                        </w:rPr>
                      </w:pPr>
                    </w:p>
                    <w:p w:rsidR="00CF232F" w:rsidRPr="00C20CD3" w:rsidRDefault="00CF232F" w:rsidP="00C20CD3">
                      <w:pPr>
                        <w:spacing w:after="0"/>
                        <w:rPr>
                          <w:rFonts w:ascii="Comic Sans MS" w:hAnsi="Comic Sans MS"/>
                          <w:rtl/>
                          <w:lang w:val="en-US"/>
                        </w:rPr>
                      </w:pPr>
                    </w:p>
                    <w:p w:rsidR="00CF232F" w:rsidRPr="00523789" w:rsidRDefault="00CF232F" w:rsidP="00C20CD3">
                      <w:pPr>
                        <w:rPr>
                          <w:rFonts w:ascii="Comic Sans MS" w:hAnsi="Comic Sans MS"/>
                        </w:rPr>
                      </w:pPr>
                      <w:r w:rsidRPr="00BB78B5">
                        <w:rPr>
                          <w:rFonts w:ascii="Comic Sans MS" w:hAnsi="Comic Sans MS"/>
                          <w:b/>
                          <w:bCs/>
                          <w:lang w:val="en-US"/>
                        </w:rPr>
                        <w:t xml:space="preserve">     </w:t>
                      </w:r>
                      <w:r w:rsidRPr="00523789">
                        <w:rPr>
                          <w:rFonts w:ascii="Comic Sans MS" w:hAnsi="Comic Sans MS"/>
                          <w:b/>
                          <w:bCs/>
                        </w:rPr>
                        <w:t>Keywords:</w:t>
                      </w:r>
                      <w:r w:rsidRPr="00523789">
                        <w:rPr>
                          <w:rFonts w:ascii="Comic Sans MS" w:hAnsi="Comic Sans MS"/>
                        </w:rPr>
                        <w:t xml:space="preserve"> measurement, resemblance, jurisprudence effects.</w:t>
                      </w:r>
                    </w:p>
                    <w:p w:rsidR="00CF232F" w:rsidRDefault="00CF232F" w:rsidP="00C20CD3">
                      <w:pPr>
                        <w:rPr>
                          <w:rtl/>
                        </w:rPr>
                      </w:pPr>
                    </w:p>
                    <w:p w:rsidR="00CF232F" w:rsidRDefault="00CF232F"/>
                  </w:txbxContent>
                </v:textbox>
              </v:rect>
            </w:pict>
          </mc:Fallback>
        </mc:AlternateContent>
      </w: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C20CD3" w:rsidRDefault="00C20CD3" w:rsidP="00F23466">
      <w:pPr>
        <w:rPr>
          <w:rtl/>
        </w:rPr>
      </w:pPr>
    </w:p>
    <w:p w:rsidR="00F23466" w:rsidRDefault="00F23466" w:rsidP="00F23466">
      <w:pPr>
        <w:rPr>
          <w:rtl/>
        </w:rPr>
      </w:pPr>
    </w:p>
    <w:p w:rsidR="00F23466" w:rsidRDefault="00F23466" w:rsidP="00F23466">
      <w:pPr>
        <w:rPr>
          <w:rtl/>
        </w:rPr>
      </w:pPr>
    </w:p>
    <w:p w:rsidR="00C20CD3" w:rsidRPr="00C20CD3" w:rsidRDefault="00C20CD3">
      <w:pPr>
        <w:spacing w:line="360" w:lineRule="auto"/>
        <w:jc w:val="center"/>
        <w:rPr>
          <w:rFonts w:asciiTheme="majorBidi" w:hAnsiTheme="majorBidi" w:cstheme="majorBidi"/>
          <w:b/>
          <w:bCs/>
          <w:sz w:val="40"/>
          <w:szCs w:val="40"/>
          <w:lang w:val="en-US" w:bidi="ar-DZ"/>
        </w:rPr>
      </w:pPr>
    </w:p>
    <w:sectPr w:rsidR="00C20CD3" w:rsidRPr="00C20CD3" w:rsidSect="00646677">
      <w:headerReference w:type="default" r:id="rId37"/>
      <w:footerReference w:type="default" r:id="rId3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698D" w:rsidRDefault="0090698D" w:rsidP="00973A23">
      <w:pPr>
        <w:spacing w:after="0" w:line="240" w:lineRule="auto"/>
      </w:pPr>
      <w:r>
        <w:separator/>
      </w:r>
    </w:p>
  </w:endnote>
  <w:endnote w:type="continuationSeparator" w:id="0">
    <w:p w:rsidR="0090698D" w:rsidRDefault="0090698D" w:rsidP="00973A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Sultan bold">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Traditional Arabic">
    <w:panose1 w:val="02020603050405020304"/>
    <w:charset w:val="00"/>
    <w:family w:val="roman"/>
    <w:pitch w:val="variable"/>
    <w:sig w:usb0="00002003" w:usb1="80000000" w:usb2="00000008" w:usb3="00000000" w:csb0="00000041"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Default="00CF232F" w:rsidP="00F23466">
    <w:pPr>
      <w:pStyle w:val="Pieddepage"/>
      <w:tabs>
        <w:tab w:val="clear" w:pos="4536"/>
        <w:tab w:val="clear" w:pos="9072"/>
        <w:tab w:val="left" w:pos="5992"/>
      </w:tabs>
    </w:pPr>
    <w:sdt>
      <w:sdtPr>
        <w:id w:val="340357903"/>
        <w:docPartObj>
          <w:docPartGallery w:val="Page Numbers (Bottom of Page)"/>
          <w:docPartUnique/>
        </w:docPartObj>
      </w:sdtPr>
      <w:sdtContent>
        <w:r w:rsidR="00A33970">
          <w:rPr>
            <w:noProof/>
          </w:rPr>
          <mc:AlternateContent>
            <mc:Choice Requires="wps">
              <w:drawing>
                <wp:anchor distT="0" distB="0" distL="114300" distR="114300" simplePos="0" relativeHeight="251660288" behindDoc="0" locked="0" layoutInCell="1" allowOverlap="1">
                  <wp:simplePos x="0" y="0"/>
                  <wp:positionH relativeFrom="margin">
                    <wp:posOffset>2654935</wp:posOffset>
                  </wp:positionH>
                  <wp:positionV relativeFrom="bottomMargin">
                    <wp:posOffset>114300</wp:posOffset>
                  </wp:positionV>
                  <wp:extent cx="541020" cy="372745"/>
                  <wp:effectExtent l="19050" t="19050" r="14605" b="2730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020" cy="372745"/>
                          </a:xfrm>
                          <a:prstGeom prst="bracketPair">
                            <a:avLst>
                              <a:gd name="adj" fmla="val 16667"/>
                            </a:avLst>
                          </a:prstGeom>
                          <a:solidFill>
                            <a:srgbClr val="FFFFFF"/>
                          </a:solidFill>
                          <a:ln w="28575">
                            <a:solidFill>
                              <a:srgbClr val="808080"/>
                            </a:solidFill>
                            <a:round/>
                            <a:headEnd/>
                            <a:tailEnd/>
                          </a:ln>
                        </wps:spPr>
                        <wps:txbx>
                          <w:txbxContent>
                            <w:p w:rsidR="00CF232F" w:rsidRPr="002A6A1E" w:rsidRDefault="00CF232F">
                              <w:pPr>
                                <w:jc w:val="center"/>
                                <w:rPr>
                                  <w:rFonts w:ascii="Simplified Arabic" w:hAnsi="Simplified Arabic" w:cs="Simplified Arabic"/>
                                  <w:b/>
                                  <w:bCs/>
                                  <w:sz w:val="24"/>
                                  <w:szCs w:val="24"/>
                                </w:rPr>
                              </w:pPr>
                              <w:r w:rsidRPr="002A6A1E">
                                <w:rPr>
                                  <w:rFonts w:ascii="Simplified Arabic" w:hAnsi="Simplified Arabic" w:cs="Simplified Arabic"/>
                                  <w:b/>
                                  <w:bCs/>
                                  <w:sz w:val="24"/>
                                  <w:szCs w:val="24"/>
                                </w:rPr>
                                <w:fldChar w:fldCharType="begin"/>
                              </w:r>
                              <w:r w:rsidRPr="002A6A1E">
                                <w:rPr>
                                  <w:rFonts w:ascii="Simplified Arabic" w:hAnsi="Simplified Arabic" w:cs="Simplified Arabic"/>
                                  <w:b/>
                                  <w:bCs/>
                                  <w:sz w:val="24"/>
                                  <w:szCs w:val="24"/>
                                </w:rPr>
                                <w:instrText>PAGE    \* MERGEFORMAT</w:instrText>
                              </w:r>
                              <w:r w:rsidRPr="002A6A1E">
                                <w:rPr>
                                  <w:rFonts w:ascii="Simplified Arabic" w:hAnsi="Simplified Arabic" w:cs="Simplified Arabic"/>
                                  <w:b/>
                                  <w:bCs/>
                                  <w:sz w:val="24"/>
                                  <w:szCs w:val="24"/>
                                </w:rPr>
                                <w:fldChar w:fldCharType="separate"/>
                              </w:r>
                              <w:r w:rsidR="00A33970">
                                <w:rPr>
                                  <w:rFonts w:ascii="Simplified Arabic" w:hAnsi="Simplified Arabic" w:cs="Simplified Arabic"/>
                                  <w:b/>
                                  <w:bCs/>
                                  <w:noProof/>
                                  <w:sz w:val="24"/>
                                  <w:szCs w:val="24"/>
                                </w:rPr>
                                <w:t>129</w:t>
                              </w:r>
                              <w:r w:rsidRPr="002A6A1E">
                                <w:rPr>
                                  <w:rFonts w:ascii="Simplified Arabic" w:hAnsi="Simplified Arabic" w:cs="Simplified Arabic"/>
                                  <w:b/>
                                  <w:bCs/>
                                  <w:sz w:val="24"/>
                                  <w:szCs w:val="24"/>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41" type="#_x0000_t185" style="position:absolute;margin-left:209.05pt;margin-top:9pt;width:42.6pt;height:29.35pt;z-index:251660288;visibility:visible;mso-wrap-style:square;mso-width-percent:100;mso-height-percent:0;mso-wrap-distance-left:9pt;mso-wrap-distance-top:0;mso-wrap-distance-right:9pt;mso-wrap-distance-bottom:0;mso-position-horizontal:absolute;mso-position-horizontal-relative:margin;mso-position-vertical:absolute;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" filled="t" strokecolor="gray" strokeweight="2.25pt">
                  <v:textbox inset=",0,,0">
                    <w:txbxContent>
                      <w:p w:rsidR="00CF232F" w:rsidRPr="002A6A1E" w:rsidRDefault="00CF232F">
                        <w:pPr>
                          <w:jc w:val="center"/>
                          <w:rPr>
                            <w:rFonts w:ascii="Simplified Arabic" w:hAnsi="Simplified Arabic" w:cs="Simplified Arabic"/>
                            <w:b/>
                            <w:bCs/>
                            <w:sz w:val="24"/>
                            <w:szCs w:val="24"/>
                          </w:rPr>
                        </w:pPr>
                        <w:r w:rsidRPr="002A6A1E">
                          <w:rPr>
                            <w:rFonts w:ascii="Simplified Arabic" w:hAnsi="Simplified Arabic" w:cs="Simplified Arabic"/>
                            <w:b/>
                            <w:bCs/>
                            <w:sz w:val="24"/>
                            <w:szCs w:val="24"/>
                          </w:rPr>
                          <w:fldChar w:fldCharType="begin"/>
                        </w:r>
                        <w:r w:rsidRPr="002A6A1E">
                          <w:rPr>
                            <w:rFonts w:ascii="Simplified Arabic" w:hAnsi="Simplified Arabic" w:cs="Simplified Arabic"/>
                            <w:b/>
                            <w:bCs/>
                            <w:sz w:val="24"/>
                            <w:szCs w:val="24"/>
                          </w:rPr>
                          <w:instrText>PAGE    \* MERGEFORMAT</w:instrText>
                        </w:r>
                        <w:r w:rsidRPr="002A6A1E">
                          <w:rPr>
                            <w:rFonts w:ascii="Simplified Arabic" w:hAnsi="Simplified Arabic" w:cs="Simplified Arabic"/>
                            <w:b/>
                            <w:bCs/>
                            <w:sz w:val="24"/>
                            <w:szCs w:val="24"/>
                          </w:rPr>
                          <w:fldChar w:fldCharType="separate"/>
                        </w:r>
                        <w:r w:rsidR="00A33970">
                          <w:rPr>
                            <w:rFonts w:ascii="Simplified Arabic" w:hAnsi="Simplified Arabic" w:cs="Simplified Arabic"/>
                            <w:b/>
                            <w:bCs/>
                            <w:noProof/>
                            <w:sz w:val="24"/>
                            <w:szCs w:val="24"/>
                          </w:rPr>
                          <w:t>129</w:t>
                        </w:r>
                        <w:r w:rsidRPr="002A6A1E">
                          <w:rPr>
                            <w:rFonts w:ascii="Simplified Arabic" w:hAnsi="Simplified Arabic" w:cs="Simplified Arabic"/>
                            <w:b/>
                            <w:bCs/>
                            <w:sz w:val="24"/>
                            <w:szCs w:val="24"/>
                          </w:rPr>
                          <w:fldChar w:fldCharType="end"/>
                        </w:r>
                      </w:p>
                    </w:txbxContent>
                  </v:textbox>
                  <w10:wrap anchorx="margin" anchory="margin"/>
                </v:shape>
              </w:pict>
            </mc:Fallback>
          </mc:AlternateContent>
        </w:r>
        <w:r w:rsidR="00A33970">
          <w:rPr>
            <w:noProof/>
          </w:rPr>
          <mc:AlternateContent>
            <mc:Choice Requires="wps">
              <w:drawing>
                <wp:anchor distT="4294967295" distB="4294967295" distL="114300" distR="114300" simplePos="0" relativeHeight="251659264" behindDoc="0" locked="0" layoutInCell="1" allowOverlap="1">
                  <wp:simplePos x="0" y="0"/>
                  <wp:positionH relativeFrom="margin">
                    <wp:posOffset>122555</wp:posOffset>
                  </wp:positionH>
                  <wp:positionV relativeFrom="bottomMargin">
                    <wp:posOffset>247014</wp:posOffset>
                  </wp:positionV>
                  <wp:extent cx="5518150" cy="0"/>
                  <wp:effectExtent l="0" t="0" r="25400" b="19050"/>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9.65pt;margin-top:19.45pt;width:434.5pt;height:0;z-index:25165926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" strokecolor="gray" strokeweight="1pt">
                  <w10:wrap anchorx="margin" anchory="margin"/>
                </v:shape>
              </w:pict>
            </mc:Fallback>
          </mc:AlternateContent>
        </w:r>
      </w:sdtContent>
    </w:sdt>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Default="00CF232F" w:rsidP="00F23466">
    <w:pPr>
      <w:pStyle w:val="Pieddepage"/>
      <w:tabs>
        <w:tab w:val="clear" w:pos="4536"/>
        <w:tab w:val="clear" w:pos="9072"/>
        <w:tab w:val="left" w:pos="599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698D" w:rsidRDefault="0090698D" w:rsidP="00973A23">
      <w:pPr>
        <w:bidi/>
        <w:spacing w:after="0" w:line="240" w:lineRule="auto"/>
      </w:pPr>
      <w:r>
        <w:separator/>
      </w:r>
    </w:p>
  </w:footnote>
  <w:footnote w:type="continuationSeparator" w:id="0">
    <w:p w:rsidR="0090698D" w:rsidRDefault="0090698D" w:rsidP="00973A23">
      <w:pPr>
        <w:spacing w:after="0" w:line="240" w:lineRule="auto"/>
      </w:pPr>
      <w:r>
        <w:continuationSeparator/>
      </w:r>
    </w:p>
  </w:footnote>
  <w:footnote w:id="1">
    <w:p w:rsidR="00CF232F" w:rsidRPr="00ED51F8" w:rsidRDefault="00CF232F" w:rsidP="006559E5">
      <w:pPr>
        <w:pStyle w:val="Notedebasdepage"/>
        <w:bidi/>
        <w:jc w:val="lowKashida"/>
        <w:rPr>
          <w:rFonts w:ascii="Simplified Arabic" w:hAnsi="Simplified Arabic" w:cs="Simplified Arabic"/>
          <w:sz w:val="24"/>
          <w:szCs w:val="24"/>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الصاحب بن عباد إسماعيل بن عباد بن العباس بن احمد بن ادريس ابو القاسم الطلقاني ، ولد 326ه في الطالقان  </w:t>
      </w:r>
      <w:r>
        <w:rPr>
          <w:rFonts w:ascii="Simplified Arabic" w:hAnsi="Simplified Arabic" w:cs="Simplified Arabic"/>
          <w:sz w:val="24"/>
          <w:szCs w:val="24"/>
        </w:rPr>
        <w:t xml:space="preserve">     </w:t>
      </w:r>
      <w:r w:rsidRPr="00ED51F8">
        <w:rPr>
          <w:rFonts w:ascii="Simplified Arabic" w:hAnsi="Simplified Arabic" w:cs="Simplified Arabic"/>
          <w:sz w:val="24"/>
          <w:szCs w:val="24"/>
          <w:rtl/>
        </w:rPr>
        <w:t>و إليها نسبته و توفي 385 ه  و نقل الى أصبهان ودفن فيها ،  لقّب بالصّاحب لصحبته مؤيد الدولة ، كما لقّب بكافي الكفاة و له تصانيف جليلة منها : المحيط في اللغة ، كتاب الوزراء ، الكشف عن مساويء شعر المتنبي ، الإقناع في العروض وتخريج القوافي .</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lang w:bidi="ar-DZ"/>
        </w:rPr>
        <w:t xml:space="preserve">ينظر: </w:t>
      </w:r>
      <w:r w:rsidRPr="00ED51F8">
        <w:rPr>
          <w:rFonts w:ascii="Simplified Arabic" w:hAnsi="Simplified Arabic" w:cs="Simplified Arabic"/>
          <w:sz w:val="24"/>
          <w:szCs w:val="24"/>
          <w:rtl/>
        </w:rPr>
        <w:t>المحيط في اللغة  ، الصّاحب اسماعيل بن عباد  ، تحقيق محمد حسن الياسين ، عالم الكتب ، بيروت ، الطبعة الأولى 1414ه-1994م ج5/ص 470 ( قوس).</w:t>
      </w:r>
    </w:p>
  </w:footnote>
  <w:footnote w:id="2">
    <w:p w:rsidR="00CF232F" w:rsidRPr="00ED51F8" w:rsidRDefault="00CF232F" w:rsidP="00ED51F8">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)إبراهيم مصطفى – احمد حسن الزيات – حامد عبد القادر – محمد علي النجار ، المعجم الوسيط ،   الناشر مجمع اللغة عربية ، القاهرة الطبعة الثانية ،1392ه-1972م ، صوّرتها دار الفكر ، بيروت ، ج2/770( قيس ) .</w:t>
      </w:r>
    </w:p>
  </w:footnote>
  <w:footnote w:id="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أب</w:t>
      </w:r>
      <w:r>
        <w:rPr>
          <w:rFonts w:ascii="Simplified Arabic" w:hAnsi="Simplified Arabic" w:cs="Simplified Arabic" w:hint="cs"/>
          <w:sz w:val="24"/>
          <w:szCs w:val="24"/>
          <w:rtl/>
        </w:rPr>
        <w:t>و</w:t>
      </w:r>
      <w:r w:rsidRPr="00ED51F8">
        <w:rPr>
          <w:rFonts w:ascii="Simplified Arabic" w:hAnsi="Simplified Arabic" w:cs="Simplified Arabic"/>
          <w:sz w:val="24"/>
          <w:szCs w:val="24"/>
          <w:rtl/>
        </w:rPr>
        <w:t xml:space="preserve"> الحسين احمد بن فارس بن زكريا ، معجم  مقاييس اللغة ، تحقيق عبد السلام محمد هارون ، دار الفكر، 1399-1979م ،ج5/ص40 (قوس ).</w:t>
      </w:r>
    </w:p>
  </w:footnote>
  <w:footnote w:id="4">
    <w:p w:rsidR="00CF232F" w:rsidRPr="00ED51F8" w:rsidRDefault="00CF232F" w:rsidP="00D07512">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)ابن منظور الإفريقي المصري، لسان العرب ، ، دار صادر ، بيروت ،  الطبعة الثالثة ، 1414ه المجلد6 / 187 .</w:t>
      </w:r>
    </w:p>
  </w:footnote>
  <w:footnote w:id="5">
    <w:p w:rsidR="00CF232F" w:rsidRPr="00ED51F8" w:rsidRDefault="00CF232F" w:rsidP="002E0C8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اب</w:t>
      </w:r>
      <w:r>
        <w:rPr>
          <w:rFonts w:ascii="Simplified Arabic" w:hAnsi="Simplified Arabic" w:cs="Simplified Arabic" w:hint="cs"/>
          <w:sz w:val="24"/>
          <w:szCs w:val="24"/>
          <w:rtl/>
        </w:rPr>
        <w:t>و</w:t>
      </w:r>
      <w:r w:rsidRPr="00ED51F8">
        <w:rPr>
          <w:rFonts w:ascii="Simplified Arabic" w:hAnsi="Simplified Arabic" w:cs="Simplified Arabic"/>
          <w:sz w:val="24"/>
          <w:szCs w:val="24"/>
          <w:rtl/>
        </w:rPr>
        <w:t xml:space="preserve"> نصر اسماعيل بن حمّاد الجوهري ،محمد محمد الصحاح  ، تاج اللغة و صِحاحُ العربية ، تحقيق أحمد عبد الغفور عطار ، دار العلم للملايين ، بيروت ، الطبعة الرابعة ، 1408ه-1987م ، ج3/968.</w:t>
      </w:r>
    </w:p>
  </w:footnote>
  <w:footnote w:id="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تاج الدين أبو نصر عبد الوهاب بن تقي الدين علي بن الكافي السبكي، رفع الحاجب عن مختصر ابن الحاجب  ، تحقيق  علي محمد معوض – عادل  أحمد عبد الموجود ، عالم الكتب ، بيروت – لبنان ، </w:t>
      </w:r>
      <w:r>
        <w:rPr>
          <w:rFonts w:ascii="Simplified Arabic" w:hAnsi="Simplified Arabic" w:cs="Simplified Arabic"/>
          <w:sz w:val="24"/>
          <w:szCs w:val="24"/>
          <w:rtl/>
        </w:rPr>
        <w:t xml:space="preserve">الطبعة الأولى ، 1419ه – 1999 م </w:t>
      </w:r>
      <w:r w:rsidRPr="00ED51F8">
        <w:rPr>
          <w:rFonts w:ascii="Simplified Arabic" w:hAnsi="Simplified Arabic" w:cs="Simplified Arabic"/>
          <w:sz w:val="24"/>
          <w:szCs w:val="24"/>
          <w:rtl/>
        </w:rPr>
        <w:t xml:space="preserve"> ج4/ص140.</w:t>
      </w:r>
    </w:p>
  </w:footnote>
  <w:footnote w:id="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علي بن محمد الآمدي ، الإحكام في أصول الأحكام ،  علّق عليه عبد الرزاق عفيفي ، المكتب الإسلامي ، دمشق – بيروت ، الطبعة الثانية  1402ه ،ج3/ص190.</w:t>
      </w:r>
    </w:p>
  </w:footnote>
  <w:footnote w:id="8">
    <w:p w:rsidR="00CF232F" w:rsidRPr="00ED51F8" w:rsidRDefault="00CF232F" w:rsidP="00D07512">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أمير الحاجّ الحلبي ، التقرير و التحبير ،الكتب العلمية ، بيروت – لبن</w:t>
      </w:r>
      <w:r>
        <w:rPr>
          <w:rFonts w:ascii="Simplified Arabic" w:hAnsi="Simplified Arabic" w:cs="Simplified Arabic"/>
          <w:sz w:val="24"/>
          <w:szCs w:val="24"/>
          <w:rtl/>
          <w:lang w:bidi="ar-DZ"/>
        </w:rPr>
        <w:t>ان ، الطبعة الأولى ، 1316-1318ه</w:t>
      </w:r>
      <w:r w:rsidRPr="00ED51F8">
        <w:rPr>
          <w:rFonts w:ascii="Simplified Arabic" w:hAnsi="Simplified Arabic" w:cs="Simplified Arabic"/>
          <w:sz w:val="24"/>
          <w:szCs w:val="24"/>
          <w:rtl/>
          <w:lang w:bidi="ar-DZ"/>
        </w:rPr>
        <w:t xml:space="preserve">  ج3/ص117 .</w:t>
      </w:r>
    </w:p>
  </w:footnote>
  <w:footnote w:id="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أبو حامد محمد بن محمد الغزالي ، المستصفى ، تحقيق  محمد عبد السلام عبد الشافي ، دار الكتب العلمية ، الطبعة الأولى </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lang w:bidi="ar-DZ"/>
        </w:rPr>
        <w:t>1413ه – 1993م ، ص 280.</w:t>
      </w:r>
    </w:p>
  </w:footnote>
  <w:footnote w:id="1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ناصر الدين عبد الله بن عمر البيضاوي ،  منهاج الوصول إلى علم الأصول ، تحقيق  شعبان محمد اسماعيل ، دار ابن حزم ، بيروت لبنان  الطبعة الأولى ، 1429ه – 2008 م ، ص 189.</w:t>
      </w:r>
    </w:p>
  </w:footnote>
  <w:footnote w:id="1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عبد الرحيم بن الحسن بن علي الإسنوي الشافعيّ ، نهاية السول شرح منهاج الوصول ، تحقيق  أبو محمد جمال الدين ، دار الكتب العلمية ، بيروتلبنان ، الطبعة الأولى ، 1420ه – 1999م ، ص 303.</w:t>
      </w:r>
    </w:p>
  </w:footnote>
  <w:footnote w:id="1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الإسنوي ، نهاية السول المصدر السابق  ص 303.</w:t>
      </w:r>
    </w:p>
  </w:footnote>
  <w:footnote w:id="1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مجد الدين أبو طاهر محمد بن يعقوب الفيروزآبادى ، القاموس المحيط ، تحقيق مكتب تحقييق التراث في مؤسسة الرسالة بإشراف محمد نعيمالعرقسوسي ، مؤسسة الرسالة للطباعة و النشر و التوزيع ، بيروت – لبنان ، الطبعة الثامنة ، 1426ه – 2005م ، ص 1201</w:t>
      </w:r>
    </w:p>
  </w:footnote>
  <w:footnote w:id="1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أحمد بن محمد بن علي الفيومي ثم الحموي أبو العباس ،المصباح المنير في غريب الشرح الكبير  ، الناشر المكتبة العلمية، بيروت </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lang w:bidi="ar-DZ"/>
        </w:rPr>
        <w:t xml:space="preserve"> ج1/237 .</w:t>
      </w:r>
    </w:p>
  </w:footnote>
  <w:footnote w:id="15">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عضد الدين عبد الرحمان الإيجي ، شرح مختصر  المنتهى الأصولي للإمام أبي عمرو عثمان ابن الحاجب المالكي   تحقيق محمد حسن محمد حسن  إسماعيل ، دار الكتب العلمية ، بيروت – لبنان ، الطبعة الأولى ، 1424ه – 2004 م  ج3/ص294.</w:t>
      </w:r>
    </w:p>
  </w:footnote>
  <w:footnote w:id="1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الصّاحب إسماعيل بن عبّاد ،  المحيط في اللغة ، المصدر السابق ، ج7 – ص 291.</w:t>
      </w:r>
    </w:p>
  </w:footnote>
  <w:footnote w:id="1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زكريا بن محمد بن أحمد بن زكريا الأنصاري ، زين الدين أبو يحي السنيكي ،  الحد</w:t>
      </w:r>
      <w:r>
        <w:rPr>
          <w:rFonts w:ascii="Simplified Arabic" w:hAnsi="Simplified Arabic" w:cs="Simplified Arabic"/>
          <w:sz w:val="24"/>
          <w:szCs w:val="24"/>
          <w:rtl/>
        </w:rPr>
        <w:t xml:space="preserve">ود الأنيقة و التعريفات الدقيقة </w:t>
      </w:r>
      <w:r w:rsidRPr="00ED51F8">
        <w:rPr>
          <w:rFonts w:ascii="Simplified Arabic" w:hAnsi="Simplified Arabic" w:cs="Simplified Arabic"/>
          <w:sz w:val="24"/>
          <w:szCs w:val="24"/>
          <w:rtl/>
        </w:rPr>
        <w:t xml:space="preserve"> تحقيق د.مازن المبارك دار الفكر المعاصر ، بيروت ، الطبعة الأولى ، ص 71.</w:t>
      </w:r>
    </w:p>
  </w:footnote>
  <w:footnote w:id="1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منظور ، لسان العرب ،المصدر السابق ، ج11/ص16.</w:t>
      </w:r>
    </w:p>
  </w:footnote>
  <w:footnote w:id="19">
    <w:p w:rsidR="00CF232F" w:rsidRPr="00ED51F8" w:rsidRDefault="00CF232F" w:rsidP="00CD1DB0">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عبد الله بدر الدين محمد بن عبد الله بن بهادر الزركشي ، البحر المحيط في أصول الفقه ، دار الكتبي ، الطبعة الأولى</w:t>
      </w:r>
      <w:r>
        <w:rPr>
          <w:rFonts w:ascii="Simplified Arabic" w:hAnsi="Simplified Arabic" w:cs="Simplified Arabic" w:hint="cs"/>
          <w:sz w:val="24"/>
          <w:szCs w:val="24"/>
          <w:rtl/>
          <w:lang w:bidi="ar-DZ"/>
        </w:rPr>
        <w:t>،</w:t>
      </w:r>
      <w:r w:rsidRPr="00ED51F8">
        <w:rPr>
          <w:rFonts w:ascii="Simplified Arabic" w:hAnsi="Simplified Arabic" w:cs="Simplified Arabic"/>
          <w:sz w:val="24"/>
          <w:szCs w:val="24"/>
          <w:rtl/>
        </w:rPr>
        <w:t xml:space="preserve"> 1414ه – 1994م ، ج7/ص95.</w:t>
      </w:r>
    </w:p>
  </w:footnote>
  <w:footnote w:id="2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علي بن محمد بن عبد الله الشوكاني اليمني ، ،  إرشاد الفحول إلى تحقيق الحق من علم الأصول ، تحقيق أحمد عزو عناية ،دار الكتاب العربي ، الطبعة الأولى ، 1419ه – 1999م ، ج2/ص105-109 .</w:t>
      </w:r>
    </w:p>
  </w:footnote>
  <w:footnote w:id="2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منظور ،  لسان العرب ، المصدر السابق ، ج8 – ص 246.</w:t>
      </w:r>
    </w:p>
  </w:footnote>
  <w:footnote w:id="2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الزركشي ،  البحر المحيط ، المصدر السابق ، ج7/ص136.</w:t>
      </w:r>
    </w:p>
  </w:footnote>
  <w:footnote w:id="23">
    <w:p w:rsidR="00CF232F" w:rsidRPr="00ED51F8" w:rsidRDefault="00CF232F" w:rsidP="00270166">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 المصدر السابق ، ج3/ص248 ، والشوكاني ، إرشاد الفحول ،المصدر السابق  ج2/ص116.</w:t>
      </w:r>
    </w:p>
  </w:footnote>
  <w:footnote w:id="2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منظور ،  لسان العرب ، المصدر السابق ، ج12/ص140.</w:t>
      </w:r>
    </w:p>
  </w:footnote>
  <w:footnote w:id="25">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عبد الكريم بن علي بن محمد النملة ،  المهذب في علم أصول الفقه المقارن ، دار مكتبة الرشد ، الرياض ،الطبعة الأولى </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1420ه -1999م ، ج1/ص125.</w:t>
      </w:r>
    </w:p>
  </w:footnote>
  <w:footnote w:id="2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محمود بن عبد الرحمان ابن أحمد بن محمد أبو الثناء شمس الدين الأصفهاني ، بيان المختصر شرح مختصر ابن الحاجب ، تحقيق محمد مظهر بقا ، دار المدني ، السعودية ، الطبعة الأولى ، 1406ه – 1986م ، ج3/ص16، 24.</w:t>
      </w:r>
    </w:p>
  </w:footnote>
  <w:footnote w:id="2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الجوهري ، الصِّحاح ،المصدر السابق ، ص 807 مادة ( علل) .</w:t>
      </w:r>
    </w:p>
  </w:footnote>
  <w:footnote w:id="28">
    <w:p w:rsidR="00CF232F" w:rsidRPr="00ED51F8" w:rsidRDefault="00CF232F" w:rsidP="00270166">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مصطفى الزحيلي ، الوجيز في أصول الفقه الإسلامي ، دار الخير للطباعة والنشر و التوزيع ، دمشق- سوريا الطبعة الثانية 1427ه- 2006م ، ج2/ص445.</w:t>
      </w:r>
    </w:p>
  </w:footnote>
  <w:footnote w:id="29">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عبد الوهاب خلاف ، علم أصول الفقه وخلاصة تاريخ التشريع ، مطبعة المدني المؤسسة السعودية ، مصر ص 66.</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 xml:space="preserve">     الشوكاني ،  إرشاد الفحول ، المصدر السابق ، ج2/ص113.</w:t>
      </w:r>
    </w:p>
  </w:footnote>
  <w:footnote w:id="3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علاء الدين أبو الحسن علي بن سليمان المرداوي الدمشقي الصالحي الحنبلي ،  التح</w:t>
      </w:r>
      <w:r>
        <w:rPr>
          <w:rFonts w:ascii="Simplified Arabic" w:hAnsi="Simplified Arabic" w:cs="Simplified Arabic"/>
          <w:sz w:val="24"/>
          <w:szCs w:val="24"/>
          <w:rtl/>
        </w:rPr>
        <w:t>بير شرح التحرير في أصول الفقه ،</w:t>
      </w:r>
      <w:r w:rsidRPr="00ED51F8">
        <w:rPr>
          <w:rFonts w:ascii="Simplified Arabic" w:hAnsi="Simplified Arabic" w:cs="Simplified Arabic"/>
          <w:sz w:val="24"/>
          <w:szCs w:val="24"/>
          <w:rtl/>
        </w:rPr>
        <w:t>تحقيق عبد الرحمان الجبرين - عوض القرني - أحمد السراح ، مكتبة الرشد ، السعودية – الر</w:t>
      </w:r>
      <w:r>
        <w:rPr>
          <w:rFonts w:ascii="Simplified Arabic" w:hAnsi="Simplified Arabic" w:cs="Simplified Arabic"/>
          <w:sz w:val="24"/>
          <w:szCs w:val="24"/>
          <w:rtl/>
        </w:rPr>
        <w:t xml:space="preserve">ياض ، الطبعة الأولى </w:t>
      </w:r>
      <w:r w:rsidRPr="00ED51F8">
        <w:rPr>
          <w:rFonts w:ascii="Simplified Arabic" w:hAnsi="Simplified Arabic" w:cs="Simplified Arabic"/>
          <w:sz w:val="24"/>
          <w:szCs w:val="24"/>
          <w:rtl/>
        </w:rPr>
        <w:t xml:space="preserve"> 1421ه – 2000م ، ج7/ ص3278.</w:t>
      </w:r>
    </w:p>
  </w:footnote>
  <w:footnote w:id="3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محمد الحسن ولد محمد الملقب بـ " الددو" الشنقيطي ،  شرح الورقات في أصول الفقه ، مصدر الكتاب دروس صوتية قام بتفريغها موقع الشبكة الإسلامية ، ج5/ص11.</w:t>
      </w:r>
    </w:p>
  </w:footnote>
  <w:footnote w:id="3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سلمة بن مسلم العوتبي الصحاري، الإبانة في اللغة العربية، تحقيق الدكتور عبد الكريم خليفة-صلاح جرار-نصرت عبد الرحمان-محمد حسن عواد، الطبعة الأولى، 1420ه-1999م، ج2/ ص397.</w:t>
      </w:r>
    </w:p>
  </w:footnote>
  <w:footnote w:id="3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عبد الكريم عبد الرحمان أسعد السعدي، مباحث العلة في القياس عند الأصوليين، دار </w:t>
      </w:r>
      <w:r>
        <w:rPr>
          <w:rFonts w:ascii="Simplified Arabic" w:hAnsi="Simplified Arabic" w:cs="Simplified Arabic"/>
          <w:sz w:val="24"/>
          <w:szCs w:val="24"/>
          <w:rtl/>
          <w:lang w:bidi="ar-DZ"/>
        </w:rPr>
        <w:t>البشائر الإسلامية، بيروت-لبنان،</w:t>
      </w:r>
      <w:r w:rsidRPr="00ED51F8">
        <w:rPr>
          <w:rFonts w:ascii="Simplified Arabic" w:hAnsi="Simplified Arabic" w:cs="Simplified Arabic"/>
          <w:sz w:val="24"/>
          <w:szCs w:val="24"/>
          <w:rtl/>
          <w:lang w:bidi="ar-DZ"/>
        </w:rPr>
        <w:t>الطبعة الثانية,1421ه-2000م، ص41</w:t>
      </w:r>
      <w:r>
        <w:rPr>
          <w:rFonts w:ascii="Simplified Arabic" w:hAnsi="Simplified Arabic" w:cs="Simplified Arabic" w:hint="cs"/>
          <w:sz w:val="24"/>
          <w:szCs w:val="24"/>
          <w:rtl/>
          <w:lang w:bidi="ar-DZ"/>
        </w:rPr>
        <w:t>.</w:t>
      </w:r>
    </w:p>
  </w:footnote>
  <w:footnote w:id="3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عبد الكريم النملة، المهذب في علم أصول الفقه ، المرجع سابق، ج4/ص1843.</w:t>
      </w:r>
    </w:p>
  </w:footnote>
  <w:footnote w:id="3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محمد الطاهر بن محمد بن محمد بن الطاهر بن عاشور التونسي، مقاصد الشريعة الإسلامية، تحقيق محمد الحبيب ابن خوجة ،وزارة الأوقاف والشؤون الإسلامية قطر، 1425ه-2004م، الجزء2/ص73.</w:t>
      </w:r>
    </w:p>
    <w:p w:rsidR="00CF232F" w:rsidRPr="00ED51F8" w:rsidRDefault="00CF232F" w:rsidP="006559E5">
      <w:pPr>
        <w:pStyle w:val="Notedebasdepage"/>
        <w:bidi/>
        <w:jc w:val="lowKashida"/>
        <w:rPr>
          <w:rFonts w:ascii="Simplified Arabic" w:hAnsi="Simplified Arabic" w:cs="Simplified Arabic"/>
          <w:sz w:val="24"/>
          <w:szCs w:val="24"/>
          <w:rtl/>
          <w:lang w:bidi="ar-DZ"/>
        </w:rPr>
      </w:pPr>
    </w:p>
  </w:footnote>
  <w:footnote w:id="36">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خرجه البخاري في الصحيح  [ تحقيق جماعة من العلماء ، المطبعة الكبرى الأميرية ،مصر 1311ه ، الطبعة دار طوق النجاة  بيروت ، الأولى ، 1422ه ]  ،كتاب الدّيات ، باب أجر الحاكم إذا اجتهد ، رقم (7352) ، ج9/ص108،( المصدر السابق ).</w:t>
      </w:r>
    </w:p>
  </w:footnote>
  <w:footnote w:id="3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أخرجه البخاري في صحيحه</w:t>
      </w:r>
      <w:r w:rsidRPr="00ED51F8">
        <w:rPr>
          <w:rFonts w:ascii="Simplified Arabic" w:hAnsi="Simplified Arabic" w:cs="Simplified Arabic"/>
          <w:sz w:val="24"/>
          <w:szCs w:val="24"/>
          <w:rtl/>
        </w:rPr>
        <w:t>، أبواب العمرة ، باب من مات و عليه صوم ، رقم (19</w:t>
      </w:r>
      <w:r>
        <w:rPr>
          <w:rFonts w:ascii="Simplified Arabic" w:hAnsi="Simplified Arabic" w:cs="Simplified Arabic"/>
          <w:sz w:val="24"/>
          <w:szCs w:val="24"/>
          <w:rtl/>
        </w:rPr>
        <w:t>53) ، ج3/35</w:t>
      </w:r>
      <w:r>
        <w:rPr>
          <w:rFonts w:ascii="Simplified Arabic" w:hAnsi="Simplified Arabic" w:cs="Simplified Arabic" w:hint="cs"/>
          <w:sz w:val="24"/>
          <w:szCs w:val="24"/>
          <w:rtl/>
        </w:rPr>
        <w:t>( المصدر السابق ).</w:t>
      </w:r>
    </w:p>
  </w:footnote>
  <w:footnote w:id="38">
    <w:p w:rsidR="00CF232F" w:rsidRPr="00ED51F8" w:rsidRDefault="00CF232F" w:rsidP="006A13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 أخرجه أبو داوود في سننه [ تحقيق شعيب الأرنؤوط و محمد كمال قره بللي ، دار الرسالة العلمية ، الطبعة الأولى1430ه-2009م ] كتاب الأقضية، باب اجتهاد الرأي في القضاء ، رقم ( 3592) ، ج5/ص443</w:t>
      </w:r>
      <w:r>
        <w:rPr>
          <w:rFonts w:ascii="Simplified Arabic" w:hAnsi="Simplified Arabic" w:cs="Simplified Arabic" w:hint="cs"/>
          <w:sz w:val="24"/>
          <w:szCs w:val="24"/>
          <w:rtl/>
        </w:rPr>
        <w:t xml:space="preserve"> ( حديث ضعيف).</w:t>
      </w:r>
    </w:p>
  </w:footnote>
  <w:footnote w:id="3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عبد الكريم النملة الجامع لمسائل أصول الفقه وتطبيقاتها على المذهب الراجح، مكتبة الرشد، الرياض-المملكة العربية السعودية، الطبعة الأولى، 1420ه-2000م، ص333.</w:t>
      </w:r>
    </w:p>
  </w:footnote>
  <w:footnote w:id="4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نجم الدين الطوفي الحنبلي ، شرح مختصر الروضة ، تحقيق عبد الله بن عبد المحسن التركي ، مؤسسة الرسالة ، الطبعة الأولى ،1407ه 1987ه ، ج3/ص262.</w:t>
      </w:r>
    </w:p>
  </w:footnote>
  <w:footnote w:id="4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تقي الدين السبكي ، وولده تاج الدين السبكي ،الإبهاج في شرح المنهاج ، تحقيق أحمد جمال الزمزمي و نورالدين عبد الجبار الصغيري ، دار البحوث للدراسات الإسلامية ، الطبعة الأولى ، 1424-2004م ، ج3/ص13.</w:t>
      </w:r>
    </w:p>
  </w:footnote>
  <w:footnote w:id="4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محمد أبو زهرة، أصول الفقه، دار الفكر العربي، ص223 .</w:t>
      </w:r>
    </w:p>
  </w:footnote>
  <w:footnote w:id="43">
    <w:p w:rsidR="00CF232F" w:rsidRPr="00ED51F8" w:rsidRDefault="00CF232F" w:rsidP="00CD1DB0">
      <w:pPr>
        <w:pStyle w:val="Notedebasdepage"/>
        <w:bidi/>
        <w:jc w:val="lowKashida"/>
        <w:rPr>
          <w:rFonts w:ascii="Simplified Arabic" w:hAnsi="Simplified Arabic" w:cs="Simplified Arabic"/>
          <w:sz w:val="24"/>
          <w:szCs w:val="24"/>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 xml:space="preserve">أبو الحسين محمد بن علي الطيب البصري المعتزلي، المعتمد في أصول الفقه،ضبطه </w:t>
      </w:r>
      <w:r>
        <w:rPr>
          <w:rFonts w:ascii="Simplified Arabic" w:hAnsi="Simplified Arabic" w:cs="Simplified Arabic"/>
          <w:sz w:val="24"/>
          <w:szCs w:val="24"/>
          <w:rtl/>
          <w:lang w:bidi="ar-DZ"/>
        </w:rPr>
        <w:t>خليل الميس ، دار الكتب العلمية</w:t>
      </w:r>
      <w:r>
        <w:rPr>
          <w:rFonts w:ascii="Simplified Arabic" w:hAnsi="Simplified Arabic" w:cs="Simplified Arabic" w:hint="cs"/>
          <w:sz w:val="24"/>
          <w:szCs w:val="24"/>
          <w:rtl/>
          <w:lang w:bidi="ar-DZ"/>
        </w:rPr>
        <w:t xml:space="preserve"> </w:t>
      </w:r>
      <w:r w:rsidRPr="00ED51F8">
        <w:rPr>
          <w:rFonts w:ascii="Simplified Arabic" w:hAnsi="Simplified Arabic" w:cs="Simplified Arabic"/>
          <w:sz w:val="24"/>
          <w:szCs w:val="24"/>
          <w:rtl/>
          <w:lang w:bidi="ar-DZ"/>
        </w:rPr>
        <w:t>بيروت الطبعة الأولى 1403ج2/ص229،230.</w:t>
      </w:r>
    </w:p>
    <w:p w:rsidR="00CF232F" w:rsidRPr="00CD1DB0" w:rsidRDefault="00CF232F" w:rsidP="006559E5">
      <w:pPr>
        <w:pStyle w:val="Notedebasdepage"/>
        <w:bidi/>
        <w:jc w:val="lowKashida"/>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p>
  </w:footnote>
  <w:footnote w:id="44">
    <w:p w:rsidR="00CF232F" w:rsidRPr="00ED51F8" w:rsidRDefault="00CF232F" w:rsidP="006D5FDD">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w:t>
      </w:r>
      <w:r w:rsidRPr="00ED51F8">
        <w:rPr>
          <w:rFonts w:ascii="Simplified Arabic" w:hAnsi="Simplified Arabic" w:cs="Simplified Arabic"/>
          <w:sz w:val="24"/>
          <w:szCs w:val="24"/>
          <w:rtl/>
        </w:rPr>
        <w:t xml:space="preserve">أبو عبد الله الحاكم النيسابوري ، المستدرك على الصحيحين ، [ تحقيق عادل مرشد ،و أحمد برهوم و محمد كامل قرة بلي و سعيد اللحام </w:t>
      </w:r>
      <w:r>
        <w:rPr>
          <w:rFonts w:ascii="Simplified Arabic" w:hAnsi="Simplified Arabic" w:cs="Simplified Arabic" w:hint="cs"/>
          <w:sz w:val="24"/>
          <w:szCs w:val="24"/>
          <w:rtl/>
        </w:rPr>
        <w:t>،</w:t>
      </w:r>
      <w:r w:rsidRPr="00ED51F8">
        <w:rPr>
          <w:rFonts w:ascii="Simplified Arabic" w:hAnsi="Simplified Arabic" w:cs="Simplified Arabic"/>
          <w:sz w:val="24"/>
          <w:szCs w:val="24"/>
          <w:rtl/>
        </w:rPr>
        <w:t xml:space="preserve"> دار الرسالة العالمية ، الطبعة الأولى ، 1439ه-2018م] كتاب تواريخ ال</w:t>
      </w:r>
      <w:r>
        <w:rPr>
          <w:rFonts w:ascii="Simplified Arabic" w:hAnsi="Simplified Arabic" w:cs="Simplified Arabic"/>
          <w:sz w:val="24"/>
          <w:szCs w:val="24"/>
          <w:rtl/>
        </w:rPr>
        <w:t xml:space="preserve">متقدمين من الأنبياء و المرسلين </w:t>
      </w:r>
      <w:r w:rsidRPr="00ED51F8">
        <w:rPr>
          <w:rFonts w:ascii="Simplified Arabic" w:hAnsi="Simplified Arabic" w:cs="Simplified Arabic"/>
          <w:sz w:val="24"/>
          <w:szCs w:val="24"/>
          <w:rtl/>
        </w:rPr>
        <w:t xml:space="preserve"> رقم (6493) ، ج7/ص492.</w:t>
      </w:r>
      <w:r>
        <w:rPr>
          <w:rFonts w:ascii="Simplified Arabic" w:hAnsi="Simplified Arabic" w:cs="Simplified Arabic" w:hint="cs"/>
          <w:sz w:val="24"/>
          <w:szCs w:val="24"/>
          <w:rtl/>
        </w:rPr>
        <w:t xml:space="preserve"> </w:t>
      </w:r>
    </w:p>
  </w:footnote>
  <w:footnote w:id="45">
    <w:p w:rsidR="00CF232F" w:rsidRPr="00ED51F8" w:rsidRDefault="00CF232F" w:rsidP="004D329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الحسن الدارقطني ، السنن ، [ تحقيق شعيب الأورنوط ، مؤسسة الرسالة ، الطبعة الأولى ،بيروت ، 1424ه-2004م ] كتاب النوادر ، رقم ( 428</w:t>
      </w:r>
      <w:r>
        <w:rPr>
          <w:rFonts w:ascii="Simplified Arabic" w:hAnsi="Simplified Arabic" w:cs="Simplified Arabic" w:hint="cs"/>
          <w:sz w:val="24"/>
          <w:szCs w:val="24"/>
          <w:rtl/>
        </w:rPr>
        <w:t>1</w:t>
      </w:r>
      <w:r w:rsidRPr="00ED51F8">
        <w:rPr>
          <w:rFonts w:ascii="Simplified Arabic" w:hAnsi="Simplified Arabic" w:cs="Simplified Arabic"/>
          <w:sz w:val="24"/>
          <w:szCs w:val="24"/>
          <w:rtl/>
        </w:rPr>
        <w:t>) ج5/ص256.</w:t>
      </w:r>
    </w:p>
  </w:footnote>
  <w:footnote w:id="4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عبد الكريم </w:t>
      </w:r>
      <w:r>
        <w:rPr>
          <w:rFonts w:ascii="Simplified Arabic" w:hAnsi="Simplified Arabic" w:cs="Simplified Arabic" w:hint="cs"/>
          <w:sz w:val="24"/>
          <w:szCs w:val="24"/>
          <w:rtl/>
        </w:rPr>
        <w:t>ال</w:t>
      </w:r>
      <w:r w:rsidRPr="00ED51F8">
        <w:rPr>
          <w:rFonts w:ascii="Simplified Arabic" w:hAnsi="Simplified Arabic" w:cs="Simplified Arabic"/>
          <w:sz w:val="24"/>
          <w:szCs w:val="24"/>
          <w:rtl/>
        </w:rPr>
        <w:t>نملة ، المهذب في علم أصول الفقه ، المرجع السابق ، ج4/ص1882،1885.</w:t>
      </w:r>
    </w:p>
  </w:footnote>
  <w:footnote w:id="4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أبي داوود في السنن ، كتاب الطهارة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باب كيفية المسح ، ج1/ص117 ( المصدر السابق ) </w:t>
      </w:r>
      <w:r>
        <w:rPr>
          <w:rFonts w:ascii="Simplified Arabic" w:hAnsi="Simplified Arabic" w:cs="Simplified Arabic" w:hint="cs"/>
          <w:sz w:val="24"/>
          <w:szCs w:val="24"/>
          <w:rtl/>
        </w:rPr>
        <w:t>( حديث صحيح)</w:t>
      </w:r>
      <w:r w:rsidRPr="00ED51F8">
        <w:rPr>
          <w:rFonts w:ascii="Simplified Arabic" w:hAnsi="Simplified Arabic" w:cs="Simplified Arabic"/>
          <w:sz w:val="24"/>
          <w:szCs w:val="24"/>
          <w:rtl/>
        </w:rPr>
        <w:t>.</w:t>
      </w:r>
    </w:p>
  </w:footnote>
  <w:footnote w:id="4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محمد عبد اللطيف جمال الدين، قياس الأصوليين بين المثبتين والنافين، مؤسسة الثقافة الجامعية، ص164/166.</w:t>
      </w:r>
    </w:p>
  </w:footnote>
  <w:footnote w:id="4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الإحكام في أصول الأحكام  ، المصدر السابق ، ج4/ص3.</w:t>
      </w:r>
    </w:p>
  </w:footnote>
  <w:footnote w:id="5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الآمدي ، الإحكام في أصول الأحكام ،المصدر السابق ، ج4 – ص03 </w:t>
      </w:r>
    </w:p>
  </w:footnote>
  <w:footnote w:id="5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الزركشي ، البحر المحيط ، المصدر السابق ، ج7/ص48،51.</w:t>
      </w:r>
    </w:p>
  </w:footnote>
  <w:footnote w:id="52">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عبد الكريم </w:t>
      </w:r>
      <w:r>
        <w:rPr>
          <w:rFonts w:ascii="Simplified Arabic" w:hAnsi="Simplified Arabic" w:cs="Simplified Arabic" w:hint="cs"/>
          <w:sz w:val="24"/>
          <w:szCs w:val="24"/>
          <w:rtl/>
        </w:rPr>
        <w:t>ال</w:t>
      </w:r>
      <w:r w:rsidRPr="00ED51F8">
        <w:rPr>
          <w:rFonts w:ascii="Simplified Arabic" w:hAnsi="Simplified Arabic" w:cs="Simplified Arabic"/>
          <w:sz w:val="24"/>
          <w:szCs w:val="24"/>
          <w:rtl/>
        </w:rPr>
        <w:t>نملة ، المهذب في علم أصول الفقه ، المرجع السابق ، ج4 – ص 1923.</w:t>
      </w:r>
    </w:p>
  </w:footnote>
  <w:footnote w:id="5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أبي بكر بن أيوب بن سعد شمس الدين ابن القيم الجوزية ، إعلام الموقعين عن رب العالمين ، تحقيق محمد عبد السلام ابراهيم دار الكتب العلمية ، بيروت ، الطبعة الأولى ، 1411ه-1991م ، ج1/107.</w:t>
      </w:r>
    </w:p>
  </w:footnote>
  <w:footnote w:id="54">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اسحاق إبراهيم بن علي بن يوسف الشيرازي ،  اللمع في أصول الفقه ، دار الكتب العملية ، الطبعة الثانية</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1424ه-2003.</w:t>
      </w:r>
    </w:p>
  </w:footnote>
  <w:footnote w:id="5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منظور ،  لسان العرب ، المصدرالسابق ، ج12/ص173.</w:t>
      </w:r>
    </w:p>
  </w:footnote>
  <w:footnote w:id="5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أب</w:t>
      </w:r>
      <w:r>
        <w:rPr>
          <w:rFonts w:ascii="Simplified Arabic" w:hAnsi="Simplified Arabic" w:cs="Simplified Arabic" w:hint="cs"/>
          <w:sz w:val="24"/>
          <w:szCs w:val="24"/>
          <w:rtl/>
        </w:rPr>
        <w:t xml:space="preserve">و </w:t>
      </w:r>
      <w:r w:rsidRPr="00ED51F8">
        <w:rPr>
          <w:rFonts w:ascii="Simplified Arabic" w:hAnsi="Simplified Arabic" w:cs="Simplified Arabic"/>
          <w:sz w:val="24"/>
          <w:szCs w:val="24"/>
          <w:rtl/>
        </w:rPr>
        <w:t>القاسم جار الله محمود بن عمر بن أحمد الزمخشري ،  أساس البلاغة ،تحقيق محمد باسل عيون السود ، دار الكتب العلمية  بيروت لبنان ،الطبعة الأولى ، 1419ه – 1998م ، ج1 – ص493</w:t>
      </w:r>
    </w:p>
  </w:footnote>
  <w:footnote w:id="57">
    <w:p w:rsidR="00CF232F" w:rsidRPr="00ED51F8" w:rsidRDefault="00CF232F" w:rsidP="00CD1DB0">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هو سليمان بن عبد القوي بن الكريم الطوفي أبو الربيع نجم الدين الحنبلي ، ولد بقرية طوف في العراق ، توفي بفلسطين  من مؤلفاته ( بغية السائل في أمهات المسائل ، الإكسير في قواعد التفسير ، تعاليق على الأناجيل ، مختصر ال</w:t>
      </w:r>
      <w:r>
        <w:rPr>
          <w:rFonts w:ascii="Simplified Arabic" w:hAnsi="Simplified Arabic" w:cs="Simplified Arabic"/>
          <w:sz w:val="24"/>
          <w:szCs w:val="24"/>
          <w:rtl/>
        </w:rPr>
        <w:t>جامع الصحيح للترمذي ) توفي 716ه</w:t>
      </w:r>
      <w:r>
        <w:rPr>
          <w:rFonts w:ascii="Simplified Arabic" w:hAnsi="Simplified Arabic" w:cs="Simplified Arabic" w:hint="cs"/>
          <w:sz w:val="24"/>
          <w:szCs w:val="24"/>
          <w:rtl/>
        </w:rPr>
        <w:t xml:space="preserve"> ، ينظر : المكتبة الشاملة ، فهرس المؤلفين ، </w:t>
      </w:r>
      <w:hyperlink r:id="rId1" w:history="1">
        <w:r w:rsidRPr="00446BD0">
          <w:rPr>
            <w:rStyle w:val="Lienhypertexte"/>
            <w:rFonts w:ascii="Simplified Arabic" w:hAnsi="Simplified Arabic" w:cs="Simplified Arabic"/>
            <w:sz w:val="24"/>
            <w:szCs w:val="24"/>
          </w:rPr>
          <w:t>https://shamela.ws/authors</w:t>
        </w:r>
      </w:hyperlink>
      <w:r>
        <w:rPr>
          <w:rFonts w:ascii="Simplified Arabic" w:hAnsi="Simplified Arabic" w:cs="Simplified Arabic" w:hint="cs"/>
          <w:sz w:val="24"/>
          <w:szCs w:val="24"/>
          <w:rtl/>
        </w:rPr>
        <w:t xml:space="preserve"> .</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 xml:space="preserve"> نجم الدين الطوفي الحنبلي ، شرح مختصر الروضة ، المصدر السابق ، ج3/ ص424.</w:t>
      </w:r>
    </w:p>
    <w:p w:rsidR="00CF232F" w:rsidRPr="00ED51F8" w:rsidRDefault="00CF232F" w:rsidP="006559E5">
      <w:pPr>
        <w:pStyle w:val="Notedebasdepage"/>
        <w:bidi/>
        <w:jc w:val="lowKashida"/>
        <w:rPr>
          <w:rFonts w:ascii="Simplified Arabic" w:hAnsi="Simplified Arabic" w:cs="Simplified Arabic"/>
          <w:sz w:val="24"/>
          <w:szCs w:val="24"/>
          <w:rtl/>
        </w:rPr>
      </w:pPr>
    </w:p>
  </w:footnote>
  <w:footnote w:id="5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المعالي الجويني – الملقب يإمام الحرمين ، البرهان في أصول الفقه ، تحقيق صلاح بن محمد بن عويضة ، دار الكتب العلمية ، بيروت – لبنان ، الطبعة الأولى ، 1418ه-1997م ، ج2/ص 53.</w:t>
      </w:r>
    </w:p>
  </w:footnote>
  <w:footnote w:id="5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حسن بن محمد بن محمود العطار الشافعي ، حاشية العطار على شرح جلال المحلي على جمع الجوامع ، دار الكتب العلمية ، بيروت – لبنان ج2-ص332.</w:t>
      </w:r>
    </w:p>
  </w:footnote>
  <w:footnote w:id="60">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 المصدر السابق ، ج3/ص296 / عبد الله محمد نوري الديرشوي، قياس الشبه عند الأصوليين ، جامعة الملك فيصل ، قسم الدراسات الإسلامية ، العدد الثاني ، 1424ه-2003م ، المجلد الرابع ، ص 05.</w:t>
      </w:r>
    </w:p>
  </w:footnote>
  <w:footnote w:id="61">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المرجع نفسه ، ج3-ص225</w:t>
      </w:r>
    </w:p>
  </w:footnote>
  <w:footnote w:id="62">
    <w:p w:rsidR="00CF232F" w:rsidRPr="00ED51F8" w:rsidRDefault="00CF232F" w:rsidP="00240DF7">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هو محمد بن أحمد بن علي الإدريسي الحسني ، أبو عبد الله العلويني المعروف بالشريف التلمساني ، نشأ بتلمسان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و توفي فيها سنة 771هـ  من كتبه ( مفتاح الوصول إلى بناء الفروع على الأصول ، مثارات الغط في الأدلة ) </w:t>
      </w:r>
      <w:r>
        <w:rPr>
          <w:rFonts w:ascii="Simplified Arabic" w:hAnsi="Simplified Arabic" w:cs="Simplified Arabic" w:hint="cs"/>
          <w:sz w:val="24"/>
          <w:szCs w:val="24"/>
          <w:rtl/>
        </w:rPr>
        <w:t xml:space="preserve">ينظر : المكتبة الشاملة ، فهرس المؤلفين ، </w:t>
      </w:r>
      <w:hyperlink r:id="rId2" w:history="1">
        <w:r w:rsidRPr="00446BD0">
          <w:rPr>
            <w:rStyle w:val="Lienhypertexte"/>
            <w:rFonts w:ascii="Simplified Arabic" w:hAnsi="Simplified Arabic" w:cs="Simplified Arabic"/>
            <w:sz w:val="24"/>
            <w:szCs w:val="24"/>
          </w:rPr>
          <w:t>https://shamela.ws/authors</w:t>
        </w:r>
      </w:hyperlink>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w:t>
      </w:r>
    </w:p>
    <w:p w:rsidR="00CF232F" w:rsidRPr="00ED51F8" w:rsidRDefault="00CF232F" w:rsidP="00240DF7">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 الشريف التلمساني ، مفتاح الوصول إلى بناء الفروع على الأصول ، تحقيق علي فركوس ، المكتبة المكية – مكة المكرمة – مؤسسة الريان  بيروت – لبنان ، الطبعة الأولى ، 1419ه-1998م ، ص706 .</w:t>
      </w:r>
    </w:p>
  </w:footnote>
  <w:footnote w:id="6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فخر الدين الرازي ، المحصول ،  تحقيق طه جابر فياض العلواني ، مؤسسة الرسالة ، الطبعة الثالثة ، 1418ه-1997م ، ج5-ص202.</w:t>
      </w:r>
    </w:p>
  </w:footnote>
  <w:footnote w:id="6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النجار الحنبلي ( الفتوحي ) ، شرح الكوكب المنير ، تحقيق محمد الزحيلي و نزيه حماد ، مكتبة العبيكان ، الطبعة الثانية ، 1418ه-1997م ، ج4-ص187.</w:t>
      </w:r>
    </w:p>
  </w:footnote>
  <w:footnote w:id="6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الجويني ، الورقات ، تحقيق عبد اللطيف محمد العبد ، ص 26.</w:t>
      </w:r>
    </w:p>
  </w:footnote>
  <w:footnote w:id="6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روضة الناظر و جنة المناظر في أصول الفقه على مذهب الإمام أحمد بن حنبل ، توضيح شعبان محمد اسماعيل ، مؤسسة الريان الطبعة الثانية ، 1423ه-2002م ، ج2/ص241.</w:t>
      </w:r>
    </w:p>
  </w:footnote>
  <w:footnote w:id="6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الإسنوي ، نهاية السول ، المصدر السابق ، ص 330</w:t>
      </w:r>
    </w:p>
  </w:footnote>
  <w:footnote w:id="6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مصطفى شلبي ، تعليل الأحكام ، مطبعة الأزهر ، 1947م ، ص 225.</w:t>
      </w:r>
    </w:p>
  </w:footnote>
  <w:footnote w:id="69">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)حسن بن محمود العطار الشافعي ، حاشية العطار على شرح جلال المحلي ، دار الكتب العلمية ، بيروت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ج2/ص332 </w:t>
      </w:r>
    </w:p>
  </w:footnote>
  <w:footnote w:id="7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مصطفى شلبي ، تعليل الأحكام ، المرجع السابق ص 224</w:t>
      </w:r>
    </w:p>
  </w:footnote>
  <w:footnote w:id="7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 المصدر السابق ج3/ص 296</w:t>
      </w:r>
    </w:p>
  </w:footnote>
  <w:footnote w:id="7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الغزالي، المستصفى ، المصدرالسابق ص 311</w:t>
      </w:r>
    </w:p>
  </w:footnote>
  <w:footnote w:id="7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،المصدر السابق ، ج3-ص 296</w:t>
      </w:r>
    </w:p>
  </w:footnote>
  <w:footnote w:id="7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المصدر نفسه  ، ج3-ص 296</w:t>
      </w:r>
    </w:p>
  </w:footnote>
  <w:footnote w:id="7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منظور ، لسان العرب ، المصدر السابق ، ج1/ص756.</w:t>
      </w:r>
    </w:p>
  </w:footnote>
  <w:footnote w:id="7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تقي الدين السبكي ،الإبهاج شرح المنهاج ،المصدر السابق ، ج1/ص2325.</w:t>
      </w:r>
    </w:p>
  </w:footnote>
  <w:footnote w:id="77">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الماوردي ، الحاوي الكبير في فقه مذهب الإمام الشافعي ، تحقيق علي محمد معوض – عادل أحمد عبد الموجود،دار الكتب العلمية ، بيروت – لبنان ، الطبعة الأولى 1419ه-1999م ، ج16/ص144.</w:t>
      </w:r>
    </w:p>
  </w:footnote>
  <w:footnote w:id="7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المصدر نفسه ج16/ص144..</w:t>
      </w:r>
    </w:p>
  </w:footnote>
  <w:footnote w:id="7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 (</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الأصبهاني ، بيان المختصر ، المصدرالسابق ، ج3/ص133.</w:t>
      </w:r>
    </w:p>
  </w:footnote>
  <w:footnote w:id="8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المظفر السمعاني ، قواطع الأدلة في الأصول ، تحقيق محمد حسن محمد حسن اسماعيل الشافعي ، دار الكتب العلمية ، بيروت – لبنان الطبعة الأولى ، 1418ه-1999م ، ج2/ص168.</w:t>
      </w:r>
    </w:p>
  </w:footnote>
  <w:footnote w:id="8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الأمين الشنقيطي ، مذكرة أصول الفقه على روضة الناظر ، الطبعة الأولى لدار ابن حزم ( بيروت ) - دار عطاءات العلم ( الرياض)  الطبعة الخامسة ، 1441ه-2019م.</w:t>
      </w:r>
    </w:p>
  </w:footnote>
  <w:footnote w:id="8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روضة الناظر وجنة المناظر ، المصدر السابق ، ج2/ص243.</w:t>
      </w:r>
    </w:p>
  </w:footnote>
  <w:footnote w:id="8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الطوفي ، شرح مختصر الروضة ، المصدر السابق ، ج3/ص433.</w:t>
      </w:r>
    </w:p>
  </w:footnote>
  <w:footnote w:id="8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الجوهري ، الصّحاح ، المصدر السابق ، ص 695.</w:t>
      </w:r>
    </w:p>
  </w:footnote>
  <w:footnote w:id="8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الرازي ، المحصول ، المصدرالسابق ، ج5/ص221.</w:t>
      </w:r>
    </w:p>
  </w:footnote>
  <w:footnote w:id="8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السمعاني ، قواطع الأدلة ، المصدر السابق ، ج2/ص168</w:t>
      </w:r>
    </w:p>
  </w:footnote>
  <w:footnote w:id="8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الغزالي ، المستصفى ، المصدر السابق ، ص 316.</w:t>
      </w:r>
    </w:p>
  </w:footnote>
  <w:footnote w:id="8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روضة الناظر وجنة المناظر ، المصدر السابق ، ج2/ص243.</w:t>
      </w:r>
    </w:p>
  </w:footnote>
  <w:footnote w:id="8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الأصفهاني ، بيان المختصر ، المصدر السابق ، ج2/ص133.</w:t>
      </w:r>
    </w:p>
  </w:footnote>
  <w:footnote w:id="9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الإسنوي ، التمهيد في تخريج الفروع على الأصول ، تحقيق محمد حسن هيتو ، مؤسسة ال</w:t>
      </w:r>
      <w:r>
        <w:rPr>
          <w:rFonts w:ascii="Simplified Arabic" w:hAnsi="Simplified Arabic" w:cs="Simplified Arabic"/>
          <w:sz w:val="24"/>
          <w:szCs w:val="24"/>
          <w:rtl/>
          <w:lang w:bidi="ar-DZ"/>
        </w:rPr>
        <w:t xml:space="preserve">رسالة ، بيروت ، الطبعة الثانية </w:t>
      </w:r>
      <w:r w:rsidRPr="00ED51F8">
        <w:rPr>
          <w:rFonts w:ascii="Simplified Arabic" w:hAnsi="Simplified Arabic" w:cs="Simplified Arabic"/>
          <w:sz w:val="24"/>
          <w:szCs w:val="24"/>
          <w:rtl/>
          <w:lang w:bidi="ar-DZ"/>
        </w:rPr>
        <w:t xml:space="preserve"> 1401ه-1981م، ص 479.</w:t>
      </w:r>
    </w:p>
  </w:footnote>
  <w:footnote w:id="9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عبد الكريم </w:t>
      </w:r>
      <w:r>
        <w:rPr>
          <w:rFonts w:ascii="Simplified Arabic" w:hAnsi="Simplified Arabic" w:cs="Simplified Arabic" w:hint="cs"/>
          <w:sz w:val="24"/>
          <w:szCs w:val="24"/>
          <w:rtl/>
        </w:rPr>
        <w:t>ال</w:t>
      </w:r>
      <w:r w:rsidRPr="00ED51F8">
        <w:rPr>
          <w:rFonts w:ascii="Simplified Arabic" w:hAnsi="Simplified Arabic" w:cs="Simplified Arabic"/>
          <w:sz w:val="24"/>
          <w:szCs w:val="24"/>
          <w:rtl/>
        </w:rPr>
        <w:t>نملة ، المهذب في علم أصول الفقه ، المرجع السابق ، ج5-ص103.</w:t>
      </w:r>
    </w:p>
  </w:footnote>
  <w:footnote w:id="9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الأمين الشنقيطي ، أضواء البيان في إلحاق القرآن بالقرآن ، دار ال</w:t>
      </w:r>
      <w:r>
        <w:rPr>
          <w:rFonts w:ascii="Simplified Arabic" w:hAnsi="Simplified Arabic" w:cs="Simplified Arabic"/>
          <w:sz w:val="24"/>
          <w:szCs w:val="24"/>
          <w:rtl/>
        </w:rPr>
        <w:t xml:space="preserve">فكر، بيروت-لبنان ، 1415ه-1995م </w:t>
      </w:r>
      <w:r w:rsidRPr="00ED51F8">
        <w:rPr>
          <w:rFonts w:ascii="Simplified Arabic" w:hAnsi="Simplified Arabic" w:cs="Simplified Arabic"/>
          <w:sz w:val="24"/>
          <w:szCs w:val="24"/>
          <w:rtl/>
        </w:rPr>
        <w:t xml:space="preserve"> ج4/ص179</w:t>
      </w:r>
    </w:p>
  </w:footnote>
  <w:footnote w:id="9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التلمساني ، مفتاح الوصول ، المصدر السابق ، ص 706 / الفتوحي ، شرح </w:t>
      </w:r>
      <w:r>
        <w:rPr>
          <w:rFonts w:ascii="Simplified Arabic" w:hAnsi="Simplified Arabic" w:cs="Simplified Arabic"/>
          <w:sz w:val="24"/>
          <w:szCs w:val="24"/>
          <w:rtl/>
        </w:rPr>
        <w:t xml:space="preserve">الكوكب المنير ، المصدر السابق </w:t>
      </w:r>
      <w:r w:rsidRPr="00ED51F8">
        <w:rPr>
          <w:rFonts w:ascii="Simplified Arabic" w:hAnsi="Simplified Arabic" w:cs="Simplified Arabic"/>
          <w:sz w:val="24"/>
          <w:szCs w:val="24"/>
          <w:rtl/>
        </w:rPr>
        <w:t>ج4/ص187.</w:t>
      </w:r>
    </w:p>
  </w:footnote>
  <w:footnote w:id="9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الإسنوي ، نهاية السول ، المصدر السابق ، ص 331.</w:t>
      </w:r>
    </w:p>
  </w:footnote>
  <w:footnote w:id="9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الجويني ، البرهان ، المصدر السابق ، ج2/ص55.</w:t>
      </w:r>
    </w:p>
  </w:footnote>
  <w:footnote w:id="96">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الجويني ، التلخيص في أصول الفقه ، تحقيق جولمالنبالي و بشير أحمد العمري ، </w:t>
      </w:r>
      <w:r>
        <w:rPr>
          <w:rFonts w:ascii="Simplified Arabic" w:hAnsi="Simplified Arabic" w:cs="Simplified Arabic"/>
          <w:sz w:val="24"/>
          <w:szCs w:val="24"/>
          <w:rtl/>
        </w:rPr>
        <w:t xml:space="preserve">دار البشائر الإسلامية ، بيروت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ج3-ص238 / محمد سماعي – نور محمد عبد الله سلطان الحمودي ،قياس الشبه دراسة في المفهموم و </w:t>
      </w:r>
      <w:r>
        <w:rPr>
          <w:rFonts w:ascii="Simplified Arabic" w:hAnsi="Simplified Arabic" w:cs="Simplified Arabic"/>
          <w:sz w:val="24"/>
          <w:szCs w:val="24"/>
          <w:rtl/>
        </w:rPr>
        <w:t xml:space="preserve">الضوابط و الآثار </w:t>
      </w:r>
      <w:r w:rsidRPr="00ED51F8">
        <w:rPr>
          <w:rFonts w:ascii="Simplified Arabic" w:hAnsi="Simplified Arabic" w:cs="Simplified Arabic"/>
          <w:sz w:val="24"/>
          <w:szCs w:val="24"/>
          <w:rtl/>
        </w:rPr>
        <w:t xml:space="preserve"> مجلة جامعة الأنبار الإسلامية ، جامعة الشارقة ، العدد 2 ، 2023م ، المجلد 14/ ص667.</w:t>
      </w:r>
    </w:p>
  </w:footnote>
  <w:footnote w:id="9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الطوفي، شرح مختصر الروضة، المصدر السابق، ج3/ص434.</w:t>
      </w:r>
    </w:p>
  </w:footnote>
  <w:footnote w:id="9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السمعاني، قواطع الأدلة في الأصول،  المصدر سابق، ج2/ص166.</w:t>
      </w:r>
    </w:p>
  </w:footnote>
  <w:footnote w:id="99">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العربي ، المحصول في أصول الفقه ، تحقيق حسين علي اليدري وسعيد فودة ، دار البيارق ،عمان ، الطبعة الاولى 1420ه-1999م ص127</w:t>
      </w:r>
    </w:p>
  </w:footnote>
  <w:footnote w:id="10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الجويني ، البرهان، المصدر السابق، ج/ص54.</w:t>
      </w:r>
    </w:p>
  </w:footnote>
  <w:footnote w:id="101">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عياض السلمي ، أول الفقه الذي لا يسع الفقيه جهله ، دار التدمرية ، الرياض ، الطبعة الأولى ، 1426ه -2005م  ص171.</w:t>
      </w:r>
    </w:p>
  </w:footnote>
  <w:footnote w:id="10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محمد الأمين الشنقيطي، مذكرة أصول الفقه على روضة الناظر، المرجع سابق، ص413.</w:t>
      </w:r>
    </w:p>
  </w:footnote>
  <w:footnote w:id="10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المرداوي ، الحاوي الكبير ، المصدر السابق ، ج16/ص149.</w:t>
      </w:r>
    </w:p>
  </w:footnote>
  <w:footnote w:id="10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القرافي، نفائس الأصول في شرح المحصول،  تحقيق عادل أحمد عبد الموجود، مكتبة نزارمصطفى الباز، الطبعة الأولى(1416ه-1995م)  ج/ص3324،3325.</w:t>
      </w:r>
    </w:p>
  </w:footnote>
  <w:footnote w:id="105">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الإهليج : شجر ينبت في الهند و الصين ، ثمره على هيئة حبّ الصنوبر الكبار .</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     السقمونيا : نبات يستخرج من جذوره مسهل للأمعاء ، يستعمل أحيانًا كدواء لعلاج حالات معينة ، ومن أمثلته ما ذكره الفقهاء عن حكم بيعه و التداوي به .</w:t>
      </w:r>
    </w:p>
  </w:footnote>
  <w:footnote w:id="10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المرداوي ، الحاوي الكبير ، المصدر السابق ، ج16/ص179.</w:t>
      </w:r>
    </w:p>
  </w:footnote>
  <w:footnote w:id="107">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المنذر المنياوي ، الشرح الكبير لمختصر الأصول ، المكتبة الشاملة ، مصر ، الطبعة الأولى ، 1432ه-2011م ج1/ص533،535.</w:t>
      </w:r>
    </w:p>
  </w:footnote>
  <w:footnote w:id="10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السمعاني، قواطع الأدلة في الأصول،  المصدر السابق، ج2/ص166.</w:t>
      </w:r>
    </w:p>
  </w:footnote>
  <w:footnote w:id="10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العربي، المحصول في أصول الفقه، المصدر السابق، ص.127</w:t>
      </w:r>
    </w:p>
  </w:footnote>
  <w:footnote w:id="11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عياض السلمي، أصول الفقيه الذي لا يسع الفقيه جهله، المرجع السابق، ص 171.</w:t>
      </w:r>
    </w:p>
  </w:footnote>
  <w:footnote w:id="11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الجويني، البرهان ، المصدر السابق،  ج2/ص54.</w:t>
      </w:r>
    </w:p>
  </w:footnote>
  <w:footnote w:id="11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الماوردي، الحاوي الكبير، المصدر السابق، ج16/ص150.</w:t>
      </w:r>
    </w:p>
  </w:footnote>
  <w:footnote w:id="11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المصدر نفسه ، ج16/ص151.</w:t>
      </w:r>
    </w:p>
  </w:footnote>
  <w:footnote w:id="11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الجويني ، التلخيص في أصول الفقه، المصدر السابق، ج3/ص238.</w:t>
      </w:r>
    </w:p>
  </w:footnote>
  <w:footnote w:id="11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بدر الدين الزركشي، البحر المحيط ، المصدر السابق، ج7/ص305.</w:t>
      </w:r>
    </w:p>
  </w:footnote>
  <w:footnote w:id="11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القرافي، نفائس الأصول ، المصدر السابق، ج7/ص328.</w:t>
      </w:r>
    </w:p>
  </w:footnote>
  <w:footnote w:id="11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القرافي، نفائس الأصول ، المصدر السابق،</w:t>
      </w:r>
      <w:r w:rsidRPr="00ED51F8">
        <w:rPr>
          <w:rFonts w:ascii="Simplified Arabic" w:hAnsi="Simplified Arabic" w:cs="Simplified Arabic"/>
          <w:sz w:val="24"/>
          <w:szCs w:val="24"/>
          <w:rtl/>
        </w:rPr>
        <w:t>ج7/ص298.</w:t>
      </w:r>
    </w:p>
  </w:footnote>
  <w:footnote w:id="11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الأصبهاني، بيان المختصر، المصدر السابق، الجزء3,ص131 .</w:t>
      </w:r>
    </w:p>
  </w:footnote>
  <w:footnote w:id="119">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أبو حامد الغزالي ،المنخول من تعليقات الأصول ، تحقيق و تعليق محمد حسن هيتو ، دار الفكر المعاصر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بيروت – لبنان ، دار الفكر دمشق-سورية  ، الطبعة الثالثة ، 1419ه-1998م، </w:t>
      </w:r>
      <w:r w:rsidRPr="00ED51F8">
        <w:rPr>
          <w:rFonts w:ascii="Simplified Arabic" w:hAnsi="Simplified Arabic" w:cs="Simplified Arabic"/>
          <w:sz w:val="24"/>
          <w:szCs w:val="24"/>
          <w:rtl/>
          <w:lang w:bidi="ar-DZ"/>
        </w:rPr>
        <w:t xml:space="preserve"> ص379.</w:t>
      </w:r>
    </w:p>
  </w:footnote>
  <w:footnote w:id="12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بدر الدين الزركشي ، البحر المحيط ، المصدر السابق ، ج7/ص298.</w:t>
      </w:r>
    </w:p>
  </w:footnote>
  <w:footnote w:id="12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حامد الغزالي،المنخول ، المصدر السابق ص 418</w:t>
      </w:r>
    </w:p>
  </w:footnote>
  <w:footnote w:id="122">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أبو عبد الله محمد بن ادريس الشافعي ، الأم ، دار الفكر ، بيروت ، الطبعة الثانية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1403ه-1983م/1410-1990م، ج7/ص99.</w:t>
      </w:r>
    </w:p>
  </w:footnote>
  <w:footnote w:id="12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الرازي ، المحصول ، المصدر السابق ، ج5/ص26.</w:t>
      </w:r>
    </w:p>
  </w:footnote>
  <w:footnote w:id="12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الطوفي ، شرح مختصر الروضة ، المصدر السابق ، ج3/ص256.</w:t>
      </w:r>
    </w:p>
  </w:footnote>
  <w:footnote w:id="12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ادريس الشافعي ، الرسالة ، تحقيق أحمد محمد شاكر ، الناشر مصطفى البابي الحلبي و اولاده مصر الطبعة الأولى 1357ه-1938م، ، ج1/ص39</w:t>
      </w:r>
    </w:p>
  </w:footnote>
  <w:footnote w:id="12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 (</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)الجويني ، البرهان ، المصدر السابق ، ج2-ص54</w:t>
      </w:r>
    </w:p>
  </w:footnote>
  <w:footnote w:id="127">
    <w:p w:rsidR="00CF232F" w:rsidRPr="00ED51F8" w:rsidRDefault="00CF232F" w:rsidP="009F77C7">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أخرجه البخاري في الصحيح  ، كتاب الحدود ، باب ما جاء في </w:t>
      </w:r>
      <w:r>
        <w:rPr>
          <w:rFonts w:ascii="Simplified Arabic" w:hAnsi="Simplified Arabic" w:cs="Simplified Arabic"/>
          <w:sz w:val="24"/>
          <w:szCs w:val="24"/>
          <w:rtl/>
        </w:rPr>
        <w:t>التعريض ، رقم (6847) ، ج8/ص173</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المصدر السابق ).</w:t>
      </w:r>
    </w:p>
  </w:footnote>
  <w:footnote w:id="128">
    <w:p w:rsidR="00CF232F" w:rsidRPr="00ED51F8" w:rsidRDefault="00CF232F" w:rsidP="006559E5">
      <w:pPr>
        <w:pStyle w:val="Notedebasdepage"/>
        <w:tabs>
          <w:tab w:val="left" w:pos="1632"/>
        </w:tabs>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الزركشي ، البحر المحيط ، المصدر السابق ، ج7-ص306.</w:t>
      </w:r>
    </w:p>
  </w:footnote>
  <w:footnote w:id="12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القيم الجوزية ، الطرق الحكمية في السياسة الشرعية ، تحقيق نايف بن أحمد الحمد ، دار ابن حزم ، بيروت ، الطبعة الأولى ج2/ص590.</w:t>
      </w:r>
    </w:p>
  </w:footnote>
  <w:footnote w:id="130">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اخرجه البخاري في الصحيح ، أبواب العمرة ، باب الحج و النذور عن الميت ، رقم ( 1852) ، ج3-ص18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المصدر السابق) .</w:t>
      </w:r>
    </w:p>
  </w:footnote>
  <w:footnote w:id="131">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عقيل ، الواضح في أصول الفقه ، تحقيق عبد الله بن عبد المحسن التركي ، مؤسسة الرسالة للنشر و التوزيع  بيروت-لبنان ، الطبعة الأولى ،1420 ه-1999م ، ج2-ص56.</w:t>
      </w:r>
    </w:p>
  </w:footnote>
  <w:footnote w:id="132">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سبق تخريجه في صفحة 28 من البحث .</w:t>
      </w:r>
    </w:p>
  </w:footnote>
  <w:footnote w:id="13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الطوفي ، شرح مختصر الروضة ، المرجع السابق ، ج3-ص434.</w:t>
      </w:r>
    </w:p>
  </w:footnote>
  <w:footnote w:id="134">
    <w:p w:rsidR="00CF232F" w:rsidRPr="00ED51F8" w:rsidRDefault="00CF232F" w:rsidP="009F77C7">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النسائي في سننه [ صححها جماعة و قرئت على الشيخ حسن محمد المسعودي ، المكتبة التجارية الكبرى القاهرة ، الطبعة الأولى  1348ه-1930م ] ، كتاب الطلاق ، باب القافة ، رقم ( 3494) ، ج6/ص184</w:t>
      </w:r>
      <w:r>
        <w:rPr>
          <w:rFonts w:ascii="Simplified Arabic" w:hAnsi="Simplified Arabic" w:cs="Simplified Arabic" w:hint="cs"/>
          <w:sz w:val="24"/>
          <w:szCs w:val="24"/>
          <w:rtl/>
        </w:rPr>
        <w:t>( حديث صحيح)</w:t>
      </w:r>
      <w:r w:rsidRPr="00ED51F8">
        <w:rPr>
          <w:rFonts w:ascii="Simplified Arabic" w:hAnsi="Simplified Arabic" w:cs="Simplified Arabic"/>
          <w:sz w:val="24"/>
          <w:szCs w:val="24"/>
          <w:rtl/>
        </w:rPr>
        <w:t>.</w:t>
      </w:r>
    </w:p>
  </w:footnote>
  <w:footnote w:id="135">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)الجويني ، البرهان ، المصدر السابق ، ج2/ص54</w:t>
      </w:r>
    </w:p>
  </w:footnote>
  <w:footnote w:id="136">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حفص سراج الدين عمر بن علي بن عادل الحنبلي الدمشقي النعماني ، اللباب في علوم الكتاب ، تحقيق عادل أحمد عبد الموجود و علي محمد معوض ، دار الكتب العلمية ، بيروت – لبنان ، الطبعة الاولى ، 1419ه-1998م  ج7/ص521.</w:t>
      </w:r>
    </w:p>
  </w:footnote>
  <w:footnote w:id="137">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اأخرجه البخاري في الصحيح ،كتاب الزكاة ، باب وجوب الزكاة ، رقم ( 1400) ، ج2/ص105، ( المصدر السابق).</w:t>
      </w:r>
    </w:p>
  </w:footnote>
  <w:footnote w:id="13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شرح مختصر الروضة ، الطوفي ، المصدر السابق ، ج3/ص429.</w:t>
      </w:r>
    </w:p>
  </w:footnote>
  <w:footnote w:id="139">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اخرجه البخاري في الصحيح  ، كتاب الفرائض ، باب ما يرثه الأب مع الإخوة ، رقم (152) ، ج8/ص151</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(المصدر السابق).</w:t>
      </w:r>
    </w:p>
  </w:footnote>
  <w:footnote w:id="14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الماوردي ، الحاوي الكبير ، المصدر السابق ، ج8-ص123/124.</w:t>
      </w:r>
    </w:p>
  </w:footnote>
  <w:footnote w:id="14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البهيقي في السنن الكبرى ،[ تحقيق عبد القادر عطا ، دار الكتب العلمية ، ا</w:t>
      </w:r>
      <w:r>
        <w:rPr>
          <w:rFonts w:ascii="Simplified Arabic" w:hAnsi="Simplified Arabic" w:cs="Simplified Arabic"/>
          <w:sz w:val="24"/>
          <w:szCs w:val="24"/>
          <w:rtl/>
        </w:rPr>
        <w:t>لطبعة الثالثة ، 1424ه-2003م ] ،</w:t>
      </w:r>
      <w:r w:rsidRPr="00ED51F8">
        <w:rPr>
          <w:rFonts w:ascii="Simplified Arabic" w:hAnsi="Simplified Arabic" w:cs="Simplified Arabic"/>
          <w:sz w:val="24"/>
          <w:szCs w:val="24"/>
          <w:rtl/>
        </w:rPr>
        <w:t>كتاب آداب القاضي   باب ما يقضي به القاضي و يفتي به المفتي ، رقم ( 20347) ، ج10/ص197.</w:t>
      </w:r>
    </w:p>
  </w:footnote>
  <w:footnote w:id="14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القرافي ، شرح تنقيح الفصول ، تحقيق طه عبد الرؤوف سعد ، الناشر شركة الطباعة ا</w:t>
      </w:r>
      <w:r>
        <w:rPr>
          <w:rFonts w:ascii="Simplified Arabic" w:hAnsi="Simplified Arabic" w:cs="Simplified Arabic"/>
          <w:sz w:val="24"/>
          <w:szCs w:val="24"/>
          <w:rtl/>
        </w:rPr>
        <w:t>لفنية المتحدة ، الطبعة الأولى ،</w:t>
      </w:r>
      <w:r w:rsidRPr="00ED51F8">
        <w:rPr>
          <w:rFonts w:ascii="Simplified Arabic" w:hAnsi="Simplified Arabic" w:cs="Simplified Arabic"/>
          <w:sz w:val="24"/>
          <w:szCs w:val="24"/>
          <w:rtl/>
        </w:rPr>
        <w:t>1393ه-1973م   ص 385.</w:t>
      </w:r>
    </w:p>
  </w:footnote>
  <w:footnote w:id="14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 المصدرالسابق ، ج3-ص296/297</w:t>
      </w:r>
    </w:p>
  </w:footnote>
  <w:footnote w:id="14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الجويني ، التلخيص في أصول الفقه ، المصدر السابق ، ج3-ص239/240.</w:t>
      </w:r>
    </w:p>
  </w:footnote>
  <w:footnote w:id="145">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shd w:val="clear" w:color="auto" w:fill="FFFFFF"/>
          <w:rtl/>
        </w:rPr>
        <w:t>فقيه</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بغداد</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أبو إسحاق إبراهيم بن أحمد المروزي ، صاحب</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أبي العباس بن سريج</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 وأكبر تلامذته</w:t>
      </w:r>
      <w:r w:rsidRPr="00ED51F8">
        <w:rPr>
          <w:rFonts w:ascii="Simplified Arabic" w:hAnsi="Simplified Arabic" w:cs="Simplified Arabic"/>
          <w:sz w:val="24"/>
          <w:szCs w:val="24"/>
          <w:shd w:val="clear" w:color="auto" w:fill="FFFFFF"/>
        </w:rPr>
        <w:t xml:space="preserve"> .</w:t>
      </w:r>
      <w:r w:rsidRPr="00ED51F8">
        <w:rPr>
          <w:rFonts w:ascii="Simplified Arabic" w:hAnsi="Simplified Arabic" w:cs="Simplified Arabic"/>
          <w:sz w:val="24"/>
          <w:szCs w:val="24"/>
        </w:rPr>
        <w:br/>
      </w:r>
      <w:r w:rsidRPr="00ED51F8">
        <w:rPr>
          <w:rFonts w:ascii="Simplified Arabic" w:hAnsi="Simplified Arabic" w:cs="Simplified Arabic"/>
          <w:sz w:val="24"/>
          <w:szCs w:val="24"/>
          <w:shd w:val="clear" w:color="auto" w:fill="FFFFFF"/>
          <w:rtl/>
        </w:rPr>
        <w:t>اشتغل</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ببغداد</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دهرا ، وصنف التصانيف ، وتخرج به أئمة</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كأبي زيد المروزي</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والقاضي أبي حامد أحمد بن بشر المروروذي</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مفتي</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البصرة</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 و</w:t>
      </w:r>
      <w:r w:rsidRPr="00ED51F8">
        <w:rPr>
          <w:rFonts w:ascii="Simplified Arabic" w:hAnsi="Simplified Arabic" w:cs="Simplified Arabic"/>
          <w:sz w:val="24"/>
          <w:szCs w:val="24"/>
          <w:shd w:val="clear" w:color="auto" w:fill="FFFFFF"/>
        </w:rPr>
        <w:t>.</w:t>
      </w:r>
      <w:r w:rsidRPr="00ED51F8">
        <w:rPr>
          <w:rFonts w:ascii="Simplified Arabic" w:hAnsi="Simplified Arabic" w:cs="Simplified Arabic"/>
          <w:sz w:val="24"/>
          <w:szCs w:val="24"/>
          <w:shd w:val="clear" w:color="auto" w:fill="FFFFFF"/>
          <w:rtl/>
        </w:rPr>
        <w:t>شرح المذهب ولخصه ، وانتهت إليه رئاسة المذهب</w:t>
      </w:r>
      <w:r w:rsidRPr="00ED51F8">
        <w:rPr>
          <w:rFonts w:ascii="Simplified Arabic" w:hAnsi="Simplified Arabic" w:cs="Simplified Arabic"/>
          <w:sz w:val="24"/>
          <w:szCs w:val="24"/>
          <w:shd w:val="clear" w:color="auto" w:fill="FFFFFF"/>
        </w:rPr>
        <w:t xml:space="preserve"> .</w:t>
      </w:r>
      <w:r w:rsidRPr="00ED51F8">
        <w:rPr>
          <w:rFonts w:ascii="Simplified Arabic" w:hAnsi="Simplified Arabic" w:cs="Simplified Arabic"/>
          <w:sz w:val="24"/>
          <w:szCs w:val="24"/>
          <w:shd w:val="clear" w:color="auto" w:fill="FFFFFF"/>
          <w:rtl/>
        </w:rPr>
        <w:t>ثم إنه في أواخر عمره تحول إلى</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مصر</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 xml:space="preserve"> فتوفي بها في رجب في تاسعه ، وقيل في حادي عشره سنة أربعين وثلاثمائة ودفن عند ضريح</w:t>
      </w:r>
      <w:r w:rsidRPr="00ED51F8">
        <w:rPr>
          <w:rFonts w:ascii="Simplified Arabic" w:hAnsi="Simplified Arabic" w:cs="Simplified Arabic"/>
          <w:sz w:val="24"/>
          <w:szCs w:val="24"/>
          <w:shd w:val="clear" w:color="auto" w:fill="FFFFFF"/>
        </w:rPr>
        <w:t> </w:t>
      </w:r>
      <w:r w:rsidRPr="00ED51F8">
        <w:rPr>
          <w:rFonts w:ascii="Simplified Arabic" w:hAnsi="Simplified Arabic" w:cs="Simplified Arabic"/>
          <w:sz w:val="24"/>
          <w:szCs w:val="24"/>
          <w:rtl/>
        </w:rPr>
        <w:t>الإمام الشافعي</w:t>
      </w:r>
      <w:r w:rsidRPr="00ED51F8">
        <w:rPr>
          <w:rFonts w:ascii="Simplified Arabic" w:hAnsi="Simplified Arabic" w:cs="Simplified Arabic"/>
          <w:sz w:val="24"/>
          <w:szCs w:val="24"/>
        </w:rPr>
        <w:t> </w:t>
      </w:r>
      <w:r w:rsidRPr="00ED51F8">
        <w:rPr>
          <w:rFonts w:ascii="Simplified Arabic" w:hAnsi="Simplified Arabic" w:cs="Simplified Arabic"/>
          <w:sz w:val="24"/>
          <w:szCs w:val="24"/>
          <w:shd w:val="clear" w:color="auto" w:fill="FFFFFF"/>
          <w:rtl/>
        </w:rPr>
        <w:t>ولعله قارب سبعين سنة .</w:t>
      </w:r>
    </w:p>
  </w:footnote>
  <w:footnote w:id="14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عبد الله الصيرفي ، كنيته أبو بكر فقيه أصولي متفنن شافعي المذهب من أهل بغداد ، دكر له مؤ</w:t>
      </w:r>
      <w:r>
        <w:rPr>
          <w:rFonts w:ascii="Simplified Arabic" w:hAnsi="Simplified Arabic" w:cs="Simplified Arabic"/>
          <w:sz w:val="24"/>
          <w:szCs w:val="24"/>
          <w:rtl/>
        </w:rPr>
        <w:t>لفات منها شرح الرسالة للشافعي</w:t>
      </w:r>
      <w:r w:rsidRPr="00ED51F8">
        <w:rPr>
          <w:rFonts w:ascii="Simplified Arabic" w:hAnsi="Simplified Arabic" w:cs="Simplified Arabic"/>
          <w:sz w:val="24"/>
          <w:szCs w:val="24"/>
          <w:rtl/>
        </w:rPr>
        <w:t xml:space="preserve"> و كتاب في الإجماع و كتاب في الفرائض توفي سنة 330ه .</w:t>
      </w:r>
    </w:p>
  </w:footnote>
  <w:footnote w:id="14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بدر الدين الزركشي ، ت</w:t>
      </w:r>
      <w:r>
        <w:rPr>
          <w:rFonts w:ascii="Simplified Arabic" w:hAnsi="Simplified Arabic" w:cs="Simplified Arabic" w:hint="cs"/>
          <w:sz w:val="24"/>
          <w:szCs w:val="24"/>
          <w:rtl/>
        </w:rPr>
        <w:t>شن</w:t>
      </w:r>
      <w:r w:rsidRPr="00ED51F8">
        <w:rPr>
          <w:rFonts w:ascii="Simplified Arabic" w:hAnsi="Simplified Arabic" w:cs="Simplified Arabic"/>
          <w:sz w:val="24"/>
          <w:szCs w:val="24"/>
          <w:rtl/>
        </w:rPr>
        <w:t>يف المسامع بجمع الجوامع ، تحقيق عبد الله و عبد العزيز مدرسان بكلية الدراسات الإسلامية بجامعة الأزهر  مكتبة قرطبة للبحث العلمي و إحياء التراث ، الطبعة الأولى ، 1418ه-1998م ، ج3/ص307/308.</w:t>
      </w:r>
    </w:p>
  </w:footnote>
  <w:footnote w:id="14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السمعاني ،قواطع الأدلة ، المصدر السابق ، ج2/ص165</w:t>
      </w:r>
    </w:p>
  </w:footnote>
  <w:footnote w:id="14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القرافي ، شرح تنقيح الفصول ، المصدر السابق ، ص396.</w:t>
      </w:r>
    </w:p>
  </w:footnote>
  <w:footnote w:id="15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القيم ، إعلام الموقعين ، المصدر السابق ، ج1/ص115.</w:t>
      </w:r>
    </w:p>
  </w:footnote>
  <w:footnote w:id="15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المصدر نفسه، ج1/ص115.</w:t>
      </w:r>
    </w:p>
  </w:footnote>
  <w:footnote w:id="15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الغزالي ، المنخول ، المصدر السابق ، ص 485.</w:t>
      </w:r>
    </w:p>
  </w:footnote>
  <w:footnote w:id="15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تيمية الحراني الدمشقي ، درء تعارض العقل و النقل ، تحقيق محمد رشاد سالم ، الناشر جامعة محمد بن سعود الإسلامية ، الطبعة الثانية 1411ه-1991م ، ج5-ص219.</w:t>
      </w:r>
    </w:p>
  </w:footnote>
  <w:footnote w:id="15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المصدر السابق ، ج3-ص298.</w:t>
      </w:r>
    </w:p>
  </w:footnote>
  <w:footnote w:id="155">
    <w:p w:rsidR="00CF232F" w:rsidRPr="00ED51F8" w:rsidRDefault="00CF232F" w:rsidP="00CD1DB0">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محمد بن عبد الحميد بن الحسين ابن الحسن بن حمزة الأسمندي السمرقندي ، أبو الفتح علاء الدين ، فقيه من كبار الحنفية من سمرقند و نسبته إلى أسمند ، رحل إلى بغداد و ناظر علمائها من كتبه ( مختلف الرواية ، التعليقة ، بذل النظر  الهداية ) </w:t>
      </w:r>
    </w:p>
    <w:p w:rsidR="00CF232F" w:rsidRPr="00ED51F8" w:rsidRDefault="00CF232F" w:rsidP="00CD1DB0">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ينظر: الأسمندي ، بذل النظر في الأصول ، تحقيق محمد زكي عبد البر ، مكتبة التراث ، القاهرة ، الطبعة الأولى  1412ه-1992م ، ص621.</w:t>
      </w:r>
    </w:p>
  </w:footnote>
  <w:footnote w:id="15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الوليد الباجي ، إحكام الفصول في أحكام الأصول ، تحقيق عبد المجيد تركي ، دار الغرب الإسلامي ، الطبعة الأولى ، 1407ه-1986م، ص 636.</w:t>
      </w:r>
    </w:p>
  </w:footnote>
  <w:footnote w:id="15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الشيرازي ، اللمع ، المصدر السابق ، ص 101.</w:t>
      </w:r>
    </w:p>
  </w:footnote>
  <w:footnote w:id="15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الرازي ، المحصول ، المصدر السابق ، ج5-ص204.</w:t>
      </w:r>
    </w:p>
  </w:footnote>
  <w:footnote w:id="159">
    <w:p w:rsidR="00CF232F" w:rsidRPr="00ED51F8" w:rsidRDefault="00CF232F" w:rsidP="00CD1DB0">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)الإيجي ، شرح العضد ، المصدر السابق ، ج3-ص318/433./الأصبهاني،  بيان المختصر المصدر السابق  ج3/ص132.</w:t>
      </w:r>
    </w:p>
  </w:footnote>
  <w:footnote w:id="16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الديرشوي ، قياس الشبه عند الأصوليين ، المرجع السابق ، ص 26/27.</w:t>
      </w:r>
    </w:p>
  </w:footnote>
  <w:footnote w:id="16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الخطاب الكلوذاني ، التمهيد في أصول الفقه ، تحقيق مفيد محمد أبو عشمة ، الناشر مركز البحث العلمي و إحياء التراث ، الطبعة الأولى 1406ه-1985م ، ج1/ص31.</w:t>
      </w:r>
    </w:p>
  </w:footnote>
  <w:footnote w:id="16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الشوكاني ، إرشاد الفحول ، المرجع السابق ، ج2-ص 100/138.</w:t>
      </w:r>
    </w:p>
  </w:footnote>
  <w:footnote w:id="163">
    <w:p w:rsidR="00CF232F" w:rsidRPr="00ED51F8" w:rsidRDefault="00CF232F" w:rsidP="00CD1DB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Pr>
          <w:rFonts w:ascii="Simplified Arabic" w:hAnsi="Simplified Arabic" w:cs="Simplified Arabic"/>
          <w:sz w:val="24"/>
          <w:szCs w:val="24"/>
          <w:rtl/>
        </w:rPr>
        <w:t>) أب</w:t>
      </w:r>
      <w:r>
        <w:rPr>
          <w:rFonts w:ascii="Simplified Arabic" w:hAnsi="Simplified Arabic" w:cs="Simplified Arabic" w:hint="cs"/>
          <w:sz w:val="24"/>
          <w:szCs w:val="24"/>
          <w:rtl/>
        </w:rPr>
        <w:t xml:space="preserve">و </w:t>
      </w:r>
      <w:r w:rsidRPr="00ED51F8">
        <w:rPr>
          <w:rFonts w:ascii="Simplified Arabic" w:hAnsi="Simplified Arabic" w:cs="Simplified Arabic"/>
          <w:sz w:val="24"/>
          <w:szCs w:val="24"/>
          <w:rtl/>
        </w:rPr>
        <w:t>الفتح أحمد بن علي بن برهان البغداي ، الوصول إلى الأصول ، تحقيق عبد الحميد علي أبو زنيد ، مكتبة المعارف  الطبعة الأولى 1404ه- 1984ه ، ج2-ص 295</w:t>
      </w:r>
    </w:p>
  </w:footnote>
  <w:footnote w:id="16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اسحاق الشيرازي ، التبصرة في أصول الفقه ، تحقيق محمد حسن هيتو ، دار الفكر ، دمشق ، 1980ه ، ص 459.</w:t>
      </w:r>
    </w:p>
  </w:footnote>
  <w:footnote w:id="165">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)عبد الرحمان بودية ، قياس الشبه و أثره في اختلاف الفقهاء، إشراف الدتور محمد الدباغ ، قسم العلوم الإسلامية ، جامعة أحمد دراية ، أدرار  1436هـ-2015م، ، ص 68. </w:t>
      </w:r>
    </w:p>
  </w:footnote>
  <w:footnote w:id="16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 الديرشوي ، قياس الشبه عند الأصوليين المرجع السابق ص 29.</w:t>
      </w:r>
    </w:p>
  </w:footnote>
  <w:footnote w:id="16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الرازي ، المحصول ، المصدر السابق ، ص 180.</w:t>
      </w:r>
    </w:p>
  </w:footnote>
  <w:footnote w:id="16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الجويني البرهان ، ، المصدرالسابق ، ص 59.</w:t>
      </w:r>
    </w:p>
  </w:footnote>
  <w:footnote w:id="16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الآمدي ، الإحكام في أصول الأحكام ، المصدر السابق ، ص 290.</w:t>
      </w:r>
    </w:p>
  </w:footnote>
  <w:footnote w:id="17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)عبد الرحمان بودية ، قياس الشبه ، المرجع السابق ، ص 78.</w:t>
      </w:r>
    </w:p>
  </w:footnote>
  <w:footnote w:id="17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أسعد السعدي ، مباحث العلة في القياس عند الأصوليين ، المرجع السابق ، ص 469.</w:t>
      </w:r>
    </w:p>
  </w:footnote>
  <w:footnote w:id="17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ضياء الزوبعي ، قياس الشبه عند الأصوليين ، مجلة كلية العلوم الإسلامية ، كلية العلوم الإسلامية ، جامعة بغداد ، دار الكتب و الوثائق بغداد 1996، العدد 16 ، ص 244.</w:t>
      </w:r>
    </w:p>
  </w:footnote>
  <w:footnote w:id="17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حامد  الغزالي ، شفاء الغليل في بيان الشبه و المخيل ، تحقيق حمد الكبيسي ، مطبعة الإرشاد ، بغداد ، الطبعة الأولى ، 1390ه-1971م ص 144.</w:t>
      </w:r>
    </w:p>
  </w:footnote>
  <w:footnote w:id="17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مفلح ، أصول الفقه ، تحقيق فهد بن محمد السدحان ، مكتبة العبيكان ، الطبعة الأولى ، 1420هـ-1999م ، ج3/ ص 1294.</w:t>
      </w:r>
    </w:p>
  </w:footnote>
  <w:footnote w:id="175">
    <w:p w:rsidR="00CF232F" w:rsidRPr="00ED51F8" w:rsidRDefault="00CF232F" w:rsidP="009F77C7">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مجير الدين بن محمد العليمي المقدسي ، فتح الرحمان في تفسير القرآن ، تحقيق نور الدين طالب ، دار النوادر ، الطبعة الأولى  1430ه-2003م ، ج3-ص147.</w:t>
      </w:r>
    </w:p>
  </w:footnote>
  <w:footnote w:id="176">
    <w:p w:rsidR="00CF232F" w:rsidRPr="00773690" w:rsidRDefault="00CF232F" w:rsidP="00517999">
      <w:pPr>
        <w:pStyle w:val="Notedebasdepage"/>
        <w:bidi/>
        <w:rPr>
          <w:sz w:val="24"/>
          <w:szCs w:val="24"/>
          <w:rtl/>
          <w:lang w:bidi="ar-DZ"/>
        </w:rPr>
      </w:pPr>
      <w:r w:rsidRPr="00773690">
        <w:rPr>
          <w:rFonts w:hint="cs"/>
          <w:sz w:val="24"/>
          <w:szCs w:val="24"/>
          <w:rtl/>
        </w:rPr>
        <w:t>(</w:t>
      </w:r>
      <w:r w:rsidRPr="00773690">
        <w:rPr>
          <w:rStyle w:val="Appelnotedebasdep"/>
          <w:sz w:val="24"/>
          <w:szCs w:val="24"/>
          <w:vertAlign w:val="baseline"/>
        </w:rPr>
        <w:footnoteRef/>
      </w:r>
      <w:r w:rsidRPr="00773690">
        <w:rPr>
          <w:sz w:val="24"/>
          <w:szCs w:val="24"/>
        </w:rPr>
        <w:t xml:space="preserve"> </w:t>
      </w:r>
      <w:r w:rsidRPr="00773690">
        <w:rPr>
          <w:rFonts w:hint="cs"/>
          <w:sz w:val="24"/>
          <w:szCs w:val="24"/>
          <w:rtl/>
        </w:rPr>
        <w:t>) وهبة الزحيلي ، الفقه الإسلامي و أدلته ، ( المرجع السابق ) ، ج1/ ص 377.</w:t>
      </w:r>
    </w:p>
  </w:footnote>
  <w:footnote w:id="17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النووي، المجموع شرح المهذب ، مطبعة التضامن الأخوي ، القاهرة ، 1344- 1347ه ، ج1/ص355.</w:t>
      </w:r>
    </w:p>
  </w:footnote>
  <w:footnote w:id="17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Pr>
          <w:rFonts w:ascii="Simplified Arabic" w:hAnsi="Simplified Arabic" w:cs="Simplified Arabic"/>
          <w:sz w:val="24"/>
          <w:szCs w:val="24"/>
          <w:rtl/>
          <w:lang w:bidi="ar-DZ"/>
        </w:rPr>
        <w:t xml:space="preserve"> أب</w:t>
      </w:r>
      <w:r>
        <w:rPr>
          <w:rFonts w:ascii="Simplified Arabic" w:hAnsi="Simplified Arabic" w:cs="Simplified Arabic" w:hint="cs"/>
          <w:sz w:val="24"/>
          <w:szCs w:val="24"/>
          <w:rtl/>
          <w:lang w:bidi="ar-DZ"/>
        </w:rPr>
        <w:t>و</w:t>
      </w:r>
      <w:r w:rsidRPr="00ED51F8">
        <w:rPr>
          <w:rFonts w:ascii="Simplified Arabic" w:hAnsi="Simplified Arabic" w:cs="Simplified Arabic"/>
          <w:sz w:val="24"/>
          <w:szCs w:val="24"/>
          <w:rtl/>
          <w:lang w:bidi="ar-DZ"/>
        </w:rPr>
        <w:t xml:space="preserve"> بكر محمد بن عبد الله المعروف بابن العربي ، أحكام القرآن، تحقيق: علي محمد البجاوي، د</w:t>
      </w:r>
      <w:r>
        <w:rPr>
          <w:rFonts w:ascii="Simplified Arabic" w:hAnsi="Simplified Arabic" w:cs="Simplified Arabic"/>
          <w:sz w:val="24"/>
          <w:szCs w:val="24"/>
          <w:rtl/>
          <w:lang w:bidi="ar-DZ"/>
        </w:rPr>
        <w:t>ار الفكر العربي، طبعة جديدة</w:t>
      </w:r>
      <w:r w:rsidRPr="00ED51F8">
        <w:rPr>
          <w:rFonts w:ascii="Simplified Arabic" w:hAnsi="Simplified Arabic" w:cs="Simplified Arabic"/>
          <w:sz w:val="24"/>
          <w:szCs w:val="24"/>
          <w:rtl/>
          <w:lang w:bidi="ar-DZ"/>
        </w:rPr>
        <w:t xml:space="preserve"> ج/1 ص563 .</w:t>
      </w:r>
    </w:p>
  </w:footnote>
  <w:footnote w:id="17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عبد الرحمان بن علي الحطاب، دراسات أصولية تطبيقية على آيات الأحكام، دار طيبة الخضراء-مكة المكرمة-,الطبعة الأولى1443ه-2021م، ص100 .</w:t>
      </w:r>
    </w:p>
  </w:footnote>
  <w:footnote w:id="180">
    <w:p w:rsidR="00CF232F" w:rsidRPr="00ED51F8" w:rsidRDefault="00CF232F" w:rsidP="00B81169">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باب كيف كان بدئ الوحي إلى رسول الله صلى الله عليه وسلم، رقم (1)، ج1\ص6 (المصدر السابق)</w:t>
      </w:r>
    </w:p>
  </w:footnote>
  <w:footnote w:id="18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محمد بن الشيخ العلامة علي بن آدم بن موسى الإثيوبي الولوي، شرح سنن النسائي (المسمى ذخيرة العقبى في شرح المجتبي)، دار المعراج الدولية-الرياض- الطبعة الأولى1416ه-1996م ، ج3/ ص217 .</w:t>
      </w:r>
    </w:p>
  </w:footnote>
  <w:footnote w:id="18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المصدر نفسه ، ج3/ص233 .</w:t>
      </w:r>
    </w:p>
  </w:footnote>
  <w:footnote w:id="18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شمس الدين </w:t>
      </w:r>
      <w:r w:rsidRPr="00ED51F8">
        <w:rPr>
          <w:rFonts w:ascii="Simplified Arabic" w:hAnsi="Simplified Arabic" w:cs="Simplified Arabic"/>
          <w:sz w:val="24"/>
          <w:szCs w:val="24"/>
          <w:rtl/>
          <w:lang w:bidi="ar-DZ"/>
        </w:rPr>
        <w:t>الشافعي الصغير المتوفى 1004ه، نهاية المحتاج إلى شرح المنهاج في</w:t>
      </w:r>
      <w:r>
        <w:rPr>
          <w:rFonts w:ascii="Simplified Arabic" w:hAnsi="Simplified Arabic" w:cs="Simplified Arabic"/>
          <w:sz w:val="24"/>
          <w:szCs w:val="24"/>
          <w:rtl/>
          <w:lang w:bidi="ar-DZ"/>
        </w:rPr>
        <w:t xml:space="preserve"> الفقه على مذهب الإمام الشافعي،</w:t>
      </w:r>
      <w:r w:rsidRPr="00ED51F8">
        <w:rPr>
          <w:rFonts w:ascii="Simplified Arabic" w:hAnsi="Simplified Arabic" w:cs="Simplified Arabic"/>
          <w:sz w:val="24"/>
          <w:szCs w:val="24"/>
          <w:rtl/>
          <w:lang w:bidi="ar-DZ"/>
        </w:rPr>
        <w:t>دار الكتب العلمية بيروت-لبنان، الطبعة الثالثة 1424ه-2003م، الجزء الأول، ص157-158 .</w:t>
      </w:r>
    </w:p>
  </w:footnote>
  <w:footnote w:id="18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سيف رجب قزامل، فقه الطهارة - دراسة مقارنة- ، الطبعة الثانية 1416ه-1995م، ص89 .</w:t>
      </w:r>
    </w:p>
  </w:footnote>
  <w:footnote w:id="18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شمس الدين السرخسي، المبسوط، دار المعرفة بيروت-لبنان، الجزء الأول، ص82</w:t>
      </w:r>
    </w:p>
  </w:footnote>
  <w:footnote w:id="18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الجصاص الحنفي المتوفى سنة370ه، أحكام القرآن، دار الخلافة العلية 1335ه،</w:t>
      </w:r>
      <w:r w:rsidRPr="00ED51F8">
        <w:rPr>
          <w:rFonts w:ascii="Simplified Arabic" w:hAnsi="Simplified Arabic" w:cs="Simplified Arabic"/>
          <w:sz w:val="24"/>
          <w:szCs w:val="24"/>
          <w:rtl/>
          <w:lang w:bidi="ar-DZ"/>
        </w:rPr>
        <w:t xml:space="preserve"> الجزء الثاني، ص334</w:t>
      </w:r>
    </w:p>
  </w:footnote>
  <w:footnote w:id="18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أخرجه مسلم في الصحيح [ تحقيق محمد فؤاد عبد الباقي ، مطبعة عيسى البابي الحلبي ، تصوير دار إحياء التراث العربي ببيروت ، 1374ه-1955م ] ، كتاب الحيض، باب حكم ضفائر المغتسلة ، رقم (330)، ج1\ص178.</w:t>
      </w:r>
    </w:p>
  </w:footnote>
  <w:footnote w:id="18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سيف رجب قزامل، فقه الطهارة، المرجع السابق ، ص91/93 .</w:t>
      </w:r>
    </w:p>
  </w:footnote>
  <w:footnote w:id="18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الحفيد ، بداية المجتهد و نهاية المقتصد ،دار الحديث ، القاهرة ،1425ه-2004م ، ج1/ ص26 .</w:t>
      </w:r>
    </w:p>
  </w:footnote>
  <w:footnote w:id="19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سيف رجب قزامل، فقه الطهارة مرجع سابق، ص100 .</w:t>
      </w:r>
    </w:p>
  </w:footnote>
  <w:footnote w:id="19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المعجم الوسيط ، المرجع السابق ، ج2/ص867.</w:t>
      </w:r>
    </w:p>
  </w:footnote>
  <w:footnote w:id="19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سعاد زرزور، فقه العبادات على المذهب الحنبلي، ص82 .</w:t>
      </w:r>
    </w:p>
  </w:footnote>
  <w:footnote w:id="19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 xml:space="preserve"> ابن قدامة ، المغني تحقيق الدكتور عبد الله بن محمد المحسن التركي -الدكتور عبد الفتاح محمد الحلو، دار عالم الكتب الرياض-المملكة العربية السعودية، الطبعة الثالثة 1417ه-1997م، ج1/ ص175 .</w:t>
      </w:r>
    </w:p>
  </w:footnote>
  <w:footnote w:id="19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أبو إسحاق إبراهيم بن علي بن يوسف الشيرازي المتوفى سنة 476ه، </w:t>
      </w:r>
      <w:r>
        <w:rPr>
          <w:rFonts w:ascii="Simplified Arabic" w:hAnsi="Simplified Arabic" w:cs="Simplified Arabic"/>
          <w:sz w:val="24"/>
          <w:szCs w:val="24"/>
          <w:rtl/>
          <w:lang w:bidi="ar-DZ"/>
        </w:rPr>
        <w:t xml:space="preserve">المهذب، مطبعة مصطفى الحلبي1343 </w:t>
      </w:r>
      <w:r w:rsidRPr="00ED51F8">
        <w:rPr>
          <w:rFonts w:ascii="Simplified Arabic" w:hAnsi="Simplified Arabic" w:cs="Simplified Arabic"/>
          <w:sz w:val="24"/>
          <w:szCs w:val="24"/>
          <w:rtl/>
          <w:lang w:bidi="ar-DZ"/>
        </w:rPr>
        <w:t xml:space="preserve"> ج1/ص31 .</w:t>
      </w:r>
    </w:p>
  </w:footnote>
  <w:footnote w:id="19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شمس الدين محمد بن الخطيب الشربيني، مغني المحتاج إلى معرفة ألفاظ المنهاج، تحقيق الشيخ علي محمد معوض، دار الكتب العلمية بيروت-لبنان، ج1/ ص176</w:t>
      </w:r>
    </w:p>
  </w:footnote>
  <w:footnote w:id="19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الجصاص، أحكام القرآن، مرجع سابق، ج2/ ص341 .</w:t>
      </w:r>
    </w:p>
  </w:footnote>
  <w:footnote w:id="19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شمس الدين أبو عبد الله محمد بن محمد بن عبد الرحمان الطرابلسي المغربي المعروف بالحطاب الرعيني المالكي(ت954ه)، مواهب الجليل في شرح مختصر خليل، دار الفكر، الطبعة الثالثة 1412ه-1992م، ج1/ ص 202.</w:t>
      </w:r>
    </w:p>
  </w:footnote>
  <w:footnote w:id="198">
    <w:p w:rsidR="00CF232F" w:rsidRPr="00ED51F8" w:rsidRDefault="00CF232F" w:rsidP="00773690">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الخطيب الشربيني ، مغني المحتاج ، تحقيق محمد معوض ، وعادل أحمد ع الموجود ، دار الكتب العلمية الطبعة الأولى  1415ه-1994م/ ص176 .</w:t>
      </w:r>
    </w:p>
  </w:footnote>
  <w:footnote w:id="199">
    <w:p w:rsidR="00CF232F" w:rsidRPr="00ED51F8" w:rsidRDefault="00CF232F" w:rsidP="00C81513">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أبو داوود في السنن، كتاب الطهارة، باب المسح على العمامة، رقم (147)، ج1 \ص79،</w:t>
      </w:r>
      <w:r>
        <w:rPr>
          <w:rFonts w:ascii="Simplified Arabic" w:hAnsi="Simplified Arabic" w:cs="Simplified Arabic" w:hint="cs"/>
          <w:sz w:val="24"/>
          <w:szCs w:val="24"/>
          <w:rtl/>
        </w:rPr>
        <w:t>( حديث ضعيف)</w:t>
      </w:r>
      <w:r w:rsidRPr="00ED51F8">
        <w:rPr>
          <w:rFonts w:ascii="Simplified Arabic" w:hAnsi="Simplified Arabic" w:cs="Simplified Arabic"/>
          <w:sz w:val="24"/>
          <w:szCs w:val="24"/>
          <w:rtl/>
        </w:rPr>
        <w:t xml:space="preserve"> (المصدر السابق)</w:t>
      </w:r>
      <w:r>
        <w:rPr>
          <w:rFonts w:ascii="Simplified Arabic" w:hAnsi="Simplified Arabic" w:cs="Simplified Arabic" w:hint="cs"/>
          <w:sz w:val="24"/>
          <w:szCs w:val="24"/>
          <w:rtl/>
        </w:rPr>
        <w:t>.</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(قِطْرِيَّة)‏‏: بِكَسْرِ الْقَاف وَسُكُون الطَّاء الْمُهْمَلَة: هُوَ ضَرْب مِنْ الْبُرُود فِيهِ حُمْرَة وَلَهَا أَعْلَام فِيهَا بَعْض الْخُشُونَة، وَقِيلَ حُلَل جِيَاد تُحْمَل مِنْ الْبَحْرَيْنِ مِنْ قَرْيَة تُسَمَّى قِطْرًا، وَأَحْسَب أَنَّ الثِّيَاب الْقِطْرِيَّة مَنْسُوب إِلَيْهَا، فَكَسَرَ الْقَاف لِلنِّسْبَةِ</w:t>
      </w:r>
      <w:r w:rsidRPr="00ED51F8">
        <w:rPr>
          <w:rFonts w:ascii="Simplified Arabic" w:hAnsi="Simplified Arabic" w:cs="Simplified Arabic"/>
          <w:sz w:val="24"/>
          <w:szCs w:val="24"/>
        </w:rPr>
        <w:t>.</w:t>
      </w:r>
    </w:p>
  </w:footnote>
  <w:footnote w:id="20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كتاب الطهارة، باب المسح على الناصية والعمامة، رقم (274)، ج1\ص159، (المصدر السابق) .</w:t>
      </w:r>
    </w:p>
  </w:footnote>
  <w:footnote w:id="20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الجصاص، أحكام القرآن، مرجع سابق، ج2/ ص342 .</w:t>
      </w:r>
    </w:p>
  </w:footnote>
  <w:footnote w:id="202">
    <w:p w:rsidR="00CF232F" w:rsidRPr="00ED51F8" w:rsidRDefault="00CF232F" w:rsidP="00B81169">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كتاب الطهارة، باب المسح على الناصية والعمامة، رقم (274)، ج1\ص159</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(المصدر السابق)</w:t>
      </w:r>
    </w:p>
  </w:footnote>
  <w:footnote w:id="20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الجصاص، أحكام القرآن، مرجع سابق،ج2/  ص 342 . </w:t>
      </w:r>
    </w:p>
  </w:footnote>
  <w:footnote w:id="204">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ابن الهمام، شرح فتح القدير على الهداية ، مطبعة مصطفى البابي الحلبي ، مصر ، الطبعة الأولى ، 1389ه-1970م ج1/ص17 .</w:t>
      </w:r>
    </w:p>
  </w:footnote>
  <w:footnote w:id="20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المغني، المصدر السابق ، ج1/ص176 .</w:t>
      </w:r>
    </w:p>
  </w:footnote>
  <w:footnote w:id="20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أخرجه البخاري في الصحيح، كتاب الوضوء، باب مسح الرأس كله، رقم (185)، ج1\ص48، (المصدر السابق) .</w:t>
      </w:r>
    </w:p>
  </w:footnote>
  <w:footnote w:id="207">
    <w:p w:rsidR="00CF232F" w:rsidRPr="00ED51F8" w:rsidRDefault="00CF232F" w:rsidP="00C81513">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اخرجه أبو داوود في السنن، كتاب الطهارة، باب صفة وضوء النبي صلى الله عليه وسلم،رقم (132)، ج1\ص</w:t>
      </w:r>
      <w:r>
        <w:rPr>
          <w:rFonts w:ascii="Simplified Arabic" w:hAnsi="Simplified Arabic" w:cs="Simplified Arabic" w:hint="cs"/>
          <w:sz w:val="24"/>
          <w:szCs w:val="24"/>
          <w:rtl/>
          <w:lang w:bidi="ar-DZ"/>
        </w:rPr>
        <w:t xml:space="preserve"> </w:t>
      </w:r>
      <w:r w:rsidRPr="00ED51F8">
        <w:rPr>
          <w:rFonts w:ascii="Simplified Arabic" w:hAnsi="Simplified Arabic" w:cs="Simplified Arabic"/>
          <w:sz w:val="24"/>
          <w:szCs w:val="24"/>
          <w:rtl/>
          <w:lang w:bidi="ar-DZ"/>
        </w:rPr>
        <w:t>71</w:t>
      </w:r>
      <w:r>
        <w:rPr>
          <w:rFonts w:ascii="Simplified Arabic" w:hAnsi="Simplified Arabic" w:cs="Simplified Arabic" w:hint="cs"/>
          <w:sz w:val="24"/>
          <w:szCs w:val="24"/>
          <w:rtl/>
          <w:lang w:bidi="ar-DZ"/>
        </w:rPr>
        <w:t xml:space="preserve">       ( حديث حسن)،</w:t>
      </w:r>
      <w:r w:rsidRPr="00ED51F8">
        <w:rPr>
          <w:rFonts w:ascii="Simplified Arabic" w:hAnsi="Simplified Arabic" w:cs="Simplified Arabic"/>
          <w:sz w:val="24"/>
          <w:szCs w:val="24"/>
          <w:rtl/>
          <w:lang w:bidi="ar-DZ"/>
        </w:rPr>
        <w:t xml:space="preserve"> (المصدر السابق).</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(الْقَذَال)‏‏: بِفَتْحِ الْقَاف وَالذَّال الْمُعْجَمَة كَسَحَابِ: هُوَ مُؤَخَّر الرَّأْس، وَجَمْعه قُذُل كَكُتُبٍ وَأَقْذِلَة كَأَغْلِمَة</w:t>
      </w:r>
      <w:r w:rsidRPr="00ED51F8">
        <w:rPr>
          <w:rFonts w:ascii="Simplified Arabic" w:hAnsi="Simplified Arabic" w:cs="Simplified Arabic"/>
          <w:sz w:val="24"/>
          <w:szCs w:val="24"/>
        </w:rPr>
        <w:t>.</w:t>
      </w:r>
    </w:p>
  </w:footnote>
  <w:footnote w:id="208">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سيف رجب قزامل، فقه الطهارة، مرجع سابق، ج1 / ص113 .</w:t>
      </w:r>
    </w:p>
  </w:footnote>
  <w:footnote w:id="20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رشد، بداية المجتهد ، المصدر السابق، ج1/  ص32-33 .</w:t>
      </w:r>
    </w:p>
  </w:footnote>
  <w:footnote w:id="21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المصدر نفسه ، ج1/ص33.</w:t>
      </w:r>
    </w:p>
  </w:footnote>
  <w:footnote w:id="21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الشوكاني، نيل الأوطار شرح منتقى الأخبار ، تحقيق محمد صبحي ، دار ابن الجوزي ، السعودية ، 1427ه،  ج1/ ص112-114 .</w:t>
      </w:r>
    </w:p>
  </w:footnote>
  <w:footnote w:id="21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النووي، المجموع شرح المهذب، المصدر السابق ج1/ ص432</w:t>
      </w:r>
    </w:p>
  </w:footnote>
  <w:footnote w:id="21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bookmarkStart w:id="9" w:name="_Hlk166863431"/>
      <w:r w:rsidRPr="00ED51F8">
        <w:rPr>
          <w:rFonts w:ascii="Simplified Arabic" w:hAnsi="Simplified Arabic" w:cs="Simplified Arabic"/>
          <w:sz w:val="24"/>
          <w:szCs w:val="24"/>
          <w:rtl/>
          <w:lang w:bidi="ar-DZ"/>
        </w:rPr>
        <w:t>ابن قدامة، المغني، المصدر السابق ج1/</w:t>
      </w:r>
      <w:bookmarkEnd w:id="9"/>
      <w:r w:rsidRPr="00ED51F8">
        <w:rPr>
          <w:rFonts w:ascii="Simplified Arabic" w:hAnsi="Simplified Arabic" w:cs="Simplified Arabic"/>
          <w:sz w:val="24"/>
          <w:szCs w:val="24"/>
          <w:rtl/>
          <w:lang w:bidi="ar-DZ"/>
        </w:rPr>
        <w:t>ص178 .</w:t>
      </w:r>
    </w:p>
  </w:footnote>
  <w:footnote w:id="21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bookmarkStart w:id="10" w:name="_Hlk167442631"/>
      <w:r w:rsidRPr="00ED51F8">
        <w:rPr>
          <w:rFonts w:ascii="Simplified Arabic" w:hAnsi="Simplified Arabic" w:cs="Simplified Arabic"/>
          <w:sz w:val="24"/>
          <w:szCs w:val="24"/>
          <w:rtl/>
          <w:lang w:bidi="ar-DZ"/>
        </w:rPr>
        <w:t xml:space="preserve"> أخرجه البخاري في الصحيح، كتاب الوضوء، باب مسح الرأس كله، رقم (185)، ج1\ص48، (المصدر السابق</w:t>
      </w:r>
      <w:bookmarkEnd w:id="10"/>
      <w:r w:rsidRPr="00ED51F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w:t>
      </w:r>
    </w:p>
  </w:footnote>
  <w:footnote w:id="21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قدامة، المغني، المصدر السابق ، ج1/ ص179</w:t>
      </w:r>
    </w:p>
  </w:footnote>
  <w:footnote w:id="216">
    <w:p w:rsidR="00CF232F" w:rsidRPr="00ED51F8" w:rsidRDefault="00CF232F" w:rsidP="00C81513">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الغزالي، شفاء الغليل في بيان الشبه و المخيل ، تحقيق حمد الكبيسي ، مطبعة الإرشاد ، بغداد ، الطبعة الأولى  1390ه-1971م ص317-318 .</w:t>
      </w:r>
    </w:p>
  </w:footnote>
  <w:footnote w:id="21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أخرجه أبو داوود في السنن، كتاب الطهارة، باب صفة وضوء النبي صلى ال</w:t>
      </w:r>
      <w:r>
        <w:rPr>
          <w:rFonts w:ascii="Simplified Arabic" w:hAnsi="Simplified Arabic" w:cs="Simplified Arabic"/>
          <w:sz w:val="24"/>
          <w:szCs w:val="24"/>
          <w:rtl/>
          <w:lang w:bidi="ar-DZ"/>
        </w:rPr>
        <w:t>له عليه وسلم، رقم (110)، ج1\ص64</w:t>
      </w:r>
      <w:r w:rsidRPr="00ED51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(حديث حسن صحيح) ،</w:t>
      </w:r>
      <w:r w:rsidRPr="00ED51F8">
        <w:rPr>
          <w:rFonts w:ascii="Simplified Arabic" w:hAnsi="Simplified Arabic" w:cs="Simplified Arabic"/>
          <w:sz w:val="24"/>
          <w:szCs w:val="24"/>
          <w:rtl/>
          <w:lang w:bidi="ar-DZ"/>
        </w:rPr>
        <w:t>(المصدر السابق).</w:t>
      </w:r>
    </w:p>
  </w:footnote>
  <w:footnote w:id="218">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الترمذي في السنن [ تحقيق بشار عواد ، دار الغرب الإسلامي ، بيروت ، الطبعة الأولى 1996م ]، كتاب الطهارة، باب ما جاء في الوضوء ثلاثا ثلاثا، رقم (44)، ج1\ص92</w:t>
      </w:r>
      <w:r>
        <w:rPr>
          <w:rFonts w:ascii="Simplified Arabic" w:hAnsi="Simplified Arabic" w:cs="Simplified Arabic" w:hint="cs"/>
          <w:sz w:val="24"/>
          <w:szCs w:val="24"/>
          <w:rtl/>
        </w:rPr>
        <w:t xml:space="preserve"> ( حديث صحيح) .</w:t>
      </w:r>
    </w:p>
  </w:footnote>
  <w:footnote w:id="21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الغزالي، شفاء الغليل، المصدر السابق ، ص318\ بن قدامة، المغني، المصدر السابق ج1/ ص179</w:t>
      </w:r>
    </w:p>
  </w:footnote>
  <w:footnote w:id="22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رشد، بداية المجتهد، المصدر السابق ، ص34 .</w:t>
      </w:r>
    </w:p>
  </w:footnote>
  <w:footnote w:id="22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أبو العباس  بن تيمية ، موسوعة فقه السنة-فقه الطهارة-,دار الفكر اللبناني، ا</w:t>
      </w:r>
      <w:r>
        <w:rPr>
          <w:rFonts w:ascii="Simplified Arabic" w:hAnsi="Simplified Arabic" w:cs="Simplified Arabic"/>
          <w:sz w:val="24"/>
          <w:szCs w:val="24"/>
          <w:rtl/>
          <w:lang w:bidi="ar-DZ"/>
        </w:rPr>
        <w:t>لطبعة الأولى 1407ه-1987م، ص101</w:t>
      </w:r>
      <w:r>
        <w:rPr>
          <w:rFonts w:ascii="Simplified Arabic" w:hAnsi="Simplified Arabic" w:cs="Simplified Arabic" w:hint="cs"/>
          <w:sz w:val="24"/>
          <w:szCs w:val="24"/>
          <w:rtl/>
          <w:lang w:bidi="ar-DZ"/>
        </w:rPr>
        <w:t>.</w:t>
      </w:r>
    </w:p>
  </w:footnote>
  <w:footnote w:id="222">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تقي الدين أبو العباس أحمد بن عبد الحليم بن عبد السلام بن عبد الله بن أبي القاسم بن محمد بن تيمية الحراني الحنبلي الدمشقي ت728ه، شرح العمدة في الفقه -كتاب الطهارة-، تحقيق د.سعود بن صالح العطيشان، مكتبة العبيكان -الرياض- ص100</w:t>
      </w:r>
    </w:p>
  </w:footnote>
  <w:footnote w:id="22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ابن قدامة، المغني، المصدر السابق، ص126.</w:t>
      </w:r>
    </w:p>
  </w:footnote>
  <w:footnote w:id="22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أخرجه أبو داوود في السنن، كتاب الطهارة، باب في المذي، رقم (210)، ج1\107، (المصدر السابق).</w:t>
      </w:r>
    </w:p>
  </w:footnote>
  <w:footnote w:id="225">
    <w:p w:rsidR="00CF232F" w:rsidRPr="00ED51F8" w:rsidRDefault="00CF232F" w:rsidP="00C81513">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قدامة، المغني، ص</w:t>
      </w:r>
      <w:r>
        <w:rPr>
          <w:rFonts w:ascii="Simplified Arabic" w:hAnsi="Simplified Arabic" w:cs="Simplified Arabic" w:hint="cs"/>
          <w:sz w:val="24"/>
          <w:szCs w:val="24"/>
          <w:rtl/>
          <w:lang w:bidi="ar-DZ"/>
        </w:rPr>
        <w:t>،</w:t>
      </w:r>
      <w:r w:rsidRPr="00ED51F8">
        <w:rPr>
          <w:rFonts w:ascii="Simplified Arabic" w:hAnsi="Simplified Arabic" w:cs="Simplified Arabic"/>
          <w:sz w:val="24"/>
          <w:szCs w:val="24"/>
          <w:rtl/>
          <w:lang w:bidi="ar-DZ"/>
        </w:rPr>
        <w:t>127</w:t>
      </w:r>
      <w:r>
        <w:rPr>
          <w:rFonts w:ascii="Simplified Arabic" w:hAnsi="Simplified Arabic" w:cs="Simplified Arabic" w:hint="cs"/>
          <w:sz w:val="24"/>
          <w:szCs w:val="24"/>
          <w:rtl/>
          <w:lang w:bidi="ar-DZ"/>
        </w:rPr>
        <w:t xml:space="preserve"> ، ( حديث حسن ) ، ( ا</w:t>
      </w:r>
      <w:r w:rsidRPr="00ED51F8">
        <w:rPr>
          <w:rFonts w:ascii="Simplified Arabic" w:hAnsi="Simplified Arabic" w:cs="Simplified Arabic"/>
          <w:sz w:val="24"/>
          <w:szCs w:val="24"/>
          <w:rtl/>
          <w:lang w:bidi="ar-DZ"/>
        </w:rPr>
        <w:t>لمصدر السابق</w:t>
      </w:r>
      <w:r>
        <w:rPr>
          <w:rFonts w:ascii="Simplified Arabic" w:hAnsi="Simplified Arabic" w:cs="Simplified Arabic" w:hint="cs"/>
          <w:sz w:val="24"/>
          <w:szCs w:val="24"/>
          <w:rtl/>
          <w:lang w:bidi="ar-DZ"/>
        </w:rPr>
        <w:t>)</w:t>
      </w:r>
      <w:r w:rsidRPr="00ED51F8">
        <w:rPr>
          <w:rFonts w:ascii="Simplified Arabic" w:hAnsi="Simplified Arabic" w:cs="Simplified Arabic"/>
          <w:sz w:val="24"/>
          <w:szCs w:val="24"/>
          <w:rtl/>
          <w:lang w:bidi="ar-DZ"/>
        </w:rPr>
        <w:t>.</w:t>
      </w:r>
    </w:p>
  </w:footnote>
  <w:footnote w:id="22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أخرجه أبو داوود في السنن، كتاب الطهارة، باب في المذي، رقم (211)، ج1\ص108، (المصدر السابق) .</w:t>
      </w:r>
    </w:p>
  </w:footnote>
  <w:footnote w:id="227">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أخرجه البخاري في الصحيح، كتاب العلم، باب من استحيا فأمر غيره بالسؤال، رقم (132)، ج1\ص38 </w:t>
      </w:r>
      <w:r>
        <w:rPr>
          <w:rFonts w:ascii="Simplified Arabic" w:hAnsi="Simplified Arabic" w:cs="Simplified Arabic" w:hint="cs"/>
          <w:sz w:val="24"/>
          <w:szCs w:val="24"/>
          <w:rtl/>
          <w:lang w:bidi="ar-DZ"/>
        </w:rPr>
        <w:t xml:space="preserve">         </w:t>
      </w:r>
      <w:r w:rsidRPr="00ED51F8">
        <w:rPr>
          <w:rFonts w:ascii="Simplified Arabic" w:hAnsi="Simplified Arabic" w:cs="Simplified Arabic"/>
          <w:sz w:val="24"/>
          <w:szCs w:val="24"/>
          <w:rtl/>
          <w:lang w:bidi="ar-DZ"/>
        </w:rPr>
        <w:t>(المصدر السابق)</w:t>
      </w:r>
    </w:p>
  </w:footnote>
  <w:footnote w:id="22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ابن النجار، شرح الكوكب المنير، المصدر السابق ج4/ ص188 </w:t>
      </w:r>
    </w:p>
  </w:footnote>
  <w:footnote w:id="22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ابن قدامة، المغني، المصدر السابق ، ص266</w:t>
      </w:r>
    </w:p>
  </w:footnote>
  <w:footnote w:id="23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عبد الكريم نملة، المهذب، المرجع السابق، الجزء5/ ص2104</w:t>
      </w:r>
    </w:p>
  </w:footnote>
  <w:footnote w:id="23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بداية المجتهد، المصدر السابق، ج1/، ص71</w:t>
      </w:r>
    </w:p>
  </w:footnote>
  <w:footnote w:id="23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المصدر نفسه ج1/ص71.</w:t>
      </w:r>
    </w:p>
  </w:footnote>
  <w:footnote w:id="23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المعجم الوسيط ، المرجع السابق ، ج1/ص27.</w:t>
      </w:r>
    </w:p>
  </w:footnote>
  <w:footnote w:id="23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عبد الله نذير قشلان، المسائل الفقهية في ضوء ما اتفق عليه في الطهارات، نشر1444ه-2023م، ج1/ ص166</w:t>
      </w:r>
    </w:p>
  </w:footnote>
  <w:footnote w:id="23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بداية المجتهد، المصدر السابق ، ج1/ ص75</w:t>
      </w:r>
    </w:p>
  </w:footnote>
  <w:footnote w:id="23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val="fr-CA" w:bidi="ar-DZ"/>
        </w:rPr>
        <w:t>أخرجه البخاري في الصحيح، كتاب التيمم، باب التيمم للوجه والكفين، رقم (337)، ج1\ص75، (المصدر السابق).</w:t>
      </w:r>
    </w:p>
  </w:footnote>
  <w:footnote w:id="23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val="fr-CA" w:bidi="ar-DZ"/>
        </w:rPr>
        <w:t xml:space="preserve">أخرجه الدار قطني في السنن، كتا ب الطهارة، باب التيمم، رقم (685)، </w:t>
      </w:r>
      <w:r>
        <w:rPr>
          <w:rFonts w:ascii="Simplified Arabic" w:hAnsi="Simplified Arabic" w:cs="Simplified Arabic"/>
          <w:sz w:val="24"/>
          <w:szCs w:val="24"/>
          <w:rtl/>
          <w:lang w:val="fr-CA" w:bidi="ar-DZ"/>
        </w:rPr>
        <w:t>ج1\ص332</w:t>
      </w:r>
      <w:r>
        <w:rPr>
          <w:rFonts w:ascii="Simplified Arabic" w:hAnsi="Simplified Arabic" w:cs="Simplified Arabic" w:hint="cs"/>
          <w:sz w:val="24"/>
          <w:szCs w:val="24"/>
          <w:rtl/>
          <w:lang w:val="fr-CA" w:bidi="ar-DZ"/>
        </w:rPr>
        <w:t xml:space="preserve"> ، (حديث صحيح)        </w:t>
      </w:r>
      <w:r w:rsidRPr="00ED51F8">
        <w:rPr>
          <w:rFonts w:ascii="Simplified Arabic" w:hAnsi="Simplified Arabic" w:cs="Simplified Arabic"/>
          <w:sz w:val="24"/>
          <w:szCs w:val="24"/>
          <w:rtl/>
          <w:lang w:val="fr-CA" w:bidi="ar-DZ"/>
        </w:rPr>
        <w:t xml:space="preserve"> (المصدر السابق)</w:t>
      </w:r>
      <w:r>
        <w:rPr>
          <w:rFonts w:ascii="Simplified Arabic" w:hAnsi="Simplified Arabic" w:cs="Simplified Arabic" w:hint="cs"/>
          <w:sz w:val="24"/>
          <w:szCs w:val="24"/>
          <w:rtl/>
          <w:lang w:val="fr-CA" w:bidi="ar-DZ"/>
        </w:rPr>
        <w:t>.</w:t>
      </w:r>
    </w:p>
  </w:footnote>
  <w:footnote w:id="238">
    <w:p w:rsidR="00CF232F" w:rsidRPr="00ED51F8" w:rsidRDefault="00CF232F" w:rsidP="00C81513">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السرخسي، ال</w:t>
      </w:r>
      <w:r>
        <w:rPr>
          <w:rFonts w:ascii="Simplified Arabic" w:hAnsi="Simplified Arabic" w:cs="Simplified Arabic"/>
          <w:sz w:val="24"/>
          <w:szCs w:val="24"/>
          <w:rtl/>
          <w:lang w:bidi="ar-DZ"/>
        </w:rPr>
        <w:t>مبسوط، المصدر السابق ، ج1/ ص107</w:t>
      </w:r>
    </w:p>
  </w:footnote>
  <w:footnote w:id="23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بداية المجتهد، المصدر السابق ج1/ ص75 .</w:t>
      </w:r>
    </w:p>
  </w:footnote>
  <w:footnote w:id="24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أخرجه البخاري في الصحيح، كتاب التيمم، باب التيمم للوجه والكفين، رقم (339)، ج1\ص75، (المصدر السابق) .</w:t>
      </w:r>
    </w:p>
  </w:footnote>
  <w:footnote w:id="24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بداية المجتهد، المصدر السابق ج1/ ص75 .</w:t>
      </w:r>
    </w:p>
  </w:footnote>
  <w:footnote w:id="24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عبد الغني الغنيمي الدمشقي الميداني الحنفي(ت1298ه)، اللباب في شرح الكتاب، تحقيق محمد محيي الدين عبد الحميد،المكتبة العلمية بيروت-لبنان،الجزء الأول، ص31-34</w:t>
      </w:r>
    </w:p>
  </w:footnote>
  <w:footnote w:id="24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سبق تخريجه في الصفحة 80 من البحث .</w:t>
      </w:r>
    </w:p>
  </w:footnote>
  <w:footnote w:id="24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 xml:space="preserve"> أبو الوليد محمد بن أحمد بن رشد القرطبي ، البيان والتحصيل والشرح والتوجيه والتعليل لمسائل المستخرجة، تحقيق د محمد حجي وآخرون، دار الغرب الإسلامي بيروت-لبنان، الطبعة الثانية1408ه-1988م، ج2/ ص23-224 .</w:t>
      </w:r>
    </w:p>
  </w:footnote>
  <w:footnote w:id="24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أبو محمد عبد الوهاب بن علي بن نصر الثعلبي البغدادي المالكي(ت422ه)، التلقين في الفقه المالكي، تحقيق أبي أويس محمد بو خبزة الحسني التطواني، دار الكتب العلمية، الطبعة الأولى1425ه-2004م، ج1/ ص30</w:t>
      </w:r>
    </w:p>
  </w:footnote>
  <w:footnote w:id="24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أخرجه أبو داوود في السنن، كتاب الطهارة، باب الجنب يتيم، رقم (332)، ج1\ص169،</w:t>
      </w:r>
      <w:r>
        <w:rPr>
          <w:rFonts w:ascii="Simplified Arabic" w:hAnsi="Simplified Arabic" w:cs="Simplified Arabic" w:hint="cs"/>
          <w:sz w:val="24"/>
          <w:szCs w:val="24"/>
          <w:rtl/>
          <w:lang w:bidi="ar-DZ"/>
        </w:rPr>
        <w:t xml:space="preserve">( حديث صحيح)      </w:t>
      </w:r>
      <w:r w:rsidRPr="00ED51F8">
        <w:rPr>
          <w:rFonts w:ascii="Simplified Arabic" w:hAnsi="Simplified Arabic" w:cs="Simplified Arabic"/>
          <w:sz w:val="24"/>
          <w:szCs w:val="24"/>
          <w:rtl/>
          <w:lang w:bidi="ar-DZ"/>
        </w:rPr>
        <w:t xml:space="preserve"> (المصدر السابق) .</w:t>
      </w:r>
    </w:p>
  </w:footnote>
  <w:footnote w:id="24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النووي، شرح المهذب، المصدر السابق ، ج2/ ص280-281 .</w:t>
      </w:r>
    </w:p>
  </w:footnote>
  <w:footnote w:id="24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sidRPr="00ED51F8">
        <w:rPr>
          <w:rFonts w:ascii="Simplified Arabic" w:hAnsi="Simplified Arabic" w:cs="Simplified Arabic"/>
          <w:sz w:val="24"/>
          <w:szCs w:val="24"/>
          <w:rtl/>
          <w:lang w:bidi="ar-DZ"/>
        </w:rPr>
        <w:t>رائد بن حمدان بن حميد الحازميين أحكام التيمم-دراسة فقهية مقارنة-(رسالة ماجستير)، دار الصميعي المملكة العربية السعودية، الطبعة الأولى1432ه-2011م، ج3/ص254</w:t>
      </w:r>
    </w:p>
  </w:footnote>
  <w:footnote w:id="24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bidi="ar-DZ"/>
        </w:rPr>
        <w:t>ابن رشد، بداية المجتهد، المصدر السابق ، ج1/ص257 .</w:t>
      </w:r>
    </w:p>
  </w:footnote>
  <w:footnote w:id="25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w:t>
      </w:r>
      <w:r w:rsidRPr="00ED51F8">
        <w:rPr>
          <w:rFonts w:ascii="Simplified Arabic" w:hAnsi="Simplified Arabic" w:cs="Simplified Arabic"/>
          <w:sz w:val="24"/>
          <w:szCs w:val="24"/>
          <w:rtl/>
          <w:lang w:val="fr-CA" w:bidi="ar-DZ"/>
        </w:rPr>
        <w:t>عبد الرحمان بودية، قياس الشبه مرجع سابق، ص93</w:t>
      </w:r>
    </w:p>
  </w:footnote>
  <w:footnote w:id="251">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)المنتقى  شرح الموطأ ، أبو الوليد الباجي ، مطبعة السعادة ، مصر ، الطبعة الأولى 1332ه ، ج2-ص290 </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     الفقه الإسلامي و أدلته ، وهبة الزحيلي ، المرجع السابق ، ج1-ص626.</w:t>
      </w:r>
    </w:p>
  </w:footnote>
  <w:footnote w:id="252">
    <w:p w:rsidR="00CF232F" w:rsidRPr="00ED51F8" w:rsidRDefault="00CF232F" w:rsidP="006D746A">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اخرجه البخاري في صحيحه، </w:t>
      </w:r>
      <w:r w:rsidRPr="00ED51F8">
        <w:rPr>
          <w:rFonts w:ascii="Simplified Arabic" w:hAnsi="Simplified Arabic" w:cs="Simplified Arabic"/>
          <w:sz w:val="24"/>
          <w:szCs w:val="24"/>
          <w:rtl/>
        </w:rPr>
        <w:t xml:space="preserve"> ، سبق تخريجه ، كتاب الحج ، باب من طاف بالبيت إذا قدم مكة قبل أن يرجع إلى بيته  رقم ( 1615) ، ج2-ص152</w:t>
      </w:r>
    </w:p>
  </w:footnote>
  <w:footnote w:id="253">
    <w:p w:rsidR="00CF232F" w:rsidRDefault="00CF232F" w:rsidP="006D746A">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أخرجه مسلم في صحيحه </w:t>
      </w:r>
      <w:r w:rsidRPr="00ED51F8">
        <w:rPr>
          <w:rFonts w:ascii="Simplified Arabic" w:hAnsi="Simplified Arabic" w:cs="Simplified Arabic"/>
          <w:sz w:val="24"/>
          <w:szCs w:val="24"/>
          <w:rtl/>
        </w:rPr>
        <w:t xml:space="preserve">، كتاب الحج ، باب وجوب طواف الوداع و اسقاطه عن الحائض ، رقم ( 1297) </w:t>
      </w:r>
    </w:p>
    <w:p w:rsidR="00CF232F" w:rsidRPr="00ED51F8" w:rsidRDefault="00CF232F" w:rsidP="006D746A">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ج4-ص94( المصدر السابق ) .</w:t>
      </w:r>
    </w:p>
  </w:footnote>
  <w:footnote w:id="25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النووي ، المجموع ، المصدر السابق ج8/ص18.</w:t>
      </w:r>
    </w:p>
  </w:footnote>
  <w:footnote w:id="25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 كتاب الحج، بيان وجوه الإحرام ، رقم ( 1211) ،ج4-ص30 ( المصدر السابق ).</w:t>
      </w:r>
    </w:p>
  </w:footnote>
  <w:footnote w:id="25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الهمام ، شرح فتح القدير ، المصدر السابق . ج3/ص51.</w:t>
      </w:r>
    </w:p>
  </w:footnote>
  <w:footnote w:id="25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رشد ، بداية المجتهد ، المصدر السابق ، ج2 /ص109.</w:t>
      </w:r>
    </w:p>
  </w:footnote>
  <w:footnote w:id="25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البهيقي ، السنن الكبرى ، كتاب الحج ، باب القول في الطواف ، رقم ( 9364) ، ج9-ص566.</w:t>
      </w:r>
      <w:r>
        <w:rPr>
          <w:rFonts w:ascii="Simplified Arabic" w:hAnsi="Simplified Arabic" w:cs="Simplified Arabic" w:hint="cs"/>
          <w:sz w:val="24"/>
          <w:szCs w:val="24"/>
          <w:rtl/>
        </w:rPr>
        <w:t xml:space="preserve">( حديث صحيح )     </w:t>
      </w:r>
      <w:r w:rsidRPr="00ED51F8">
        <w:rPr>
          <w:rFonts w:ascii="Simplified Arabic" w:hAnsi="Simplified Arabic" w:cs="Simplified Arabic"/>
          <w:sz w:val="24"/>
          <w:szCs w:val="24"/>
          <w:rtl/>
        </w:rPr>
        <w:t>( المصدر السابق )</w:t>
      </w:r>
    </w:p>
  </w:footnote>
  <w:footnote w:id="25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الترمذي في سننه ،  باب ما جاء في الكلام في الطواف ، رقم ( 960) ، ج2-ص282</w:t>
      </w:r>
      <w:r>
        <w:rPr>
          <w:rFonts w:ascii="Simplified Arabic" w:hAnsi="Simplified Arabic" w:cs="Simplified Arabic" w:hint="cs"/>
          <w:sz w:val="24"/>
          <w:szCs w:val="24"/>
          <w:rtl/>
        </w:rPr>
        <w:t>، ( حديث صحيح)</w:t>
      </w:r>
      <w:r w:rsidRPr="00ED51F8">
        <w:rPr>
          <w:rFonts w:ascii="Simplified Arabic" w:hAnsi="Simplified Arabic" w:cs="Simplified Arabic"/>
          <w:sz w:val="24"/>
          <w:szCs w:val="24"/>
          <w:rtl/>
        </w:rPr>
        <w:t>.</w:t>
      </w:r>
    </w:p>
  </w:footnote>
  <w:footnote w:id="26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الصاعدي ، المطلق و المقيد ، الناشر عمادة البحث العلمي ، المدينة المنورة – المملكة العربية السعودية ، الطبعة الأولى 1423ه-2003م ، ص 410.</w:t>
      </w:r>
    </w:p>
  </w:footnote>
  <w:footnote w:id="26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 السابق ، ج5/223.</w:t>
      </w:r>
    </w:p>
  </w:footnote>
  <w:footnote w:id="262">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السرخسي ، المبسوط ، المصدر السابق ، ج4/ص38.</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xml:space="preserve">وبل الغمامة في شرح عمدة الفقه لابن قدامة ، عبد الله بن محمد بن أحمد الطيار ، دار الوطن للنشر و التوزيع ، الرياض – المملكة العربية السعودية ، الطبعة الأولى ، 1429ه-1432ه، ج/ص169. </w:t>
      </w:r>
    </w:p>
  </w:footnote>
  <w:footnote w:id="26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المصدرالسابق ، ج5/ص223.</w:t>
      </w:r>
    </w:p>
  </w:footnote>
  <w:footnote w:id="26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الفقه الميسر ، عبد الله الطيار - عبد الله بن محمد المطلق –محمد ابراهيم الموسى ، مدار الوطن للنشر ، الرياض ، الطبعة الأولى ، 1432ه-2011م ، ج1/ص18.</w:t>
      </w:r>
    </w:p>
  </w:footnote>
  <w:footnote w:id="26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 السابق ، ج3/ص337.</w:t>
      </w:r>
    </w:p>
  </w:footnote>
  <w:footnote w:id="26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النووي ، المجموع ، المصدر السابق 1347م ج5-ص76.</w:t>
      </w:r>
    </w:p>
  </w:footnote>
  <w:footnote w:id="26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المدونة ، مالك بن أنس ، دار الكتب العلمية ، الطبعة الأولى 1415ه-1994م ، ج1-ص244.</w:t>
      </w:r>
    </w:p>
  </w:footnote>
  <w:footnote w:id="26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سنن أبي داوود ، كتاب الصلاة ، باب رفع اليدين في الإستسقاء ، رقم ( 1173) ، ج1/ص304</w:t>
      </w:r>
      <w:r w:rsidRPr="00ED51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حديث صحيح)</w:t>
      </w:r>
      <w:r w:rsidRPr="00ED51F8">
        <w:rPr>
          <w:rFonts w:ascii="Simplified Arabic" w:hAnsi="Simplified Arabic" w:cs="Simplified Arabic"/>
          <w:sz w:val="24"/>
          <w:szCs w:val="24"/>
          <w:rtl/>
          <w:lang w:bidi="ar-DZ"/>
        </w:rPr>
        <w:t xml:space="preserve"> (المصدر السابق).</w:t>
      </w:r>
    </w:p>
  </w:footnote>
  <w:footnote w:id="269">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القرافي ، الذخيرة ، تحقيق محمد حجي و سعيد أعراب و محمد بوخبزة ،دار الغرب الإسلامي ،</w:t>
      </w:r>
      <w:r>
        <w:rPr>
          <w:rFonts w:ascii="Simplified Arabic" w:hAnsi="Simplified Arabic" w:cs="Simplified Arabic"/>
          <w:sz w:val="24"/>
          <w:szCs w:val="24"/>
          <w:rtl/>
        </w:rPr>
        <w:t xml:space="preserve"> بيروت ، الطبعة الأولى  1994م </w:t>
      </w:r>
      <w:r>
        <w:rPr>
          <w:rFonts w:ascii="Simplified Arabic" w:hAnsi="Simplified Arabic" w:cs="Simplified Arabic" w:hint="cs"/>
          <w:sz w:val="24"/>
          <w:szCs w:val="24"/>
          <w:rtl/>
        </w:rPr>
        <w:t>،</w:t>
      </w:r>
      <w:r w:rsidRPr="00ED51F8">
        <w:rPr>
          <w:rFonts w:ascii="Simplified Arabic" w:hAnsi="Simplified Arabic" w:cs="Simplified Arabic"/>
          <w:sz w:val="24"/>
          <w:szCs w:val="24"/>
          <w:rtl/>
        </w:rPr>
        <w:t>ج2/ص433.</w:t>
      </w:r>
    </w:p>
  </w:footnote>
  <w:footnote w:id="27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اخرجه البخاري في الصحيح ، كتاب صلاة الكسوف ، باب الصلاة في كسوف</w:t>
      </w:r>
      <w:r>
        <w:rPr>
          <w:rFonts w:ascii="Simplified Arabic" w:hAnsi="Simplified Arabic" w:cs="Simplified Arabic"/>
          <w:sz w:val="24"/>
          <w:szCs w:val="24"/>
          <w:rtl/>
        </w:rPr>
        <w:t xml:space="preserve"> الشمس ، رقم ( 1041) ،ج 2- ص34 </w:t>
      </w:r>
      <w:r w:rsidRPr="00ED51F8">
        <w:rPr>
          <w:rFonts w:ascii="Simplified Arabic" w:hAnsi="Simplified Arabic" w:cs="Simplified Arabic"/>
          <w:sz w:val="24"/>
          <w:szCs w:val="24"/>
          <w:rtl/>
        </w:rPr>
        <w:t xml:space="preserve">(المصدر السابق ). </w:t>
      </w:r>
    </w:p>
  </w:footnote>
  <w:footnote w:id="27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علي بن حزام البعداني ، فتح العلام في دراسة أحاديث بلوغ المرام ، دار العاصمة للنشر و التوزيع ، صنعاء – اليمن ، الطبعة الرابعة 1440ه – 2019 م ، ج3 – ص331.</w:t>
      </w:r>
    </w:p>
  </w:footnote>
  <w:footnote w:id="272">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هو عبد الوهاب بن علي بن نصر الثعلبي البغدادي أبو محمد ، ولد ببغداد و رحل إلى الشام و توجه إلى مصر و توفي فيها ، من مؤلفاته : كتاب التلقين في الفقه المالكي ، عيون المسائل ، الإشراف على المسائل و الخلاف ، شرح فصول الأحكام . </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يُنظر القاضي عبد الوهاب ، التلقين في الفقه المالكي ، المصدر السابق  ، ج1 – 54 .</w:t>
      </w:r>
    </w:p>
  </w:footnote>
  <w:footnote w:id="27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الشيرازي ، التنبيه في الفقه الشافعي ، الناشر عالم الكتب ، بيروت ، الطبعة الأولى ، 1403ه – 1983 م ، ص 46.</w:t>
      </w:r>
    </w:p>
  </w:footnote>
  <w:footnote w:id="27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أحمد بن حنبل ، المسند [ تحقيق شعيب الأرنوط و عادل مرشد ، مؤسسة الرسالة ، الطبعة الأولى ، 1421ه – 2001 م ] ، باب مسند أبي هاشم ، ج4- ص413.</w:t>
      </w:r>
    </w:p>
  </w:footnote>
  <w:footnote w:id="275">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أبي داوود في سننه ، باب صلاة الكسوف ، رقم ( 1187) ، ج 1-ص 309،</w:t>
      </w:r>
      <w:r>
        <w:rPr>
          <w:rFonts w:ascii="Simplified Arabic" w:hAnsi="Simplified Arabic" w:cs="Simplified Arabic" w:hint="cs"/>
          <w:sz w:val="24"/>
          <w:szCs w:val="24"/>
          <w:rtl/>
        </w:rPr>
        <w:t xml:space="preserve">( حديث صحيح)         </w:t>
      </w:r>
      <w:r w:rsidRPr="00ED51F8">
        <w:rPr>
          <w:rFonts w:ascii="Simplified Arabic" w:hAnsi="Simplified Arabic" w:cs="Simplified Arabic"/>
          <w:sz w:val="24"/>
          <w:szCs w:val="24"/>
          <w:rtl/>
        </w:rPr>
        <w:t xml:space="preserve"> (المصدر السابق ) .</w:t>
      </w:r>
    </w:p>
  </w:footnote>
  <w:footnote w:id="27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الحجاوي ، زاد المستنقع في اختصار المقنع ، تحقيق عبد الرحمان بن علي بن محمد العسكر ، دار الوطن ، الرياض ، ص 64.</w:t>
      </w:r>
    </w:p>
  </w:footnote>
  <w:footnote w:id="277">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 كتاب الكسوف ، باب الصلاة في كسوف الشمس ، رقم ( 1065) ، ج2- ص40</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 المصدر السابق) .</w:t>
      </w:r>
    </w:p>
  </w:footnote>
  <w:footnote w:id="27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نجاح الحلبي ، فقه العبادات على المذهب الحنفي ، ص 86. </w:t>
      </w:r>
    </w:p>
  </w:footnote>
  <w:footnote w:id="27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 السابق ، ج3- ص326.</w:t>
      </w:r>
    </w:p>
  </w:footnote>
  <w:footnote w:id="28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مودود الموصلي ، الإختيار لتعليل المختار ، تعليق محمود أبو دقيقة ، مطبعة الحلبي ، القاهرة ، 1356ه-1937م ، ج1-ص 47.</w:t>
      </w:r>
    </w:p>
  </w:footnote>
  <w:footnote w:id="28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أحمد الدسوقي ، حاشية الدسوقي على الشرح الكبير  ، دار الفكر ، ج1 – ص227.</w:t>
      </w:r>
    </w:p>
  </w:footnote>
  <w:footnote w:id="28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المرداوي ، الإنصاف في معرفة الراجح من الخلاف ، تحقيق محمد حامد الفقي ، مطبعة السنة المحمدية ، الطبعة الأولى ، 1374ه- 1955م، ج3 – ص352.</w:t>
      </w:r>
    </w:p>
  </w:footnote>
  <w:footnote w:id="28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النووي ، منهاج الطالبين و عمدة المفتين في الفقه ، تحقيق عوض قاسم أحمدعوض، دار الفكر ، الطبعة الأولى ،1425ه-2005م ،ص 24.</w:t>
      </w:r>
    </w:p>
  </w:footnote>
  <w:footnote w:id="28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 كتاب الصلاة ، باب تحويل القبلة من القدس إلى الكعبة ، رقم ( 527) ، ج 2- ص66، (المصدر السابق)</w:t>
      </w:r>
    </w:p>
  </w:footnote>
  <w:footnote w:id="28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النووي ، المجموع ، المصدر السابق ، ج3 – ص 222/243.</w:t>
      </w:r>
    </w:p>
  </w:footnote>
  <w:footnote w:id="28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ابن أبي عمر ، الشرح الكبير على المقنع ، تحقيق عبد الله بن عبد المحسن التركي ، هجر للطباعة ، القاهرة ، الطبعة الأولى ، 1415ه-1995م ، ج3 – 354. </w:t>
      </w:r>
    </w:p>
  </w:footnote>
  <w:footnote w:id="28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عبد البر ، الإستذكار ، تحقيق محمد عطاء ، محمد علي معوض ، دار الكتب العلمية ، بيروت ، الطبعة الأولى ، 1421ه-2000م، ج1-ص135.</w:t>
      </w:r>
    </w:p>
  </w:footnote>
  <w:footnote w:id="28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 كتاب الصلاة ، باب كراهية تأخير الصلاة عن وقتها المختار ، رقم ( 648) ، ج2-ص 120، (المصدر السابق).</w:t>
      </w:r>
    </w:p>
  </w:footnote>
  <w:footnote w:id="28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الترمذي في السنن ، باب الوتر ، رقم (</w:t>
      </w:r>
      <w:r>
        <w:rPr>
          <w:rFonts w:ascii="Simplified Arabic" w:hAnsi="Simplified Arabic" w:cs="Simplified Arabic"/>
          <w:sz w:val="24"/>
          <w:szCs w:val="24"/>
          <w:rtl/>
        </w:rPr>
        <w:t xml:space="preserve"> 470) ، ج1-ص482،</w:t>
      </w:r>
      <w:r>
        <w:rPr>
          <w:rFonts w:ascii="Simplified Arabic" w:hAnsi="Simplified Arabic" w:cs="Simplified Arabic" w:hint="cs"/>
          <w:sz w:val="24"/>
          <w:szCs w:val="24"/>
          <w:rtl/>
        </w:rPr>
        <w:t>( حديث صحيح) ،</w:t>
      </w:r>
      <w:r>
        <w:rPr>
          <w:rFonts w:ascii="Simplified Arabic" w:hAnsi="Simplified Arabic" w:cs="Simplified Arabic"/>
          <w:sz w:val="24"/>
          <w:szCs w:val="24"/>
          <w:rtl/>
        </w:rPr>
        <w:t>(المصدر السابق)</w:t>
      </w:r>
      <w:r>
        <w:rPr>
          <w:rFonts w:ascii="Simplified Arabic" w:hAnsi="Simplified Arabic" w:cs="Simplified Arabic" w:hint="cs"/>
          <w:sz w:val="24"/>
          <w:szCs w:val="24"/>
          <w:rtl/>
        </w:rPr>
        <w:t>.</w:t>
      </w:r>
    </w:p>
  </w:footnote>
  <w:footnote w:id="290">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 كتاب الجمعة ،رقم ( 998) ، ج2-ص25، (المصدر السابق).</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ينظر : ابن عبد البر ، الكافي في فقه أهل المدينة ، تحقيق محمد أحيد ، مكتبة الرياض الح</w:t>
      </w:r>
      <w:r>
        <w:rPr>
          <w:rFonts w:ascii="Simplified Arabic" w:hAnsi="Simplified Arabic" w:cs="Simplified Arabic"/>
          <w:sz w:val="24"/>
          <w:szCs w:val="24"/>
          <w:rtl/>
        </w:rPr>
        <w:t xml:space="preserve">ديثة ، الرياض ، الطبعة الثانية </w:t>
      </w:r>
      <w:r w:rsidRPr="00ED51F8">
        <w:rPr>
          <w:rFonts w:ascii="Simplified Arabic" w:hAnsi="Simplified Arabic" w:cs="Simplified Arabic"/>
          <w:sz w:val="24"/>
          <w:szCs w:val="24"/>
          <w:rtl/>
        </w:rPr>
        <w:t xml:space="preserve"> 1400ه-1980م ، ج1-ص218.</w:t>
      </w:r>
    </w:p>
  </w:footnote>
  <w:footnote w:id="291">
    <w:p w:rsidR="00CF232F" w:rsidRDefault="00CF232F" w:rsidP="00515A2E">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أخرجه أبي داوود في سننه ، كتاب الصلاة ، باب من صلى في منزله ثم أدرك الجماعة ، رقم ( 575) </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ج1/ص157</w:t>
      </w:r>
    </w:p>
    <w:p w:rsidR="00CF232F" w:rsidRPr="00ED51F8" w:rsidRDefault="00CF232F" w:rsidP="00515A2E">
      <w:pPr>
        <w:pStyle w:val="Notedebasdepage"/>
        <w:bidi/>
        <w:jc w:val="lowKashida"/>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المصدر السابق).</w:t>
      </w:r>
    </w:p>
  </w:footnote>
  <w:footnote w:id="29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الرافعي ، فتح العزيز بشرح الوجيز ، دار الفكر ، ج4-ص298.</w:t>
      </w:r>
    </w:p>
  </w:footnote>
  <w:footnote w:id="29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الشاشي أبو بكر ، حلية العلماء ، تحقيق ياسين أحمد إبراهيم درادكه ، مكتبة الرسالة الحديثة ، عمان ، الطبعة الأولى ،1988م، ج2/ص190.</w:t>
      </w:r>
    </w:p>
  </w:footnote>
  <w:footnote w:id="29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النسائي في سننه ، رقم ( 857) ، ج2/ص112،</w:t>
      </w:r>
      <w:r>
        <w:rPr>
          <w:rFonts w:ascii="Simplified Arabic" w:hAnsi="Simplified Arabic" w:cs="Simplified Arabic" w:hint="cs"/>
          <w:sz w:val="24"/>
          <w:szCs w:val="24"/>
          <w:rtl/>
        </w:rPr>
        <w:t>( حديث صحيح)،</w:t>
      </w:r>
      <w:r w:rsidRPr="00ED51F8">
        <w:rPr>
          <w:rFonts w:ascii="Simplified Arabic" w:hAnsi="Simplified Arabic" w:cs="Simplified Arabic"/>
          <w:sz w:val="24"/>
          <w:szCs w:val="24"/>
          <w:rtl/>
        </w:rPr>
        <w:t xml:space="preserve"> ( المصدر السابق).</w:t>
      </w:r>
    </w:p>
  </w:footnote>
  <w:footnote w:id="29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محمد بن محمود الوائلي ، بغية المقتصد شرح بداية المجتهد ، دار ابن حزم ،بيروت – لبنان ، الطبعة الأولى ، 1440ه-2019م ، ج4/ص1765.</w:t>
      </w:r>
    </w:p>
  </w:footnote>
  <w:footnote w:id="29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رشد ، بداية المجتهد ، المصدر السابق ، ج1/ص152.</w:t>
      </w:r>
    </w:p>
  </w:footnote>
  <w:footnote w:id="29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 كتاب الإيمان ، باب اتباع الجنائز من الإيمان ، رقم ( 47) ، ج1-ص18 ، ( المصدر السابق).</w:t>
      </w:r>
    </w:p>
  </w:footnote>
  <w:footnote w:id="29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وهبة الزحيلي ، الفقه الإسلامي و أدلته ، دار الفكر ، سورية -دمشق ، ج2-ص1511.</w:t>
      </w:r>
    </w:p>
  </w:footnote>
  <w:footnote w:id="29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في الصحيح ، كتاب الصلاة ، باب من أحق بالإمامة ، المصدر السابق ، رقم ( 673) ، ج2-ص133 ، ( المصدر السابق)  /ابن تيمية ، منهاج السنة النبوية ، تحقيق محمد رشاد سالم ، جامعة الإمام محمد بن سعود الإسلامية ، الطبعة الأولى ، 1406ه-1986م ، ج4-ص281.</w:t>
      </w:r>
    </w:p>
  </w:footnote>
  <w:footnote w:id="30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مسلم ، المصدر نفسه ، ج2/ص1511.</w:t>
      </w:r>
    </w:p>
  </w:footnote>
  <w:footnote w:id="30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الماوردي ، الحاوي الكبير ، المصدر السابق ، ج 3-ص45.</w:t>
      </w:r>
    </w:p>
  </w:footnote>
  <w:footnote w:id="30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أخرجه أبي داود في سننه ، كتاب الصلاة ، باب من أحق بالإمامة ، رقم ( 587) ، ج1-ص160، </w:t>
      </w:r>
      <w:r>
        <w:rPr>
          <w:rFonts w:ascii="Simplified Arabic" w:hAnsi="Simplified Arabic" w:cs="Simplified Arabic" w:hint="cs"/>
          <w:sz w:val="24"/>
          <w:szCs w:val="24"/>
          <w:rtl/>
        </w:rPr>
        <w:t xml:space="preserve">(حديث صحيح)     </w:t>
      </w:r>
      <w:r w:rsidRPr="00ED51F8">
        <w:rPr>
          <w:rFonts w:ascii="Simplified Arabic" w:hAnsi="Simplified Arabic" w:cs="Simplified Arabic"/>
          <w:sz w:val="24"/>
          <w:szCs w:val="24"/>
          <w:rtl/>
        </w:rPr>
        <w:t>( المصدر السابق).</w:t>
      </w:r>
    </w:p>
  </w:footnote>
  <w:footnote w:id="30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منذر النيسابوري ، الأوسط في السنن و الإجماع و الاختلاف ، تحقيق أبو حماد صغير أحمد بن محمد حنيف  ، دار طيبة ، الرياض ، الطبعة الأولى ، 1405ه-1985م ، ج5-ص399/400.</w:t>
      </w:r>
    </w:p>
  </w:footnote>
  <w:footnote w:id="304">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عبد الله الحاكم النيسابوري ، المستدرك على الصحيحين ،رقم ( 4588) ، ج2-ص740،( المصدر السابق).</w:t>
      </w:r>
    </w:p>
  </w:footnote>
  <w:footnote w:id="305">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علاء الدين الكساني ، بدائع الصنائع في ترتيب الشرائع ،شركة المطبوعات العلمية – مطبعة الجمالية ، مصر، 1327-1328ه ، ج1-ص317.</w:t>
      </w:r>
    </w:p>
  </w:footnote>
  <w:footnote w:id="30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 السابق ، ج2-ص360.</w:t>
      </w:r>
    </w:p>
  </w:footnote>
  <w:footnote w:id="30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وهبة الزحيلي ، الفقه الإسلامي و أدلته ، المرجع السابق ، ج2-ص1512.</w:t>
      </w:r>
    </w:p>
  </w:footnote>
  <w:footnote w:id="30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أبو إبراهيم إسماعيل بن يحي المزني ، مختصر المزني، تحقيق شرف الدين الداغستاني ، دار مدارج النشر ، الرياض ، الطبعة الأولى  1440ه – 2019م ، ج1-ص214.</w:t>
      </w:r>
    </w:p>
  </w:footnote>
  <w:footnote w:id="30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النووي ، المجموع ، المصدر السابق ، ج5-ص 217. </w:t>
      </w:r>
    </w:p>
  </w:footnote>
  <w:footnote w:id="310">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هو عبد العزيز بن عبد السلام بن أبي القاسم بن الحسن السلمي الدمشقي عز الدين ، ولد في دمشق ، وتوفي بالقاهرة (660ه) ، من كتبه </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 التفسير الكبير ، الإلمام في أدلة الأحكام ، قواعد الأحكام في إصلاح الانام ، قواعد الشريعة ..) ، ينظر : عزالدين بن عبد السلام ، قواعد الأحكام في إصلاح الانام ، تعليق عبد الرؤوف سعد ، مكتبة الكليات الأزهرية ، القاهرة ، طبعة جديدة ، 1414ه-1991م ، ج1-ص76.</w:t>
      </w:r>
    </w:p>
  </w:footnote>
  <w:footnote w:id="311">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برهان الدين ابن مازه البخاري ، المحيط البرهاني ، تحقيق عبد الكريم سامي الجندي ، دار الكتب العلمية ، بيروت –لبنان ، الطبعة الأولى ، 1424ه-2004م ، ج2-ص200.</w:t>
      </w:r>
    </w:p>
  </w:footnote>
  <w:footnote w:id="312">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الكساني ، بدائع الصنائع ، المصدر السابق ، ج1-ص317.</w:t>
      </w:r>
    </w:p>
  </w:footnote>
  <w:footnote w:id="31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أبو الوليد الباجي ، المنتقى شرح الموطأ ، مطبعة السعادة ، مصر ، الطبعة الأولى ، 1332ه ، ج2-ص19. /ابن رشد ، بداية المجتهد المصدر السابق ، ج1-ص256. </w:t>
      </w:r>
    </w:p>
  </w:footnote>
  <w:footnote w:id="31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قدامة ، المغني ، المصدرالسابق ، ج2-ص359</w:t>
      </w:r>
    </w:p>
  </w:footnote>
  <w:footnote w:id="315">
    <w:p w:rsidR="00CF232F" w:rsidRPr="00ED51F8" w:rsidRDefault="00CF232F" w:rsidP="00B81169">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بدر الدين ابن قاضي شهبة ، بداية المحتاج في شرح المنهاج ، عنى به أبي بكر الشيخي الداغستاني ، دار المنهاج  جدة – السعودية ، الطبعة الأولى ، 1432ه -2011م ، ج1-ص454./ ابن رشد ، بداية المجتهد ، المرجع السابق  ج1ص256</w:t>
      </w:r>
    </w:p>
  </w:footnote>
  <w:footnote w:id="316">
    <w:p w:rsidR="00CF232F" w:rsidRPr="00ED51F8" w:rsidRDefault="00CF232F" w:rsidP="00B81169">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البهيقي ، السنن الكبرى ،  كتاب الجائز ، باب الصلاة على القبر بعد ما يدفن الميت ، رقم ( 7018) ، ج4-ص79</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 المصدر السابق).</w:t>
      </w:r>
    </w:p>
  </w:footnote>
  <w:footnote w:id="317">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منذر ، الأوسط في السنن و الإجماع و الاختلاف ، المصدر السابق ، ج5-ص397.</w:t>
      </w:r>
    </w:p>
  </w:footnote>
  <w:footnote w:id="31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وهبة الزحيلي ، الفقه الإسلامي و أدلته ، المرجع السابق ، ج2-ص850.</w:t>
      </w:r>
    </w:p>
  </w:footnote>
  <w:footnote w:id="31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بدر الدين العيني ، البناية شرح الهداية ، تحقيق أيمن صالح شعبان ، دار الكتب العلمية ، بيروت،الطبعة الأولى ، 1420ه-2000م ، ج2-ص614.</w:t>
      </w:r>
    </w:p>
  </w:footnote>
  <w:footnote w:id="320">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الكاساني ، بدائع الصنائع ، المصدرالسابق ، ج1-ص163.</w:t>
      </w:r>
    </w:p>
  </w:footnote>
  <w:footnote w:id="321">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اخرجه النسائي في سننه ، كتاب السهو ، باب إيجاب</w:t>
      </w:r>
      <w:r>
        <w:rPr>
          <w:rFonts w:ascii="Simplified Arabic" w:hAnsi="Simplified Arabic" w:cs="Simplified Arabic"/>
          <w:sz w:val="24"/>
          <w:szCs w:val="24"/>
          <w:rtl/>
        </w:rPr>
        <w:t xml:space="preserve"> التشهد ، رقم ( 1277) ، ج3-ص40 </w:t>
      </w:r>
      <w:r>
        <w:rPr>
          <w:rFonts w:ascii="Simplified Arabic" w:hAnsi="Simplified Arabic" w:cs="Simplified Arabic" w:hint="cs"/>
          <w:sz w:val="24"/>
          <w:szCs w:val="24"/>
          <w:rtl/>
        </w:rPr>
        <w:t xml:space="preserve">(حديث صحيح)           </w:t>
      </w:r>
      <w:r w:rsidRPr="00ED51F8">
        <w:rPr>
          <w:rFonts w:ascii="Simplified Arabic" w:hAnsi="Simplified Arabic" w:cs="Simplified Arabic"/>
          <w:sz w:val="24"/>
          <w:szCs w:val="24"/>
          <w:rtl/>
        </w:rPr>
        <w:t xml:space="preserve">( المصدر السابق ) </w:t>
      </w:r>
      <w:r>
        <w:rPr>
          <w:rFonts w:ascii="Simplified Arabic" w:hAnsi="Simplified Arabic" w:cs="Simplified Arabic" w:hint="cs"/>
          <w:sz w:val="24"/>
          <w:szCs w:val="24"/>
          <w:rtl/>
        </w:rPr>
        <w:t>.</w:t>
      </w:r>
    </w:p>
  </w:footnote>
  <w:footnote w:id="322">
    <w:p w:rsidR="00CF232F" w:rsidRDefault="00CF232F" w:rsidP="00204DAB">
      <w:pPr>
        <w:pStyle w:val="Notedebasdepage"/>
        <w:bidi/>
        <w:rPr>
          <w:rtl/>
          <w:lang w:bidi="ar-DZ"/>
        </w:rPr>
      </w:pPr>
      <w:r>
        <w:rPr>
          <w:rFonts w:hint="cs"/>
          <w:rtl/>
        </w:rPr>
        <w:t>(</w:t>
      </w:r>
      <w:r>
        <w:rPr>
          <w:rStyle w:val="Appelnotedebasdep"/>
        </w:rPr>
        <w:footnoteRef/>
      </w:r>
      <w:r>
        <w:t xml:space="preserve"> </w:t>
      </w:r>
      <w:r>
        <w:rPr>
          <w:rFonts w:hint="cs"/>
          <w:rtl/>
        </w:rPr>
        <w:t xml:space="preserve">) أخرجه البخاري في صحيحه ، كتاب الصلاة ، باب صلاة من لايقيم صلبه في الركوع و السجود ، رقم ( 856) ، ج2/ص143( المصدر السابق). </w:t>
      </w:r>
    </w:p>
  </w:footnote>
  <w:footnote w:id="323">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الكاساني ، الم</w:t>
      </w:r>
      <w:r>
        <w:rPr>
          <w:rFonts w:ascii="Simplified Arabic" w:hAnsi="Simplified Arabic" w:cs="Simplified Arabic"/>
          <w:sz w:val="24"/>
          <w:szCs w:val="24"/>
          <w:rtl/>
        </w:rPr>
        <w:t xml:space="preserve">صدر </w:t>
      </w:r>
      <w:r>
        <w:rPr>
          <w:rFonts w:ascii="Simplified Arabic" w:hAnsi="Simplified Arabic" w:cs="Simplified Arabic" w:hint="cs"/>
          <w:sz w:val="24"/>
          <w:szCs w:val="24"/>
          <w:rtl/>
        </w:rPr>
        <w:t>السابق ج1/ص163</w:t>
      </w:r>
      <w:r w:rsidRPr="00ED51F8">
        <w:rPr>
          <w:rFonts w:ascii="Simplified Arabic" w:hAnsi="Simplified Arabic" w:cs="Simplified Arabic"/>
          <w:sz w:val="24"/>
          <w:szCs w:val="24"/>
          <w:rtl/>
        </w:rPr>
        <w:t>.</w:t>
      </w:r>
    </w:p>
  </w:footnote>
  <w:footnote w:id="324">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وهبة الزحيلي ، الفقه الإسلامي و أدلته ، المرجع السابق ، ج2-ص850.</w:t>
      </w:r>
    </w:p>
  </w:footnote>
  <w:footnote w:id="325">
    <w:p w:rsidR="00CF232F" w:rsidRPr="00ED51F8" w:rsidRDefault="00CF232F" w:rsidP="002F3FB1">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xml:space="preserve">) محمد بن احمد الشربيني ، شمس الدين ، فقيه شافعي ، توفي 988ه ، من كتبه ( السراج المنير ، شرح شواهد القطر الإقناع في حل ألفاظ أبي شجاع ، مغني المحتاج ) </w:t>
      </w:r>
    </w:p>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 xml:space="preserve"> ينظر: مغني المحتاج ، المصدر السابق ج1-ص377.</w:t>
      </w:r>
    </w:p>
  </w:footnote>
  <w:footnote w:id="326">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شمس الدين الزركشي الحنبلي ، شرح الزركشي على مختصر الخرقي ، دار العبيكان ، الطبعة الأولى ،1413ه-1993م ، ج1-ص586.</w:t>
      </w:r>
    </w:p>
  </w:footnote>
  <w:footnote w:id="327">
    <w:p w:rsidR="00CF232F" w:rsidRPr="00ED51F8" w:rsidRDefault="00CF232F" w:rsidP="006559E5">
      <w:pPr>
        <w:pStyle w:val="Notedebasdepage"/>
        <w:bidi/>
        <w:jc w:val="lowKashida"/>
        <w:rPr>
          <w:rFonts w:ascii="Simplified Arabic" w:hAnsi="Simplified Arabic" w:cs="Simplified Arabic"/>
          <w:sz w:val="24"/>
          <w:szCs w:val="24"/>
          <w:rtl/>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 كتاب التوحيد ، باب ما جاء في إجازة خبر الواحد الصدوق ، رقم ( 7246) ، ج9-ص86. ( المصدر السابق).</w:t>
      </w:r>
    </w:p>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ينظر: وهبة الزحيلي ، الفقه الإسلامي و أدلته ، المرجع السابق ، ج2-ص850.</w:t>
      </w:r>
    </w:p>
  </w:footnote>
  <w:footnote w:id="328">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أخرجه البخاري في الصحيح ، كتاب الإيمان ، باب من لم يرى أن التشهد واجب ، رقم ( 838) ، ج1-ص704.</w:t>
      </w:r>
      <w:r>
        <w:rPr>
          <w:rFonts w:ascii="Simplified Arabic" w:hAnsi="Simplified Arabic" w:cs="Simplified Arabic" w:hint="cs"/>
          <w:sz w:val="24"/>
          <w:szCs w:val="24"/>
          <w:rtl/>
        </w:rPr>
        <w:t xml:space="preserve">      </w:t>
      </w:r>
      <w:r w:rsidRPr="00ED51F8">
        <w:rPr>
          <w:rFonts w:ascii="Simplified Arabic" w:hAnsi="Simplified Arabic" w:cs="Simplified Arabic"/>
          <w:sz w:val="24"/>
          <w:szCs w:val="24"/>
          <w:rtl/>
        </w:rPr>
        <w:t xml:space="preserve"> ( المصدرالسابق ) .</w:t>
      </w:r>
    </w:p>
  </w:footnote>
  <w:footnote w:id="329">
    <w:p w:rsidR="00CF232F" w:rsidRPr="00ED51F8" w:rsidRDefault="00CF232F" w:rsidP="006559E5">
      <w:pPr>
        <w:pStyle w:val="Notedebasdepage"/>
        <w:bidi/>
        <w:jc w:val="lowKashida"/>
        <w:rPr>
          <w:rFonts w:ascii="Simplified Arabic" w:hAnsi="Simplified Arabic" w:cs="Simplified Arabic"/>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ابن رشد ، بداية المجتهد نهاية المقتصد ، المصدر السابق ، ج1-ص138/ عبد الرحمان بودية ،قياس الشبه و أثره في اختلاف الفقهاء ، المرجع السابق ، ص98.</w:t>
      </w:r>
    </w:p>
  </w:footnote>
  <w:footnote w:id="330">
    <w:p w:rsidR="00CF232F" w:rsidRPr="00ED51F8" w:rsidRDefault="00CF232F" w:rsidP="006559E5">
      <w:pPr>
        <w:pStyle w:val="Notedebasdepage"/>
        <w:bidi/>
        <w:jc w:val="lowKashida"/>
        <w:rPr>
          <w:sz w:val="24"/>
          <w:szCs w:val="24"/>
          <w:rtl/>
          <w:lang w:bidi="ar-DZ"/>
        </w:rPr>
      </w:pPr>
      <w:r w:rsidRPr="00ED51F8">
        <w:rPr>
          <w:rFonts w:ascii="Simplified Arabic" w:hAnsi="Simplified Arabic" w:cs="Simplified Arabic"/>
          <w:sz w:val="24"/>
          <w:szCs w:val="24"/>
          <w:rtl/>
        </w:rPr>
        <w:t>(</w:t>
      </w:r>
      <w:r w:rsidRPr="00ED51F8">
        <w:rPr>
          <w:rStyle w:val="Appelnotedebasdep"/>
          <w:rFonts w:ascii="Simplified Arabic" w:hAnsi="Simplified Arabic" w:cs="Simplified Arabic"/>
          <w:sz w:val="24"/>
          <w:szCs w:val="24"/>
          <w:vertAlign w:val="baseline"/>
        </w:rPr>
        <w:footnoteRef/>
      </w:r>
      <w:r w:rsidRPr="00ED51F8">
        <w:rPr>
          <w:rFonts w:ascii="Simplified Arabic" w:hAnsi="Simplified Arabic" w:cs="Simplified Arabic"/>
          <w:sz w:val="24"/>
          <w:szCs w:val="24"/>
          <w:rtl/>
        </w:rPr>
        <w:t>) وهبة الزحيلي ، الفقه الإسلامي و أدلته ، المرجع السابق ، ج2-ص853.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1432D6" w:rsidRDefault="00CF232F" w:rsidP="00E76B9D">
    <w:pPr>
      <w:pStyle w:val="En-tte"/>
      <w:pBdr>
        <w:bottom w:val="threeDEmboss" w:sz="24" w:space="1" w:color="auto"/>
      </w:pBdr>
      <w:jc w:val="center"/>
      <w:rPr>
        <w:rFonts w:ascii="Simplified Arabic" w:hAnsi="Simplified Arabic" w:cs="Simplified Arabic"/>
        <w:b/>
        <w:bCs/>
        <w:sz w:val="28"/>
        <w:szCs w:val="28"/>
      </w:rPr>
    </w:pPr>
    <w:r w:rsidRPr="001432D6">
      <w:rPr>
        <w:rFonts w:ascii="Simplified Arabic" w:hAnsi="Simplified Arabic" w:cs="Simplified Arabic"/>
        <w:b/>
        <w:bCs/>
        <w:sz w:val="28"/>
        <w:szCs w:val="28"/>
        <w:rtl/>
      </w:rPr>
      <w:t>مُـــــــقـــــــــــدّمَة</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87B2C" w:rsidRDefault="00CF232F" w:rsidP="00E87B2C">
    <w:pPr>
      <w:pStyle w:val="En-tte"/>
      <w:pBdr>
        <w:bottom w:val="threeDEmboss" w:sz="24" w:space="1" w:color="auto"/>
      </w:pBdr>
      <w:jc w:val="center"/>
      <w:rPr>
        <w:rtl/>
      </w:rPr>
    </w:pPr>
    <w:r w:rsidRPr="00E87B2C">
      <w:rPr>
        <w:rFonts w:ascii="Simplified Arabic" w:hAnsi="Simplified Arabic" w:cs="Simplified Arabic"/>
        <w:b/>
        <w:bCs/>
        <w:sz w:val="28"/>
        <w:szCs w:val="28"/>
        <w:rtl/>
      </w:rPr>
      <w:t>فـــــهــــرس الآثــــار</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87B2C" w:rsidRDefault="00CF232F" w:rsidP="00E87B2C">
    <w:pPr>
      <w:pStyle w:val="En-tte"/>
      <w:pBdr>
        <w:bottom w:val="threeDEmboss" w:sz="24" w:space="1" w:color="auto"/>
      </w:pBdr>
      <w:jc w:val="center"/>
      <w:rPr>
        <w:rtl/>
      </w:rPr>
    </w:pPr>
    <w:r w:rsidRPr="00E87B2C">
      <w:rPr>
        <w:rFonts w:ascii="Simplified Arabic" w:hAnsi="Simplified Arabic" w:cs="Simplified Arabic"/>
        <w:b/>
        <w:bCs/>
        <w:sz w:val="28"/>
        <w:szCs w:val="28"/>
        <w:rtl/>
      </w:rPr>
      <w:t>قـــائمــة المــصادر و المــراجــع</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87B2C" w:rsidRDefault="00CF232F" w:rsidP="00E87B2C">
    <w:pPr>
      <w:pStyle w:val="En-tte"/>
      <w:pBdr>
        <w:bottom w:val="threeDEmboss" w:sz="24" w:space="1" w:color="auto"/>
      </w:pBdr>
      <w:jc w:val="center"/>
      <w:rPr>
        <w:rtl/>
      </w:rPr>
    </w:pPr>
    <w:r w:rsidRPr="00E87B2C">
      <w:rPr>
        <w:rFonts w:ascii="Simplified Arabic" w:hAnsi="Simplified Arabic" w:cs="Simplified Arabic"/>
        <w:b/>
        <w:bCs/>
        <w:sz w:val="28"/>
        <w:szCs w:val="28"/>
        <w:rtl/>
      </w:rPr>
      <w:t>فــــهـــرس الــمـــوضــوعــــات</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F23466" w:rsidRDefault="00CF232F" w:rsidP="00F23466">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1432D6" w:rsidRDefault="00CF232F" w:rsidP="001432D6">
    <w:pPr>
      <w:pStyle w:val="En-tte"/>
      <w:pBdr>
        <w:bottom w:val="threeDEmboss" w:sz="24" w:space="1" w:color="auto"/>
      </w:pBdr>
      <w:jc w:val="center"/>
      <w:rPr>
        <w:rFonts w:ascii="Simplified Arabic" w:hAnsi="Simplified Arabic" w:cs="Simplified Arabic"/>
        <w:b/>
        <w:bCs/>
        <w:sz w:val="28"/>
        <w:szCs w:val="28"/>
      </w:rPr>
    </w:pPr>
    <w:r w:rsidRPr="001432D6">
      <w:rPr>
        <w:rFonts w:ascii="Simplified Arabic" w:hAnsi="Simplified Arabic" w:cs="Simplified Arabic"/>
        <w:b/>
        <w:bCs/>
        <w:sz w:val="28"/>
        <w:szCs w:val="28"/>
        <w:rtl/>
      </w:rPr>
      <w:t>مُـــــــقـــــــــــدّمَة</w:t>
    </w:r>
  </w:p>
  <w:p w:rsidR="00CF232F" w:rsidRPr="001432D6" w:rsidRDefault="00CF232F" w:rsidP="001432D6">
    <w:pPr>
      <w:pStyle w:val="En-tte"/>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76B9D" w:rsidRDefault="00CF232F" w:rsidP="00715923">
    <w:pPr>
      <w:pStyle w:val="En-tte"/>
      <w:pBdr>
        <w:bottom w:val="threeDEmboss" w:sz="24" w:space="1" w:color="auto"/>
      </w:pBdr>
      <w:jc w:val="center"/>
      <w:rPr>
        <w:rFonts w:ascii="Simplified Arabic" w:hAnsi="Simplified Arabic" w:cs="Simplified Arabic"/>
        <w:sz w:val="32"/>
        <w:szCs w:val="32"/>
      </w:rPr>
    </w:pPr>
    <w:r w:rsidRPr="00E76B9D">
      <w:rPr>
        <w:rFonts w:ascii="Simplified Arabic" w:hAnsi="Simplified Arabic" w:cs="Simplified Arabic"/>
        <w:sz w:val="32"/>
        <w:szCs w:val="32"/>
        <w:rtl/>
      </w:rPr>
      <w:t>مُـــــــقـــــــــــدّمَة</w:t>
    </w:r>
  </w:p>
  <w:p w:rsidR="00CF232F" w:rsidRDefault="00CF232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1432D6" w:rsidRDefault="00CF232F" w:rsidP="001432D6">
    <w:pPr>
      <w:pStyle w:val="En-tte"/>
      <w:pBdr>
        <w:bottom w:val="threeDEmboss" w:sz="24" w:space="1" w:color="auto"/>
      </w:pBdr>
      <w:jc w:val="center"/>
      <w:rPr>
        <w:b/>
        <w:bCs/>
        <w:rtl/>
      </w:rPr>
    </w:pPr>
    <w:r w:rsidRPr="001432D6">
      <w:rPr>
        <w:rFonts w:ascii="Simplified Arabic" w:hAnsi="Simplified Arabic" w:cs="Simplified Arabic"/>
        <w:b/>
        <w:bCs/>
        <w:sz w:val="28"/>
        <w:szCs w:val="28"/>
        <w:rtl/>
      </w:rPr>
      <w:t>الفصل الأول : معالم في القياس</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2A6A1E" w:rsidRDefault="00CF232F" w:rsidP="002A6A1E">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9F7033" w:rsidRDefault="00CF232F" w:rsidP="009F7033">
    <w:pPr>
      <w:pStyle w:val="En-tte"/>
      <w:pBdr>
        <w:bottom w:val="threeDEmboss" w:sz="24" w:space="1" w:color="auto"/>
      </w:pBdr>
      <w:rPr>
        <w:rtl/>
      </w:rPr>
    </w:pPr>
    <w:r w:rsidRPr="009F7033">
      <w:rPr>
        <w:rFonts w:ascii="Simplified Arabic" w:hAnsi="Simplified Arabic" w:cs="Simplified Arabic"/>
        <w:b/>
        <w:bCs/>
        <w:sz w:val="28"/>
        <w:szCs w:val="28"/>
        <w:rtl/>
        <w:lang w:bidi="ar-DZ"/>
      </w:rPr>
      <w:t>الفصل الثاني :الآثار الفقهية المترتبة على قياس الشبه في باب العبادات</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9F7033" w:rsidRDefault="00CF232F" w:rsidP="007E369A">
    <w:pPr>
      <w:pStyle w:val="En-tte"/>
      <w:pBdr>
        <w:bottom w:val="threeDEmboss" w:sz="24" w:space="1" w:color="auto"/>
      </w:pBdr>
      <w:tabs>
        <w:tab w:val="left" w:pos="7789"/>
      </w:tabs>
      <w:rPr>
        <w:rtl/>
      </w:rPr>
    </w:pPr>
    <w:r>
      <w:rPr>
        <w:rFonts w:ascii="Simplified Arabic" w:hAnsi="Simplified Arabic" w:cs="Simplified Arabic"/>
        <w:b/>
        <w:bCs/>
        <w:sz w:val="28"/>
        <w:szCs w:val="28"/>
        <w:rtl/>
        <w:lang w:bidi="ar-DZ"/>
      </w:rPr>
      <w:tab/>
    </w:r>
    <w:r w:rsidRPr="009137E4">
      <w:rPr>
        <w:rFonts w:ascii="Simplified Arabic" w:hAnsi="Simplified Arabic" w:cs="Simplified Arabic"/>
        <w:b/>
        <w:bCs/>
        <w:sz w:val="28"/>
        <w:szCs w:val="28"/>
        <w:rtl/>
        <w:lang w:bidi="ar-DZ"/>
      </w:rPr>
      <w:t>خــــَــــاتـــــــِـــــــمـــــَــــــــة</w:t>
    </w:r>
    <w:r>
      <w:rPr>
        <w:rFonts w:ascii="Simplified Arabic" w:hAnsi="Simplified Arabic" w:cs="Simplified Arabic"/>
        <w:b/>
        <w:bCs/>
        <w:sz w:val="28"/>
        <w:szCs w:val="28"/>
        <w:rtl/>
        <w:lang w:bidi="ar-DZ"/>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940A6" w:rsidRDefault="00CF232F" w:rsidP="00E940A6">
    <w:pPr>
      <w:pStyle w:val="En-tte"/>
      <w:pBdr>
        <w:bottom w:val="threeDEmboss" w:sz="24" w:space="1" w:color="auto"/>
      </w:pBdr>
      <w:jc w:val="center"/>
      <w:rPr>
        <w:rFonts w:ascii="Simplified Arabic" w:hAnsi="Simplified Arabic" w:cs="Simplified Arabic"/>
        <w:b/>
        <w:bCs/>
        <w:sz w:val="28"/>
        <w:szCs w:val="28"/>
        <w:rtl/>
      </w:rPr>
    </w:pPr>
    <w:r w:rsidRPr="00E940A6">
      <w:rPr>
        <w:rFonts w:ascii="Simplified Arabic" w:hAnsi="Simplified Arabic" w:cs="Simplified Arabic"/>
        <w:b/>
        <w:bCs/>
        <w:sz w:val="28"/>
        <w:szCs w:val="28"/>
        <w:rtl/>
      </w:rPr>
      <w:t>فـــهـــرس الآيــــات</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32F" w:rsidRPr="00E940A6" w:rsidRDefault="00CF232F" w:rsidP="00E940A6">
    <w:pPr>
      <w:pStyle w:val="En-tte"/>
      <w:pBdr>
        <w:bottom w:val="threeDEmboss" w:sz="24" w:space="1" w:color="auto"/>
      </w:pBdr>
      <w:jc w:val="center"/>
      <w:rPr>
        <w:b/>
        <w:bCs/>
        <w:rtl/>
      </w:rPr>
    </w:pPr>
    <w:r w:rsidRPr="00E940A6">
      <w:rPr>
        <w:rFonts w:ascii="Simplified Arabic" w:hAnsi="Simplified Arabic" w:cs="Simplified Arabic"/>
        <w:b/>
        <w:bCs/>
        <w:sz w:val="28"/>
        <w:szCs w:val="28"/>
        <w:rtl/>
      </w:rPr>
      <w:t>فــــهـــرس الأحاديث</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6036D"/>
    <w:multiLevelType w:val="hybridMultilevel"/>
    <w:tmpl w:val="AE3E2CF6"/>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1BC417D"/>
    <w:multiLevelType w:val="hybridMultilevel"/>
    <w:tmpl w:val="2BC0B55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331205"/>
    <w:multiLevelType w:val="hybridMultilevel"/>
    <w:tmpl w:val="E1F2C640"/>
    <w:lvl w:ilvl="0" w:tplc="DD3CFC2C">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
    <w:nsid w:val="099247B7"/>
    <w:multiLevelType w:val="hybridMultilevel"/>
    <w:tmpl w:val="D206B7DA"/>
    <w:lvl w:ilvl="0" w:tplc="03BA6012">
      <w:start w:val="2"/>
      <w:numFmt w:val="bullet"/>
      <w:lvlText w:val="-"/>
      <w:lvlJc w:val="left"/>
      <w:pPr>
        <w:ind w:left="720" w:hanging="360"/>
      </w:pPr>
      <w:rPr>
        <w:rFonts w:ascii="Sakkal Majalla" w:eastAsiaTheme="minorEastAsia"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C7A60F8"/>
    <w:multiLevelType w:val="hybridMultilevel"/>
    <w:tmpl w:val="51E8A0B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CA84375"/>
    <w:multiLevelType w:val="hybridMultilevel"/>
    <w:tmpl w:val="27CC11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FFF5C4A"/>
    <w:multiLevelType w:val="hybridMultilevel"/>
    <w:tmpl w:val="4A12FB6C"/>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0C91A02"/>
    <w:multiLevelType w:val="hybridMultilevel"/>
    <w:tmpl w:val="B906C486"/>
    <w:lvl w:ilvl="0" w:tplc="968CFA38">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8">
    <w:nsid w:val="1334530C"/>
    <w:multiLevelType w:val="hybridMultilevel"/>
    <w:tmpl w:val="D632C1CC"/>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7C0562A"/>
    <w:multiLevelType w:val="hybridMultilevel"/>
    <w:tmpl w:val="F9FAAF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8C207CE"/>
    <w:multiLevelType w:val="hybridMultilevel"/>
    <w:tmpl w:val="ABC2C056"/>
    <w:lvl w:ilvl="0" w:tplc="4B3EFA86">
      <w:start w:val="1"/>
      <w:numFmt w:val="arabicAlpha"/>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9727167"/>
    <w:multiLevelType w:val="hybridMultilevel"/>
    <w:tmpl w:val="40406398"/>
    <w:lvl w:ilvl="0" w:tplc="3B28C0F0">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A847F26"/>
    <w:multiLevelType w:val="hybridMultilevel"/>
    <w:tmpl w:val="64C8AA26"/>
    <w:lvl w:ilvl="0" w:tplc="52B07F42">
      <w:numFmt w:val="bullet"/>
      <w:lvlText w:val="-"/>
      <w:lvlJc w:val="left"/>
      <w:pPr>
        <w:ind w:left="795" w:hanging="360"/>
      </w:pPr>
      <w:rPr>
        <w:rFonts w:ascii="Arabic Typesetting" w:eastAsiaTheme="minorEastAsia" w:hAnsi="Arabic Typesetting" w:cs="Arabic Typesetting"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3">
    <w:nsid w:val="1C2575D0"/>
    <w:multiLevelType w:val="hybridMultilevel"/>
    <w:tmpl w:val="2E18AF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DCD0AA8"/>
    <w:multiLevelType w:val="hybridMultilevel"/>
    <w:tmpl w:val="F06E44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F036432"/>
    <w:multiLevelType w:val="hybridMultilevel"/>
    <w:tmpl w:val="ED52084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20B284B"/>
    <w:multiLevelType w:val="hybridMultilevel"/>
    <w:tmpl w:val="2F2401A6"/>
    <w:lvl w:ilvl="0" w:tplc="A064ADDC">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2571668"/>
    <w:multiLevelType w:val="hybridMultilevel"/>
    <w:tmpl w:val="0AC8F5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7EB26BD"/>
    <w:multiLevelType w:val="hybridMultilevel"/>
    <w:tmpl w:val="5B04047C"/>
    <w:lvl w:ilvl="0" w:tplc="54DCDB9C">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8255D2A"/>
    <w:multiLevelType w:val="hybridMultilevel"/>
    <w:tmpl w:val="3F82A8F6"/>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85B702C"/>
    <w:multiLevelType w:val="hybridMultilevel"/>
    <w:tmpl w:val="47DC144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BAA4CDC"/>
    <w:multiLevelType w:val="hybridMultilevel"/>
    <w:tmpl w:val="7AD01FAE"/>
    <w:lvl w:ilvl="0" w:tplc="1F86B9BA">
      <w:numFmt w:val="bullet"/>
      <w:lvlText w:val="-"/>
      <w:lvlJc w:val="left"/>
      <w:pPr>
        <w:ind w:left="720" w:hanging="360"/>
      </w:pPr>
      <w:rPr>
        <w:rFonts w:ascii="Simplified Arabic" w:eastAsiaTheme="minorEastAsia" w:hAnsi="Simplified Arabic" w:cs="Simplified Arabic" w:hint="default"/>
        <w:color w:val="auto"/>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FCE3DA5"/>
    <w:multiLevelType w:val="hybridMultilevel"/>
    <w:tmpl w:val="D11A8390"/>
    <w:lvl w:ilvl="0" w:tplc="03BA6012">
      <w:start w:val="2"/>
      <w:numFmt w:val="bullet"/>
      <w:lvlText w:val="-"/>
      <w:lvlJc w:val="left"/>
      <w:pPr>
        <w:ind w:left="767" w:hanging="360"/>
      </w:pPr>
      <w:rPr>
        <w:rFonts w:ascii="Sakkal Majalla" w:eastAsiaTheme="minorEastAsia" w:hAnsi="Sakkal Majalla" w:cs="Sakkal Majalla" w:hint="default"/>
      </w:rPr>
    </w:lvl>
    <w:lvl w:ilvl="1" w:tplc="040C0003" w:tentative="1">
      <w:start w:val="1"/>
      <w:numFmt w:val="bullet"/>
      <w:lvlText w:val="o"/>
      <w:lvlJc w:val="left"/>
      <w:pPr>
        <w:ind w:left="1487" w:hanging="360"/>
      </w:pPr>
      <w:rPr>
        <w:rFonts w:ascii="Courier New" w:hAnsi="Courier New" w:cs="Courier New" w:hint="default"/>
      </w:rPr>
    </w:lvl>
    <w:lvl w:ilvl="2" w:tplc="040C0005" w:tentative="1">
      <w:start w:val="1"/>
      <w:numFmt w:val="bullet"/>
      <w:lvlText w:val=""/>
      <w:lvlJc w:val="left"/>
      <w:pPr>
        <w:ind w:left="2207" w:hanging="360"/>
      </w:pPr>
      <w:rPr>
        <w:rFonts w:ascii="Wingdings" w:hAnsi="Wingdings" w:hint="default"/>
      </w:rPr>
    </w:lvl>
    <w:lvl w:ilvl="3" w:tplc="040C0001" w:tentative="1">
      <w:start w:val="1"/>
      <w:numFmt w:val="bullet"/>
      <w:lvlText w:val=""/>
      <w:lvlJc w:val="left"/>
      <w:pPr>
        <w:ind w:left="2927" w:hanging="360"/>
      </w:pPr>
      <w:rPr>
        <w:rFonts w:ascii="Symbol" w:hAnsi="Symbol" w:hint="default"/>
      </w:rPr>
    </w:lvl>
    <w:lvl w:ilvl="4" w:tplc="040C0003" w:tentative="1">
      <w:start w:val="1"/>
      <w:numFmt w:val="bullet"/>
      <w:lvlText w:val="o"/>
      <w:lvlJc w:val="left"/>
      <w:pPr>
        <w:ind w:left="3647" w:hanging="360"/>
      </w:pPr>
      <w:rPr>
        <w:rFonts w:ascii="Courier New" w:hAnsi="Courier New" w:cs="Courier New" w:hint="default"/>
      </w:rPr>
    </w:lvl>
    <w:lvl w:ilvl="5" w:tplc="040C0005" w:tentative="1">
      <w:start w:val="1"/>
      <w:numFmt w:val="bullet"/>
      <w:lvlText w:val=""/>
      <w:lvlJc w:val="left"/>
      <w:pPr>
        <w:ind w:left="4367" w:hanging="360"/>
      </w:pPr>
      <w:rPr>
        <w:rFonts w:ascii="Wingdings" w:hAnsi="Wingdings" w:hint="default"/>
      </w:rPr>
    </w:lvl>
    <w:lvl w:ilvl="6" w:tplc="040C0001" w:tentative="1">
      <w:start w:val="1"/>
      <w:numFmt w:val="bullet"/>
      <w:lvlText w:val=""/>
      <w:lvlJc w:val="left"/>
      <w:pPr>
        <w:ind w:left="5087" w:hanging="360"/>
      </w:pPr>
      <w:rPr>
        <w:rFonts w:ascii="Symbol" w:hAnsi="Symbol" w:hint="default"/>
      </w:rPr>
    </w:lvl>
    <w:lvl w:ilvl="7" w:tplc="040C0003" w:tentative="1">
      <w:start w:val="1"/>
      <w:numFmt w:val="bullet"/>
      <w:lvlText w:val="o"/>
      <w:lvlJc w:val="left"/>
      <w:pPr>
        <w:ind w:left="5807" w:hanging="360"/>
      </w:pPr>
      <w:rPr>
        <w:rFonts w:ascii="Courier New" w:hAnsi="Courier New" w:cs="Courier New" w:hint="default"/>
      </w:rPr>
    </w:lvl>
    <w:lvl w:ilvl="8" w:tplc="040C0005" w:tentative="1">
      <w:start w:val="1"/>
      <w:numFmt w:val="bullet"/>
      <w:lvlText w:val=""/>
      <w:lvlJc w:val="left"/>
      <w:pPr>
        <w:ind w:left="6527" w:hanging="360"/>
      </w:pPr>
      <w:rPr>
        <w:rFonts w:ascii="Wingdings" w:hAnsi="Wingdings" w:hint="default"/>
      </w:rPr>
    </w:lvl>
  </w:abstractNum>
  <w:abstractNum w:abstractNumId="23">
    <w:nsid w:val="2FF1687E"/>
    <w:multiLevelType w:val="hybridMultilevel"/>
    <w:tmpl w:val="B1DCC7A2"/>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1DD1E1F"/>
    <w:multiLevelType w:val="hybridMultilevel"/>
    <w:tmpl w:val="E586D184"/>
    <w:lvl w:ilvl="0" w:tplc="3FD651D0">
      <w:start w:val="1"/>
      <w:numFmt w:val="decimal"/>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32B2EE0"/>
    <w:multiLevelType w:val="hybridMultilevel"/>
    <w:tmpl w:val="52B446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345F525F"/>
    <w:multiLevelType w:val="hybridMultilevel"/>
    <w:tmpl w:val="BA7EFC8A"/>
    <w:lvl w:ilvl="0" w:tplc="F3D24F7C">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7">
    <w:nsid w:val="347F1DDE"/>
    <w:multiLevelType w:val="hybridMultilevel"/>
    <w:tmpl w:val="E7E28994"/>
    <w:lvl w:ilvl="0" w:tplc="77C8CB0A">
      <w:numFmt w:val="bullet"/>
      <w:lvlText w:val="-"/>
      <w:lvlJc w:val="left"/>
      <w:pPr>
        <w:ind w:left="720" w:hanging="360"/>
      </w:pPr>
      <w:rPr>
        <w:rFonts w:ascii="Sakkal Majalla" w:eastAsiaTheme="minorEastAsia"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5CF135B"/>
    <w:multiLevelType w:val="hybridMultilevel"/>
    <w:tmpl w:val="E36C6902"/>
    <w:lvl w:ilvl="0" w:tplc="6A024BD6">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375C7CCC"/>
    <w:multiLevelType w:val="hybridMultilevel"/>
    <w:tmpl w:val="EDEC3A28"/>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0">
    <w:nsid w:val="397E5AA1"/>
    <w:multiLevelType w:val="hybridMultilevel"/>
    <w:tmpl w:val="01D0F020"/>
    <w:lvl w:ilvl="0" w:tplc="344A6736">
      <w:start w:val="1"/>
      <w:numFmt w:val="decimal"/>
      <w:lvlText w:val="%1."/>
      <w:lvlJc w:val="left"/>
      <w:pPr>
        <w:ind w:left="720" w:hanging="360"/>
      </w:pPr>
      <w:rPr>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AA80BAB"/>
    <w:multiLevelType w:val="hybridMultilevel"/>
    <w:tmpl w:val="EF424710"/>
    <w:lvl w:ilvl="0" w:tplc="CDCEE03C">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2">
    <w:nsid w:val="3B6A7FC7"/>
    <w:multiLevelType w:val="hybridMultilevel"/>
    <w:tmpl w:val="FDD6B8C0"/>
    <w:lvl w:ilvl="0" w:tplc="21369CB4">
      <w:start w:val="81"/>
      <w:numFmt w:val="bullet"/>
      <w:lvlText w:val="-"/>
      <w:lvlJc w:val="left"/>
      <w:pPr>
        <w:ind w:left="1080" w:hanging="360"/>
      </w:pPr>
      <w:rPr>
        <w:rFonts w:ascii="Sakkal Majalla" w:eastAsiaTheme="minorEastAsia" w:hAnsi="Sakkal Majalla" w:cs="Sakkal Majalla" w:hint="default"/>
        <w:sz w:val="28"/>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nsid w:val="3BB434F9"/>
    <w:multiLevelType w:val="hybridMultilevel"/>
    <w:tmpl w:val="CDB4E728"/>
    <w:lvl w:ilvl="0" w:tplc="03BA6012">
      <w:start w:val="2"/>
      <w:numFmt w:val="bullet"/>
      <w:lvlText w:val="-"/>
      <w:lvlJc w:val="left"/>
      <w:pPr>
        <w:ind w:left="783" w:hanging="360"/>
      </w:pPr>
      <w:rPr>
        <w:rFonts w:ascii="Sakkal Majalla" w:eastAsiaTheme="minorEastAsia" w:hAnsi="Sakkal Majalla" w:cs="Sakkal Majalla"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34">
    <w:nsid w:val="3C182750"/>
    <w:multiLevelType w:val="hybridMultilevel"/>
    <w:tmpl w:val="1364549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07511C4"/>
    <w:multiLevelType w:val="hybridMultilevel"/>
    <w:tmpl w:val="7C6CC74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0B51D9F"/>
    <w:multiLevelType w:val="hybridMultilevel"/>
    <w:tmpl w:val="5DDAF2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42D22430"/>
    <w:multiLevelType w:val="hybridMultilevel"/>
    <w:tmpl w:val="377633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42B55FC"/>
    <w:multiLevelType w:val="hybridMultilevel"/>
    <w:tmpl w:val="E33AC9E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458248D4"/>
    <w:multiLevelType w:val="hybridMultilevel"/>
    <w:tmpl w:val="520C0738"/>
    <w:lvl w:ilvl="0" w:tplc="52B07F42">
      <w:numFmt w:val="bullet"/>
      <w:lvlText w:val="-"/>
      <w:lvlJc w:val="left"/>
      <w:pPr>
        <w:ind w:left="810" w:hanging="360"/>
      </w:pPr>
      <w:rPr>
        <w:rFonts w:ascii="Arabic Typesetting" w:eastAsiaTheme="minorEastAsia" w:hAnsi="Arabic Typesetting" w:cs="Arabic Typesetting"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40">
    <w:nsid w:val="45A63338"/>
    <w:multiLevelType w:val="hybridMultilevel"/>
    <w:tmpl w:val="13E44F62"/>
    <w:lvl w:ilvl="0" w:tplc="D608A29E">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1">
    <w:nsid w:val="47060366"/>
    <w:multiLevelType w:val="hybridMultilevel"/>
    <w:tmpl w:val="FDB8460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93F4C38"/>
    <w:multiLevelType w:val="hybridMultilevel"/>
    <w:tmpl w:val="C3A87722"/>
    <w:lvl w:ilvl="0" w:tplc="71261966">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3">
    <w:nsid w:val="4AE56C37"/>
    <w:multiLevelType w:val="hybridMultilevel"/>
    <w:tmpl w:val="0A5E194C"/>
    <w:lvl w:ilvl="0" w:tplc="03BA6012">
      <w:start w:val="2"/>
      <w:numFmt w:val="bullet"/>
      <w:lvlText w:val="-"/>
      <w:lvlJc w:val="left"/>
      <w:pPr>
        <w:ind w:left="720" w:hanging="360"/>
      </w:pPr>
      <w:rPr>
        <w:rFonts w:ascii="Sakkal Majalla" w:eastAsiaTheme="minorEastAsia"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4CAE67A4"/>
    <w:multiLevelType w:val="hybridMultilevel"/>
    <w:tmpl w:val="39909A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4D5214E6"/>
    <w:multiLevelType w:val="hybridMultilevel"/>
    <w:tmpl w:val="6E982F54"/>
    <w:lvl w:ilvl="0" w:tplc="918AF5BA">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6">
    <w:nsid w:val="4D9E593B"/>
    <w:multiLevelType w:val="hybridMultilevel"/>
    <w:tmpl w:val="DDAEF0FE"/>
    <w:lvl w:ilvl="0" w:tplc="C546AF84">
      <w:numFmt w:val="bullet"/>
      <w:lvlText w:val="-"/>
      <w:lvlJc w:val="left"/>
      <w:pPr>
        <w:ind w:left="720" w:hanging="360"/>
      </w:pPr>
      <w:rPr>
        <w:rFonts w:ascii="Simplified Arabic" w:eastAsiaTheme="minorHAnsi" w:hAnsi="Simplified Arabic" w:cs="Sultan bol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4EAD7CE2"/>
    <w:multiLevelType w:val="hybridMultilevel"/>
    <w:tmpl w:val="E7309EB8"/>
    <w:lvl w:ilvl="0" w:tplc="538A4DE6">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8">
    <w:nsid w:val="53082506"/>
    <w:multiLevelType w:val="hybridMultilevel"/>
    <w:tmpl w:val="5B24F98E"/>
    <w:lvl w:ilvl="0" w:tplc="C638DC70">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9">
    <w:nsid w:val="54F7544A"/>
    <w:multiLevelType w:val="hybridMultilevel"/>
    <w:tmpl w:val="20DE6BF0"/>
    <w:lvl w:ilvl="0" w:tplc="41C6AE50">
      <w:start w:val="1"/>
      <w:numFmt w:val="decimal"/>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705236D"/>
    <w:multiLevelType w:val="hybridMultilevel"/>
    <w:tmpl w:val="345643D8"/>
    <w:lvl w:ilvl="0" w:tplc="52B07F42">
      <w:numFmt w:val="bullet"/>
      <w:lvlText w:val="-"/>
      <w:lvlJc w:val="left"/>
      <w:pPr>
        <w:ind w:left="810" w:hanging="360"/>
      </w:pPr>
      <w:rPr>
        <w:rFonts w:ascii="Arabic Typesetting" w:eastAsiaTheme="minorEastAsia" w:hAnsi="Arabic Typesetting" w:cs="Arabic Typesetting"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1">
    <w:nsid w:val="5A6C21D0"/>
    <w:multiLevelType w:val="hybridMultilevel"/>
    <w:tmpl w:val="F5FC878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B452636"/>
    <w:multiLevelType w:val="hybridMultilevel"/>
    <w:tmpl w:val="1ADE01FC"/>
    <w:lvl w:ilvl="0" w:tplc="0F742DDE">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53">
    <w:nsid w:val="5C625EE1"/>
    <w:multiLevelType w:val="hybridMultilevel"/>
    <w:tmpl w:val="36A83B5E"/>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606A7D6A"/>
    <w:multiLevelType w:val="hybridMultilevel"/>
    <w:tmpl w:val="0E88DACC"/>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61793807"/>
    <w:multiLevelType w:val="hybridMultilevel"/>
    <w:tmpl w:val="BB4E107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66B61AC4"/>
    <w:multiLevelType w:val="hybridMultilevel"/>
    <w:tmpl w:val="E11EFE2A"/>
    <w:lvl w:ilvl="0" w:tplc="628ACE1C">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68206BAD"/>
    <w:multiLevelType w:val="hybridMultilevel"/>
    <w:tmpl w:val="4EFC73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68392243"/>
    <w:multiLevelType w:val="hybridMultilevel"/>
    <w:tmpl w:val="64EAD348"/>
    <w:lvl w:ilvl="0" w:tplc="5BF2D516">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59">
    <w:nsid w:val="6AC31651"/>
    <w:multiLevelType w:val="hybridMultilevel"/>
    <w:tmpl w:val="25E2AD1A"/>
    <w:lvl w:ilvl="0" w:tplc="286E5FCA">
      <w:start w:val="1"/>
      <w:numFmt w:val="arabicAlpha"/>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6D7A368B"/>
    <w:multiLevelType w:val="hybridMultilevel"/>
    <w:tmpl w:val="6BF6323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6EBD1E96"/>
    <w:multiLevelType w:val="hybridMultilevel"/>
    <w:tmpl w:val="328C899A"/>
    <w:lvl w:ilvl="0" w:tplc="52B07F4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6F502D43"/>
    <w:multiLevelType w:val="hybridMultilevel"/>
    <w:tmpl w:val="3416B45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71761D04"/>
    <w:multiLevelType w:val="hybridMultilevel"/>
    <w:tmpl w:val="E92CFB0A"/>
    <w:lvl w:ilvl="0" w:tplc="628ACE1C">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30F66CC"/>
    <w:multiLevelType w:val="hybridMultilevel"/>
    <w:tmpl w:val="247AB4E8"/>
    <w:lvl w:ilvl="0" w:tplc="A938436A">
      <w:start w:val="1"/>
      <w:numFmt w:val="decimal"/>
      <w:lvlText w:val="%1-"/>
      <w:lvlJc w:val="left"/>
      <w:pPr>
        <w:ind w:left="720" w:hanging="360"/>
      </w:pPr>
      <w:rPr>
        <w:rFonts w:ascii="Simplified Arabic" w:eastAsiaTheme="minorEastAsia"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3240BE9"/>
    <w:multiLevelType w:val="hybridMultilevel"/>
    <w:tmpl w:val="362EFE42"/>
    <w:lvl w:ilvl="0" w:tplc="03BA6012">
      <w:start w:val="2"/>
      <w:numFmt w:val="bullet"/>
      <w:lvlText w:val="-"/>
      <w:lvlJc w:val="left"/>
      <w:pPr>
        <w:ind w:left="815" w:hanging="360"/>
      </w:pPr>
      <w:rPr>
        <w:rFonts w:ascii="Sakkal Majalla" w:eastAsiaTheme="minorEastAsia" w:hAnsi="Sakkal Majalla" w:cs="Sakkal Majalla" w:hint="default"/>
      </w:rPr>
    </w:lvl>
    <w:lvl w:ilvl="1" w:tplc="040C0003" w:tentative="1">
      <w:start w:val="1"/>
      <w:numFmt w:val="bullet"/>
      <w:lvlText w:val="o"/>
      <w:lvlJc w:val="left"/>
      <w:pPr>
        <w:ind w:left="1535" w:hanging="360"/>
      </w:pPr>
      <w:rPr>
        <w:rFonts w:ascii="Courier New" w:hAnsi="Courier New" w:cs="Courier New" w:hint="default"/>
      </w:rPr>
    </w:lvl>
    <w:lvl w:ilvl="2" w:tplc="040C0005" w:tentative="1">
      <w:start w:val="1"/>
      <w:numFmt w:val="bullet"/>
      <w:lvlText w:val=""/>
      <w:lvlJc w:val="left"/>
      <w:pPr>
        <w:ind w:left="2255" w:hanging="360"/>
      </w:pPr>
      <w:rPr>
        <w:rFonts w:ascii="Wingdings" w:hAnsi="Wingdings" w:hint="default"/>
      </w:rPr>
    </w:lvl>
    <w:lvl w:ilvl="3" w:tplc="040C0001" w:tentative="1">
      <w:start w:val="1"/>
      <w:numFmt w:val="bullet"/>
      <w:lvlText w:val=""/>
      <w:lvlJc w:val="left"/>
      <w:pPr>
        <w:ind w:left="2975" w:hanging="360"/>
      </w:pPr>
      <w:rPr>
        <w:rFonts w:ascii="Symbol" w:hAnsi="Symbol" w:hint="default"/>
      </w:rPr>
    </w:lvl>
    <w:lvl w:ilvl="4" w:tplc="040C0003" w:tentative="1">
      <w:start w:val="1"/>
      <w:numFmt w:val="bullet"/>
      <w:lvlText w:val="o"/>
      <w:lvlJc w:val="left"/>
      <w:pPr>
        <w:ind w:left="3695" w:hanging="360"/>
      </w:pPr>
      <w:rPr>
        <w:rFonts w:ascii="Courier New" w:hAnsi="Courier New" w:cs="Courier New" w:hint="default"/>
      </w:rPr>
    </w:lvl>
    <w:lvl w:ilvl="5" w:tplc="040C0005" w:tentative="1">
      <w:start w:val="1"/>
      <w:numFmt w:val="bullet"/>
      <w:lvlText w:val=""/>
      <w:lvlJc w:val="left"/>
      <w:pPr>
        <w:ind w:left="4415" w:hanging="360"/>
      </w:pPr>
      <w:rPr>
        <w:rFonts w:ascii="Wingdings" w:hAnsi="Wingdings" w:hint="default"/>
      </w:rPr>
    </w:lvl>
    <w:lvl w:ilvl="6" w:tplc="040C0001" w:tentative="1">
      <w:start w:val="1"/>
      <w:numFmt w:val="bullet"/>
      <w:lvlText w:val=""/>
      <w:lvlJc w:val="left"/>
      <w:pPr>
        <w:ind w:left="5135" w:hanging="360"/>
      </w:pPr>
      <w:rPr>
        <w:rFonts w:ascii="Symbol" w:hAnsi="Symbol" w:hint="default"/>
      </w:rPr>
    </w:lvl>
    <w:lvl w:ilvl="7" w:tplc="040C0003" w:tentative="1">
      <w:start w:val="1"/>
      <w:numFmt w:val="bullet"/>
      <w:lvlText w:val="o"/>
      <w:lvlJc w:val="left"/>
      <w:pPr>
        <w:ind w:left="5855" w:hanging="360"/>
      </w:pPr>
      <w:rPr>
        <w:rFonts w:ascii="Courier New" w:hAnsi="Courier New" w:cs="Courier New" w:hint="default"/>
      </w:rPr>
    </w:lvl>
    <w:lvl w:ilvl="8" w:tplc="040C0005" w:tentative="1">
      <w:start w:val="1"/>
      <w:numFmt w:val="bullet"/>
      <w:lvlText w:val=""/>
      <w:lvlJc w:val="left"/>
      <w:pPr>
        <w:ind w:left="6575" w:hanging="360"/>
      </w:pPr>
      <w:rPr>
        <w:rFonts w:ascii="Wingdings" w:hAnsi="Wingdings" w:hint="default"/>
      </w:rPr>
    </w:lvl>
  </w:abstractNum>
  <w:abstractNum w:abstractNumId="66">
    <w:nsid w:val="743314BA"/>
    <w:multiLevelType w:val="hybridMultilevel"/>
    <w:tmpl w:val="4F2A79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5934876"/>
    <w:multiLevelType w:val="hybridMultilevel"/>
    <w:tmpl w:val="3D740F4C"/>
    <w:lvl w:ilvl="0" w:tplc="628ACE1C">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77FF372A"/>
    <w:multiLevelType w:val="hybridMultilevel"/>
    <w:tmpl w:val="BAEC854A"/>
    <w:lvl w:ilvl="0" w:tplc="51102EE0">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69">
    <w:nsid w:val="7A793E06"/>
    <w:multiLevelType w:val="hybridMultilevel"/>
    <w:tmpl w:val="7E4467C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7E7C1DB9"/>
    <w:multiLevelType w:val="hybridMultilevel"/>
    <w:tmpl w:val="CDD88D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7F693784"/>
    <w:multiLevelType w:val="hybridMultilevel"/>
    <w:tmpl w:val="DF009110"/>
    <w:lvl w:ilvl="0" w:tplc="87764418">
      <w:start w:val="1"/>
      <w:numFmt w:val="decimal"/>
      <w:lvlText w:val="%1-"/>
      <w:lvlJc w:val="left"/>
      <w:pPr>
        <w:ind w:left="501" w:hanging="360"/>
      </w:pPr>
      <w:rPr>
        <w:rFonts w:hint="default"/>
        <w:b w:val="0"/>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72">
    <w:nsid w:val="7F9846A6"/>
    <w:multiLevelType w:val="hybridMultilevel"/>
    <w:tmpl w:val="121E483E"/>
    <w:lvl w:ilvl="0" w:tplc="52B07F42">
      <w:numFmt w:val="bullet"/>
      <w:lvlText w:val="-"/>
      <w:lvlJc w:val="left"/>
      <w:pPr>
        <w:ind w:left="810" w:hanging="360"/>
      </w:pPr>
      <w:rPr>
        <w:rFonts w:ascii="Arabic Typesetting" w:eastAsiaTheme="minorEastAsia" w:hAnsi="Arabic Typesetting" w:cs="Arabic Typesetting"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num w:numId="1">
    <w:abstractNumId w:val="72"/>
  </w:num>
  <w:num w:numId="2">
    <w:abstractNumId w:val="23"/>
  </w:num>
  <w:num w:numId="3">
    <w:abstractNumId w:val="39"/>
  </w:num>
  <w:num w:numId="4">
    <w:abstractNumId w:val="54"/>
  </w:num>
  <w:num w:numId="5">
    <w:abstractNumId w:val="10"/>
  </w:num>
  <w:num w:numId="6">
    <w:abstractNumId w:val="50"/>
  </w:num>
  <w:num w:numId="7">
    <w:abstractNumId w:val="12"/>
  </w:num>
  <w:num w:numId="8">
    <w:abstractNumId w:val="6"/>
  </w:num>
  <w:num w:numId="9">
    <w:abstractNumId w:val="64"/>
  </w:num>
  <w:num w:numId="10">
    <w:abstractNumId w:val="19"/>
  </w:num>
  <w:num w:numId="11">
    <w:abstractNumId w:val="70"/>
  </w:num>
  <w:num w:numId="12">
    <w:abstractNumId w:val="11"/>
  </w:num>
  <w:num w:numId="13">
    <w:abstractNumId w:val="4"/>
  </w:num>
  <w:num w:numId="14">
    <w:abstractNumId w:val="21"/>
  </w:num>
  <w:num w:numId="15">
    <w:abstractNumId w:val="0"/>
  </w:num>
  <w:num w:numId="16">
    <w:abstractNumId w:val="14"/>
  </w:num>
  <w:num w:numId="17">
    <w:abstractNumId w:val="35"/>
  </w:num>
  <w:num w:numId="18">
    <w:abstractNumId w:val="60"/>
  </w:num>
  <w:num w:numId="19">
    <w:abstractNumId w:val="66"/>
  </w:num>
  <w:num w:numId="20">
    <w:abstractNumId w:val="20"/>
  </w:num>
  <w:num w:numId="21">
    <w:abstractNumId w:val="25"/>
  </w:num>
  <w:num w:numId="22">
    <w:abstractNumId w:val="62"/>
  </w:num>
  <w:num w:numId="23">
    <w:abstractNumId w:val="13"/>
  </w:num>
  <w:num w:numId="24">
    <w:abstractNumId w:val="34"/>
  </w:num>
  <w:num w:numId="25">
    <w:abstractNumId w:val="38"/>
  </w:num>
  <w:num w:numId="26">
    <w:abstractNumId w:val="18"/>
  </w:num>
  <w:num w:numId="27">
    <w:abstractNumId w:val="8"/>
  </w:num>
  <w:num w:numId="28">
    <w:abstractNumId w:val="61"/>
  </w:num>
  <w:num w:numId="29">
    <w:abstractNumId w:val="24"/>
  </w:num>
  <w:num w:numId="30">
    <w:abstractNumId w:val="53"/>
  </w:num>
  <w:num w:numId="31">
    <w:abstractNumId w:val="36"/>
  </w:num>
  <w:num w:numId="32">
    <w:abstractNumId w:val="55"/>
  </w:num>
  <w:num w:numId="33">
    <w:abstractNumId w:val="43"/>
  </w:num>
  <w:num w:numId="34">
    <w:abstractNumId w:val="17"/>
  </w:num>
  <w:num w:numId="35">
    <w:abstractNumId w:val="9"/>
  </w:num>
  <w:num w:numId="36">
    <w:abstractNumId w:val="56"/>
  </w:num>
  <w:num w:numId="37">
    <w:abstractNumId w:val="22"/>
  </w:num>
  <w:num w:numId="38">
    <w:abstractNumId w:val="67"/>
  </w:num>
  <w:num w:numId="39">
    <w:abstractNumId w:val="63"/>
  </w:num>
  <w:num w:numId="40">
    <w:abstractNumId w:val="41"/>
  </w:num>
  <w:num w:numId="41">
    <w:abstractNumId w:val="65"/>
  </w:num>
  <w:num w:numId="42">
    <w:abstractNumId w:val="33"/>
  </w:num>
  <w:num w:numId="43">
    <w:abstractNumId w:val="3"/>
  </w:num>
  <w:num w:numId="44">
    <w:abstractNumId w:val="29"/>
  </w:num>
  <w:num w:numId="45">
    <w:abstractNumId w:val="37"/>
  </w:num>
  <w:num w:numId="46">
    <w:abstractNumId w:val="1"/>
  </w:num>
  <w:num w:numId="47">
    <w:abstractNumId w:val="15"/>
  </w:num>
  <w:num w:numId="48">
    <w:abstractNumId w:val="44"/>
  </w:num>
  <w:num w:numId="49">
    <w:abstractNumId w:val="5"/>
  </w:num>
  <w:num w:numId="50">
    <w:abstractNumId w:val="57"/>
  </w:num>
  <w:num w:numId="51">
    <w:abstractNumId w:val="69"/>
  </w:num>
  <w:num w:numId="52">
    <w:abstractNumId w:val="49"/>
  </w:num>
  <w:num w:numId="53">
    <w:abstractNumId w:val="27"/>
  </w:num>
  <w:num w:numId="54">
    <w:abstractNumId w:val="30"/>
  </w:num>
  <w:num w:numId="55">
    <w:abstractNumId w:val="51"/>
  </w:num>
  <w:num w:numId="56">
    <w:abstractNumId w:val="32"/>
  </w:num>
  <w:num w:numId="57">
    <w:abstractNumId w:val="46"/>
  </w:num>
  <w:num w:numId="58">
    <w:abstractNumId w:val="28"/>
  </w:num>
  <w:num w:numId="59">
    <w:abstractNumId w:val="47"/>
  </w:num>
  <w:num w:numId="60">
    <w:abstractNumId w:val="48"/>
  </w:num>
  <w:num w:numId="61">
    <w:abstractNumId w:val="26"/>
  </w:num>
  <w:num w:numId="62">
    <w:abstractNumId w:val="68"/>
  </w:num>
  <w:num w:numId="63">
    <w:abstractNumId w:val="71"/>
  </w:num>
  <w:num w:numId="64">
    <w:abstractNumId w:val="40"/>
  </w:num>
  <w:num w:numId="65">
    <w:abstractNumId w:val="52"/>
  </w:num>
  <w:num w:numId="66">
    <w:abstractNumId w:val="31"/>
  </w:num>
  <w:num w:numId="67">
    <w:abstractNumId w:val="45"/>
  </w:num>
  <w:num w:numId="68">
    <w:abstractNumId w:val="2"/>
  </w:num>
  <w:num w:numId="69">
    <w:abstractNumId w:val="7"/>
  </w:num>
  <w:num w:numId="70">
    <w:abstractNumId w:val="58"/>
  </w:num>
  <w:num w:numId="71">
    <w:abstractNumId w:val="16"/>
  </w:num>
  <w:num w:numId="72">
    <w:abstractNumId w:val="59"/>
  </w:num>
  <w:num w:numId="73">
    <w:abstractNumId w:val="4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47"/>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A23"/>
    <w:rsid w:val="00012BE4"/>
    <w:rsid w:val="000203EF"/>
    <w:rsid w:val="00021B10"/>
    <w:rsid w:val="00030209"/>
    <w:rsid w:val="00035CD6"/>
    <w:rsid w:val="00045EBE"/>
    <w:rsid w:val="0005023E"/>
    <w:rsid w:val="000642F8"/>
    <w:rsid w:val="0007394D"/>
    <w:rsid w:val="000971F9"/>
    <w:rsid w:val="000A23AB"/>
    <w:rsid w:val="000B3A22"/>
    <w:rsid w:val="000B3B22"/>
    <w:rsid w:val="000D0863"/>
    <w:rsid w:val="000D6A64"/>
    <w:rsid w:val="000D7366"/>
    <w:rsid w:val="000E0768"/>
    <w:rsid w:val="000E0CD2"/>
    <w:rsid w:val="000E18FF"/>
    <w:rsid w:val="000E5B24"/>
    <w:rsid w:val="000F032A"/>
    <w:rsid w:val="000F0FB6"/>
    <w:rsid w:val="0010052F"/>
    <w:rsid w:val="001111AA"/>
    <w:rsid w:val="00123216"/>
    <w:rsid w:val="001324AF"/>
    <w:rsid w:val="001432D6"/>
    <w:rsid w:val="00152148"/>
    <w:rsid w:val="00165F66"/>
    <w:rsid w:val="00167FD7"/>
    <w:rsid w:val="00171817"/>
    <w:rsid w:val="001810DA"/>
    <w:rsid w:val="00181263"/>
    <w:rsid w:val="00191412"/>
    <w:rsid w:val="001930E2"/>
    <w:rsid w:val="00194D45"/>
    <w:rsid w:val="001A43D3"/>
    <w:rsid w:val="001A586C"/>
    <w:rsid w:val="001D0C59"/>
    <w:rsid w:val="001D2A22"/>
    <w:rsid w:val="00204DAB"/>
    <w:rsid w:val="002075E4"/>
    <w:rsid w:val="002257DC"/>
    <w:rsid w:val="00233DCA"/>
    <w:rsid w:val="002346AF"/>
    <w:rsid w:val="00235C87"/>
    <w:rsid w:val="00240414"/>
    <w:rsid w:val="002406BB"/>
    <w:rsid w:val="00240DF7"/>
    <w:rsid w:val="00251B70"/>
    <w:rsid w:val="0026012C"/>
    <w:rsid w:val="00270166"/>
    <w:rsid w:val="0027159A"/>
    <w:rsid w:val="00271E8F"/>
    <w:rsid w:val="00284C40"/>
    <w:rsid w:val="002853D7"/>
    <w:rsid w:val="002A01DE"/>
    <w:rsid w:val="002A1D48"/>
    <w:rsid w:val="002A6A1E"/>
    <w:rsid w:val="002C3A92"/>
    <w:rsid w:val="002E0C85"/>
    <w:rsid w:val="002F2959"/>
    <w:rsid w:val="002F3FB1"/>
    <w:rsid w:val="002F57C4"/>
    <w:rsid w:val="003002F7"/>
    <w:rsid w:val="00301E95"/>
    <w:rsid w:val="00315893"/>
    <w:rsid w:val="00317055"/>
    <w:rsid w:val="00341205"/>
    <w:rsid w:val="0034364D"/>
    <w:rsid w:val="0034670C"/>
    <w:rsid w:val="00352C32"/>
    <w:rsid w:val="003579CE"/>
    <w:rsid w:val="00363088"/>
    <w:rsid w:val="0037448C"/>
    <w:rsid w:val="0038742C"/>
    <w:rsid w:val="003931BD"/>
    <w:rsid w:val="003A52CD"/>
    <w:rsid w:val="003B3437"/>
    <w:rsid w:val="003C09A6"/>
    <w:rsid w:val="003C5592"/>
    <w:rsid w:val="003C7358"/>
    <w:rsid w:val="003D1A3C"/>
    <w:rsid w:val="003D673D"/>
    <w:rsid w:val="003E0B9A"/>
    <w:rsid w:val="003E14B4"/>
    <w:rsid w:val="003E2FA5"/>
    <w:rsid w:val="003E331F"/>
    <w:rsid w:val="004418E1"/>
    <w:rsid w:val="00457DC2"/>
    <w:rsid w:val="004602FC"/>
    <w:rsid w:val="00464934"/>
    <w:rsid w:val="00470E67"/>
    <w:rsid w:val="004773EB"/>
    <w:rsid w:val="00480053"/>
    <w:rsid w:val="00483A16"/>
    <w:rsid w:val="004B4CD1"/>
    <w:rsid w:val="004C49AD"/>
    <w:rsid w:val="004D2D18"/>
    <w:rsid w:val="004D3290"/>
    <w:rsid w:val="004E745A"/>
    <w:rsid w:val="004F0E25"/>
    <w:rsid w:val="004F6F69"/>
    <w:rsid w:val="00515A2E"/>
    <w:rsid w:val="00517999"/>
    <w:rsid w:val="00531214"/>
    <w:rsid w:val="00545592"/>
    <w:rsid w:val="005458D3"/>
    <w:rsid w:val="005539D5"/>
    <w:rsid w:val="00564384"/>
    <w:rsid w:val="005912F6"/>
    <w:rsid w:val="005B6986"/>
    <w:rsid w:val="005C6DF6"/>
    <w:rsid w:val="005D2E78"/>
    <w:rsid w:val="005F17BF"/>
    <w:rsid w:val="005F7172"/>
    <w:rsid w:val="00622888"/>
    <w:rsid w:val="00622A45"/>
    <w:rsid w:val="006238BD"/>
    <w:rsid w:val="0064044A"/>
    <w:rsid w:val="006425B6"/>
    <w:rsid w:val="00646677"/>
    <w:rsid w:val="006559E5"/>
    <w:rsid w:val="0066075F"/>
    <w:rsid w:val="00673F2B"/>
    <w:rsid w:val="00685AF5"/>
    <w:rsid w:val="006873DD"/>
    <w:rsid w:val="006A13B0"/>
    <w:rsid w:val="006C27A0"/>
    <w:rsid w:val="006C285F"/>
    <w:rsid w:val="006C4156"/>
    <w:rsid w:val="006C48AD"/>
    <w:rsid w:val="006D5FDD"/>
    <w:rsid w:val="006D746A"/>
    <w:rsid w:val="00700F41"/>
    <w:rsid w:val="00715923"/>
    <w:rsid w:val="00722E9C"/>
    <w:rsid w:val="007359DC"/>
    <w:rsid w:val="00736879"/>
    <w:rsid w:val="00741D55"/>
    <w:rsid w:val="00752D41"/>
    <w:rsid w:val="00766B8F"/>
    <w:rsid w:val="00767078"/>
    <w:rsid w:val="00773690"/>
    <w:rsid w:val="007736AB"/>
    <w:rsid w:val="007738D2"/>
    <w:rsid w:val="00773D12"/>
    <w:rsid w:val="00781836"/>
    <w:rsid w:val="00796A53"/>
    <w:rsid w:val="007975A4"/>
    <w:rsid w:val="007B4309"/>
    <w:rsid w:val="007C4C10"/>
    <w:rsid w:val="007D0474"/>
    <w:rsid w:val="007D6418"/>
    <w:rsid w:val="007E369A"/>
    <w:rsid w:val="007F1E1E"/>
    <w:rsid w:val="00803CFC"/>
    <w:rsid w:val="00807C7E"/>
    <w:rsid w:val="00830EFE"/>
    <w:rsid w:val="00832DCD"/>
    <w:rsid w:val="00835AE0"/>
    <w:rsid w:val="00837124"/>
    <w:rsid w:val="00850126"/>
    <w:rsid w:val="00860E40"/>
    <w:rsid w:val="008647EB"/>
    <w:rsid w:val="00867270"/>
    <w:rsid w:val="00874A22"/>
    <w:rsid w:val="00882735"/>
    <w:rsid w:val="008831D6"/>
    <w:rsid w:val="008951FD"/>
    <w:rsid w:val="00895C77"/>
    <w:rsid w:val="008A0A58"/>
    <w:rsid w:val="008A6A9E"/>
    <w:rsid w:val="008B5C91"/>
    <w:rsid w:val="008C0B07"/>
    <w:rsid w:val="008C0CC7"/>
    <w:rsid w:val="008C45C4"/>
    <w:rsid w:val="008D3010"/>
    <w:rsid w:val="008D347C"/>
    <w:rsid w:val="008E44A3"/>
    <w:rsid w:val="008F7984"/>
    <w:rsid w:val="008F7F28"/>
    <w:rsid w:val="00903344"/>
    <w:rsid w:val="0090698D"/>
    <w:rsid w:val="00907C2D"/>
    <w:rsid w:val="009137E4"/>
    <w:rsid w:val="00913C91"/>
    <w:rsid w:val="0093140B"/>
    <w:rsid w:val="00935146"/>
    <w:rsid w:val="00942D85"/>
    <w:rsid w:val="00950B2D"/>
    <w:rsid w:val="00954D01"/>
    <w:rsid w:val="0096035B"/>
    <w:rsid w:val="00967A9B"/>
    <w:rsid w:val="00972C8C"/>
    <w:rsid w:val="00972E7C"/>
    <w:rsid w:val="00973A23"/>
    <w:rsid w:val="009829D0"/>
    <w:rsid w:val="0099070C"/>
    <w:rsid w:val="009A2E37"/>
    <w:rsid w:val="009C347C"/>
    <w:rsid w:val="009E5228"/>
    <w:rsid w:val="009E5B95"/>
    <w:rsid w:val="009F2DC6"/>
    <w:rsid w:val="009F7033"/>
    <w:rsid w:val="009F77C7"/>
    <w:rsid w:val="00A05D32"/>
    <w:rsid w:val="00A1458A"/>
    <w:rsid w:val="00A2125A"/>
    <w:rsid w:val="00A23E5B"/>
    <w:rsid w:val="00A256CF"/>
    <w:rsid w:val="00A33970"/>
    <w:rsid w:val="00A42C45"/>
    <w:rsid w:val="00A8058E"/>
    <w:rsid w:val="00A87E2E"/>
    <w:rsid w:val="00A94395"/>
    <w:rsid w:val="00AA0264"/>
    <w:rsid w:val="00AA267E"/>
    <w:rsid w:val="00AA3528"/>
    <w:rsid w:val="00AA7FF3"/>
    <w:rsid w:val="00AB7D45"/>
    <w:rsid w:val="00AC5650"/>
    <w:rsid w:val="00AE75E3"/>
    <w:rsid w:val="00AF77B0"/>
    <w:rsid w:val="00B12F29"/>
    <w:rsid w:val="00B16970"/>
    <w:rsid w:val="00B17C04"/>
    <w:rsid w:val="00B432BC"/>
    <w:rsid w:val="00B46904"/>
    <w:rsid w:val="00B56FF8"/>
    <w:rsid w:val="00B60E37"/>
    <w:rsid w:val="00B808E9"/>
    <w:rsid w:val="00B81169"/>
    <w:rsid w:val="00B84DB7"/>
    <w:rsid w:val="00B87EA0"/>
    <w:rsid w:val="00BA1726"/>
    <w:rsid w:val="00BB2B9A"/>
    <w:rsid w:val="00BB7839"/>
    <w:rsid w:val="00BB78B5"/>
    <w:rsid w:val="00BC735A"/>
    <w:rsid w:val="00BE1ECE"/>
    <w:rsid w:val="00BE36C4"/>
    <w:rsid w:val="00BF6F5E"/>
    <w:rsid w:val="00C013F1"/>
    <w:rsid w:val="00C030CD"/>
    <w:rsid w:val="00C03D0E"/>
    <w:rsid w:val="00C07323"/>
    <w:rsid w:val="00C14D52"/>
    <w:rsid w:val="00C20CD3"/>
    <w:rsid w:val="00C51144"/>
    <w:rsid w:val="00C5563A"/>
    <w:rsid w:val="00C61D97"/>
    <w:rsid w:val="00C64113"/>
    <w:rsid w:val="00C67F5A"/>
    <w:rsid w:val="00C71A0B"/>
    <w:rsid w:val="00C7250C"/>
    <w:rsid w:val="00C81513"/>
    <w:rsid w:val="00C82958"/>
    <w:rsid w:val="00C87B22"/>
    <w:rsid w:val="00CA1517"/>
    <w:rsid w:val="00CA1D2D"/>
    <w:rsid w:val="00CA20A5"/>
    <w:rsid w:val="00CA6098"/>
    <w:rsid w:val="00CB3A04"/>
    <w:rsid w:val="00CB608D"/>
    <w:rsid w:val="00CC1708"/>
    <w:rsid w:val="00CC6E78"/>
    <w:rsid w:val="00CD1DB0"/>
    <w:rsid w:val="00CD2388"/>
    <w:rsid w:val="00CD69AB"/>
    <w:rsid w:val="00CF232F"/>
    <w:rsid w:val="00CF682F"/>
    <w:rsid w:val="00CF73C2"/>
    <w:rsid w:val="00D008B7"/>
    <w:rsid w:val="00D03EC5"/>
    <w:rsid w:val="00D07512"/>
    <w:rsid w:val="00D10217"/>
    <w:rsid w:val="00D15D2B"/>
    <w:rsid w:val="00D163F6"/>
    <w:rsid w:val="00D24770"/>
    <w:rsid w:val="00D257BB"/>
    <w:rsid w:val="00D31368"/>
    <w:rsid w:val="00D377DF"/>
    <w:rsid w:val="00D44535"/>
    <w:rsid w:val="00D74F4E"/>
    <w:rsid w:val="00D774FD"/>
    <w:rsid w:val="00D86FF8"/>
    <w:rsid w:val="00D9011A"/>
    <w:rsid w:val="00D92309"/>
    <w:rsid w:val="00DA2369"/>
    <w:rsid w:val="00DB37F6"/>
    <w:rsid w:val="00DB39AC"/>
    <w:rsid w:val="00DC02FF"/>
    <w:rsid w:val="00DC0DDF"/>
    <w:rsid w:val="00DC39A0"/>
    <w:rsid w:val="00DC5382"/>
    <w:rsid w:val="00DC731E"/>
    <w:rsid w:val="00DE71D4"/>
    <w:rsid w:val="00E04199"/>
    <w:rsid w:val="00E13DC3"/>
    <w:rsid w:val="00E15D57"/>
    <w:rsid w:val="00E24D12"/>
    <w:rsid w:val="00E24E38"/>
    <w:rsid w:val="00E27046"/>
    <w:rsid w:val="00E27400"/>
    <w:rsid w:val="00E31B2A"/>
    <w:rsid w:val="00E3269B"/>
    <w:rsid w:val="00E35928"/>
    <w:rsid w:val="00E36432"/>
    <w:rsid w:val="00E40AA5"/>
    <w:rsid w:val="00E501DE"/>
    <w:rsid w:val="00E52D93"/>
    <w:rsid w:val="00E6451D"/>
    <w:rsid w:val="00E76B9D"/>
    <w:rsid w:val="00E860D0"/>
    <w:rsid w:val="00E87B2C"/>
    <w:rsid w:val="00E91646"/>
    <w:rsid w:val="00E940A6"/>
    <w:rsid w:val="00E9647A"/>
    <w:rsid w:val="00E96C25"/>
    <w:rsid w:val="00EA3EC5"/>
    <w:rsid w:val="00EA71C3"/>
    <w:rsid w:val="00EB69B0"/>
    <w:rsid w:val="00EC66D5"/>
    <w:rsid w:val="00EC7845"/>
    <w:rsid w:val="00ED1F39"/>
    <w:rsid w:val="00ED2069"/>
    <w:rsid w:val="00ED51F8"/>
    <w:rsid w:val="00EF760F"/>
    <w:rsid w:val="00F0066C"/>
    <w:rsid w:val="00F02521"/>
    <w:rsid w:val="00F23466"/>
    <w:rsid w:val="00F257B2"/>
    <w:rsid w:val="00F34581"/>
    <w:rsid w:val="00F569C8"/>
    <w:rsid w:val="00F56B48"/>
    <w:rsid w:val="00F57112"/>
    <w:rsid w:val="00F57355"/>
    <w:rsid w:val="00F60BD4"/>
    <w:rsid w:val="00F74D9A"/>
    <w:rsid w:val="00F762F3"/>
    <w:rsid w:val="00F863DA"/>
    <w:rsid w:val="00F92250"/>
    <w:rsid w:val="00FA1D6C"/>
    <w:rsid w:val="00FC177E"/>
    <w:rsid w:val="00FC3AC1"/>
    <w:rsid w:val="00FC4C72"/>
    <w:rsid w:val="00FC7244"/>
    <w:rsid w:val="00FE410D"/>
    <w:rsid w:val="00FF088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973A2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5">
    <w:name w:val="heading 5"/>
    <w:basedOn w:val="Normal"/>
    <w:next w:val="Normal"/>
    <w:link w:val="Titre5Car"/>
    <w:uiPriority w:val="9"/>
    <w:unhideWhenUsed/>
    <w:qFormat/>
    <w:rsid w:val="005B698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973A23"/>
    <w:rPr>
      <w:rFonts w:ascii="Times New Roman" w:eastAsia="Times New Roman" w:hAnsi="Times New Roman" w:cs="Times New Roman"/>
      <w:b/>
      <w:bCs/>
      <w:sz w:val="36"/>
      <w:szCs w:val="36"/>
    </w:rPr>
  </w:style>
  <w:style w:type="paragraph" w:styleId="Notedebasdepage">
    <w:name w:val="footnote text"/>
    <w:basedOn w:val="Normal"/>
    <w:link w:val="NotedebasdepageCar"/>
    <w:uiPriority w:val="99"/>
    <w:unhideWhenUsed/>
    <w:rsid w:val="00973A23"/>
    <w:pPr>
      <w:spacing w:after="0" w:line="240" w:lineRule="auto"/>
    </w:pPr>
    <w:rPr>
      <w:sz w:val="20"/>
      <w:szCs w:val="20"/>
    </w:rPr>
  </w:style>
  <w:style w:type="character" w:customStyle="1" w:styleId="NotedebasdepageCar">
    <w:name w:val="Note de bas de page Car"/>
    <w:basedOn w:val="Policepardfaut"/>
    <w:link w:val="Notedebasdepage"/>
    <w:uiPriority w:val="99"/>
    <w:rsid w:val="00973A23"/>
    <w:rPr>
      <w:sz w:val="20"/>
      <w:szCs w:val="20"/>
    </w:rPr>
  </w:style>
  <w:style w:type="character" w:styleId="Appelnotedebasdep">
    <w:name w:val="footnote reference"/>
    <w:basedOn w:val="Policepardfaut"/>
    <w:uiPriority w:val="99"/>
    <w:semiHidden/>
    <w:unhideWhenUsed/>
    <w:rsid w:val="00973A23"/>
    <w:rPr>
      <w:vertAlign w:val="superscript"/>
    </w:rPr>
  </w:style>
  <w:style w:type="paragraph" w:styleId="Paragraphedeliste">
    <w:name w:val="List Paragraph"/>
    <w:basedOn w:val="Normal"/>
    <w:uiPriority w:val="34"/>
    <w:qFormat/>
    <w:rsid w:val="00973A23"/>
    <w:pPr>
      <w:ind w:left="720"/>
      <w:contextualSpacing/>
    </w:pPr>
  </w:style>
  <w:style w:type="paragraph" w:styleId="Sansinterligne">
    <w:name w:val="No Spacing"/>
    <w:uiPriority w:val="1"/>
    <w:qFormat/>
    <w:rsid w:val="00973A23"/>
    <w:pPr>
      <w:bidi/>
      <w:spacing w:after="0" w:line="240" w:lineRule="auto"/>
    </w:pPr>
    <w:rPr>
      <w:rFonts w:eastAsiaTheme="minorHAnsi"/>
      <w:lang w:val="en-US" w:eastAsia="en-US"/>
    </w:rPr>
  </w:style>
  <w:style w:type="character" w:customStyle="1" w:styleId="names">
    <w:name w:val="names"/>
    <w:basedOn w:val="Policepardfaut"/>
    <w:rsid w:val="00973A23"/>
  </w:style>
  <w:style w:type="character" w:customStyle="1" w:styleId="mainsubj">
    <w:name w:val="mainsubj"/>
    <w:basedOn w:val="Policepardfaut"/>
    <w:rsid w:val="00973A23"/>
  </w:style>
  <w:style w:type="character" w:customStyle="1" w:styleId="hadith">
    <w:name w:val="hadith"/>
    <w:basedOn w:val="Policepardfaut"/>
    <w:rsid w:val="00973A23"/>
  </w:style>
  <w:style w:type="character" w:styleId="lev">
    <w:name w:val="Strong"/>
    <w:basedOn w:val="Policepardfaut"/>
    <w:uiPriority w:val="22"/>
    <w:qFormat/>
    <w:rsid w:val="00741D55"/>
    <w:rPr>
      <w:b/>
      <w:bCs/>
    </w:rPr>
  </w:style>
  <w:style w:type="character" w:styleId="Lienhypertexte">
    <w:name w:val="Hyperlink"/>
    <w:basedOn w:val="Policepardfaut"/>
    <w:uiPriority w:val="99"/>
    <w:unhideWhenUsed/>
    <w:rsid w:val="005B6986"/>
    <w:rPr>
      <w:color w:val="0000FF" w:themeColor="hyperlink"/>
      <w:u w:val="single"/>
    </w:rPr>
  </w:style>
  <w:style w:type="character" w:customStyle="1" w:styleId="Titre5Car">
    <w:name w:val="Titre 5 Car"/>
    <w:basedOn w:val="Policepardfaut"/>
    <w:link w:val="Titre5"/>
    <w:uiPriority w:val="9"/>
    <w:rsid w:val="005B6986"/>
    <w:rPr>
      <w:rFonts w:asciiTheme="majorHAnsi" w:eastAsiaTheme="majorEastAsia" w:hAnsiTheme="majorHAnsi" w:cstheme="majorBidi"/>
      <w:color w:val="243F60" w:themeColor="accent1" w:themeShade="7F"/>
    </w:rPr>
  </w:style>
  <w:style w:type="character" w:customStyle="1" w:styleId="aaya">
    <w:name w:val="aaya"/>
    <w:basedOn w:val="Policepardfaut"/>
    <w:rsid w:val="005B6986"/>
  </w:style>
  <w:style w:type="table" w:styleId="Grilledutableau">
    <w:name w:val="Table Grid"/>
    <w:basedOn w:val="TableauNormal"/>
    <w:uiPriority w:val="59"/>
    <w:rsid w:val="001111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5F7172"/>
    <w:pPr>
      <w:tabs>
        <w:tab w:val="center" w:pos="4536"/>
        <w:tab w:val="right" w:pos="9072"/>
      </w:tabs>
      <w:spacing w:after="0" w:line="240" w:lineRule="auto"/>
    </w:pPr>
  </w:style>
  <w:style w:type="character" w:customStyle="1" w:styleId="En-tteCar">
    <w:name w:val="En-tête Car"/>
    <w:basedOn w:val="Policepardfaut"/>
    <w:link w:val="En-tte"/>
    <w:uiPriority w:val="99"/>
    <w:rsid w:val="005F7172"/>
  </w:style>
  <w:style w:type="paragraph" w:styleId="Pieddepage">
    <w:name w:val="footer"/>
    <w:basedOn w:val="Normal"/>
    <w:link w:val="PieddepageCar"/>
    <w:uiPriority w:val="99"/>
    <w:unhideWhenUsed/>
    <w:rsid w:val="005F717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F7172"/>
  </w:style>
  <w:style w:type="paragraph" w:styleId="Textedebulles">
    <w:name w:val="Balloon Text"/>
    <w:basedOn w:val="Normal"/>
    <w:link w:val="TextedebullesCar"/>
    <w:uiPriority w:val="99"/>
    <w:semiHidden/>
    <w:unhideWhenUsed/>
    <w:rsid w:val="005539D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539D5"/>
    <w:rPr>
      <w:rFonts w:ascii="Tahoma" w:hAnsi="Tahoma" w:cs="Tahoma"/>
      <w:sz w:val="16"/>
      <w:szCs w:val="16"/>
    </w:rPr>
  </w:style>
  <w:style w:type="table" w:customStyle="1" w:styleId="Grilledutableau1">
    <w:name w:val="Grille du tableau1"/>
    <w:basedOn w:val="TableauNormal"/>
    <w:next w:val="Grilledutableau"/>
    <w:uiPriority w:val="39"/>
    <w:rsid w:val="002A01DE"/>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xplorateurdedocuments">
    <w:name w:val="Document Map"/>
    <w:basedOn w:val="Normal"/>
    <w:link w:val="ExplorateurdedocumentsCar"/>
    <w:uiPriority w:val="99"/>
    <w:semiHidden/>
    <w:unhideWhenUsed/>
    <w:rsid w:val="00270166"/>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27016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973A2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5">
    <w:name w:val="heading 5"/>
    <w:basedOn w:val="Normal"/>
    <w:next w:val="Normal"/>
    <w:link w:val="Titre5Car"/>
    <w:uiPriority w:val="9"/>
    <w:unhideWhenUsed/>
    <w:qFormat/>
    <w:rsid w:val="005B698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973A23"/>
    <w:rPr>
      <w:rFonts w:ascii="Times New Roman" w:eastAsia="Times New Roman" w:hAnsi="Times New Roman" w:cs="Times New Roman"/>
      <w:b/>
      <w:bCs/>
      <w:sz w:val="36"/>
      <w:szCs w:val="36"/>
    </w:rPr>
  </w:style>
  <w:style w:type="paragraph" w:styleId="Notedebasdepage">
    <w:name w:val="footnote text"/>
    <w:basedOn w:val="Normal"/>
    <w:link w:val="NotedebasdepageCar"/>
    <w:uiPriority w:val="99"/>
    <w:unhideWhenUsed/>
    <w:rsid w:val="00973A23"/>
    <w:pPr>
      <w:spacing w:after="0" w:line="240" w:lineRule="auto"/>
    </w:pPr>
    <w:rPr>
      <w:sz w:val="20"/>
      <w:szCs w:val="20"/>
    </w:rPr>
  </w:style>
  <w:style w:type="character" w:customStyle="1" w:styleId="NotedebasdepageCar">
    <w:name w:val="Note de bas de page Car"/>
    <w:basedOn w:val="Policepardfaut"/>
    <w:link w:val="Notedebasdepage"/>
    <w:uiPriority w:val="99"/>
    <w:rsid w:val="00973A23"/>
    <w:rPr>
      <w:sz w:val="20"/>
      <w:szCs w:val="20"/>
    </w:rPr>
  </w:style>
  <w:style w:type="character" w:styleId="Appelnotedebasdep">
    <w:name w:val="footnote reference"/>
    <w:basedOn w:val="Policepardfaut"/>
    <w:uiPriority w:val="99"/>
    <w:semiHidden/>
    <w:unhideWhenUsed/>
    <w:rsid w:val="00973A23"/>
    <w:rPr>
      <w:vertAlign w:val="superscript"/>
    </w:rPr>
  </w:style>
  <w:style w:type="paragraph" w:styleId="Paragraphedeliste">
    <w:name w:val="List Paragraph"/>
    <w:basedOn w:val="Normal"/>
    <w:uiPriority w:val="34"/>
    <w:qFormat/>
    <w:rsid w:val="00973A23"/>
    <w:pPr>
      <w:ind w:left="720"/>
      <w:contextualSpacing/>
    </w:pPr>
  </w:style>
  <w:style w:type="paragraph" w:styleId="Sansinterligne">
    <w:name w:val="No Spacing"/>
    <w:uiPriority w:val="1"/>
    <w:qFormat/>
    <w:rsid w:val="00973A23"/>
    <w:pPr>
      <w:bidi/>
      <w:spacing w:after="0" w:line="240" w:lineRule="auto"/>
    </w:pPr>
    <w:rPr>
      <w:rFonts w:eastAsiaTheme="minorHAnsi"/>
      <w:lang w:val="en-US" w:eastAsia="en-US"/>
    </w:rPr>
  </w:style>
  <w:style w:type="character" w:customStyle="1" w:styleId="names">
    <w:name w:val="names"/>
    <w:basedOn w:val="Policepardfaut"/>
    <w:rsid w:val="00973A23"/>
  </w:style>
  <w:style w:type="character" w:customStyle="1" w:styleId="mainsubj">
    <w:name w:val="mainsubj"/>
    <w:basedOn w:val="Policepardfaut"/>
    <w:rsid w:val="00973A23"/>
  </w:style>
  <w:style w:type="character" w:customStyle="1" w:styleId="hadith">
    <w:name w:val="hadith"/>
    <w:basedOn w:val="Policepardfaut"/>
    <w:rsid w:val="00973A23"/>
  </w:style>
  <w:style w:type="character" w:styleId="lev">
    <w:name w:val="Strong"/>
    <w:basedOn w:val="Policepardfaut"/>
    <w:uiPriority w:val="22"/>
    <w:qFormat/>
    <w:rsid w:val="00741D55"/>
    <w:rPr>
      <w:b/>
      <w:bCs/>
    </w:rPr>
  </w:style>
  <w:style w:type="character" w:styleId="Lienhypertexte">
    <w:name w:val="Hyperlink"/>
    <w:basedOn w:val="Policepardfaut"/>
    <w:uiPriority w:val="99"/>
    <w:unhideWhenUsed/>
    <w:rsid w:val="005B6986"/>
    <w:rPr>
      <w:color w:val="0000FF" w:themeColor="hyperlink"/>
      <w:u w:val="single"/>
    </w:rPr>
  </w:style>
  <w:style w:type="character" w:customStyle="1" w:styleId="Titre5Car">
    <w:name w:val="Titre 5 Car"/>
    <w:basedOn w:val="Policepardfaut"/>
    <w:link w:val="Titre5"/>
    <w:uiPriority w:val="9"/>
    <w:rsid w:val="005B6986"/>
    <w:rPr>
      <w:rFonts w:asciiTheme="majorHAnsi" w:eastAsiaTheme="majorEastAsia" w:hAnsiTheme="majorHAnsi" w:cstheme="majorBidi"/>
      <w:color w:val="243F60" w:themeColor="accent1" w:themeShade="7F"/>
    </w:rPr>
  </w:style>
  <w:style w:type="character" w:customStyle="1" w:styleId="aaya">
    <w:name w:val="aaya"/>
    <w:basedOn w:val="Policepardfaut"/>
    <w:rsid w:val="005B6986"/>
  </w:style>
  <w:style w:type="table" w:styleId="Grilledutableau">
    <w:name w:val="Table Grid"/>
    <w:basedOn w:val="TableauNormal"/>
    <w:uiPriority w:val="59"/>
    <w:rsid w:val="001111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5F7172"/>
    <w:pPr>
      <w:tabs>
        <w:tab w:val="center" w:pos="4536"/>
        <w:tab w:val="right" w:pos="9072"/>
      </w:tabs>
      <w:spacing w:after="0" w:line="240" w:lineRule="auto"/>
    </w:pPr>
  </w:style>
  <w:style w:type="character" w:customStyle="1" w:styleId="En-tteCar">
    <w:name w:val="En-tête Car"/>
    <w:basedOn w:val="Policepardfaut"/>
    <w:link w:val="En-tte"/>
    <w:uiPriority w:val="99"/>
    <w:rsid w:val="005F7172"/>
  </w:style>
  <w:style w:type="paragraph" w:styleId="Pieddepage">
    <w:name w:val="footer"/>
    <w:basedOn w:val="Normal"/>
    <w:link w:val="PieddepageCar"/>
    <w:uiPriority w:val="99"/>
    <w:unhideWhenUsed/>
    <w:rsid w:val="005F717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F7172"/>
  </w:style>
  <w:style w:type="paragraph" w:styleId="Textedebulles">
    <w:name w:val="Balloon Text"/>
    <w:basedOn w:val="Normal"/>
    <w:link w:val="TextedebullesCar"/>
    <w:uiPriority w:val="99"/>
    <w:semiHidden/>
    <w:unhideWhenUsed/>
    <w:rsid w:val="005539D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539D5"/>
    <w:rPr>
      <w:rFonts w:ascii="Tahoma" w:hAnsi="Tahoma" w:cs="Tahoma"/>
      <w:sz w:val="16"/>
      <w:szCs w:val="16"/>
    </w:rPr>
  </w:style>
  <w:style w:type="table" w:customStyle="1" w:styleId="Grilledutableau1">
    <w:name w:val="Grille du tableau1"/>
    <w:basedOn w:val="TableauNormal"/>
    <w:next w:val="Grilledutableau"/>
    <w:uiPriority w:val="39"/>
    <w:rsid w:val="002A01DE"/>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xplorateurdedocuments">
    <w:name w:val="Document Map"/>
    <w:basedOn w:val="Normal"/>
    <w:link w:val="ExplorateurdedocumentsCar"/>
    <w:uiPriority w:val="99"/>
    <w:semiHidden/>
    <w:unhideWhenUsed/>
    <w:rsid w:val="00270166"/>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27016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425927">
      <w:bodyDiv w:val="1"/>
      <w:marLeft w:val="0"/>
      <w:marRight w:val="0"/>
      <w:marTop w:val="0"/>
      <w:marBottom w:val="0"/>
      <w:divBdr>
        <w:top w:val="none" w:sz="0" w:space="0" w:color="auto"/>
        <w:left w:val="none" w:sz="0" w:space="0" w:color="auto"/>
        <w:bottom w:val="none" w:sz="0" w:space="0" w:color="auto"/>
        <w:right w:val="none" w:sz="0" w:space="0" w:color="auto"/>
      </w:divBdr>
    </w:div>
    <w:div w:id="561867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yperlink" Target="https://dorar.net/ghreeb/12975"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34"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eader" Target="header5.xml"/><Relationship Id="rId33" Type="http://schemas.openxmlformats.org/officeDocument/2006/relationships/header" Target="header9.xm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eader" Target="header1.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4.xml"/><Relationship Id="rId32" Type="http://schemas.openxmlformats.org/officeDocument/2006/relationships/header" Target="header8.xml"/><Relationship Id="rId37" Type="http://schemas.openxmlformats.org/officeDocument/2006/relationships/header" Target="header13.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eader" Target="header3.xml"/><Relationship Id="rId28" Type="http://schemas.openxmlformats.org/officeDocument/2006/relationships/header" Target="header6.xml"/><Relationship Id="rId36" Type="http://schemas.openxmlformats.org/officeDocument/2006/relationships/header" Target="header12.xml"/><Relationship Id="rId10" Type="http://schemas.openxmlformats.org/officeDocument/2006/relationships/image" Target="media/image2.jpeg"/><Relationship Id="rId19" Type="http://schemas.microsoft.com/office/2007/relationships/hdphoto" Target="NULL"/><Relationship Id="rId31" Type="http://schemas.openxmlformats.org/officeDocument/2006/relationships/image" Target="media/image1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2.xml"/><Relationship Id="rId27" Type="http://schemas.openxmlformats.org/officeDocument/2006/relationships/hyperlink" Target="https://dorar.net/ghreeb/10569" TargetMode="External"/><Relationship Id="rId30" Type="http://schemas.openxmlformats.org/officeDocument/2006/relationships/header" Target="header7.xml"/><Relationship Id="rId35" Type="http://schemas.openxmlformats.org/officeDocument/2006/relationships/header" Target="header11.xml"/></Relationships>
</file>

<file path=word/_rels/footnotes.xml.rels><?xml version="1.0" encoding="UTF-8" standalone="yes"?>
<Relationships xmlns="http://schemas.openxmlformats.org/package/2006/relationships"><Relationship Id="rId2" Type="http://schemas.openxmlformats.org/officeDocument/2006/relationships/hyperlink" Target="https://shamela.ws/authors" TargetMode="External"/><Relationship Id="rId1" Type="http://schemas.openxmlformats.org/officeDocument/2006/relationships/hyperlink" Target="https://shamela.ws/author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21F58-D936-43AA-AEDB-FB4EA59C0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140</Pages>
  <Words>22472</Words>
  <Characters>123601</Characters>
  <Application>Microsoft Office Word</Application>
  <DocSecurity>0</DocSecurity>
  <Lines>1030</Lines>
  <Paragraphs>291</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145782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MARIYA</dc:creator>
  <cp:lastModifiedBy>pc orenag</cp:lastModifiedBy>
  <cp:revision>2</cp:revision>
  <cp:lastPrinted>2024-06-24T17:44:00Z</cp:lastPrinted>
  <dcterms:created xsi:type="dcterms:W3CDTF">2024-06-25T15:20:00Z</dcterms:created>
  <dcterms:modified xsi:type="dcterms:W3CDTF">2024-06-25T15:20:00Z</dcterms:modified>
</cp:coreProperties>
</file>