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8B5" w:rsidRDefault="00E860D0" w:rsidP="00A23E5B">
      <w:pPr>
        <w:bidi/>
        <w:spacing w:after="0" w:line="240" w:lineRule="auto"/>
        <w:jc w:val="center"/>
        <w:rPr>
          <w:rFonts w:ascii="Simplified Arabic" w:eastAsia="Calibri" w:hAnsi="Simplified Arabic" w:cs="Simplified Arabic"/>
          <w:b/>
          <w:bCs/>
          <w:sz w:val="36"/>
          <w:szCs w:val="36"/>
          <w:rtl/>
          <w:lang w:eastAsia="en-US" w:bidi="ar-DZ"/>
        </w:rPr>
      </w:pPr>
      <w:r>
        <w:rPr>
          <w:rFonts w:ascii="Simplified Arabic" w:eastAsia="Calibri" w:hAnsi="Simplified Arabic" w:cs="Simplified Arabic" w:hint="cs"/>
          <w:b/>
          <w:bCs/>
          <w:noProof/>
          <w:sz w:val="36"/>
          <w:szCs w:val="36"/>
          <w:rtl/>
        </w:rPr>
        <w:drawing>
          <wp:anchor distT="0" distB="0" distL="114300" distR="114300" simplePos="0" relativeHeight="251704320" behindDoc="1" locked="0" layoutInCell="1" allowOverlap="1">
            <wp:simplePos x="0" y="0"/>
            <wp:positionH relativeFrom="margin">
              <wp:posOffset>-750116</wp:posOffset>
            </wp:positionH>
            <wp:positionV relativeFrom="margin">
              <wp:posOffset>-749071</wp:posOffset>
            </wp:positionV>
            <wp:extent cx="7245908" cy="10420141"/>
            <wp:effectExtent l="19050" t="0" r="0" b="0"/>
            <wp:wrapNone/>
            <wp:docPr id="9" name="Picture 23" descr="C:\Users\FTH16\Downloads\pngwing.co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TH16\Downloads\pngwing.com (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45908" cy="10420141"/>
                    </a:xfrm>
                    <a:prstGeom prst="rect">
                      <a:avLst/>
                    </a:prstGeom>
                    <a:noFill/>
                    <a:ln>
                      <a:noFill/>
                    </a:ln>
                  </pic:spPr>
                </pic:pic>
              </a:graphicData>
            </a:graphic>
          </wp:anchor>
        </w:drawing>
      </w:r>
      <w:r w:rsidR="00BB78B5">
        <w:rPr>
          <w:rFonts w:ascii="Simplified Arabic" w:eastAsia="Calibri" w:hAnsi="Simplified Arabic" w:cs="Simplified Arabic" w:hint="cs"/>
          <w:b/>
          <w:bCs/>
          <w:sz w:val="36"/>
          <w:szCs w:val="36"/>
          <w:rtl/>
          <w:lang w:eastAsia="en-US" w:bidi="ar-DZ"/>
        </w:rPr>
        <w:t xml:space="preserve">وزارة التعليم العالي و البحث العلمي </w:t>
      </w:r>
    </w:p>
    <w:p w:rsidR="00A23E5B" w:rsidRPr="002A01DE" w:rsidRDefault="00A23E5B" w:rsidP="00BB78B5">
      <w:pPr>
        <w:bidi/>
        <w:spacing w:after="0" w:line="240" w:lineRule="auto"/>
        <w:jc w:val="center"/>
        <w:rPr>
          <w:rFonts w:ascii="Simplified Arabic" w:eastAsia="Calibri" w:hAnsi="Simplified Arabic" w:cs="Simplified Arabic"/>
          <w:b/>
          <w:bCs/>
          <w:sz w:val="36"/>
          <w:szCs w:val="36"/>
          <w:rtl/>
          <w:lang w:eastAsia="en-US" w:bidi="ar-DZ"/>
        </w:rPr>
      </w:pPr>
      <w:r w:rsidRPr="002A01DE">
        <w:rPr>
          <w:rFonts w:ascii="Simplified Arabic" w:eastAsia="Calibri" w:hAnsi="Simplified Arabic" w:cs="Simplified Arabic"/>
          <w:b/>
          <w:bCs/>
          <w:sz w:val="36"/>
          <w:szCs w:val="36"/>
          <w:rtl/>
          <w:lang w:eastAsia="en-US" w:bidi="ar-DZ"/>
        </w:rPr>
        <w:t>جــــــــــــــــــامعة عــــــمار ثليجي _الأغـــــــــــــــواط_</w:t>
      </w:r>
    </w:p>
    <w:p w:rsidR="00A23E5B" w:rsidRPr="002A01DE" w:rsidRDefault="00A23E5B" w:rsidP="00A23E5B">
      <w:pPr>
        <w:bidi/>
        <w:spacing w:after="0" w:line="240" w:lineRule="auto"/>
        <w:jc w:val="center"/>
        <w:rPr>
          <w:rFonts w:ascii="Simplified Arabic" w:eastAsia="Calibri" w:hAnsi="Simplified Arabic" w:cs="Simplified Arabic"/>
          <w:b/>
          <w:bCs/>
          <w:sz w:val="36"/>
          <w:szCs w:val="36"/>
          <w:rtl/>
          <w:lang w:eastAsia="en-US" w:bidi="ar-DZ"/>
        </w:rPr>
      </w:pPr>
      <w:r>
        <w:rPr>
          <w:rFonts w:ascii="Simplified Arabic" w:eastAsia="Calibri" w:hAnsi="Simplified Arabic" w:cs="Simplified Arabic"/>
          <w:b/>
          <w:bCs/>
          <w:sz w:val="36"/>
          <w:szCs w:val="36"/>
          <w:rtl/>
          <w:lang w:eastAsia="en-US" w:bidi="ar-DZ"/>
        </w:rPr>
        <w:t>كلــــية العلوم ال</w:t>
      </w:r>
      <w:r>
        <w:rPr>
          <w:rFonts w:ascii="Simplified Arabic" w:eastAsia="Calibri" w:hAnsi="Simplified Arabic" w:cs="Simplified Arabic" w:hint="cs"/>
          <w:b/>
          <w:bCs/>
          <w:sz w:val="36"/>
          <w:szCs w:val="36"/>
          <w:rtl/>
          <w:lang w:eastAsia="en-US" w:bidi="ar-DZ"/>
        </w:rPr>
        <w:t>إ</w:t>
      </w:r>
      <w:r>
        <w:rPr>
          <w:rFonts w:ascii="Simplified Arabic" w:eastAsia="Calibri" w:hAnsi="Simplified Arabic" w:cs="Simplified Arabic"/>
          <w:b/>
          <w:bCs/>
          <w:sz w:val="36"/>
          <w:szCs w:val="36"/>
          <w:rtl/>
          <w:lang w:eastAsia="en-US" w:bidi="ar-DZ"/>
        </w:rPr>
        <w:t>نـــسانية و العلوم ال</w:t>
      </w:r>
      <w:r>
        <w:rPr>
          <w:rFonts w:ascii="Simplified Arabic" w:eastAsia="Calibri" w:hAnsi="Simplified Arabic" w:cs="Simplified Arabic" w:hint="cs"/>
          <w:b/>
          <w:bCs/>
          <w:sz w:val="36"/>
          <w:szCs w:val="36"/>
          <w:rtl/>
          <w:lang w:eastAsia="en-US" w:bidi="ar-DZ"/>
        </w:rPr>
        <w:t>إ</w:t>
      </w:r>
      <w:r w:rsidRPr="002A01DE">
        <w:rPr>
          <w:rFonts w:ascii="Simplified Arabic" w:eastAsia="Calibri" w:hAnsi="Simplified Arabic" w:cs="Simplified Arabic"/>
          <w:b/>
          <w:bCs/>
          <w:sz w:val="36"/>
          <w:szCs w:val="36"/>
          <w:rtl/>
          <w:lang w:eastAsia="en-US" w:bidi="ar-DZ"/>
        </w:rPr>
        <w:t>ســـــلامية والحــــضارة</w:t>
      </w:r>
    </w:p>
    <w:p w:rsidR="00A23E5B" w:rsidRPr="002A01DE" w:rsidRDefault="00A23E5B" w:rsidP="00A23E5B">
      <w:pPr>
        <w:bidi/>
        <w:spacing w:after="0" w:line="240" w:lineRule="auto"/>
        <w:jc w:val="center"/>
        <w:rPr>
          <w:rFonts w:ascii="Simplified Arabic" w:eastAsia="Calibri" w:hAnsi="Simplified Arabic" w:cs="Simplified Arabic"/>
          <w:b/>
          <w:bCs/>
          <w:sz w:val="36"/>
          <w:szCs w:val="36"/>
          <w:rtl/>
          <w:lang w:eastAsia="en-US" w:bidi="ar-DZ"/>
        </w:rPr>
      </w:pPr>
      <w:r>
        <w:rPr>
          <w:rFonts w:ascii="Simplified Arabic" w:eastAsia="Calibri" w:hAnsi="Simplified Arabic" w:cs="Simplified Arabic"/>
          <w:b/>
          <w:bCs/>
          <w:sz w:val="36"/>
          <w:szCs w:val="36"/>
          <w:rtl/>
          <w:lang w:eastAsia="en-US" w:bidi="ar-DZ"/>
        </w:rPr>
        <w:t>قــــــــــــسم العـــلوم ال</w:t>
      </w:r>
      <w:r>
        <w:rPr>
          <w:rFonts w:ascii="Simplified Arabic" w:eastAsia="Calibri" w:hAnsi="Simplified Arabic" w:cs="Simplified Arabic" w:hint="cs"/>
          <w:b/>
          <w:bCs/>
          <w:sz w:val="36"/>
          <w:szCs w:val="36"/>
          <w:rtl/>
          <w:lang w:eastAsia="en-US" w:bidi="ar-DZ"/>
        </w:rPr>
        <w:t>إ</w:t>
      </w:r>
      <w:r w:rsidRPr="002A01DE">
        <w:rPr>
          <w:rFonts w:ascii="Simplified Arabic" w:eastAsia="Calibri" w:hAnsi="Simplified Arabic" w:cs="Simplified Arabic"/>
          <w:b/>
          <w:bCs/>
          <w:sz w:val="36"/>
          <w:szCs w:val="36"/>
          <w:rtl/>
          <w:lang w:eastAsia="en-US" w:bidi="ar-DZ"/>
        </w:rPr>
        <w:t>ســـــــلامــــية</w:t>
      </w:r>
    </w:p>
    <w:p w:rsidR="00A23E5B" w:rsidRDefault="00A23E5B" w:rsidP="00A23E5B">
      <w:pPr>
        <w:bidi/>
        <w:spacing w:line="240" w:lineRule="auto"/>
        <w:jc w:val="center"/>
        <w:rPr>
          <w:rFonts w:ascii="Simplified Arabic" w:eastAsia="Calibri" w:hAnsi="Simplified Arabic" w:cs="Simplified Arabic"/>
          <w:b/>
          <w:bCs/>
          <w:sz w:val="32"/>
          <w:szCs w:val="32"/>
          <w:lang w:eastAsia="en-US" w:bidi="ar-DZ"/>
        </w:rPr>
      </w:pPr>
      <w:r>
        <w:rPr>
          <w:rFonts w:ascii="Simplified Arabic" w:eastAsia="Calibri" w:hAnsi="Simplified Arabic" w:cs="Simplified Arabic"/>
          <w:b/>
          <w:bCs/>
          <w:noProof/>
          <w:sz w:val="32"/>
          <w:szCs w:val="32"/>
        </w:rPr>
        <w:drawing>
          <wp:anchor distT="0" distB="0" distL="114300" distR="114300" simplePos="0" relativeHeight="251705344" behindDoc="1" locked="0" layoutInCell="1" allowOverlap="1">
            <wp:simplePos x="0" y="0"/>
            <wp:positionH relativeFrom="column">
              <wp:posOffset>2364873</wp:posOffset>
            </wp:positionH>
            <wp:positionV relativeFrom="paragraph">
              <wp:posOffset>160335</wp:posOffset>
            </wp:positionV>
            <wp:extent cx="1103190" cy="1085222"/>
            <wp:effectExtent l="19050" t="0" r="1710" b="0"/>
            <wp:wrapNone/>
            <wp:docPr id="10" name="Image 5" descr="https://josor.org/wp-content/uploads/2019/12/5-6-e1578995193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osor.org/wp-content/uploads/2019/12/5-6-e157899519352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03190" cy="1085222"/>
                    </a:xfrm>
                    <a:prstGeom prst="rect">
                      <a:avLst/>
                    </a:prstGeom>
                    <a:noFill/>
                    <a:ln>
                      <a:noFill/>
                    </a:ln>
                  </pic:spPr>
                </pic:pic>
              </a:graphicData>
            </a:graphic>
          </wp:anchor>
        </w:drawing>
      </w:r>
    </w:p>
    <w:p w:rsidR="00A23E5B" w:rsidRDefault="00A23E5B" w:rsidP="00A23E5B">
      <w:pPr>
        <w:bidi/>
        <w:spacing w:line="240" w:lineRule="auto"/>
        <w:jc w:val="center"/>
        <w:rPr>
          <w:rFonts w:ascii="Simplified Arabic" w:eastAsia="Calibri" w:hAnsi="Simplified Arabic" w:cs="Simplified Arabic"/>
          <w:b/>
          <w:bCs/>
          <w:sz w:val="32"/>
          <w:szCs w:val="32"/>
          <w:lang w:eastAsia="en-US" w:bidi="ar-DZ"/>
        </w:rPr>
      </w:pPr>
    </w:p>
    <w:p w:rsidR="00A23E5B" w:rsidRDefault="00A33970" w:rsidP="00A23E5B">
      <w:pPr>
        <w:bidi/>
        <w:spacing w:line="240" w:lineRule="auto"/>
        <w:jc w:val="center"/>
        <w:rPr>
          <w:rFonts w:ascii="Simplified Arabic" w:eastAsia="Calibri" w:hAnsi="Simplified Arabic" w:cs="Simplified Arabic"/>
          <w:b/>
          <w:bCs/>
          <w:sz w:val="32"/>
          <w:szCs w:val="32"/>
          <w:lang w:eastAsia="en-US" w:bidi="ar-DZ"/>
        </w:rPr>
      </w:pPr>
      <w:r>
        <w:rPr>
          <w:noProof/>
        </w:rPr>
        <mc:AlternateContent>
          <mc:Choice Requires="wps">
            <w:drawing>
              <wp:anchor distT="0" distB="0" distL="114300" distR="114300" simplePos="0" relativeHeight="251706368" behindDoc="0" locked="0" layoutInCell="1" allowOverlap="1">
                <wp:simplePos x="0" y="0"/>
                <wp:positionH relativeFrom="column">
                  <wp:posOffset>255905</wp:posOffset>
                </wp:positionH>
                <wp:positionV relativeFrom="paragraph">
                  <wp:posOffset>446405</wp:posOffset>
                </wp:positionV>
                <wp:extent cx="5314950" cy="1276350"/>
                <wp:effectExtent l="31750" t="33655" r="34925" b="33020"/>
                <wp:wrapNone/>
                <wp:docPr id="30" name="Rectangle à coins arrondi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0" cy="1276350"/>
                        </a:xfrm>
                        <a:prstGeom prst="roundRect">
                          <a:avLst>
                            <a:gd name="adj" fmla="val 16667"/>
                          </a:avLst>
                        </a:prstGeom>
                        <a:solidFill>
                          <a:srgbClr val="FFFFFF"/>
                        </a:solidFill>
                        <a:ln w="57150" cmpd="thinThick">
                          <a:solidFill>
                            <a:srgbClr val="FFC000"/>
                          </a:solidFill>
                          <a:round/>
                          <a:headEnd/>
                          <a:tailEnd/>
                        </a:ln>
                      </wps:spPr>
                      <wps:txbx>
                        <w:txbxContent>
                          <w:p w:rsidR="00CF232F" w:rsidRPr="00B60E37" w:rsidRDefault="00CF232F" w:rsidP="00BB78B5">
                            <w:pPr>
                              <w:spacing w:after="0" w:line="240" w:lineRule="auto"/>
                              <w:jc w:val="center"/>
                              <w:rPr>
                                <w:rFonts w:ascii="Simplified Arabic" w:hAnsi="Simplified Arabic" w:cs="Simplified Arabic"/>
                                <w:b/>
                                <w:bCs/>
                                <w:color w:val="000000" w:themeColor="text1"/>
                                <w:sz w:val="52"/>
                                <w:szCs w:val="52"/>
                                <w:rtl/>
                                <w:lang w:bidi="ar-DZ"/>
                              </w:rPr>
                            </w:pPr>
                            <w:r>
                              <w:rPr>
                                <w:rFonts w:ascii="Simplified Arabic" w:hAnsi="Simplified Arabic" w:cs="Simplified Arabic" w:hint="cs"/>
                                <w:b/>
                                <w:bCs/>
                                <w:color w:val="000000" w:themeColor="text1"/>
                                <w:sz w:val="52"/>
                                <w:szCs w:val="52"/>
                                <w:rtl/>
                                <w:lang w:bidi="ar-DZ"/>
                              </w:rPr>
                              <w:t xml:space="preserve">قياس </w:t>
                            </w:r>
                            <w:r w:rsidRPr="00B60E37">
                              <w:rPr>
                                <w:rFonts w:ascii="Simplified Arabic" w:hAnsi="Simplified Arabic" w:cs="Simplified Arabic"/>
                                <w:b/>
                                <w:bCs/>
                                <w:color w:val="000000" w:themeColor="text1"/>
                                <w:sz w:val="52"/>
                                <w:szCs w:val="52"/>
                                <w:rtl/>
                                <w:lang w:bidi="ar-DZ"/>
                              </w:rPr>
                              <w:t>الشبه</w:t>
                            </w:r>
                            <w:r>
                              <w:rPr>
                                <w:rFonts w:ascii="Simplified Arabic" w:hAnsi="Simplified Arabic" w:cs="Simplified Arabic" w:hint="cs"/>
                                <w:b/>
                                <w:bCs/>
                                <w:color w:val="000000" w:themeColor="text1"/>
                                <w:sz w:val="52"/>
                                <w:szCs w:val="52"/>
                                <w:rtl/>
                                <w:lang w:bidi="ar-DZ"/>
                              </w:rPr>
                              <w:t xml:space="preserve"> و أثره </w:t>
                            </w:r>
                            <w:r w:rsidRPr="00B60E37">
                              <w:rPr>
                                <w:rFonts w:ascii="Simplified Arabic" w:hAnsi="Simplified Arabic" w:cs="Simplified Arabic"/>
                                <w:b/>
                                <w:bCs/>
                                <w:color w:val="000000" w:themeColor="text1"/>
                                <w:sz w:val="52"/>
                                <w:szCs w:val="52"/>
                                <w:rtl/>
                                <w:lang w:bidi="ar-DZ"/>
                              </w:rPr>
                              <w:t xml:space="preserve"> في اختلاف الفقهاء</w:t>
                            </w:r>
                          </w:p>
                          <w:p w:rsidR="00CF232F" w:rsidRPr="00B60E37" w:rsidRDefault="00CF232F" w:rsidP="00A23E5B">
                            <w:pPr>
                              <w:spacing w:after="0" w:line="240" w:lineRule="auto"/>
                              <w:jc w:val="center"/>
                              <w:rPr>
                                <w:rFonts w:ascii="Simplified Arabic" w:hAnsi="Simplified Arabic" w:cs="Simplified Arabic"/>
                                <w:b/>
                                <w:bCs/>
                                <w:color w:val="000000" w:themeColor="text1"/>
                                <w:sz w:val="52"/>
                                <w:szCs w:val="52"/>
                                <w:lang w:bidi="ar-DZ"/>
                              </w:rPr>
                            </w:pPr>
                            <w:r w:rsidRPr="00B60E37">
                              <w:rPr>
                                <w:rFonts w:ascii="Simplified Arabic" w:hAnsi="Simplified Arabic" w:cs="Simplified Arabic" w:hint="cs"/>
                                <w:b/>
                                <w:bCs/>
                                <w:color w:val="000000" w:themeColor="text1"/>
                                <w:sz w:val="52"/>
                                <w:szCs w:val="52"/>
                                <w:rtl/>
                                <w:lang w:bidi="ar-DZ"/>
                              </w:rPr>
                              <w:t xml:space="preserve">(باب الطهارة و الصلاة </w:t>
                            </w:r>
                            <w:r w:rsidRPr="005F4FBC">
                              <w:rPr>
                                <w:rFonts w:ascii="Simplified Arabic" w:hAnsi="Simplified Arabic" w:cs="Simplified Arabic"/>
                                <w:color w:val="000000" w:themeColor="text1"/>
                                <w:sz w:val="24"/>
                                <w:szCs w:val="24"/>
                                <w:rtl/>
                                <w:lang w:bidi="ar-DZ"/>
                              </w:rPr>
                              <w:t>–</w:t>
                            </w:r>
                            <w:r>
                              <w:rPr>
                                <w:rFonts w:ascii="Simplified Arabic" w:hAnsi="Simplified Arabic" w:cs="Simplified Arabic" w:hint="cs"/>
                                <w:b/>
                                <w:bCs/>
                                <w:color w:val="000000" w:themeColor="text1"/>
                                <w:sz w:val="52"/>
                                <w:szCs w:val="52"/>
                                <w:rtl/>
                                <w:lang w:bidi="ar-DZ"/>
                              </w:rPr>
                              <w:t xml:space="preserve"> أ</w:t>
                            </w:r>
                            <w:r w:rsidRPr="00B60E37">
                              <w:rPr>
                                <w:rFonts w:ascii="Simplified Arabic" w:hAnsi="Simplified Arabic" w:cs="Simplified Arabic" w:hint="cs"/>
                                <w:b/>
                                <w:bCs/>
                                <w:color w:val="000000" w:themeColor="text1"/>
                                <w:sz w:val="52"/>
                                <w:szCs w:val="52"/>
                                <w:rtl/>
                                <w:lang w:bidi="ar-DZ"/>
                              </w:rPr>
                              <w:t>نموذجًا</w:t>
                            </w:r>
                            <w:r w:rsidRPr="005F4FBC">
                              <w:rPr>
                                <w:rFonts w:ascii="Simplified Arabic" w:hAnsi="Simplified Arabic" w:cs="Simplified Arabic" w:hint="cs"/>
                                <w:color w:val="000000" w:themeColor="text1"/>
                                <w:sz w:val="24"/>
                                <w:szCs w:val="24"/>
                                <w:rtl/>
                                <w:lang w:bidi="ar-DZ"/>
                              </w:rPr>
                              <w:t>-</w:t>
                            </w:r>
                            <w:r w:rsidRPr="00B60E37">
                              <w:rPr>
                                <w:rFonts w:ascii="Simplified Arabic" w:hAnsi="Simplified Arabic" w:cs="Simplified Arabic" w:hint="cs"/>
                                <w:b/>
                                <w:bCs/>
                                <w:color w:val="000000" w:themeColor="text1"/>
                                <w:sz w:val="52"/>
                                <w:szCs w:val="52"/>
                                <w:rtl/>
                                <w:lang w:bidi="ar-DZ"/>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26" o:spid="_x0000_s1026" style="position:absolute;left:0;text-align:left;margin-left:20.15pt;margin-top:35.15pt;width:418.5pt;height:10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" strokecolor="#ffc000" strokeweight="4.5pt">
                <v:stroke linestyle="thinThick"/>
                <v:textbox>
                  <w:txbxContent>
                    <w:p w:rsidR="00CF232F" w:rsidRPr="00B60E37" w:rsidRDefault="00CF232F" w:rsidP="00BB78B5">
                      <w:pPr>
                        <w:spacing w:after="0" w:line="240" w:lineRule="auto"/>
                        <w:jc w:val="center"/>
                        <w:rPr>
                          <w:rFonts w:ascii="Simplified Arabic" w:hAnsi="Simplified Arabic" w:cs="Simplified Arabic"/>
                          <w:b/>
                          <w:bCs/>
                          <w:color w:val="000000" w:themeColor="text1"/>
                          <w:sz w:val="52"/>
                          <w:szCs w:val="52"/>
                          <w:rtl/>
                          <w:lang w:bidi="ar-DZ"/>
                        </w:rPr>
                      </w:pPr>
                      <w:r>
                        <w:rPr>
                          <w:rFonts w:ascii="Simplified Arabic" w:hAnsi="Simplified Arabic" w:cs="Simplified Arabic" w:hint="cs"/>
                          <w:b/>
                          <w:bCs/>
                          <w:color w:val="000000" w:themeColor="text1"/>
                          <w:sz w:val="52"/>
                          <w:szCs w:val="52"/>
                          <w:rtl/>
                          <w:lang w:bidi="ar-DZ"/>
                        </w:rPr>
                        <w:t xml:space="preserve">قياس </w:t>
                      </w:r>
                      <w:r w:rsidRPr="00B60E37">
                        <w:rPr>
                          <w:rFonts w:ascii="Simplified Arabic" w:hAnsi="Simplified Arabic" w:cs="Simplified Arabic"/>
                          <w:b/>
                          <w:bCs/>
                          <w:color w:val="000000" w:themeColor="text1"/>
                          <w:sz w:val="52"/>
                          <w:szCs w:val="52"/>
                          <w:rtl/>
                          <w:lang w:bidi="ar-DZ"/>
                        </w:rPr>
                        <w:t>الشبه</w:t>
                      </w:r>
                      <w:r>
                        <w:rPr>
                          <w:rFonts w:ascii="Simplified Arabic" w:hAnsi="Simplified Arabic" w:cs="Simplified Arabic" w:hint="cs"/>
                          <w:b/>
                          <w:bCs/>
                          <w:color w:val="000000" w:themeColor="text1"/>
                          <w:sz w:val="52"/>
                          <w:szCs w:val="52"/>
                          <w:rtl/>
                          <w:lang w:bidi="ar-DZ"/>
                        </w:rPr>
                        <w:t xml:space="preserve"> و أثره </w:t>
                      </w:r>
                      <w:r w:rsidRPr="00B60E37">
                        <w:rPr>
                          <w:rFonts w:ascii="Simplified Arabic" w:hAnsi="Simplified Arabic" w:cs="Simplified Arabic"/>
                          <w:b/>
                          <w:bCs/>
                          <w:color w:val="000000" w:themeColor="text1"/>
                          <w:sz w:val="52"/>
                          <w:szCs w:val="52"/>
                          <w:rtl/>
                          <w:lang w:bidi="ar-DZ"/>
                        </w:rPr>
                        <w:t xml:space="preserve"> في اختلاف الفقهاء</w:t>
                      </w:r>
                    </w:p>
                    <w:p w:rsidR="00CF232F" w:rsidRPr="00B60E37" w:rsidRDefault="00CF232F" w:rsidP="00A23E5B">
                      <w:pPr>
                        <w:spacing w:after="0" w:line="240" w:lineRule="auto"/>
                        <w:jc w:val="center"/>
                        <w:rPr>
                          <w:rFonts w:ascii="Simplified Arabic" w:hAnsi="Simplified Arabic" w:cs="Simplified Arabic"/>
                          <w:b/>
                          <w:bCs/>
                          <w:color w:val="000000" w:themeColor="text1"/>
                          <w:sz w:val="52"/>
                          <w:szCs w:val="52"/>
                          <w:lang w:bidi="ar-DZ"/>
                        </w:rPr>
                      </w:pPr>
                      <w:r w:rsidRPr="00B60E37">
                        <w:rPr>
                          <w:rFonts w:ascii="Simplified Arabic" w:hAnsi="Simplified Arabic" w:cs="Simplified Arabic" w:hint="cs"/>
                          <w:b/>
                          <w:bCs/>
                          <w:color w:val="000000" w:themeColor="text1"/>
                          <w:sz w:val="52"/>
                          <w:szCs w:val="52"/>
                          <w:rtl/>
                          <w:lang w:bidi="ar-DZ"/>
                        </w:rPr>
                        <w:t xml:space="preserve">(باب الطهارة و الصلاة </w:t>
                      </w:r>
                      <w:r w:rsidRPr="005F4FBC">
                        <w:rPr>
                          <w:rFonts w:ascii="Simplified Arabic" w:hAnsi="Simplified Arabic" w:cs="Simplified Arabic"/>
                          <w:color w:val="000000" w:themeColor="text1"/>
                          <w:sz w:val="24"/>
                          <w:szCs w:val="24"/>
                          <w:rtl/>
                          <w:lang w:bidi="ar-DZ"/>
                        </w:rPr>
                        <w:t>–</w:t>
                      </w:r>
                      <w:r>
                        <w:rPr>
                          <w:rFonts w:ascii="Simplified Arabic" w:hAnsi="Simplified Arabic" w:cs="Simplified Arabic" w:hint="cs"/>
                          <w:b/>
                          <w:bCs/>
                          <w:color w:val="000000" w:themeColor="text1"/>
                          <w:sz w:val="52"/>
                          <w:szCs w:val="52"/>
                          <w:rtl/>
                          <w:lang w:bidi="ar-DZ"/>
                        </w:rPr>
                        <w:t xml:space="preserve"> أ</w:t>
                      </w:r>
                      <w:r w:rsidRPr="00B60E37">
                        <w:rPr>
                          <w:rFonts w:ascii="Simplified Arabic" w:hAnsi="Simplified Arabic" w:cs="Simplified Arabic" w:hint="cs"/>
                          <w:b/>
                          <w:bCs/>
                          <w:color w:val="000000" w:themeColor="text1"/>
                          <w:sz w:val="52"/>
                          <w:szCs w:val="52"/>
                          <w:rtl/>
                          <w:lang w:bidi="ar-DZ"/>
                        </w:rPr>
                        <w:t>نموذجًا</w:t>
                      </w:r>
                      <w:r w:rsidRPr="005F4FBC">
                        <w:rPr>
                          <w:rFonts w:ascii="Simplified Arabic" w:hAnsi="Simplified Arabic" w:cs="Simplified Arabic" w:hint="cs"/>
                          <w:color w:val="000000" w:themeColor="text1"/>
                          <w:sz w:val="24"/>
                          <w:szCs w:val="24"/>
                          <w:rtl/>
                          <w:lang w:bidi="ar-DZ"/>
                        </w:rPr>
                        <w:t>-</w:t>
                      </w:r>
                      <w:r w:rsidRPr="00B60E37">
                        <w:rPr>
                          <w:rFonts w:ascii="Simplified Arabic" w:hAnsi="Simplified Arabic" w:cs="Simplified Arabic" w:hint="cs"/>
                          <w:b/>
                          <w:bCs/>
                          <w:color w:val="000000" w:themeColor="text1"/>
                          <w:sz w:val="52"/>
                          <w:szCs w:val="52"/>
                          <w:rtl/>
                          <w:lang w:bidi="ar-DZ"/>
                        </w:rPr>
                        <w:t>)</w:t>
                      </w:r>
                    </w:p>
                  </w:txbxContent>
                </v:textbox>
              </v:roundrect>
            </w:pict>
          </mc:Fallback>
        </mc:AlternateContent>
      </w:r>
    </w:p>
    <w:p w:rsidR="00A23E5B" w:rsidRDefault="00A23E5B" w:rsidP="00A23E5B">
      <w:pPr>
        <w:bidi/>
        <w:spacing w:line="240" w:lineRule="auto"/>
        <w:jc w:val="center"/>
        <w:rPr>
          <w:rFonts w:ascii="Simplified Arabic" w:eastAsia="Calibri" w:hAnsi="Simplified Arabic" w:cs="Simplified Arabic"/>
          <w:b/>
          <w:bCs/>
          <w:sz w:val="32"/>
          <w:szCs w:val="32"/>
          <w:lang w:eastAsia="en-US" w:bidi="ar-DZ"/>
        </w:rPr>
      </w:pPr>
    </w:p>
    <w:p w:rsidR="00A23E5B" w:rsidRDefault="00A23E5B" w:rsidP="00A23E5B">
      <w:pPr>
        <w:bidi/>
        <w:spacing w:line="240" w:lineRule="auto"/>
        <w:jc w:val="center"/>
        <w:rPr>
          <w:rFonts w:ascii="Simplified Arabic" w:eastAsia="Calibri" w:hAnsi="Simplified Arabic" w:cs="Simplified Arabic"/>
          <w:b/>
          <w:bCs/>
          <w:sz w:val="32"/>
          <w:szCs w:val="32"/>
          <w:lang w:eastAsia="en-US" w:bidi="ar-DZ"/>
        </w:rPr>
      </w:pPr>
    </w:p>
    <w:p w:rsidR="00A23E5B" w:rsidRDefault="00A23E5B" w:rsidP="00A23E5B">
      <w:pPr>
        <w:bidi/>
        <w:spacing w:line="240" w:lineRule="auto"/>
        <w:rPr>
          <w:rFonts w:ascii="Simplified Arabic" w:eastAsia="Calibri" w:hAnsi="Simplified Arabic" w:cs="Simplified Arabic"/>
          <w:b/>
          <w:bCs/>
          <w:sz w:val="32"/>
          <w:szCs w:val="32"/>
          <w:rtl/>
          <w:lang w:eastAsia="en-US" w:bidi="ar-DZ"/>
        </w:rPr>
      </w:pPr>
    </w:p>
    <w:p w:rsidR="00A23E5B" w:rsidRDefault="00A23E5B" w:rsidP="00A23E5B">
      <w:pPr>
        <w:bidi/>
        <w:spacing w:line="240" w:lineRule="auto"/>
        <w:rPr>
          <w:rFonts w:ascii="Simplified Arabic" w:eastAsia="Calibri" w:hAnsi="Simplified Arabic" w:cs="Simplified Arabic"/>
          <w:b/>
          <w:bCs/>
          <w:sz w:val="32"/>
          <w:szCs w:val="32"/>
          <w:rtl/>
          <w:lang w:eastAsia="en-US" w:bidi="ar-DZ"/>
        </w:rPr>
      </w:pPr>
      <w:r>
        <w:rPr>
          <w:rFonts w:ascii="Simplified Arabic" w:eastAsia="Calibri" w:hAnsi="Simplified Arabic" w:cs="Simplified Arabic"/>
          <w:b/>
          <w:bCs/>
          <w:sz w:val="32"/>
          <w:szCs w:val="32"/>
          <w:lang w:eastAsia="en-US" w:bidi="ar-DZ"/>
        </w:rPr>
        <w:t xml:space="preserve">        </w:t>
      </w:r>
      <w:r w:rsidRPr="002A01DE">
        <w:rPr>
          <w:rFonts w:ascii="Simplified Arabic" w:eastAsia="Calibri" w:hAnsi="Simplified Arabic" w:cs="Simplified Arabic"/>
          <w:b/>
          <w:bCs/>
          <w:sz w:val="32"/>
          <w:szCs w:val="32"/>
          <w:rtl/>
          <w:lang w:eastAsia="en-US" w:bidi="ar-DZ"/>
        </w:rPr>
        <w:t xml:space="preserve">مذكــــــرة </w:t>
      </w:r>
      <w:r>
        <w:rPr>
          <w:rFonts w:ascii="Simplified Arabic" w:eastAsia="Calibri" w:hAnsi="Simplified Arabic" w:cs="Simplified Arabic" w:hint="cs"/>
          <w:b/>
          <w:bCs/>
          <w:sz w:val="32"/>
          <w:szCs w:val="32"/>
          <w:rtl/>
          <w:lang w:eastAsia="en-US" w:bidi="ar-DZ"/>
        </w:rPr>
        <w:t>ل</w:t>
      </w:r>
      <w:r w:rsidRPr="002A01DE">
        <w:rPr>
          <w:rFonts w:ascii="Simplified Arabic" w:eastAsia="Calibri" w:hAnsi="Simplified Arabic" w:cs="Simplified Arabic" w:hint="cs"/>
          <w:b/>
          <w:bCs/>
          <w:sz w:val="32"/>
          <w:szCs w:val="32"/>
          <w:rtl/>
          <w:lang w:eastAsia="en-US" w:bidi="ar-DZ"/>
        </w:rPr>
        <w:t>نيل</w:t>
      </w:r>
      <w:r>
        <w:rPr>
          <w:rFonts w:ascii="Simplified Arabic" w:eastAsia="Calibri" w:hAnsi="Simplified Arabic" w:cs="Simplified Arabic"/>
          <w:b/>
          <w:bCs/>
          <w:sz w:val="32"/>
          <w:szCs w:val="32"/>
          <w:rtl/>
          <w:lang w:eastAsia="en-US" w:bidi="ar-DZ"/>
        </w:rPr>
        <w:t xml:space="preserve"> شهادة الماست</w:t>
      </w:r>
      <w:r>
        <w:rPr>
          <w:rFonts w:ascii="Simplified Arabic" w:eastAsia="Calibri" w:hAnsi="Simplified Arabic" w:cs="Simplified Arabic" w:hint="cs"/>
          <w:b/>
          <w:bCs/>
          <w:sz w:val="32"/>
          <w:szCs w:val="32"/>
          <w:rtl/>
          <w:lang w:eastAsia="en-US" w:bidi="ar-DZ"/>
        </w:rPr>
        <w:t>ر في العلوم الإسلامية نظام (</w:t>
      </w:r>
      <w:r w:rsidRPr="00271E8F">
        <w:rPr>
          <w:rFonts w:asciiTheme="majorBidi" w:eastAsia="Calibri" w:hAnsiTheme="majorBidi" w:cstheme="majorBidi"/>
          <w:b/>
          <w:bCs/>
          <w:sz w:val="32"/>
          <w:szCs w:val="32"/>
          <w:lang w:eastAsia="en-US" w:bidi="ar-DZ"/>
        </w:rPr>
        <w:t>LMD</w:t>
      </w:r>
      <w:r>
        <w:rPr>
          <w:rFonts w:ascii="Simplified Arabic" w:eastAsia="Calibri" w:hAnsi="Simplified Arabic" w:cs="Simplified Arabic" w:hint="cs"/>
          <w:b/>
          <w:bCs/>
          <w:sz w:val="32"/>
          <w:szCs w:val="32"/>
          <w:rtl/>
          <w:lang w:eastAsia="en-US" w:bidi="ar-DZ"/>
        </w:rPr>
        <w:t>)</w:t>
      </w:r>
    </w:p>
    <w:p w:rsidR="00A23E5B" w:rsidRDefault="00A23E5B" w:rsidP="00A23E5B">
      <w:pPr>
        <w:bidi/>
        <w:spacing w:line="240" w:lineRule="auto"/>
        <w:jc w:val="center"/>
        <w:rPr>
          <w:rFonts w:ascii="Simplified Arabic" w:eastAsia="Calibri" w:hAnsi="Simplified Arabic" w:cs="Simplified Arabic"/>
          <w:b/>
          <w:bCs/>
          <w:sz w:val="32"/>
          <w:szCs w:val="32"/>
          <w:rtl/>
          <w:lang w:eastAsia="en-US" w:bidi="ar-DZ"/>
        </w:rPr>
      </w:pPr>
      <w:r>
        <w:rPr>
          <w:rFonts w:ascii="Simplified Arabic" w:eastAsia="Calibri" w:hAnsi="Simplified Arabic" w:cs="Simplified Arabic" w:hint="cs"/>
          <w:b/>
          <w:bCs/>
          <w:sz w:val="32"/>
          <w:szCs w:val="32"/>
          <w:rtl/>
          <w:lang w:eastAsia="en-US" w:bidi="ar-DZ"/>
        </w:rPr>
        <w:t>تخصص :</w:t>
      </w:r>
      <w:r w:rsidRPr="00F23466">
        <w:rPr>
          <w:rFonts w:ascii="Simplified Arabic" w:eastAsia="Calibri" w:hAnsi="Simplified Arabic" w:cs="Simplified Arabic"/>
          <w:b/>
          <w:bCs/>
          <w:sz w:val="32"/>
          <w:szCs w:val="32"/>
          <w:rtl/>
          <w:lang w:eastAsia="en-US" w:bidi="ar-DZ"/>
        </w:rPr>
        <w:t>الفقه المقارن و أصوله</w:t>
      </w:r>
    </w:p>
    <w:p w:rsidR="00A23E5B" w:rsidRDefault="00A23E5B" w:rsidP="00A23E5B">
      <w:pPr>
        <w:bidi/>
        <w:spacing w:line="240" w:lineRule="auto"/>
        <w:rPr>
          <w:rFonts w:ascii="Simplified Arabic" w:eastAsia="Calibri" w:hAnsi="Simplified Arabic" w:cs="Simplified Arabic"/>
          <w:b/>
          <w:bCs/>
          <w:sz w:val="32"/>
          <w:szCs w:val="32"/>
          <w:rtl/>
          <w:lang w:eastAsia="en-US" w:bidi="ar-DZ"/>
        </w:rPr>
      </w:pPr>
      <w:r>
        <w:rPr>
          <w:rFonts w:ascii="Simplified Arabic" w:eastAsia="Calibri" w:hAnsi="Simplified Arabic" w:cs="Simplified Arabic" w:hint="cs"/>
          <w:b/>
          <w:bCs/>
          <w:sz w:val="32"/>
          <w:szCs w:val="32"/>
          <w:rtl/>
          <w:lang w:eastAsia="en-US" w:bidi="ar-DZ"/>
        </w:rPr>
        <w:t xml:space="preserve">  </w:t>
      </w:r>
      <w:r w:rsidRPr="002A01DE">
        <w:rPr>
          <w:rFonts w:ascii="Simplified Arabic" w:eastAsia="Calibri" w:hAnsi="Simplified Arabic" w:cs="Simplified Arabic"/>
          <w:b/>
          <w:bCs/>
          <w:sz w:val="32"/>
          <w:szCs w:val="32"/>
          <w:rtl/>
          <w:lang w:eastAsia="en-US" w:bidi="ar-DZ"/>
        </w:rPr>
        <w:t xml:space="preserve">من </w:t>
      </w:r>
      <w:r>
        <w:rPr>
          <w:rFonts w:ascii="Simplified Arabic" w:eastAsia="Calibri" w:hAnsi="Simplified Arabic" w:cs="Simplified Arabic" w:hint="cs"/>
          <w:b/>
          <w:bCs/>
          <w:sz w:val="32"/>
          <w:szCs w:val="32"/>
          <w:rtl/>
          <w:lang w:eastAsia="en-US" w:bidi="ar-DZ"/>
        </w:rPr>
        <w:t>إ</w:t>
      </w:r>
      <w:r w:rsidRPr="002A01DE">
        <w:rPr>
          <w:rFonts w:ascii="Simplified Arabic" w:eastAsia="Calibri" w:hAnsi="Simplified Arabic" w:cs="Simplified Arabic"/>
          <w:b/>
          <w:bCs/>
          <w:sz w:val="32"/>
          <w:szCs w:val="32"/>
          <w:rtl/>
          <w:lang w:eastAsia="en-US" w:bidi="ar-DZ"/>
        </w:rPr>
        <w:t xml:space="preserve">عـــــــداد </w:t>
      </w:r>
      <w:r w:rsidRPr="002A01DE">
        <w:rPr>
          <w:rFonts w:ascii="Simplified Arabic" w:eastAsia="Calibri" w:hAnsi="Simplified Arabic" w:cs="Simplified Arabic" w:hint="cs"/>
          <w:b/>
          <w:bCs/>
          <w:sz w:val="32"/>
          <w:szCs w:val="32"/>
          <w:rtl/>
          <w:lang w:eastAsia="en-US" w:bidi="ar-DZ"/>
        </w:rPr>
        <w:t xml:space="preserve">الطالبتين:  </w:t>
      </w:r>
      <w:r>
        <w:rPr>
          <w:rFonts w:ascii="Simplified Arabic" w:eastAsia="Calibri" w:hAnsi="Simplified Arabic" w:cs="Simplified Arabic" w:hint="cs"/>
          <w:b/>
          <w:bCs/>
          <w:sz w:val="32"/>
          <w:szCs w:val="32"/>
          <w:rtl/>
          <w:lang w:eastAsia="en-US" w:bidi="ar-DZ"/>
        </w:rPr>
        <w:t xml:space="preserve">                                             بإشراف الدكتور :</w:t>
      </w:r>
    </w:p>
    <w:p w:rsidR="00A23E5B" w:rsidRDefault="00A23E5B" w:rsidP="0034670C">
      <w:pPr>
        <w:numPr>
          <w:ilvl w:val="0"/>
          <w:numId w:val="57"/>
        </w:numPr>
        <w:bidi/>
        <w:spacing w:after="160" w:line="240" w:lineRule="auto"/>
        <w:contextualSpacing/>
        <w:jc w:val="both"/>
        <w:rPr>
          <w:rFonts w:ascii="Simplified Arabic" w:eastAsia="Calibri" w:hAnsi="Simplified Arabic" w:cs="Sultan bold"/>
          <w:sz w:val="32"/>
          <w:szCs w:val="32"/>
          <w:lang w:eastAsia="en-US" w:bidi="ar-DZ"/>
        </w:rPr>
      </w:pPr>
      <w:r>
        <w:rPr>
          <w:rFonts w:ascii="Simplified Arabic" w:eastAsia="Calibri" w:hAnsi="Simplified Arabic" w:cs="Sultan bold" w:hint="cs"/>
          <w:sz w:val="32"/>
          <w:szCs w:val="32"/>
          <w:rtl/>
          <w:lang w:eastAsia="en-US" w:bidi="ar-DZ"/>
        </w:rPr>
        <w:t xml:space="preserve">إيناس هادي                                                                     </w:t>
      </w:r>
      <w:r>
        <w:rPr>
          <w:rFonts w:ascii="Simplified Arabic" w:eastAsia="Calibri" w:hAnsi="Simplified Arabic" w:cs="Simplified Arabic" w:hint="cs"/>
          <w:b/>
          <w:bCs/>
          <w:sz w:val="32"/>
          <w:szCs w:val="32"/>
          <w:rtl/>
          <w:lang w:eastAsia="en-US" w:bidi="ar-DZ"/>
        </w:rPr>
        <w:t>امحمد علالي</w:t>
      </w:r>
    </w:p>
    <w:p w:rsidR="00A23E5B" w:rsidRPr="002A01DE" w:rsidRDefault="00A23E5B" w:rsidP="0034670C">
      <w:pPr>
        <w:numPr>
          <w:ilvl w:val="0"/>
          <w:numId w:val="57"/>
        </w:numPr>
        <w:bidi/>
        <w:spacing w:after="160" w:line="240" w:lineRule="auto"/>
        <w:contextualSpacing/>
        <w:jc w:val="both"/>
        <w:rPr>
          <w:rFonts w:ascii="Simplified Arabic" w:eastAsia="Calibri" w:hAnsi="Simplified Arabic" w:cs="Sultan bold"/>
          <w:sz w:val="32"/>
          <w:szCs w:val="32"/>
          <w:lang w:eastAsia="en-US" w:bidi="ar-DZ"/>
        </w:rPr>
      </w:pPr>
      <w:r>
        <w:rPr>
          <w:rFonts w:ascii="Simplified Arabic" w:eastAsia="Calibri" w:hAnsi="Simplified Arabic" w:cs="Sultan bold" w:hint="cs"/>
          <w:sz w:val="32"/>
          <w:szCs w:val="32"/>
          <w:rtl/>
          <w:lang w:eastAsia="en-US" w:bidi="ar-DZ"/>
        </w:rPr>
        <w:t xml:space="preserve">ماريا مغاربي </w:t>
      </w:r>
    </w:p>
    <w:tbl>
      <w:tblPr>
        <w:tblStyle w:val="Grilledutableau"/>
        <w:tblpPr w:leftFromText="141" w:rightFromText="141" w:vertAnchor="text" w:horzAnchor="margin" w:tblpY="901"/>
        <w:tblW w:w="0" w:type="auto"/>
        <w:tblLook w:val="04A0" w:firstRow="1" w:lastRow="0" w:firstColumn="1" w:lastColumn="0" w:noHBand="0" w:noVBand="1"/>
      </w:tblPr>
      <w:tblGrid>
        <w:gridCol w:w="3070"/>
        <w:gridCol w:w="3071"/>
        <w:gridCol w:w="3071"/>
      </w:tblGrid>
      <w:tr w:rsidR="00A23E5B" w:rsidTr="00A23E5B">
        <w:tc>
          <w:tcPr>
            <w:tcW w:w="3070" w:type="dxa"/>
          </w:tcPr>
          <w:p w:rsidR="00A23E5B" w:rsidRDefault="00A23E5B" w:rsidP="00A23E5B">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الصفة </w:t>
            </w:r>
          </w:p>
        </w:tc>
        <w:tc>
          <w:tcPr>
            <w:tcW w:w="3071" w:type="dxa"/>
          </w:tcPr>
          <w:p w:rsidR="00A23E5B" w:rsidRDefault="00A23E5B" w:rsidP="00A23E5B">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الرتبة العلمية </w:t>
            </w:r>
          </w:p>
        </w:tc>
        <w:tc>
          <w:tcPr>
            <w:tcW w:w="3071" w:type="dxa"/>
          </w:tcPr>
          <w:p w:rsidR="00A23E5B" w:rsidRDefault="00A23E5B" w:rsidP="00A23E5B">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الاسـم واللقب </w:t>
            </w:r>
          </w:p>
        </w:tc>
      </w:tr>
      <w:tr w:rsidR="00A23E5B" w:rsidTr="00A23E5B">
        <w:tc>
          <w:tcPr>
            <w:tcW w:w="3070" w:type="dxa"/>
          </w:tcPr>
          <w:p w:rsidR="00A23E5B" w:rsidRDefault="00A23E5B" w:rsidP="00A23E5B">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رئــيسًا </w:t>
            </w:r>
          </w:p>
        </w:tc>
        <w:tc>
          <w:tcPr>
            <w:tcW w:w="3071" w:type="dxa"/>
          </w:tcPr>
          <w:p w:rsidR="00A23E5B" w:rsidRDefault="00A23E5B" w:rsidP="00A23E5B">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أستاذ التعليم العالي</w:t>
            </w:r>
          </w:p>
        </w:tc>
        <w:tc>
          <w:tcPr>
            <w:tcW w:w="3071" w:type="dxa"/>
          </w:tcPr>
          <w:p w:rsidR="00A23E5B" w:rsidRDefault="00F863DA" w:rsidP="00A23E5B">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د. عبد الرحمن مايدي</w:t>
            </w:r>
          </w:p>
        </w:tc>
      </w:tr>
      <w:tr w:rsidR="00A23E5B" w:rsidTr="00A23E5B">
        <w:tc>
          <w:tcPr>
            <w:tcW w:w="3070" w:type="dxa"/>
          </w:tcPr>
          <w:p w:rsidR="00A23E5B" w:rsidRDefault="00A23E5B" w:rsidP="00A23E5B">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مــشـرفًا و مـقـررًا</w:t>
            </w:r>
          </w:p>
        </w:tc>
        <w:tc>
          <w:tcPr>
            <w:tcW w:w="3071" w:type="dxa"/>
          </w:tcPr>
          <w:p w:rsidR="00A23E5B" w:rsidRDefault="00A23E5B" w:rsidP="00A23E5B">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أستاذ التعليم العالي</w:t>
            </w:r>
          </w:p>
        </w:tc>
        <w:tc>
          <w:tcPr>
            <w:tcW w:w="3071" w:type="dxa"/>
          </w:tcPr>
          <w:p w:rsidR="00A23E5B" w:rsidRDefault="00A23E5B" w:rsidP="00A23E5B">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د.</w:t>
            </w:r>
            <w:r w:rsidR="00F863DA">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 xml:space="preserve">امحمد علالي </w:t>
            </w:r>
          </w:p>
        </w:tc>
      </w:tr>
      <w:tr w:rsidR="00A23E5B" w:rsidTr="00A23E5B">
        <w:tc>
          <w:tcPr>
            <w:tcW w:w="3070" w:type="dxa"/>
          </w:tcPr>
          <w:p w:rsidR="00A23E5B" w:rsidRDefault="00A23E5B" w:rsidP="00A23E5B">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مـناقــــشًا</w:t>
            </w:r>
          </w:p>
        </w:tc>
        <w:tc>
          <w:tcPr>
            <w:tcW w:w="3071" w:type="dxa"/>
          </w:tcPr>
          <w:p w:rsidR="00A23E5B" w:rsidRDefault="00A23E5B" w:rsidP="00A23E5B">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أستاذ التعليم العالي</w:t>
            </w:r>
          </w:p>
        </w:tc>
        <w:tc>
          <w:tcPr>
            <w:tcW w:w="3071" w:type="dxa"/>
          </w:tcPr>
          <w:p w:rsidR="00A23E5B" w:rsidRDefault="00F863DA" w:rsidP="00A23E5B">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د. نعيمي الزيغمي </w:t>
            </w:r>
          </w:p>
        </w:tc>
      </w:tr>
    </w:tbl>
    <w:p w:rsidR="00A23E5B" w:rsidRPr="00A23E5B" w:rsidRDefault="00A23E5B" w:rsidP="00A23E5B">
      <w:pPr>
        <w:jc w:val="center"/>
        <w:rPr>
          <w:b/>
          <w:bCs/>
          <w:sz w:val="32"/>
          <w:szCs w:val="32"/>
        </w:rPr>
      </w:pPr>
      <w:r w:rsidRPr="00A23E5B">
        <w:rPr>
          <w:rFonts w:hint="cs"/>
          <w:b/>
          <w:bCs/>
          <w:sz w:val="32"/>
          <w:szCs w:val="32"/>
          <w:rtl/>
        </w:rPr>
        <w:t>لــجــنة المُــناقــشـة :</w:t>
      </w:r>
    </w:p>
    <w:p w:rsidR="00A23E5B" w:rsidRPr="00635F4D" w:rsidRDefault="00A23E5B" w:rsidP="00A23E5B">
      <w:pPr>
        <w:jc w:val="center"/>
        <w:rPr>
          <w:rFonts w:ascii="Sakkal Majalla" w:hAnsi="Sakkal Majalla" w:cs="Sakkal Majalla"/>
          <w:b/>
          <w:bCs/>
          <w:sz w:val="36"/>
          <w:szCs w:val="36"/>
          <w:rtl/>
          <w:lang w:bidi="ar-DZ"/>
        </w:rPr>
      </w:pPr>
    </w:p>
    <w:p w:rsidR="00A23E5B" w:rsidRPr="00736E36" w:rsidRDefault="00A23E5B" w:rsidP="00A23E5B">
      <w:pPr>
        <w:jc w:val="center"/>
        <w:rPr>
          <w:b/>
          <w:bCs/>
          <w:sz w:val="32"/>
          <w:szCs w:val="32"/>
        </w:rPr>
      </w:pPr>
      <w:r w:rsidRPr="00736E36">
        <w:rPr>
          <w:rFonts w:hint="cs"/>
          <w:b/>
          <w:bCs/>
          <w:sz w:val="32"/>
          <w:szCs w:val="32"/>
          <w:rtl/>
        </w:rPr>
        <w:t>السنة الجامعية : 1444هـ - 2023م/1445هـ - 2024م.</w:t>
      </w:r>
    </w:p>
    <w:p w:rsidR="00BB78B5" w:rsidRDefault="00BB78B5" w:rsidP="00A23E5B">
      <w:pPr>
        <w:bidi/>
        <w:spacing w:after="0" w:line="240" w:lineRule="auto"/>
        <w:jc w:val="center"/>
        <w:rPr>
          <w:rFonts w:ascii="Simplified Arabic" w:eastAsia="Calibri" w:hAnsi="Simplified Arabic" w:cs="Simplified Arabic"/>
          <w:b/>
          <w:bCs/>
          <w:sz w:val="36"/>
          <w:szCs w:val="36"/>
          <w:rtl/>
          <w:lang w:eastAsia="en-US" w:bidi="ar-DZ"/>
        </w:rPr>
      </w:pPr>
      <w:r>
        <w:rPr>
          <w:rFonts w:ascii="Simplified Arabic" w:eastAsia="Calibri" w:hAnsi="Simplified Arabic" w:cs="Simplified Arabic" w:hint="cs"/>
          <w:b/>
          <w:bCs/>
          <w:sz w:val="36"/>
          <w:szCs w:val="36"/>
          <w:rtl/>
          <w:lang w:eastAsia="en-US" w:bidi="ar-DZ"/>
        </w:rPr>
        <w:lastRenderedPageBreak/>
        <w:t xml:space="preserve">وزارة التعليم العالي و البحث العلمي </w:t>
      </w:r>
    </w:p>
    <w:p w:rsidR="00A23E5B" w:rsidRPr="002A01DE" w:rsidRDefault="00A23E5B" w:rsidP="00BB78B5">
      <w:pPr>
        <w:bidi/>
        <w:spacing w:after="0" w:line="240" w:lineRule="auto"/>
        <w:jc w:val="center"/>
        <w:rPr>
          <w:rFonts w:ascii="Simplified Arabic" w:eastAsia="Calibri" w:hAnsi="Simplified Arabic" w:cs="Simplified Arabic"/>
          <w:b/>
          <w:bCs/>
          <w:sz w:val="36"/>
          <w:szCs w:val="36"/>
          <w:rtl/>
          <w:lang w:eastAsia="en-US" w:bidi="ar-DZ"/>
        </w:rPr>
      </w:pPr>
      <w:r>
        <w:rPr>
          <w:rFonts w:ascii="Simplified Arabic" w:eastAsia="Calibri" w:hAnsi="Simplified Arabic" w:cs="Simplified Arabic"/>
          <w:b/>
          <w:bCs/>
          <w:noProof/>
          <w:sz w:val="36"/>
          <w:szCs w:val="36"/>
          <w:rtl/>
        </w:rPr>
        <w:drawing>
          <wp:anchor distT="0" distB="0" distL="114300" distR="114300" simplePos="0" relativeHeight="251707392" behindDoc="1" locked="0" layoutInCell="1" allowOverlap="1">
            <wp:simplePos x="0" y="0"/>
            <wp:positionH relativeFrom="margin">
              <wp:posOffset>-750570</wp:posOffset>
            </wp:positionH>
            <wp:positionV relativeFrom="margin">
              <wp:posOffset>-829945</wp:posOffset>
            </wp:positionV>
            <wp:extent cx="7245350" cy="10419715"/>
            <wp:effectExtent l="19050" t="0" r="0" b="0"/>
            <wp:wrapNone/>
            <wp:docPr id="11" name="Picture 23" descr="C:\Users\FTH16\Downloads\pngwing.co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TH16\Downloads\pngwing.com (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45350" cy="10419715"/>
                    </a:xfrm>
                    <a:prstGeom prst="rect">
                      <a:avLst/>
                    </a:prstGeom>
                    <a:noFill/>
                    <a:ln>
                      <a:noFill/>
                    </a:ln>
                  </pic:spPr>
                </pic:pic>
              </a:graphicData>
            </a:graphic>
          </wp:anchor>
        </w:drawing>
      </w:r>
      <w:r w:rsidRPr="002A01DE">
        <w:rPr>
          <w:rFonts w:ascii="Simplified Arabic" w:eastAsia="Calibri" w:hAnsi="Simplified Arabic" w:cs="Simplified Arabic"/>
          <w:b/>
          <w:bCs/>
          <w:sz w:val="36"/>
          <w:szCs w:val="36"/>
          <w:rtl/>
          <w:lang w:eastAsia="en-US" w:bidi="ar-DZ"/>
        </w:rPr>
        <w:t>جــــــــــــــــــامعة عــــــمار ثليجي _الأغـــــــــــــــواط_</w:t>
      </w:r>
    </w:p>
    <w:p w:rsidR="00A23E5B" w:rsidRPr="002A01DE" w:rsidRDefault="00A23E5B" w:rsidP="00A23E5B">
      <w:pPr>
        <w:bidi/>
        <w:spacing w:after="0" w:line="240" w:lineRule="auto"/>
        <w:jc w:val="center"/>
        <w:rPr>
          <w:rFonts w:ascii="Simplified Arabic" w:eastAsia="Calibri" w:hAnsi="Simplified Arabic" w:cs="Simplified Arabic"/>
          <w:b/>
          <w:bCs/>
          <w:sz w:val="36"/>
          <w:szCs w:val="36"/>
          <w:rtl/>
          <w:lang w:eastAsia="en-US" w:bidi="ar-DZ"/>
        </w:rPr>
      </w:pPr>
      <w:r>
        <w:rPr>
          <w:rFonts w:ascii="Simplified Arabic" w:eastAsia="Calibri" w:hAnsi="Simplified Arabic" w:cs="Simplified Arabic"/>
          <w:b/>
          <w:bCs/>
          <w:sz w:val="36"/>
          <w:szCs w:val="36"/>
          <w:rtl/>
          <w:lang w:eastAsia="en-US" w:bidi="ar-DZ"/>
        </w:rPr>
        <w:t>كلــــية العلوم ال</w:t>
      </w:r>
      <w:r>
        <w:rPr>
          <w:rFonts w:ascii="Simplified Arabic" w:eastAsia="Calibri" w:hAnsi="Simplified Arabic" w:cs="Simplified Arabic" w:hint="cs"/>
          <w:b/>
          <w:bCs/>
          <w:sz w:val="36"/>
          <w:szCs w:val="36"/>
          <w:rtl/>
          <w:lang w:eastAsia="en-US" w:bidi="ar-DZ"/>
        </w:rPr>
        <w:t>إ</w:t>
      </w:r>
      <w:r>
        <w:rPr>
          <w:rFonts w:ascii="Simplified Arabic" w:eastAsia="Calibri" w:hAnsi="Simplified Arabic" w:cs="Simplified Arabic"/>
          <w:b/>
          <w:bCs/>
          <w:sz w:val="36"/>
          <w:szCs w:val="36"/>
          <w:rtl/>
          <w:lang w:eastAsia="en-US" w:bidi="ar-DZ"/>
        </w:rPr>
        <w:t>نـــسانية و العلوم ال</w:t>
      </w:r>
      <w:r>
        <w:rPr>
          <w:rFonts w:ascii="Simplified Arabic" w:eastAsia="Calibri" w:hAnsi="Simplified Arabic" w:cs="Simplified Arabic" w:hint="cs"/>
          <w:b/>
          <w:bCs/>
          <w:sz w:val="36"/>
          <w:szCs w:val="36"/>
          <w:rtl/>
          <w:lang w:eastAsia="en-US" w:bidi="ar-DZ"/>
        </w:rPr>
        <w:t>إ</w:t>
      </w:r>
      <w:r w:rsidRPr="002A01DE">
        <w:rPr>
          <w:rFonts w:ascii="Simplified Arabic" w:eastAsia="Calibri" w:hAnsi="Simplified Arabic" w:cs="Simplified Arabic"/>
          <w:b/>
          <w:bCs/>
          <w:sz w:val="36"/>
          <w:szCs w:val="36"/>
          <w:rtl/>
          <w:lang w:eastAsia="en-US" w:bidi="ar-DZ"/>
        </w:rPr>
        <w:t>ســـــلامية والحــــضارة</w:t>
      </w:r>
    </w:p>
    <w:p w:rsidR="00A23E5B" w:rsidRPr="002A01DE" w:rsidRDefault="00A23E5B" w:rsidP="00A23E5B">
      <w:pPr>
        <w:bidi/>
        <w:spacing w:after="0" w:line="240" w:lineRule="auto"/>
        <w:jc w:val="center"/>
        <w:rPr>
          <w:rFonts w:ascii="Simplified Arabic" w:eastAsia="Calibri" w:hAnsi="Simplified Arabic" w:cs="Simplified Arabic"/>
          <w:b/>
          <w:bCs/>
          <w:sz w:val="36"/>
          <w:szCs w:val="36"/>
          <w:rtl/>
          <w:lang w:eastAsia="en-US" w:bidi="ar-DZ"/>
        </w:rPr>
      </w:pPr>
      <w:r>
        <w:rPr>
          <w:rFonts w:ascii="Simplified Arabic" w:eastAsia="Calibri" w:hAnsi="Simplified Arabic" w:cs="Simplified Arabic"/>
          <w:b/>
          <w:bCs/>
          <w:sz w:val="36"/>
          <w:szCs w:val="36"/>
          <w:rtl/>
          <w:lang w:eastAsia="en-US" w:bidi="ar-DZ"/>
        </w:rPr>
        <w:t>قــــــــــــسم العـــلوم ال</w:t>
      </w:r>
      <w:r>
        <w:rPr>
          <w:rFonts w:ascii="Simplified Arabic" w:eastAsia="Calibri" w:hAnsi="Simplified Arabic" w:cs="Simplified Arabic" w:hint="cs"/>
          <w:b/>
          <w:bCs/>
          <w:sz w:val="36"/>
          <w:szCs w:val="36"/>
          <w:rtl/>
          <w:lang w:eastAsia="en-US" w:bidi="ar-DZ"/>
        </w:rPr>
        <w:t>إ</w:t>
      </w:r>
      <w:r w:rsidRPr="002A01DE">
        <w:rPr>
          <w:rFonts w:ascii="Simplified Arabic" w:eastAsia="Calibri" w:hAnsi="Simplified Arabic" w:cs="Simplified Arabic"/>
          <w:b/>
          <w:bCs/>
          <w:sz w:val="36"/>
          <w:szCs w:val="36"/>
          <w:rtl/>
          <w:lang w:eastAsia="en-US" w:bidi="ar-DZ"/>
        </w:rPr>
        <w:t>ســـــــلامــــية</w:t>
      </w:r>
    </w:p>
    <w:p w:rsidR="00A23E5B" w:rsidRDefault="00A23E5B" w:rsidP="00A23E5B">
      <w:pPr>
        <w:bidi/>
        <w:spacing w:line="240" w:lineRule="auto"/>
        <w:jc w:val="center"/>
        <w:rPr>
          <w:rFonts w:ascii="Simplified Arabic" w:eastAsia="Calibri" w:hAnsi="Simplified Arabic" w:cs="Simplified Arabic"/>
          <w:b/>
          <w:bCs/>
          <w:sz w:val="32"/>
          <w:szCs w:val="32"/>
          <w:lang w:eastAsia="en-US" w:bidi="ar-DZ"/>
        </w:rPr>
      </w:pPr>
      <w:r>
        <w:rPr>
          <w:rFonts w:ascii="Simplified Arabic" w:eastAsia="Calibri" w:hAnsi="Simplified Arabic" w:cs="Simplified Arabic"/>
          <w:b/>
          <w:bCs/>
          <w:noProof/>
          <w:sz w:val="32"/>
          <w:szCs w:val="32"/>
        </w:rPr>
        <w:drawing>
          <wp:anchor distT="0" distB="0" distL="114300" distR="114300" simplePos="0" relativeHeight="251708416" behindDoc="1" locked="0" layoutInCell="1" allowOverlap="1">
            <wp:simplePos x="0" y="0"/>
            <wp:positionH relativeFrom="column">
              <wp:posOffset>2364873</wp:posOffset>
            </wp:positionH>
            <wp:positionV relativeFrom="paragraph">
              <wp:posOffset>160335</wp:posOffset>
            </wp:positionV>
            <wp:extent cx="1103190" cy="1085222"/>
            <wp:effectExtent l="19050" t="0" r="1710" b="0"/>
            <wp:wrapNone/>
            <wp:docPr id="12" name="Image 5" descr="https://josor.org/wp-content/uploads/2019/12/5-6-e1578995193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osor.org/wp-content/uploads/2019/12/5-6-e157899519352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03190" cy="1085222"/>
                    </a:xfrm>
                    <a:prstGeom prst="rect">
                      <a:avLst/>
                    </a:prstGeom>
                    <a:noFill/>
                    <a:ln>
                      <a:noFill/>
                    </a:ln>
                  </pic:spPr>
                </pic:pic>
              </a:graphicData>
            </a:graphic>
          </wp:anchor>
        </w:drawing>
      </w:r>
    </w:p>
    <w:p w:rsidR="00A23E5B" w:rsidRDefault="00A23E5B" w:rsidP="00A23E5B">
      <w:pPr>
        <w:bidi/>
        <w:spacing w:line="240" w:lineRule="auto"/>
        <w:jc w:val="center"/>
        <w:rPr>
          <w:rFonts w:ascii="Simplified Arabic" w:eastAsia="Calibri" w:hAnsi="Simplified Arabic" w:cs="Simplified Arabic"/>
          <w:b/>
          <w:bCs/>
          <w:sz w:val="32"/>
          <w:szCs w:val="32"/>
          <w:lang w:eastAsia="en-US" w:bidi="ar-DZ"/>
        </w:rPr>
      </w:pPr>
    </w:p>
    <w:p w:rsidR="00A23E5B" w:rsidRDefault="00A33970" w:rsidP="00A23E5B">
      <w:pPr>
        <w:bidi/>
        <w:spacing w:line="240" w:lineRule="auto"/>
        <w:jc w:val="center"/>
        <w:rPr>
          <w:rFonts w:ascii="Simplified Arabic" w:eastAsia="Calibri" w:hAnsi="Simplified Arabic" w:cs="Simplified Arabic"/>
          <w:b/>
          <w:bCs/>
          <w:sz w:val="32"/>
          <w:szCs w:val="32"/>
          <w:lang w:eastAsia="en-US" w:bidi="ar-DZ"/>
        </w:rPr>
      </w:pPr>
      <w:r>
        <w:rPr>
          <w:noProof/>
        </w:rPr>
        <mc:AlternateContent>
          <mc:Choice Requires="wps">
            <w:drawing>
              <wp:anchor distT="0" distB="0" distL="114300" distR="114300" simplePos="0" relativeHeight="251709440" behindDoc="0" locked="0" layoutInCell="1" allowOverlap="1">
                <wp:simplePos x="0" y="0"/>
                <wp:positionH relativeFrom="column">
                  <wp:posOffset>255905</wp:posOffset>
                </wp:positionH>
                <wp:positionV relativeFrom="paragraph">
                  <wp:posOffset>446405</wp:posOffset>
                </wp:positionV>
                <wp:extent cx="5314950" cy="1276350"/>
                <wp:effectExtent l="31750" t="33655" r="34925" b="33020"/>
                <wp:wrapNone/>
                <wp:docPr id="2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0" cy="1276350"/>
                        </a:xfrm>
                        <a:prstGeom prst="roundRect">
                          <a:avLst>
                            <a:gd name="adj" fmla="val 16667"/>
                          </a:avLst>
                        </a:prstGeom>
                        <a:solidFill>
                          <a:srgbClr val="FFFFFF"/>
                        </a:solidFill>
                        <a:ln w="57150" cmpd="thinThick">
                          <a:solidFill>
                            <a:srgbClr val="FFC000"/>
                          </a:solidFill>
                          <a:round/>
                          <a:headEnd/>
                          <a:tailEnd/>
                        </a:ln>
                      </wps:spPr>
                      <wps:txbx>
                        <w:txbxContent>
                          <w:p w:rsidR="00CF232F" w:rsidRPr="00B60E37" w:rsidRDefault="00CF232F" w:rsidP="00A23E5B">
                            <w:pPr>
                              <w:spacing w:after="0" w:line="240" w:lineRule="auto"/>
                              <w:jc w:val="center"/>
                              <w:rPr>
                                <w:rFonts w:ascii="Simplified Arabic" w:hAnsi="Simplified Arabic" w:cs="Simplified Arabic"/>
                                <w:b/>
                                <w:bCs/>
                                <w:color w:val="000000" w:themeColor="text1"/>
                                <w:sz w:val="52"/>
                                <w:szCs w:val="52"/>
                                <w:rtl/>
                                <w:lang w:bidi="ar-DZ"/>
                              </w:rPr>
                            </w:pPr>
                            <w:r>
                              <w:rPr>
                                <w:rFonts w:ascii="Simplified Arabic" w:hAnsi="Simplified Arabic" w:cs="Simplified Arabic" w:hint="cs"/>
                                <w:b/>
                                <w:bCs/>
                                <w:color w:val="000000" w:themeColor="text1"/>
                                <w:sz w:val="52"/>
                                <w:szCs w:val="52"/>
                                <w:rtl/>
                                <w:lang w:bidi="ar-DZ"/>
                              </w:rPr>
                              <w:t>قياس</w:t>
                            </w:r>
                            <w:r w:rsidRPr="00B60E37">
                              <w:rPr>
                                <w:rFonts w:ascii="Simplified Arabic" w:hAnsi="Simplified Arabic" w:cs="Simplified Arabic"/>
                                <w:b/>
                                <w:bCs/>
                                <w:color w:val="000000" w:themeColor="text1"/>
                                <w:sz w:val="52"/>
                                <w:szCs w:val="52"/>
                                <w:rtl/>
                                <w:lang w:bidi="ar-DZ"/>
                              </w:rPr>
                              <w:t xml:space="preserve"> الشبه</w:t>
                            </w:r>
                            <w:r>
                              <w:rPr>
                                <w:rFonts w:ascii="Simplified Arabic" w:hAnsi="Simplified Arabic" w:cs="Simplified Arabic" w:hint="cs"/>
                                <w:b/>
                                <w:bCs/>
                                <w:color w:val="000000" w:themeColor="text1"/>
                                <w:sz w:val="52"/>
                                <w:szCs w:val="52"/>
                                <w:rtl/>
                                <w:lang w:bidi="ar-DZ"/>
                              </w:rPr>
                              <w:t xml:space="preserve"> وأثره</w:t>
                            </w:r>
                            <w:r w:rsidRPr="00B60E37">
                              <w:rPr>
                                <w:rFonts w:ascii="Simplified Arabic" w:hAnsi="Simplified Arabic" w:cs="Simplified Arabic"/>
                                <w:b/>
                                <w:bCs/>
                                <w:color w:val="000000" w:themeColor="text1"/>
                                <w:sz w:val="52"/>
                                <w:szCs w:val="52"/>
                                <w:rtl/>
                                <w:lang w:bidi="ar-DZ"/>
                              </w:rPr>
                              <w:t xml:space="preserve"> في اختلاف الفقهاء</w:t>
                            </w:r>
                          </w:p>
                          <w:p w:rsidR="00CF232F" w:rsidRPr="00B60E37" w:rsidRDefault="00CF232F" w:rsidP="00A23E5B">
                            <w:pPr>
                              <w:spacing w:after="0" w:line="240" w:lineRule="auto"/>
                              <w:jc w:val="center"/>
                              <w:rPr>
                                <w:rFonts w:ascii="Simplified Arabic" w:hAnsi="Simplified Arabic" w:cs="Simplified Arabic"/>
                                <w:b/>
                                <w:bCs/>
                                <w:color w:val="000000" w:themeColor="text1"/>
                                <w:sz w:val="52"/>
                                <w:szCs w:val="52"/>
                                <w:lang w:bidi="ar-DZ"/>
                              </w:rPr>
                            </w:pPr>
                            <w:r w:rsidRPr="00B60E37">
                              <w:rPr>
                                <w:rFonts w:ascii="Simplified Arabic" w:hAnsi="Simplified Arabic" w:cs="Simplified Arabic" w:hint="cs"/>
                                <w:b/>
                                <w:bCs/>
                                <w:color w:val="000000" w:themeColor="text1"/>
                                <w:sz w:val="52"/>
                                <w:szCs w:val="52"/>
                                <w:rtl/>
                                <w:lang w:bidi="ar-DZ"/>
                              </w:rPr>
                              <w:t xml:space="preserve">(باب الطهارة و الصلاة </w:t>
                            </w:r>
                            <w:r w:rsidRPr="005F4FBC">
                              <w:rPr>
                                <w:rFonts w:ascii="Simplified Arabic" w:hAnsi="Simplified Arabic" w:cs="Simplified Arabic"/>
                                <w:color w:val="000000" w:themeColor="text1"/>
                                <w:sz w:val="24"/>
                                <w:szCs w:val="24"/>
                                <w:rtl/>
                                <w:lang w:bidi="ar-DZ"/>
                              </w:rPr>
                              <w:t>–</w:t>
                            </w:r>
                            <w:r>
                              <w:rPr>
                                <w:rFonts w:ascii="Simplified Arabic" w:hAnsi="Simplified Arabic" w:cs="Simplified Arabic" w:hint="cs"/>
                                <w:b/>
                                <w:bCs/>
                                <w:color w:val="000000" w:themeColor="text1"/>
                                <w:sz w:val="52"/>
                                <w:szCs w:val="52"/>
                                <w:rtl/>
                                <w:lang w:bidi="ar-DZ"/>
                              </w:rPr>
                              <w:t xml:space="preserve"> أ</w:t>
                            </w:r>
                            <w:r w:rsidRPr="00B60E37">
                              <w:rPr>
                                <w:rFonts w:ascii="Simplified Arabic" w:hAnsi="Simplified Arabic" w:cs="Simplified Arabic" w:hint="cs"/>
                                <w:b/>
                                <w:bCs/>
                                <w:color w:val="000000" w:themeColor="text1"/>
                                <w:sz w:val="52"/>
                                <w:szCs w:val="52"/>
                                <w:rtl/>
                                <w:lang w:bidi="ar-DZ"/>
                              </w:rPr>
                              <w:t>نموذجًا</w:t>
                            </w:r>
                            <w:r w:rsidRPr="005F4FBC">
                              <w:rPr>
                                <w:rFonts w:ascii="Simplified Arabic" w:hAnsi="Simplified Arabic" w:cs="Simplified Arabic" w:hint="cs"/>
                                <w:color w:val="000000" w:themeColor="text1"/>
                                <w:sz w:val="24"/>
                                <w:szCs w:val="24"/>
                                <w:rtl/>
                                <w:lang w:bidi="ar-DZ"/>
                              </w:rPr>
                              <w:t>-</w:t>
                            </w:r>
                            <w:r w:rsidRPr="00B60E37">
                              <w:rPr>
                                <w:rFonts w:ascii="Simplified Arabic" w:hAnsi="Simplified Arabic" w:cs="Simplified Arabic" w:hint="cs"/>
                                <w:b/>
                                <w:bCs/>
                                <w:color w:val="000000" w:themeColor="text1"/>
                                <w:sz w:val="52"/>
                                <w:szCs w:val="52"/>
                                <w:rtl/>
                                <w:lang w:bidi="ar-DZ"/>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28" o:spid="_x0000_s1027" style="position:absolute;left:0;text-align:left;margin-left:20.15pt;margin-top:35.15pt;width:418.5pt;height:10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" strokecolor="#ffc000" strokeweight="4.5pt">
                <v:stroke linestyle="thinThick"/>
                <v:textbox>
                  <w:txbxContent>
                    <w:p w:rsidR="00CF232F" w:rsidRPr="00B60E37" w:rsidRDefault="00CF232F" w:rsidP="00A23E5B">
                      <w:pPr>
                        <w:spacing w:after="0" w:line="240" w:lineRule="auto"/>
                        <w:jc w:val="center"/>
                        <w:rPr>
                          <w:rFonts w:ascii="Simplified Arabic" w:hAnsi="Simplified Arabic" w:cs="Simplified Arabic"/>
                          <w:b/>
                          <w:bCs/>
                          <w:color w:val="000000" w:themeColor="text1"/>
                          <w:sz w:val="52"/>
                          <w:szCs w:val="52"/>
                          <w:rtl/>
                          <w:lang w:bidi="ar-DZ"/>
                        </w:rPr>
                      </w:pPr>
                      <w:r>
                        <w:rPr>
                          <w:rFonts w:ascii="Simplified Arabic" w:hAnsi="Simplified Arabic" w:cs="Simplified Arabic" w:hint="cs"/>
                          <w:b/>
                          <w:bCs/>
                          <w:color w:val="000000" w:themeColor="text1"/>
                          <w:sz w:val="52"/>
                          <w:szCs w:val="52"/>
                          <w:rtl/>
                          <w:lang w:bidi="ar-DZ"/>
                        </w:rPr>
                        <w:t>قياس</w:t>
                      </w:r>
                      <w:r w:rsidRPr="00B60E37">
                        <w:rPr>
                          <w:rFonts w:ascii="Simplified Arabic" w:hAnsi="Simplified Arabic" w:cs="Simplified Arabic"/>
                          <w:b/>
                          <w:bCs/>
                          <w:color w:val="000000" w:themeColor="text1"/>
                          <w:sz w:val="52"/>
                          <w:szCs w:val="52"/>
                          <w:rtl/>
                          <w:lang w:bidi="ar-DZ"/>
                        </w:rPr>
                        <w:t xml:space="preserve"> الشبه</w:t>
                      </w:r>
                      <w:r>
                        <w:rPr>
                          <w:rFonts w:ascii="Simplified Arabic" w:hAnsi="Simplified Arabic" w:cs="Simplified Arabic" w:hint="cs"/>
                          <w:b/>
                          <w:bCs/>
                          <w:color w:val="000000" w:themeColor="text1"/>
                          <w:sz w:val="52"/>
                          <w:szCs w:val="52"/>
                          <w:rtl/>
                          <w:lang w:bidi="ar-DZ"/>
                        </w:rPr>
                        <w:t xml:space="preserve"> وأثره</w:t>
                      </w:r>
                      <w:r w:rsidRPr="00B60E37">
                        <w:rPr>
                          <w:rFonts w:ascii="Simplified Arabic" w:hAnsi="Simplified Arabic" w:cs="Simplified Arabic"/>
                          <w:b/>
                          <w:bCs/>
                          <w:color w:val="000000" w:themeColor="text1"/>
                          <w:sz w:val="52"/>
                          <w:szCs w:val="52"/>
                          <w:rtl/>
                          <w:lang w:bidi="ar-DZ"/>
                        </w:rPr>
                        <w:t xml:space="preserve"> في اختلاف الفقهاء</w:t>
                      </w:r>
                    </w:p>
                    <w:p w:rsidR="00CF232F" w:rsidRPr="00B60E37" w:rsidRDefault="00CF232F" w:rsidP="00A23E5B">
                      <w:pPr>
                        <w:spacing w:after="0" w:line="240" w:lineRule="auto"/>
                        <w:jc w:val="center"/>
                        <w:rPr>
                          <w:rFonts w:ascii="Simplified Arabic" w:hAnsi="Simplified Arabic" w:cs="Simplified Arabic"/>
                          <w:b/>
                          <w:bCs/>
                          <w:color w:val="000000" w:themeColor="text1"/>
                          <w:sz w:val="52"/>
                          <w:szCs w:val="52"/>
                          <w:lang w:bidi="ar-DZ"/>
                        </w:rPr>
                      </w:pPr>
                      <w:r w:rsidRPr="00B60E37">
                        <w:rPr>
                          <w:rFonts w:ascii="Simplified Arabic" w:hAnsi="Simplified Arabic" w:cs="Simplified Arabic" w:hint="cs"/>
                          <w:b/>
                          <w:bCs/>
                          <w:color w:val="000000" w:themeColor="text1"/>
                          <w:sz w:val="52"/>
                          <w:szCs w:val="52"/>
                          <w:rtl/>
                          <w:lang w:bidi="ar-DZ"/>
                        </w:rPr>
                        <w:t xml:space="preserve">(باب الطهارة و الصلاة </w:t>
                      </w:r>
                      <w:r w:rsidRPr="005F4FBC">
                        <w:rPr>
                          <w:rFonts w:ascii="Simplified Arabic" w:hAnsi="Simplified Arabic" w:cs="Simplified Arabic"/>
                          <w:color w:val="000000" w:themeColor="text1"/>
                          <w:sz w:val="24"/>
                          <w:szCs w:val="24"/>
                          <w:rtl/>
                          <w:lang w:bidi="ar-DZ"/>
                        </w:rPr>
                        <w:t>–</w:t>
                      </w:r>
                      <w:r>
                        <w:rPr>
                          <w:rFonts w:ascii="Simplified Arabic" w:hAnsi="Simplified Arabic" w:cs="Simplified Arabic" w:hint="cs"/>
                          <w:b/>
                          <w:bCs/>
                          <w:color w:val="000000" w:themeColor="text1"/>
                          <w:sz w:val="52"/>
                          <w:szCs w:val="52"/>
                          <w:rtl/>
                          <w:lang w:bidi="ar-DZ"/>
                        </w:rPr>
                        <w:t xml:space="preserve"> أ</w:t>
                      </w:r>
                      <w:r w:rsidRPr="00B60E37">
                        <w:rPr>
                          <w:rFonts w:ascii="Simplified Arabic" w:hAnsi="Simplified Arabic" w:cs="Simplified Arabic" w:hint="cs"/>
                          <w:b/>
                          <w:bCs/>
                          <w:color w:val="000000" w:themeColor="text1"/>
                          <w:sz w:val="52"/>
                          <w:szCs w:val="52"/>
                          <w:rtl/>
                          <w:lang w:bidi="ar-DZ"/>
                        </w:rPr>
                        <w:t>نموذجًا</w:t>
                      </w:r>
                      <w:r w:rsidRPr="005F4FBC">
                        <w:rPr>
                          <w:rFonts w:ascii="Simplified Arabic" w:hAnsi="Simplified Arabic" w:cs="Simplified Arabic" w:hint="cs"/>
                          <w:color w:val="000000" w:themeColor="text1"/>
                          <w:sz w:val="24"/>
                          <w:szCs w:val="24"/>
                          <w:rtl/>
                          <w:lang w:bidi="ar-DZ"/>
                        </w:rPr>
                        <w:t>-</w:t>
                      </w:r>
                      <w:r w:rsidRPr="00B60E37">
                        <w:rPr>
                          <w:rFonts w:ascii="Simplified Arabic" w:hAnsi="Simplified Arabic" w:cs="Simplified Arabic" w:hint="cs"/>
                          <w:b/>
                          <w:bCs/>
                          <w:color w:val="000000" w:themeColor="text1"/>
                          <w:sz w:val="52"/>
                          <w:szCs w:val="52"/>
                          <w:rtl/>
                          <w:lang w:bidi="ar-DZ"/>
                        </w:rPr>
                        <w:t>)</w:t>
                      </w:r>
                    </w:p>
                  </w:txbxContent>
                </v:textbox>
              </v:roundrect>
            </w:pict>
          </mc:Fallback>
        </mc:AlternateContent>
      </w:r>
    </w:p>
    <w:p w:rsidR="00A23E5B" w:rsidRDefault="00A23E5B" w:rsidP="00A23E5B">
      <w:pPr>
        <w:bidi/>
        <w:spacing w:line="240" w:lineRule="auto"/>
        <w:jc w:val="center"/>
        <w:rPr>
          <w:rFonts w:ascii="Simplified Arabic" w:eastAsia="Calibri" w:hAnsi="Simplified Arabic" w:cs="Simplified Arabic"/>
          <w:b/>
          <w:bCs/>
          <w:sz w:val="32"/>
          <w:szCs w:val="32"/>
          <w:lang w:eastAsia="en-US" w:bidi="ar-DZ"/>
        </w:rPr>
      </w:pPr>
    </w:p>
    <w:p w:rsidR="00A23E5B" w:rsidRDefault="00A23E5B" w:rsidP="00A23E5B">
      <w:pPr>
        <w:bidi/>
        <w:spacing w:line="240" w:lineRule="auto"/>
        <w:jc w:val="center"/>
        <w:rPr>
          <w:rFonts w:ascii="Simplified Arabic" w:eastAsia="Calibri" w:hAnsi="Simplified Arabic" w:cs="Simplified Arabic"/>
          <w:b/>
          <w:bCs/>
          <w:sz w:val="32"/>
          <w:szCs w:val="32"/>
          <w:lang w:eastAsia="en-US" w:bidi="ar-DZ"/>
        </w:rPr>
      </w:pPr>
    </w:p>
    <w:p w:rsidR="00A23E5B" w:rsidRDefault="00A23E5B" w:rsidP="00A23E5B">
      <w:pPr>
        <w:bidi/>
        <w:spacing w:line="240" w:lineRule="auto"/>
        <w:rPr>
          <w:rFonts w:ascii="Simplified Arabic" w:eastAsia="Calibri" w:hAnsi="Simplified Arabic" w:cs="Simplified Arabic"/>
          <w:b/>
          <w:bCs/>
          <w:sz w:val="32"/>
          <w:szCs w:val="32"/>
          <w:rtl/>
          <w:lang w:eastAsia="en-US" w:bidi="ar-DZ"/>
        </w:rPr>
      </w:pPr>
    </w:p>
    <w:p w:rsidR="00A23E5B" w:rsidRDefault="00A23E5B" w:rsidP="00A23E5B">
      <w:pPr>
        <w:bidi/>
        <w:spacing w:line="240" w:lineRule="auto"/>
        <w:rPr>
          <w:rFonts w:ascii="Simplified Arabic" w:eastAsia="Calibri" w:hAnsi="Simplified Arabic" w:cs="Simplified Arabic"/>
          <w:b/>
          <w:bCs/>
          <w:sz w:val="32"/>
          <w:szCs w:val="32"/>
          <w:rtl/>
          <w:lang w:eastAsia="en-US" w:bidi="ar-DZ"/>
        </w:rPr>
      </w:pPr>
      <w:r>
        <w:rPr>
          <w:rFonts w:ascii="Simplified Arabic" w:eastAsia="Calibri" w:hAnsi="Simplified Arabic" w:cs="Simplified Arabic"/>
          <w:b/>
          <w:bCs/>
          <w:sz w:val="32"/>
          <w:szCs w:val="32"/>
          <w:lang w:eastAsia="en-US" w:bidi="ar-DZ"/>
        </w:rPr>
        <w:t xml:space="preserve">        </w:t>
      </w:r>
      <w:r w:rsidRPr="002A01DE">
        <w:rPr>
          <w:rFonts w:ascii="Simplified Arabic" w:eastAsia="Calibri" w:hAnsi="Simplified Arabic" w:cs="Simplified Arabic"/>
          <w:b/>
          <w:bCs/>
          <w:sz w:val="32"/>
          <w:szCs w:val="32"/>
          <w:rtl/>
          <w:lang w:eastAsia="en-US" w:bidi="ar-DZ"/>
        </w:rPr>
        <w:t xml:space="preserve">مذكــــــرة </w:t>
      </w:r>
      <w:r>
        <w:rPr>
          <w:rFonts w:ascii="Simplified Arabic" w:eastAsia="Calibri" w:hAnsi="Simplified Arabic" w:cs="Simplified Arabic" w:hint="cs"/>
          <w:b/>
          <w:bCs/>
          <w:sz w:val="32"/>
          <w:szCs w:val="32"/>
          <w:rtl/>
          <w:lang w:eastAsia="en-US" w:bidi="ar-DZ"/>
        </w:rPr>
        <w:t>ل</w:t>
      </w:r>
      <w:r w:rsidRPr="002A01DE">
        <w:rPr>
          <w:rFonts w:ascii="Simplified Arabic" w:eastAsia="Calibri" w:hAnsi="Simplified Arabic" w:cs="Simplified Arabic" w:hint="cs"/>
          <w:b/>
          <w:bCs/>
          <w:sz w:val="32"/>
          <w:szCs w:val="32"/>
          <w:rtl/>
          <w:lang w:eastAsia="en-US" w:bidi="ar-DZ"/>
        </w:rPr>
        <w:t>نيل</w:t>
      </w:r>
      <w:r>
        <w:rPr>
          <w:rFonts w:ascii="Simplified Arabic" w:eastAsia="Calibri" w:hAnsi="Simplified Arabic" w:cs="Simplified Arabic"/>
          <w:b/>
          <w:bCs/>
          <w:sz w:val="32"/>
          <w:szCs w:val="32"/>
          <w:rtl/>
          <w:lang w:eastAsia="en-US" w:bidi="ar-DZ"/>
        </w:rPr>
        <w:t xml:space="preserve"> شهادة الماست</w:t>
      </w:r>
      <w:r>
        <w:rPr>
          <w:rFonts w:ascii="Simplified Arabic" w:eastAsia="Calibri" w:hAnsi="Simplified Arabic" w:cs="Simplified Arabic" w:hint="cs"/>
          <w:b/>
          <w:bCs/>
          <w:sz w:val="32"/>
          <w:szCs w:val="32"/>
          <w:rtl/>
          <w:lang w:eastAsia="en-US" w:bidi="ar-DZ"/>
        </w:rPr>
        <w:t>ر في العلوم الإسلامية نظام (</w:t>
      </w:r>
      <w:r w:rsidRPr="00271E8F">
        <w:rPr>
          <w:rFonts w:asciiTheme="majorBidi" w:eastAsia="Calibri" w:hAnsiTheme="majorBidi" w:cstheme="majorBidi"/>
          <w:b/>
          <w:bCs/>
          <w:sz w:val="32"/>
          <w:szCs w:val="32"/>
          <w:lang w:eastAsia="en-US" w:bidi="ar-DZ"/>
        </w:rPr>
        <w:t>LMD</w:t>
      </w:r>
      <w:r>
        <w:rPr>
          <w:rFonts w:ascii="Simplified Arabic" w:eastAsia="Calibri" w:hAnsi="Simplified Arabic" w:cs="Simplified Arabic" w:hint="cs"/>
          <w:b/>
          <w:bCs/>
          <w:sz w:val="32"/>
          <w:szCs w:val="32"/>
          <w:rtl/>
          <w:lang w:eastAsia="en-US" w:bidi="ar-DZ"/>
        </w:rPr>
        <w:t>)</w:t>
      </w:r>
    </w:p>
    <w:p w:rsidR="00A23E5B" w:rsidRDefault="00A23E5B" w:rsidP="00A23E5B">
      <w:pPr>
        <w:bidi/>
        <w:spacing w:line="240" w:lineRule="auto"/>
        <w:jc w:val="center"/>
        <w:rPr>
          <w:rFonts w:ascii="Simplified Arabic" w:eastAsia="Calibri" w:hAnsi="Simplified Arabic" w:cs="Simplified Arabic"/>
          <w:b/>
          <w:bCs/>
          <w:sz w:val="32"/>
          <w:szCs w:val="32"/>
          <w:rtl/>
          <w:lang w:eastAsia="en-US" w:bidi="ar-DZ"/>
        </w:rPr>
      </w:pPr>
      <w:r>
        <w:rPr>
          <w:rFonts w:ascii="Simplified Arabic" w:eastAsia="Calibri" w:hAnsi="Simplified Arabic" w:cs="Simplified Arabic" w:hint="cs"/>
          <w:b/>
          <w:bCs/>
          <w:sz w:val="32"/>
          <w:szCs w:val="32"/>
          <w:rtl/>
          <w:lang w:eastAsia="en-US" w:bidi="ar-DZ"/>
        </w:rPr>
        <w:t>تخصص :</w:t>
      </w:r>
      <w:r w:rsidRPr="00F23466">
        <w:rPr>
          <w:rFonts w:ascii="Simplified Arabic" w:eastAsia="Calibri" w:hAnsi="Simplified Arabic" w:cs="Simplified Arabic"/>
          <w:b/>
          <w:bCs/>
          <w:sz w:val="32"/>
          <w:szCs w:val="32"/>
          <w:rtl/>
          <w:lang w:eastAsia="en-US" w:bidi="ar-DZ"/>
        </w:rPr>
        <w:t>الفقه المقارن و أصوله</w:t>
      </w:r>
    </w:p>
    <w:p w:rsidR="00A23E5B" w:rsidRDefault="00A23E5B" w:rsidP="00A23E5B">
      <w:pPr>
        <w:bidi/>
        <w:spacing w:line="240" w:lineRule="auto"/>
        <w:rPr>
          <w:rFonts w:ascii="Simplified Arabic" w:eastAsia="Calibri" w:hAnsi="Simplified Arabic" w:cs="Simplified Arabic"/>
          <w:b/>
          <w:bCs/>
          <w:sz w:val="32"/>
          <w:szCs w:val="32"/>
          <w:rtl/>
          <w:lang w:eastAsia="en-US" w:bidi="ar-DZ"/>
        </w:rPr>
      </w:pPr>
      <w:r>
        <w:rPr>
          <w:rFonts w:ascii="Simplified Arabic" w:eastAsia="Calibri" w:hAnsi="Simplified Arabic" w:cs="Simplified Arabic" w:hint="cs"/>
          <w:b/>
          <w:bCs/>
          <w:sz w:val="32"/>
          <w:szCs w:val="32"/>
          <w:rtl/>
          <w:lang w:eastAsia="en-US" w:bidi="ar-DZ"/>
        </w:rPr>
        <w:t xml:space="preserve">  </w:t>
      </w:r>
      <w:r w:rsidRPr="002A01DE">
        <w:rPr>
          <w:rFonts w:ascii="Simplified Arabic" w:eastAsia="Calibri" w:hAnsi="Simplified Arabic" w:cs="Simplified Arabic"/>
          <w:b/>
          <w:bCs/>
          <w:sz w:val="32"/>
          <w:szCs w:val="32"/>
          <w:rtl/>
          <w:lang w:eastAsia="en-US" w:bidi="ar-DZ"/>
        </w:rPr>
        <w:t xml:space="preserve">من </w:t>
      </w:r>
      <w:r>
        <w:rPr>
          <w:rFonts w:ascii="Simplified Arabic" w:eastAsia="Calibri" w:hAnsi="Simplified Arabic" w:cs="Simplified Arabic" w:hint="cs"/>
          <w:b/>
          <w:bCs/>
          <w:sz w:val="32"/>
          <w:szCs w:val="32"/>
          <w:rtl/>
          <w:lang w:eastAsia="en-US" w:bidi="ar-DZ"/>
        </w:rPr>
        <w:t>إ</w:t>
      </w:r>
      <w:r w:rsidRPr="002A01DE">
        <w:rPr>
          <w:rFonts w:ascii="Simplified Arabic" w:eastAsia="Calibri" w:hAnsi="Simplified Arabic" w:cs="Simplified Arabic"/>
          <w:b/>
          <w:bCs/>
          <w:sz w:val="32"/>
          <w:szCs w:val="32"/>
          <w:rtl/>
          <w:lang w:eastAsia="en-US" w:bidi="ar-DZ"/>
        </w:rPr>
        <w:t xml:space="preserve">عـــــــداد </w:t>
      </w:r>
      <w:r w:rsidRPr="002A01DE">
        <w:rPr>
          <w:rFonts w:ascii="Simplified Arabic" w:eastAsia="Calibri" w:hAnsi="Simplified Arabic" w:cs="Simplified Arabic" w:hint="cs"/>
          <w:b/>
          <w:bCs/>
          <w:sz w:val="32"/>
          <w:szCs w:val="32"/>
          <w:rtl/>
          <w:lang w:eastAsia="en-US" w:bidi="ar-DZ"/>
        </w:rPr>
        <w:t xml:space="preserve">الطالبتين:  </w:t>
      </w:r>
      <w:r>
        <w:rPr>
          <w:rFonts w:ascii="Simplified Arabic" w:eastAsia="Calibri" w:hAnsi="Simplified Arabic" w:cs="Simplified Arabic" w:hint="cs"/>
          <w:b/>
          <w:bCs/>
          <w:sz w:val="32"/>
          <w:szCs w:val="32"/>
          <w:rtl/>
          <w:lang w:eastAsia="en-US" w:bidi="ar-DZ"/>
        </w:rPr>
        <w:t xml:space="preserve">                                             بإشراف الدكتور :</w:t>
      </w:r>
    </w:p>
    <w:p w:rsidR="00A23E5B" w:rsidRDefault="00A23E5B" w:rsidP="0034670C">
      <w:pPr>
        <w:numPr>
          <w:ilvl w:val="0"/>
          <w:numId w:val="57"/>
        </w:numPr>
        <w:bidi/>
        <w:spacing w:after="160" w:line="240" w:lineRule="auto"/>
        <w:contextualSpacing/>
        <w:jc w:val="both"/>
        <w:rPr>
          <w:rFonts w:ascii="Simplified Arabic" w:eastAsia="Calibri" w:hAnsi="Simplified Arabic" w:cs="Sultan bold"/>
          <w:sz w:val="32"/>
          <w:szCs w:val="32"/>
          <w:lang w:eastAsia="en-US" w:bidi="ar-DZ"/>
        </w:rPr>
      </w:pPr>
      <w:r>
        <w:rPr>
          <w:rFonts w:ascii="Simplified Arabic" w:eastAsia="Calibri" w:hAnsi="Simplified Arabic" w:cs="Sultan bold" w:hint="cs"/>
          <w:sz w:val="32"/>
          <w:szCs w:val="32"/>
          <w:rtl/>
          <w:lang w:eastAsia="en-US" w:bidi="ar-DZ"/>
        </w:rPr>
        <w:t xml:space="preserve">إيناس هادي                                                                     </w:t>
      </w:r>
      <w:r>
        <w:rPr>
          <w:rFonts w:ascii="Simplified Arabic" w:eastAsia="Calibri" w:hAnsi="Simplified Arabic" w:cs="Simplified Arabic" w:hint="cs"/>
          <w:b/>
          <w:bCs/>
          <w:sz w:val="32"/>
          <w:szCs w:val="32"/>
          <w:rtl/>
          <w:lang w:eastAsia="en-US" w:bidi="ar-DZ"/>
        </w:rPr>
        <w:t>امحمد علالي</w:t>
      </w:r>
    </w:p>
    <w:p w:rsidR="00A23E5B" w:rsidRPr="002A01DE" w:rsidRDefault="00A23E5B" w:rsidP="0034670C">
      <w:pPr>
        <w:numPr>
          <w:ilvl w:val="0"/>
          <w:numId w:val="57"/>
        </w:numPr>
        <w:bidi/>
        <w:spacing w:after="160" w:line="240" w:lineRule="auto"/>
        <w:contextualSpacing/>
        <w:jc w:val="both"/>
        <w:rPr>
          <w:rFonts w:ascii="Simplified Arabic" w:eastAsia="Calibri" w:hAnsi="Simplified Arabic" w:cs="Sultan bold"/>
          <w:sz w:val="32"/>
          <w:szCs w:val="32"/>
          <w:lang w:eastAsia="en-US" w:bidi="ar-DZ"/>
        </w:rPr>
      </w:pPr>
      <w:r>
        <w:rPr>
          <w:rFonts w:ascii="Simplified Arabic" w:eastAsia="Calibri" w:hAnsi="Simplified Arabic" w:cs="Sultan bold" w:hint="cs"/>
          <w:sz w:val="32"/>
          <w:szCs w:val="32"/>
          <w:rtl/>
          <w:lang w:eastAsia="en-US" w:bidi="ar-DZ"/>
        </w:rPr>
        <w:t xml:space="preserve">ماريا مغاربي </w:t>
      </w:r>
    </w:p>
    <w:tbl>
      <w:tblPr>
        <w:tblStyle w:val="Grilledutableau"/>
        <w:tblpPr w:leftFromText="141" w:rightFromText="141" w:vertAnchor="text" w:horzAnchor="margin" w:tblpY="602"/>
        <w:tblW w:w="0" w:type="auto"/>
        <w:tblLook w:val="04A0" w:firstRow="1" w:lastRow="0" w:firstColumn="1" w:lastColumn="0" w:noHBand="0" w:noVBand="1"/>
      </w:tblPr>
      <w:tblGrid>
        <w:gridCol w:w="3070"/>
        <w:gridCol w:w="3071"/>
        <w:gridCol w:w="3071"/>
      </w:tblGrid>
      <w:tr w:rsidR="00BB78B5" w:rsidTr="00BB78B5">
        <w:tc>
          <w:tcPr>
            <w:tcW w:w="3070" w:type="dxa"/>
          </w:tcPr>
          <w:p w:rsidR="00BB78B5" w:rsidRDefault="00BB78B5" w:rsidP="00BB78B5">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الصفة </w:t>
            </w:r>
          </w:p>
        </w:tc>
        <w:tc>
          <w:tcPr>
            <w:tcW w:w="3071" w:type="dxa"/>
          </w:tcPr>
          <w:p w:rsidR="00BB78B5" w:rsidRDefault="00BB78B5" w:rsidP="00BB78B5">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الرتبة العلمية </w:t>
            </w:r>
          </w:p>
        </w:tc>
        <w:tc>
          <w:tcPr>
            <w:tcW w:w="3071" w:type="dxa"/>
          </w:tcPr>
          <w:p w:rsidR="00BB78B5" w:rsidRDefault="00BB78B5" w:rsidP="00BB78B5">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الاسـم واللقب </w:t>
            </w:r>
          </w:p>
        </w:tc>
      </w:tr>
      <w:tr w:rsidR="00B16970" w:rsidTr="00BB78B5">
        <w:tc>
          <w:tcPr>
            <w:tcW w:w="3070" w:type="dxa"/>
          </w:tcPr>
          <w:p w:rsidR="00B16970" w:rsidRDefault="00B16970" w:rsidP="00B16970">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رئــيسًا </w:t>
            </w:r>
          </w:p>
        </w:tc>
        <w:tc>
          <w:tcPr>
            <w:tcW w:w="3071" w:type="dxa"/>
          </w:tcPr>
          <w:p w:rsidR="00B16970" w:rsidRDefault="00B16970" w:rsidP="00B16970">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أستاذ التعليم العالي</w:t>
            </w:r>
          </w:p>
        </w:tc>
        <w:tc>
          <w:tcPr>
            <w:tcW w:w="3071" w:type="dxa"/>
          </w:tcPr>
          <w:p w:rsidR="00B16970" w:rsidRDefault="00B16970" w:rsidP="00B16970">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د. عبد الرحمن مايدي</w:t>
            </w:r>
          </w:p>
        </w:tc>
      </w:tr>
      <w:tr w:rsidR="00B16970" w:rsidTr="00BB78B5">
        <w:tc>
          <w:tcPr>
            <w:tcW w:w="3070" w:type="dxa"/>
          </w:tcPr>
          <w:p w:rsidR="00B16970" w:rsidRDefault="00B16970" w:rsidP="00B16970">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مــشـرفًا و مـقـررًا</w:t>
            </w:r>
          </w:p>
        </w:tc>
        <w:tc>
          <w:tcPr>
            <w:tcW w:w="3071" w:type="dxa"/>
          </w:tcPr>
          <w:p w:rsidR="00B16970" w:rsidRDefault="00B16970" w:rsidP="00B16970">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أستاذ التعليم العالي</w:t>
            </w:r>
          </w:p>
        </w:tc>
        <w:tc>
          <w:tcPr>
            <w:tcW w:w="3071" w:type="dxa"/>
          </w:tcPr>
          <w:p w:rsidR="00B16970" w:rsidRDefault="00B16970" w:rsidP="00B16970">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د. امحمد علالي </w:t>
            </w:r>
          </w:p>
        </w:tc>
      </w:tr>
      <w:tr w:rsidR="00B16970" w:rsidTr="00BB78B5">
        <w:tc>
          <w:tcPr>
            <w:tcW w:w="3070" w:type="dxa"/>
          </w:tcPr>
          <w:p w:rsidR="00B16970" w:rsidRDefault="00B16970" w:rsidP="00B16970">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مـناقــــشًا</w:t>
            </w:r>
          </w:p>
        </w:tc>
        <w:tc>
          <w:tcPr>
            <w:tcW w:w="3071" w:type="dxa"/>
          </w:tcPr>
          <w:p w:rsidR="00B16970" w:rsidRDefault="00B16970" w:rsidP="00B16970">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أستاذ التعليم العالي</w:t>
            </w:r>
          </w:p>
        </w:tc>
        <w:tc>
          <w:tcPr>
            <w:tcW w:w="3071" w:type="dxa"/>
          </w:tcPr>
          <w:p w:rsidR="00B16970" w:rsidRDefault="00B16970" w:rsidP="00B16970">
            <w:pPr>
              <w:jc w:val="cente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د. نعيمي الزيغمي </w:t>
            </w:r>
          </w:p>
        </w:tc>
      </w:tr>
    </w:tbl>
    <w:p w:rsidR="00A23E5B" w:rsidRPr="005F4FBC" w:rsidRDefault="00A23E5B" w:rsidP="00A23E5B">
      <w:pPr>
        <w:jc w:val="center"/>
        <w:rPr>
          <w:b/>
          <w:bCs/>
        </w:rPr>
      </w:pPr>
      <w:r w:rsidRPr="005F4FBC">
        <w:rPr>
          <w:rFonts w:hint="cs"/>
          <w:b/>
          <w:bCs/>
          <w:rtl/>
        </w:rPr>
        <w:t>لــجــنة المُــناقــشـة :</w:t>
      </w:r>
    </w:p>
    <w:p w:rsidR="00A23E5B" w:rsidRPr="00635F4D" w:rsidRDefault="00A23E5B" w:rsidP="00A23E5B">
      <w:pPr>
        <w:jc w:val="center"/>
        <w:rPr>
          <w:rFonts w:ascii="Sakkal Majalla" w:hAnsi="Sakkal Majalla" w:cs="Sakkal Majalla"/>
          <w:b/>
          <w:bCs/>
          <w:sz w:val="36"/>
          <w:szCs w:val="36"/>
          <w:rtl/>
          <w:lang w:bidi="ar-DZ"/>
        </w:rPr>
      </w:pPr>
    </w:p>
    <w:p w:rsidR="00A23E5B" w:rsidRPr="00736E36" w:rsidRDefault="00A23E5B" w:rsidP="00A23E5B">
      <w:pPr>
        <w:jc w:val="center"/>
        <w:rPr>
          <w:b/>
          <w:bCs/>
          <w:sz w:val="32"/>
          <w:szCs w:val="32"/>
        </w:rPr>
      </w:pPr>
      <w:r w:rsidRPr="00736E36">
        <w:rPr>
          <w:rFonts w:hint="cs"/>
          <w:b/>
          <w:bCs/>
          <w:sz w:val="32"/>
          <w:szCs w:val="32"/>
          <w:rtl/>
        </w:rPr>
        <w:t>السنة الجامعية : 1444هـ - 2023م/1445هـ - 2024م.</w:t>
      </w:r>
    </w:p>
    <w:p w:rsidR="00A23E5B" w:rsidRDefault="00A23E5B" w:rsidP="00A23E5B">
      <w:pPr>
        <w:jc w:val="center"/>
        <w:rPr>
          <w:rFonts w:ascii="Simplified Arabic" w:hAnsi="Simplified Arabic" w:cs="Simplified Arabic"/>
          <w:b/>
          <w:bCs/>
          <w:sz w:val="28"/>
          <w:szCs w:val="28"/>
          <w:rtl/>
        </w:rPr>
      </w:pPr>
    </w:p>
    <w:p w:rsidR="00B16970" w:rsidRDefault="00B16970" w:rsidP="00A23E5B">
      <w:pPr>
        <w:jc w:val="center"/>
        <w:rPr>
          <w:rFonts w:ascii="Simplified Arabic" w:hAnsi="Simplified Arabic" w:cs="Simplified Arabic" w:hint="cs"/>
          <w:b/>
          <w:bCs/>
          <w:noProof/>
          <w:sz w:val="28"/>
          <w:szCs w:val="28"/>
          <w:rtl/>
        </w:rPr>
      </w:pPr>
      <w:r>
        <w:rPr>
          <w:rFonts w:ascii="Simplified Arabic" w:hAnsi="Simplified Arabic" w:cs="Simplified Arabic"/>
          <w:b/>
          <w:bCs/>
          <w:noProof/>
          <w:sz w:val="28"/>
          <w:szCs w:val="28"/>
        </w:rPr>
        <w:drawing>
          <wp:anchor distT="0" distB="0" distL="114300" distR="114300" simplePos="0" relativeHeight="251720704" behindDoc="0" locked="0" layoutInCell="1" allowOverlap="1" wp14:anchorId="4E79A4E2" wp14:editId="2BB74952">
            <wp:simplePos x="0" y="0"/>
            <wp:positionH relativeFrom="column">
              <wp:posOffset>-2454275</wp:posOffset>
            </wp:positionH>
            <wp:positionV relativeFrom="paragraph">
              <wp:posOffset>208281</wp:posOffset>
            </wp:positionV>
            <wp:extent cx="10689076" cy="7496573"/>
            <wp:effectExtent l="0" t="1600200" r="0" b="1571625"/>
            <wp:wrapNone/>
            <wp:docPr id="1" name="Image 1" descr="C:\Users\pc orenag\Downloads\IMG20240625143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 orenag\Downloads\IMG20240625143806.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072" t="5939" r="3978" b="5171"/>
                    <a:stretch/>
                  </pic:blipFill>
                  <pic:spPr bwMode="auto">
                    <a:xfrm rot="16200000">
                      <a:off x="0" y="0"/>
                      <a:ext cx="10689076" cy="749657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23E5B" w:rsidRDefault="00A23E5B" w:rsidP="00A23E5B">
      <w:pPr>
        <w:jc w:val="center"/>
        <w:rPr>
          <w:rFonts w:ascii="Simplified Arabic" w:hAnsi="Simplified Arabic" w:cs="Simplified Arabic"/>
          <w:b/>
          <w:bCs/>
          <w:sz w:val="28"/>
          <w:szCs w:val="28"/>
          <w:rtl/>
        </w:rPr>
      </w:pPr>
    </w:p>
    <w:p w:rsidR="00A23E5B" w:rsidRDefault="00A23E5B" w:rsidP="00A23E5B">
      <w:pPr>
        <w:jc w:val="center"/>
        <w:rPr>
          <w:rFonts w:ascii="Simplified Arabic" w:hAnsi="Simplified Arabic" w:cs="Simplified Arabic"/>
          <w:sz w:val="28"/>
          <w:szCs w:val="28"/>
          <w:rtl/>
        </w:rPr>
      </w:pPr>
    </w:p>
    <w:p w:rsidR="00A23E5B" w:rsidRDefault="00A23E5B" w:rsidP="00A23E5B">
      <w:pPr>
        <w:jc w:val="center"/>
        <w:rPr>
          <w:rFonts w:ascii="Simplified Arabic" w:hAnsi="Simplified Arabic" w:cs="Simplified Arabic"/>
          <w:sz w:val="28"/>
          <w:szCs w:val="28"/>
          <w:rtl/>
        </w:rPr>
      </w:pPr>
      <w:bookmarkStart w:id="0" w:name="_GoBack"/>
      <w:bookmarkEnd w:id="0"/>
    </w:p>
    <w:p w:rsidR="00A23E5B" w:rsidRPr="005F4FBC" w:rsidRDefault="00A23E5B" w:rsidP="00A23E5B">
      <w:pPr>
        <w:jc w:val="center"/>
        <w:rPr>
          <w:rFonts w:ascii="Simplified Arabic" w:hAnsi="Simplified Arabic" w:cs="Simplified Arabic"/>
          <w:sz w:val="28"/>
          <w:szCs w:val="28"/>
          <w:rtl/>
        </w:rPr>
      </w:pPr>
    </w:p>
    <w:p w:rsidR="00A23E5B" w:rsidRDefault="00A23E5B" w:rsidP="00A23E5B">
      <w:pPr>
        <w:jc w:val="center"/>
        <w:rPr>
          <w:rFonts w:ascii="Simplified Arabic" w:hAnsi="Simplified Arabic" w:cs="Simplified Arabic"/>
          <w:b/>
          <w:bCs/>
          <w:sz w:val="28"/>
          <w:szCs w:val="28"/>
          <w:rtl/>
        </w:rPr>
      </w:pPr>
    </w:p>
    <w:p w:rsidR="00A23E5B" w:rsidRDefault="00A23E5B" w:rsidP="00A23E5B">
      <w:pPr>
        <w:jc w:val="center"/>
        <w:rPr>
          <w:rFonts w:ascii="Simplified Arabic" w:hAnsi="Simplified Arabic" w:cs="Simplified Arabic"/>
          <w:b/>
          <w:bCs/>
          <w:sz w:val="28"/>
          <w:szCs w:val="28"/>
          <w:rtl/>
        </w:rPr>
      </w:pPr>
    </w:p>
    <w:p w:rsidR="00A23E5B" w:rsidRDefault="00A23E5B" w:rsidP="00A23E5B">
      <w:pPr>
        <w:jc w:val="center"/>
        <w:rPr>
          <w:rFonts w:ascii="Simplified Arabic" w:hAnsi="Simplified Arabic" w:cs="Simplified Arabic"/>
          <w:b/>
          <w:bCs/>
          <w:sz w:val="28"/>
          <w:szCs w:val="28"/>
          <w:rtl/>
        </w:rPr>
      </w:pPr>
    </w:p>
    <w:p w:rsidR="00A23E5B" w:rsidRDefault="00A23E5B" w:rsidP="00A23E5B">
      <w:pPr>
        <w:jc w:val="center"/>
        <w:rPr>
          <w:rFonts w:ascii="Simplified Arabic" w:hAnsi="Simplified Arabic" w:cs="Simplified Arabic"/>
          <w:b/>
          <w:bCs/>
          <w:sz w:val="28"/>
          <w:szCs w:val="28"/>
          <w:rtl/>
        </w:rPr>
      </w:pPr>
    </w:p>
    <w:p w:rsidR="00A23E5B" w:rsidRDefault="00A23E5B" w:rsidP="00A23E5B">
      <w:pPr>
        <w:jc w:val="center"/>
        <w:rPr>
          <w:rFonts w:ascii="Simplified Arabic" w:hAnsi="Simplified Arabic" w:cs="Simplified Arabic"/>
          <w:sz w:val="28"/>
          <w:szCs w:val="28"/>
          <w:rtl/>
        </w:rPr>
      </w:pPr>
    </w:p>
    <w:p w:rsidR="00A23E5B" w:rsidRDefault="00A23E5B" w:rsidP="00A23E5B">
      <w:pPr>
        <w:jc w:val="center"/>
        <w:rPr>
          <w:rFonts w:ascii="Simplified Arabic" w:hAnsi="Simplified Arabic" w:cs="Simplified Arabic"/>
          <w:sz w:val="28"/>
          <w:szCs w:val="28"/>
          <w:rtl/>
        </w:rPr>
      </w:pPr>
    </w:p>
    <w:p w:rsidR="00A23E5B" w:rsidRPr="005F4FBC" w:rsidRDefault="00A23E5B" w:rsidP="00A23E5B">
      <w:pPr>
        <w:jc w:val="center"/>
        <w:rPr>
          <w:rFonts w:ascii="Simplified Arabic" w:hAnsi="Simplified Arabic" w:cs="Simplified Arabic"/>
          <w:sz w:val="28"/>
          <w:szCs w:val="28"/>
          <w:rtl/>
        </w:rPr>
      </w:pPr>
    </w:p>
    <w:p w:rsidR="00A23E5B" w:rsidRDefault="00A23E5B" w:rsidP="00A23E5B">
      <w:pPr>
        <w:jc w:val="center"/>
        <w:rPr>
          <w:rFonts w:ascii="Simplified Arabic" w:hAnsi="Simplified Arabic" w:cs="Simplified Arabic"/>
          <w:b/>
          <w:bCs/>
          <w:sz w:val="28"/>
          <w:szCs w:val="28"/>
          <w:rtl/>
        </w:rPr>
      </w:pPr>
    </w:p>
    <w:p w:rsidR="00A23E5B" w:rsidRDefault="00A23E5B" w:rsidP="00A23E5B">
      <w:pPr>
        <w:jc w:val="center"/>
        <w:rPr>
          <w:rFonts w:ascii="Simplified Arabic" w:hAnsi="Simplified Arabic" w:cs="Simplified Arabic"/>
          <w:b/>
          <w:bCs/>
          <w:sz w:val="28"/>
          <w:szCs w:val="28"/>
          <w:rtl/>
        </w:rPr>
      </w:pPr>
    </w:p>
    <w:p w:rsidR="00A23E5B" w:rsidRDefault="00A23E5B" w:rsidP="00A23E5B">
      <w:pPr>
        <w:jc w:val="center"/>
        <w:rPr>
          <w:rFonts w:ascii="Simplified Arabic" w:hAnsi="Simplified Arabic" w:cs="Simplified Arabic"/>
          <w:b/>
          <w:bCs/>
          <w:sz w:val="28"/>
          <w:szCs w:val="28"/>
          <w:rtl/>
        </w:rPr>
      </w:pPr>
    </w:p>
    <w:p w:rsidR="00E35928" w:rsidRDefault="00E35928">
      <w:pPr>
        <w:rPr>
          <w:rtl/>
        </w:rPr>
      </w:pPr>
    </w:p>
    <w:p w:rsidR="00E35928" w:rsidRDefault="00E35928">
      <w:pPr>
        <w:rPr>
          <w:rtl/>
        </w:rPr>
      </w:pPr>
    </w:p>
    <w:p w:rsidR="00E35928" w:rsidRDefault="00E35928">
      <w:pPr>
        <w:rPr>
          <w:rtl/>
        </w:rPr>
      </w:pPr>
    </w:p>
    <w:p w:rsidR="002A01DE" w:rsidRDefault="002A01DE"/>
    <w:p w:rsidR="002A01DE" w:rsidRDefault="002A01DE">
      <w:pPr>
        <w:rPr>
          <w:rFonts w:hint="cs"/>
          <w:rtl/>
        </w:rPr>
      </w:pPr>
      <w:r>
        <w:br w:type="page"/>
      </w:r>
    </w:p>
    <w:p w:rsidR="00A33970" w:rsidRDefault="00A33970">
      <w:pPr>
        <w:rPr>
          <w:rFonts w:hint="cs"/>
          <w:noProof/>
          <w:rtl/>
        </w:rPr>
      </w:pPr>
      <w:r>
        <w:rPr>
          <w:noProof/>
        </w:rPr>
        <w:lastRenderedPageBreak/>
        <w:drawing>
          <wp:anchor distT="0" distB="0" distL="114300" distR="114300" simplePos="0" relativeHeight="251722752" behindDoc="0" locked="0" layoutInCell="1" allowOverlap="1" wp14:anchorId="3B7512CD" wp14:editId="155F19EB">
            <wp:simplePos x="0" y="0"/>
            <wp:positionH relativeFrom="column">
              <wp:posOffset>-899795</wp:posOffset>
            </wp:positionH>
            <wp:positionV relativeFrom="paragraph">
              <wp:posOffset>-926465</wp:posOffset>
            </wp:positionV>
            <wp:extent cx="7599680" cy="10688320"/>
            <wp:effectExtent l="0" t="0" r="0" b="0"/>
            <wp:wrapNone/>
            <wp:docPr id="5" name="Image 5" descr="C:\Users\pc orenag\Downloads\IMG20240625143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 orenag\Downloads\IMG20240625143813.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240" t="3722" r="11661" b="6422"/>
                    <a:stretch/>
                  </pic:blipFill>
                  <pic:spPr bwMode="auto">
                    <a:xfrm>
                      <a:off x="0" y="0"/>
                      <a:ext cx="7599680" cy="10688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16970" w:rsidRDefault="00B16970">
      <w:pPr>
        <w:rPr>
          <w:rFonts w:hint="cs"/>
          <w:rtl/>
        </w:rPr>
      </w:pPr>
    </w:p>
    <w:p w:rsidR="00B16970" w:rsidRDefault="00B16970">
      <w:pPr>
        <w:rPr>
          <w:rFonts w:hint="cs"/>
          <w:rtl/>
        </w:rPr>
      </w:pPr>
    </w:p>
    <w:p w:rsidR="00B16970" w:rsidRDefault="00B16970">
      <w:pPr>
        <w:rPr>
          <w:rFonts w:hint="cs"/>
          <w:rtl/>
        </w:rPr>
      </w:pPr>
    </w:p>
    <w:p w:rsidR="00B16970" w:rsidRDefault="00B16970">
      <w:pPr>
        <w:rPr>
          <w:rFonts w:hint="cs"/>
          <w:rtl/>
        </w:rPr>
      </w:pPr>
    </w:p>
    <w:p w:rsidR="00B16970" w:rsidRDefault="00B16970">
      <w:pPr>
        <w:rPr>
          <w:rFonts w:hint="cs"/>
          <w:rtl/>
        </w:rPr>
      </w:pPr>
    </w:p>
    <w:p w:rsidR="00B16970" w:rsidRDefault="00B16970">
      <w:pPr>
        <w:rPr>
          <w:rFonts w:hint="cs"/>
          <w:rtl/>
        </w:rPr>
      </w:pPr>
    </w:p>
    <w:p w:rsidR="00B16970" w:rsidRDefault="00B16970">
      <w:pPr>
        <w:rPr>
          <w:rFonts w:hint="cs"/>
          <w:rtl/>
        </w:rPr>
      </w:pPr>
    </w:p>
    <w:p w:rsidR="00B16970" w:rsidRDefault="00B16970"/>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r w:rsidRPr="00A33970">
        <w:rPr>
          <w:rFonts w:ascii="Calibri" w:eastAsia="Times New Roman" w:hAnsi="Calibri" w:cs="Arial"/>
          <w:noProof/>
        </w:rPr>
        <w:drawing>
          <wp:anchor distT="0" distB="0" distL="114300" distR="114300" simplePos="0" relativeHeight="251724800" behindDoc="0" locked="0" layoutInCell="1" allowOverlap="1" wp14:anchorId="1F621752" wp14:editId="112569CD">
            <wp:simplePos x="0" y="0"/>
            <wp:positionH relativeFrom="column">
              <wp:posOffset>-2426970</wp:posOffset>
            </wp:positionH>
            <wp:positionV relativeFrom="paragraph">
              <wp:posOffset>271780</wp:posOffset>
            </wp:positionV>
            <wp:extent cx="10652125" cy="7594600"/>
            <wp:effectExtent l="0" t="1524000" r="0" b="1511300"/>
            <wp:wrapNone/>
            <wp:docPr id="15" name="Image 15" descr="C:\Users\pc orenag\Downloads\IMG20240625143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 orenag\Downloads\IMG20240625143758.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401" t="5617" r="3958" b="3538"/>
                    <a:stretch/>
                  </pic:blipFill>
                  <pic:spPr bwMode="auto">
                    <a:xfrm rot="16200000">
                      <a:off x="0" y="0"/>
                      <a:ext cx="10652125" cy="7594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A33970" w:rsidRDefault="00A33970" w:rsidP="002853D7">
      <w:pPr>
        <w:rPr>
          <w:rFonts w:hint="cs"/>
          <w:noProof/>
          <w:rtl/>
        </w:rPr>
      </w:pPr>
    </w:p>
    <w:p w:rsidR="002853D7" w:rsidRDefault="002853D7" w:rsidP="002853D7">
      <w:pPr>
        <w:rPr>
          <w:rtl/>
        </w:rPr>
      </w:pPr>
      <w:r>
        <w:rPr>
          <w:noProof/>
          <w:rtl/>
        </w:rPr>
        <w:lastRenderedPageBreak/>
        <w:drawing>
          <wp:anchor distT="0" distB="0" distL="114300" distR="114300" simplePos="0" relativeHeight="251673600" behindDoc="0" locked="0" layoutInCell="1" allowOverlap="1">
            <wp:simplePos x="0" y="0"/>
            <wp:positionH relativeFrom="column">
              <wp:posOffset>-737235</wp:posOffset>
            </wp:positionH>
            <wp:positionV relativeFrom="paragraph">
              <wp:posOffset>-45720</wp:posOffset>
            </wp:positionV>
            <wp:extent cx="7562850" cy="10467975"/>
            <wp:effectExtent l="0" t="0" r="0" b="0"/>
            <wp:wrapThrough wrapText="bothSides">
              <wp:wrapPolygon edited="0">
                <wp:start x="0" y="0"/>
                <wp:lineTo x="0" y="21580"/>
                <wp:lineTo x="21546" y="21580"/>
                <wp:lineTo x="21546" y="0"/>
                <wp:lineTo x="0" y="0"/>
              </wp:wrapPolygon>
            </wp:wrapThrough>
            <wp:docPr id="8" name="Image 7" descr="بسمل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بسملة.jpg"/>
                    <pic:cNvPicPr/>
                  </pic:nvPicPr>
                  <pic:blipFill>
                    <a:blip r:embed="rId14"/>
                    <a:stretch>
                      <a:fillRect/>
                    </a:stretch>
                  </pic:blipFill>
                  <pic:spPr>
                    <a:xfrm>
                      <a:off x="0" y="0"/>
                      <a:ext cx="7562850" cy="10467975"/>
                    </a:xfrm>
                    <a:prstGeom prst="rect">
                      <a:avLst/>
                    </a:prstGeom>
                  </pic:spPr>
                </pic:pic>
              </a:graphicData>
            </a:graphic>
          </wp:anchor>
        </w:drawing>
      </w:r>
    </w:p>
    <w:p w:rsidR="00464934" w:rsidRPr="002853D7" w:rsidRDefault="00464934" w:rsidP="007C4C10">
      <w:pPr>
        <w:bidi/>
        <w:jc w:val="center"/>
        <w:rPr>
          <w:rFonts w:ascii="Sakkal Majalla" w:hAnsi="Sakkal Majalla" w:cs="Sakkal Majalla"/>
          <w:b/>
          <w:bCs/>
          <w:sz w:val="40"/>
          <w:szCs w:val="40"/>
        </w:rPr>
      </w:pPr>
      <w:r>
        <w:rPr>
          <w:noProof/>
          <w:rtl/>
        </w:rPr>
        <w:lastRenderedPageBreak/>
        <w:drawing>
          <wp:anchor distT="0" distB="0" distL="114300" distR="114300" simplePos="0" relativeHeight="251670528" behindDoc="1" locked="0" layoutInCell="1" allowOverlap="1">
            <wp:simplePos x="0" y="0"/>
            <wp:positionH relativeFrom="column">
              <wp:posOffset>-918845</wp:posOffset>
            </wp:positionH>
            <wp:positionV relativeFrom="paragraph">
              <wp:posOffset>-985520</wp:posOffset>
            </wp:positionV>
            <wp:extent cx="7572375" cy="12439650"/>
            <wp:effectExtent l="19050" t="0" r="9525" b="0"/>
            <wp:wrapNone/>
            <wp:docPr id="2" name="Image 1" descr="اطار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طار1.jpg"/>
                    <pic:cNvPicPr/>
                  </pic:nvPicPr>
                  <pic:blipFill>
                    <a:blip r:embed="rId15"/>
                    <a:stretch>
                      <a:fillRect/>
                    </a:stretch>
                  </pic:blipFill>
                  <pic:spPr>
                    <a:xfrm>
                      <a:off x="0" y="0"/>
                      <a:ext cx="7572375" cy="12439650"/>
                    </a:xfrm>
                    <a:prstGeom prst="rect">
                      <a:avLst/>
                    </a:prstGeom>
                  </pic:spPr>
                </pic:pic>
              </a:graphicData>
            </a:graphic>
          </wp:anchor>
        </w:drawing>
      </w:r>
      <w:r w:rsidR="007C4C10">
        <w:rPr>
          <w:rFonts w:ascii="Sakkal Majalla" w:hAnsi="Sakkal Majalla" w:cs="Sakkal Majalla" w:hint="cs"/>
          <w:b/>
          <w:bCs/>
          <w:sz w:val="40"/>
          <w:szCs w:val="40"/>
          <w:rtl/>
          <w:lang w:bidi="ar-DZ"/>
        </w:rPr>
        <w:t>شُكر و امتِنان :</w:t>
      </w:r>
    </w:p>
    <w:p w:rsidR="00C71A0B" w:rsidRPr="00C71A0B" w:rsidRDefault="005D2E78" w:rsidP="008C0B07">
      <w:pPr>
        <w:bidi/>
        <w:jc w:val="center"/>
        <w:rPr>
          <w:rFonts w:ascii="Sakkal Majalla" w:hAnsi="Sakkal Majalla" w:cs="Sakkal Majalla"/>
          <w:b/>
          <w:bCs/>
          <w:color w:val="000000"/>
          <w:sz w:val="32"/>
          <w:szCs w:val="32"/>
        </w:rPr>
      </w:pPr>
      <w:r w:rsidRPr="005912F6">
        <w:rPr>
          <w:rFonts w:ascii="Simplified Arabic" w:eastAsia="Microsoft YaHei" w:hAnsi="Simplified Arabic" w:cs="Simplified Arabic"/>
          <w:b/>
          <w:bCs/>
          <w:sz w:val="28"/>
          <w:szCs w:val="28"/>
          <w:rtl/>
        </w:rPr>
        <w:t xml:space="preserve">قوله تعالى‏:‏ </w:t>
      </w:r>
      <w:r w:rsidR="00C71A0B" w:rsidRPr="00C71A0B">
        <w:rPr>
          <w:rFonts w:ascii="Sakkal Majalla" w:hAnsi="Sakkal Majalla" w:cs="Sakkal Majalla"/>
          <w:b/>
          <w:bCs/>
          <w:color w:val="000000"/>
          <w:sz w:val="32"/>
          <w:szCs w:val="32"/>
          <w:rtl/>
        </w:rPr>
        <w:t>{وَإِذۡ تَأَذَّنَ رَبُّكُمۡ  لَئِن شَكَرۡتُمۡ</w:t>
      </w:r>
      <w:r w:rsidR="008C0B07">
        <w:rPr>
          <w:rFonts w:ascii="Sakkal Majalla" w:hAnsi="Sakkal Majalla" w:cs="Sakkal Majalla" w:hint="cs"/>
          <w:b/>
          <w:bCs/>
          <w:color w:val="000000"/>
          <w:sz w:val="32"/>
          <w:szCs w:val="32"/>
          <w:rtl/>
        </w:rPr>
        <w:t xml:space="preserve"> </w:t>
      </w:r>
      <w:r w:rsidR="00C71A0B" w:rsidRPr="00C71A0B">
        <w:rPr>
          <w:rFonts w:ascii="Sakkal Majalla" w:hAnsi="Sakkal Majalla" w:cs="Sakkal Majalla"/>
          <w:b/>
          <w:bCs/>
          <w:color w:val="000000"/>
          <w:sz w:val="32"/>
          <w:szCs w:val="32"/>
          <w:rtl/>
        </w:rPr>
        <w:t>لَأَزِيدَنَّكُمۡۖ } [ ابراهيم:07] .</w:t>
      </w:r>
    </w:p>
    <w:p w:rsidR="00E35928" w:rsidRPr="00464934" w:rsidRDefault="00A94395" w:rsidP="00C71A0B">
      <w:pPr>
        <w:bidi/>
        <w:jc w:val="center"/>
        <w:rPr>
          <w:rFonts w:ascii="Sakkal Majalla" w:hAnsi="Sakkal Majalla" w:cs="Sakkal Majalla"/>
          <w:b/>
          <w:bCs/>
          <w:sz w:val="32"/>
          <w:szCs w:val="32"/>
          <w:rtl/>
          <w:lang w:val="en-US"/>
        </w:rPr>
      </w:pPr>
      <w:r w:rsidRPr="00464934">
        <w:rPr>
          <w:rFonts w:ascii="Sakkal Majalla" w:hAnsi="Sakkal Majalla" w:cs="Sakkal Majalla"/>
          <w:b/>
          <w:bCs/>
          <w:sz w:val="32"/>
          <w:szCs w:val="32"/>
          <w:rtl/>
          <w:lang w:val="en-US"/>
        </w:rPr>
        <w:t>قال</w:t>
      </w:r>
      <w:r w:rsidR="008C0B07">
        <w:rPr>
          <w:rFonts w:ascii="Sakkal Majalla" w:hAnsi="Sakkal Majalla" w:cs="Sakkal Majalla" w:hint="cs"/>
          <w:b/>
          <w:bCs/>
          <w:sz w:val="32"/>
          <w:szCs w:val="32"/>
          <w:rtl/>
          <w:lang w:val="en-US"/>
        </w:rPr>
        <w:t xml:space="preserve"> </w:t>
      </w:r>
      <w:r w:rsidR="00317055" w:rsidRPr="00464934">
        <w:rPr>
          <w:rFonts w:ascii="Sakkal Majalla" w:hAnsi="Sakkal Majalla" w:cs="Sakkal Majalla"/>
          <w:b/>
          <w:bCs/>
          <w:sz w:val="32"/>
          <w:szCs w:val="32"/>
          <w:rtl/>
          <w:lang w:val="en-US"/>
        </w:rPr>
        <w:t>صلى الله عليه و سلم " مَنْ لَمْ يَشْكُرِ النّاسَ لَمْ يَشْكُرِ الله "</w:t>
      </w:r>
      <w:r w:rsidR="008C0B07">
        <w:rPr>
          <w:rFonts w:ascii="Sakkal Majalla" w:hAnsi="Sakkal Majalla" w:cs="Sakkal Majalla" w:hint="cs"/>
          <w:b/>
          <w:bCs/>
          <w:sz w:val="32"/>
          <w:szCs w:val="32"/>
          <w:rtl/>
          <w:lang w:val="en-US"/>
        </w:rPr>
        <w:t xml:space="preserve"> [ رواه الترمذي].</w:t>
      </w:r>
    </w:p>
    <w:p w:rsidR="00317055" w:rsidRPr="00464934" w:rsidRDefault="00317055" w:rsidP="008C0B07">
      <w:pPr>
        <w:bidi/>
        <w:jc w:val="center"/>
        <w:rPr>
          <w:rFonts w:ascii="Sakkal Majalla" w:hAnsi="Sakkal Majalla" w:cs="Sakkal Majalla"/>
          <w:b/>
          <w:bCs/>
          <w:sz w:val="32"/>
          <w:szCs w:val="32"/>
          <w:rtl/>
          <w:lang w:val="en-US"/>
        </w:rPr>
      </w:pPr>
      <w:r w:rsidRPr="00464934">
        <w:rPr>
          <w:rFonts w:ascii="Sakkal Majalla" w:hAnsi="Sakkal Majalla" w:cs="Sakkal Majalla"/>
          <w:b/>
          <w:bCs/>
          <w:sz w:val="32"/>
          <w:szCs w:val="32"/>
          <w:rtl/>
          <w:lang w:val="en-US"/>
        </w:rPr>
        <w:t xml:space="preserve">كلّ  الشكر للأستاذ المشرف الموقر  " </w:t>
      </w:r>
      <w:r w:rsidR="008C0B07" w:rsidRPr="00464934">
        <w:rPr>
          <w:rFonts w:ascii="Sakkal Majalla" w:hAnsi="Sakkal Majalla" w:cs="Sakkal Majalla"/>
          <w:b/>
          <w:bCs/>
          <w:sz w:val="32"/>
          <w:szCs w:val="32"/>
          <w:rtl/>
          <w:lang w:val="en-US"/>
        </w:rPr>
        <w:t xml:space="preserve">امحمد </w:t>
      </w:r>
      <w:r w:rsidRPr="00464934">
        <w:rPr>
          <w:rFonts w:ascii="Sakkal Majalla" w:hAnsi="Sakkal Majalla" w:cs="Sakkal Majalla"/>
          <w:b/>
          <w:bCs/>
          <w:sz w:val="32"/>
          <w:szCs w:val="32"/>
          <w:rtl/>
          <w:lang w:val="en-US"/>
        </w:rPr>
        <w:t>علالي "</w:t>
      </w:r>
      <w:r w:rsidR="001324AF" w:rsidRPr="00464934">
        <w:rPr>
          <w:rFonts w:ascii="Sakkal Majalla" w:hAnsi="Sakkal Majalla" w:cs="Sakkal Majalla"/>
          <w:b/>
          <w:bCs/>
          <w:sz w:val="32"/>
          <w:szCs w:val="32"/>
          <w:rtl/>
          <w:lang w:val="en-US"/>
        </w:rPr>
        <w:t>الذي جاد علينا بتقبل الإشراف على المذكرة  وفتح الصدر على الإشكالات الواردة في مباحث الدراسة ،و</w:t>
      </w:r>
      <w:r w:rsidRPr="00464934">
        <w:rPr>
          <w:rFonts w:ascii="Sakkal Majalla" w:hAnsi="Sakkal Majalla" w:cs="Sakkal Majalla"/>
          <w:b/>
          <w:bCs/>
          <w:sz w:val="32"/>
          <w:szCs w:val="32"/>
          <w:rtl/>
          <w:lang w:val="en-US"/>
        </w:rPr>
        <w:t xml:space="preserve"> على ما قدّمه من إرشادات و توجيهات </w:t>
      </w:r>
      <w:r w:rsidR="008C0B07">
        <w:rPr>
          <w:rFonts w:ascii="Sakkal Majalla" w:hAnsi="Sakkal Majalla" w:cs="Sakkal Majalla"/>
          <w:b/>
          <w:bCs/>
          <w:sz w:val="32"/>
          <w:szCs w:val="32"/>
          <w:rtl/>
          <w:lang w:val="en-US"/>
        </w:rPr>
        <w:t xml:space="preserve">كانت نبراسًا نهتدي به في بحثنا </w:t>
      </w:r>
      <w:r w:rsidR="001324AF" w:rsidRPr="00464934">
        <w:rPr>
          <w:rFonts w:ascii="Sakkal Majalla" w:hAnsi="Sakkal Majalla" w:cs="Sakkal Majalla"/>
          <w:b/>
          <w:bCs/>
          <w:sz w:val="32"/>
          <w:szCs w:val="32"/>
          <w:rtl/>
          <w:lang w:val="en-US"/>
        </w:rPr>
        <w:t>،</w:t>
      </w:r>
      <w:r w:rsidRPr="00464934">
        <w:rPr>
          <w:rFonts w:ascii="Sakkal Majalla" w:hAnsi="Sakkal Majalla" w:cs="Sakkal Majalla"/>
          <w:b/>
          <w:bCs/>
          <w:sz w:val="32"/>
          <w:szCs w:val="32"/>
          <w:rtl/>
          <w:lang w:val="en-US"/>
        </w:rPr>
        <w:t xml:space="preserve"> فجزاه الله خير  الجزاء .</w:t>
      </w:r>
    </w:p>
    <w:p w:rsidR="00464934" w:rsidRDefault="00317055" w:rsidP="009A2E37">
      <w:pPr>
        <w:bidi/>
        <w:jc w:val="center"/>
        <w:rPr>
          <w:rFonts w:ascii="Sakkal Majalla" w:hAnsi="Sakkal Majalla" w:cs="Sakkal Majalla"/>
          <w:b/>
          <w:bCs/>
          <w:sz w:val="32"/>
          <w:szCs w:val="32"/>
          <w:lang w:val="en-US"/>
        </w:rPr>
      </w:pPr>
      <w:r w:rsidRPr="00464934">
        <w:rPr>
          <w:rFonts w:ascii="Sakkal Majalla" w:hAnsi="Sakkal Majalla" w:cs="Sakkal Majalla"/>
          <w:b/>
          <w:bCs/>
          <w:sz w:val="32"/>
          <w:szCs w:val="32"/>
          <w:rtl/>
          <w:lang w:val="en-US"/>
        </w:rPr>
        <w:t>ونتوجه بالشّكر إلى</w:t>
      </w:r>
      <w:r w:rsidR="008C0B07">
        <w:rPr>
          <w:rFonts w:ascii="Sakkal Majalla" w:hAnsi="Sakkal Majalla" w:cs="Sakkal Majalla" w:hint="cs"/>
          <w:b/>
          <w:bCs/>
          <w:sz w:val="32"/>
          <w:szCs w:val="32"/>
          <w:rtl/>
          <w:lang w:val="en-US"/>
        </w:rPr>
        <w:t xml:space="preserve"> اللجنة المناقشة </w:t>
      </w:r>
      <w:r w:rsidR="009A2E37">
        <w:rPr>
          <w:rFonts w:ascii="Sakkal Majalla" w:hAnsi="Sakkal Majalla" w:cs="Sakkal Majalla" w:hint="cs"/>
          <w:b/>
          <w:bCs/>
          <w:sz w:val="32"/>
          <w:szCs w:val="32"/>
          <w:rtl/>
          <w:lang w:val="en-US"/>
        </w:rPr>
        <w:t>و إلى</w:t>
      </w:r>
      <w:r w:rsidRPr="00464934">
        <w:rPr>
          <w:rFonts w:ascii="Sakkal Majalla" w:hAnsi="Sakkal Majalla" w:cs="Sakkal Majalla"/>
          <w:b/>
          <w:bCs/>
          <w:sz w:val="32"/>
          <w:szCs w:val="32"/>
          <w:rtl/>
          <w:lang w:val="en-US"/>
        </w:rPr>
        <w:t xml:space="preserve"> السيّد العميد المشرف على كلية العلوم الإنسانية </w:t>
      </w:r>
      <w:r w:rsidR="009A2E37">
        <w:rPr>
          <w:rFonts w:ascii="Sakkal Majalla" w:hAnsi="Sakkal Majalla" w:cs="Sakkal Majalla" w:hint="cs"/>
          <w:b/>
          <w:bCs/>
          <w:sz w:val="32"/>
          <w:szCs w:val="32"/>
          <w:rtl/>
          <w:lang w:val="en-US"/>
        </w:rPr>
        <w:t xml:space="preserve">             </w:t>
      </w:r>
      <w:r w:rsidRPr="00464934">
        <w:rPr>
          <w:rFonts w:ascii="Sakkal Majalla" w:hAnsi="Sakkal Majalla" w:cs="Sakkal Majalla"/>
          <w:b/>
          <w:bCs/>
          <w:sz w:val="32"/>
          <w:szCs w:val="32"/>
          <w:rtl/>
          <w:lang w:val="en-US"/>
        </w:rPr>
        <w:t>و الإسلامية و الحضارة ،</w:t>
      </w:r>
      <w:r w:rsidR="00A94395" w:rsidRPr="00464934">
        <w:rPr>
          <w:rFonts w:ascii="Sakkal Majalla" w:hAnsi="Sakkal Majalla" w:cs="Sakkal Majalla"/>
          <w:b/>
          <w:bCs/>
          <w:sz w:val="32"/>
          <w:szCs w:val="32"/>
          <w:rtl/>
          <w:lang w:val="en-US"/>
        </w:rPr>
        <w:t xml:space="preserve">ورئيس قسم العلوم الإسلامية ، </w:t>
      </w:r>
      <w:r w:rsidRPr="00464934">
        <w:rPr>
          <w:rFonts w:ascii="Sakkal Majalla" w:hAnsi="Sakkal Majalla" w:cs="Sakkal Majalla"/>
          <w:b/>
          <w:bCs/>
          <w:sz w:val="32"/>
          <w:szCs w:val="32"/>
          <w:rtl/>
          <w:lang w:val="en-US"/>
        </w:rPr>
        <w:t xml:space="preserve">و أساتذة القسم الكِرام و جميع الإداريين </w:t>
      </w:r>
    </w:p>
    <w:p w:rsidR="00317055" w:rsidRPr="00464934" w:rsidRDefault="00317055" w:rsidP="00464934">
      <w:pPr>
        <w:bidi/>
        <w:jc w:val="center"/>
        <w:rPr>
          <w:rFonts w:ascii="Sakkal Majalla" w:hAnsi="Sakkal Majalla" w:cs="Sakkal Majalla"/>
          <w:b/>
          <w:bCs/>
          <w:sz w:val="32"/>
          <w:szCs w:val="32"/>
          <w:rtl/>
          <w:lang w:val="en-US"/>
        </w:rPr>
      </w:pPr>
      <w:r w:rsidRPr="00464934">
        <w:rPr>
          <w:rFonts w:ascii="Sakkal Majalla" w:hAnsi="Sakkal Majalla" w:cs="Sakkal Majalla"/>
          <w:b/>
          <w:bCs/>
          <w:sz w:val="32"/>
          <w:szCs w:val="32"/>
          <w:rtl/>
          <w:lang w:val="en-US"/>
        </w:rPr>
        <w:t>و الأعوان المحترمين</w:t>
      </w:r>
      <w:r w:rsidR="001324AF" w:rsidRPr="00464934">
        <w:rPr>
          <w:rFonts w:ascii="Sakkal Majalla" w:hAnsi="Sakkal Majalla" w:cs="Sakkal Majalla"/>
          <w:b/>
          <w:bCs/>
          <w:sz w:val="32"/>
          <w:szCs w:val="32"/>
          <w:rtl/>
          <w:lang w:val="en-US"/>
        </w:rPr>
        <w:t xml:space="preserve"> بجامعة عمار ثليجي – الأغواط - </w:t>
      </w:r>
      <w:r w:rsidRPr="00464934">
        <w:rPr>
          <w:rFonts w:ascii="Sakkal Majalla" w:hAnsi="Sakkal Majalla" w:cs="Sakkal Majalla"/>
          <w:b/>
          <w:bCs/>
          <w:sz w:val="32"/>
          <w:szCs w:val="32"/>
          <w:rtl/>
          <w:lang w:val="en-US"/>
        </w:rPr>
        <w:t xml:space="preserve"> .</w:t>
      </w:r>
    </w:p>
    <w:p w:rsidR="00A94395" w:rsidRPr="00464934" w:rsidRDefault="00BB78B5" w:rsidP="00464934">
      <w:pPr>
        <w:bidi/>
        <w:jc w:val="center"/>
        <w:rPr>
          <w:rFonts w:ascii="Sakkal Majalla" w:hAnsi="Sakkal Majalla" w:cs="Sakkal Majalla"/>
          <w:b/>
          <w:bCs/>
          <w:sz w:val="32"/>
          <w:szCs w:val="32"/>
          <w:rtl/>
          <w:lang w:val="en-US"/>
        </w:rPr>
      </w:pPr>
      <w:r>
        <w:rPr>
          <w:rFonts w:ascii="Sakkal Majalla" w:hAnsi="Sakkal Majalla" w:cs="Sakkal Majalla"/>
          <w:b/>
          <w:bCs/>
          <w:sz w:val="32"/>
          <w:szCs w:val="32"/>
          <w:rtl/>
          <w:lang w:val="en-US"/>
        </w:rPr>
        <w:t>كلّ الشكر و ال</w:t>
      </w:r>
      <w:r>
        <w:rPr>
          <w:rFonts w:ascii="Sakkal Majalla" w:hAnsi="Sakkal Majalla" w:cs="Sakkal Majalla" w:hint="cs"/>
          <w:b/>
          <w:bCs/>
          <w:sz w:val="32"/>
          <w:szCs w:val="32"/>
          <w:rtl/>
          <w:lang w:val="en-US"/>
        </w:rPr>
        <w:t>ا</w:t>
      </w:r>
      <w:r w:rsidR="00A94395" w:rsidRPr="00464934">
        <w:rPr>
          <w:rFonts w:ascii="Sakkal Majalla" w:hAnsi="Sakkal Majalla" w:cs="Sakkal Majalla"/>
          <w:b/>
          <w:bCs/>
          <w:sz w:val="32"/>
          <w:szCs w:val="32"/>
          <w:rtl/>
          <w:lang w:val="en-US"/>
        </w:rPr>
        <w:t>متنان على جهودكم العظيمة و تفانيكم المستمر في دعمنا و إرشادنا بسخاء  خلال مسيرتنا التعليمية .</w:t>
      </w:r>
    </w:p>
    <w:p w:rsidR="00A94395" w:rsidRPr="00464934" w:rsidRDefault="00A94395" w:rsidP="00464934">
      <w:pPr>
        <w:bidi/>
        <w:jc w:val="center"/>
        <w:rPr>
          <w:rFonts w:ascii="Sakkal Majalla" w:hAnsi="Sakkal Majalla" w:cs="Sakkal Majalla"/>
          <w:b/>
          <w:bCs/>
          <w:sz w:val="32"/>
          <w:szCs w:val="32"/>
          <w:rtl/>
          <w:lang w:val="en-US"/>
        </w:rPr>
      </w:pPr>
      <w:r w:rsidRPr="00464934">
        <w:rPr>
          <w:rFonts w:ascii="Sakkal Majalla" w:hAnsi="Sakkal Majalla" w:cs="Sakkal Majalla"/>
          <w:b/>
          <w:bCs/>
          <w:sz w:val="32"/>
          <w:szCs w:val="32"/>
          <w:rtl/>
          <w:lang w:val="en-US"/>
        </w:rPr>
        <w:t>بدعمكم و إخلاصكم استطعنا أن نخطو خطوات ثابتة نحو أهدافنا .</w:t>
      </w:r>
    </w:p>
    <w:p w:rsidR="00A94395" w:rsidRPr="00464934" w:rsidRDefault="00A94395" w:rsidP="00464934">
      <w:pPr>
        <w:bidi/>
        <w:jc w:val="center"/>
        <w:rPr>
          <w:rFonts w:ascii="Sakkal Majalla" w:hAnsi="Sakkal Majalla" w:cs="Sakkal Majalla"/>
          <w:b/>
          <w:bCs/>
          <w:sz w:val="32"/>
          <w:szCs w:val="32"/>
          <w:rtl/>
        </w:rPr>
      </w:pPr>
      <w:r w:rsidRPr="00464934">
        <w:rPr>
          <w:rFonts w:ascii="Sakkal Majalla" w:hAnsi="Sakkal Majalla" w:cs="Sakkal Majalla"/>
          <w:b/>
          <w:bCs/>
          <w:sz w:val="32"/>
          <w:szCs w:val="32"/>
          <w:rtl/>
        </w:rPr>
        <w:t>إليكم جميعًا شكرًا.</w:t>
      </w:r>
    </w:p>
    <w:p w:rsidR="00A94395" w:rsidRPr="00464934" w:rsidRDefault="00A94395" w:rsidP="00464934">
      <w:pPr>
        <w:bidi/>
        <w:jc w:val="center"/>
        <w:rPr>
          <w:rFonts w:ascii="Sakkal Majalla" w:hAnsi="Sakkal Majalla" w:cs="Sakkal Majalla"/>
          <w:b/>
          <w:bCs/>
          <w:sz w:val="32"/>
          <w:szCs w:val="32"/>
          <w:rtl/>
        </w:rPr>
      </w:pPr>
    </w:p>
    <w:p w:rsidR="00A94395" w:rsidRPr="00464934" w:rsidRDefault="00A94395" w:rsidP="0034670C">
      <w:pPr>
        <w:pStyle w:val="Paragraphedeliste"/>
        <w:numPr>
          <w:ilvl w:val="0"/>
          <w:numId w:val="53"/>
        </w:numPr>
        <w:bidi/>
        <w:jc w:val="center"/>
        <w:rPr>
          <w:rFonts w:ascii="Sakkal Majalla" w:hAnsi="Sakkal Majalla" w:cs="Sakkal Majalla"/>
          <w:b/>
          <w:bCs/>
          <w:sz w:val="32"/>
          <w:szCs w:val="32"/>
        </w:rPr>
      </w:pPr>
      <w:r w:rsidRPr="00464934">
        <w:rPr>
          <w:rFonts w:ascii="Sakkal Majalla" w:hAnsi="Sakkal Majalla" w:cs="Sakkal Majalla"/>
          <w:b/>
          <w:bCs/>
          <w:sz w:val="32"/>
          <w:szCs w:val="32"/>
          <w:rtl/>
        </w:rPr>
        <w:t>كُن عالِمــًا فَإن لَم تسْتًطِع فكُن متعلّمًا ، فَإن لَم تَستطِع ، فأحب العُلمَاء ، فَإن لَم تَستطِع فَلا تَبغَضهُم  -</w:t>
      </w:r>
    </w:p>
    <w:p w:rsidR="005912F6" w:rsidRDefault="005912F6" w:rsidP="005912F6">
      <w:pPr>
        <w:tabs>
          <w:tab w:val="center" w:pos="4536"/>
        </w:tabs>
        <w:rPr>
          <w:rtl/>
        </w:rPr>
      </w:pPr>
    </w:p>
    <w:p w:rsidR="001A43D3" w:rsidRDefault="001A43D3" w:rsidP="001A43D3">
      <w:pPr>
        <w:tabs>
          <w:tab w:val="left" w:pos="6436"/>
        </w:tabs>
        <w:jc w:val="center"/>
        <w:rPr>
          <w:rFonts w:ascii="Simplified Arabic" w:eastAsia="Microsoft YaHei" w:hAnsi="Simplified Arabic" w:cs="Simplified Arabic"/>
          <w:b/>
          <w:bCs/>
          <w:noProof/>
          <w:sz w:val="48"/>
          <w:szCs w:val="48"/>
          <w:u w:val="single"/>
          <w:rtl/>
        </w:rPr>
      </w:pPr>
    </w:p>
    <w:p w:rsidR="001A43D3" w:rsidRDefault="001A43D3" w:rsidP="001A43D3">
      <w:pPr>
        <w:tabs>
          <w:tab w:val="left" w:pos="6436"/>
        </w:tabs>
        <w:jc w:val="center"/>
        <w:rPr>
          <w:rFonts w:ascii="Simplified Arabic" w:eastAsia="Microsoft YaHei" w:hAnsi="Simplified Arabic" w:cs="Simplified Arabic"/>
          <w:b/>
          <w:bCs/>
          <w:noProof/>
          <w:sz w:val="48"/>
          <w:szCs w:val="48"/>
          <w:u w:val="single"/>
          <w:rtl/>
        </w:rPr>
      </w:pPr>
    </w:p>
    <w:p w:rsidR="001A43D3" w:rsidRPr="005912F6" w:rsidRDefault="001A43D3" w:rsidP="001A43D3">
      <w:pPr>
        <w:tabs>
          <w:tab w:val="left" w:pos="6436"/>
        </w:tabs>
        <w:jc w:val="center"/>
        <w:rPr>
          <w:rFonts w:ascii="Simplified Arabic" w:eastAsia="Microsoft YaHei" w:hAnsi="Simplified Arabic" w:cs="Simplified Arabic"/>
          <w:b/>
          <w:bCs/>
          <w:noProof/>
          <w:sz w:val="48"/>
          <w:szCs w:val="48"/>
          <w:u w:val="single"/>
          <w:rtl/>
        </w:rPr>
      </w:pPr>
      <w:r>
        <w:rPr>
          <w:rFonts w:ascii="Simplified Arabic" w:eastAsia="Microsoft YaHei" w:hAnsi="Simplified Arabic" w:cs="Simplified Arabic"/>
          <w:b/>
          <w:bCs/>
          <w:noProof/>
          <w:sz w:val="48"/>
          <w:szCs w:val="48"/>
          <w:u w:val="single"/>
          <w:rtl/>
        </w:rPr>
        <w:lastRenderedPageBreak/>
        <w:drawing>
          <wp:anchor distT="0" distB="0" distL="114300" distR="114300" simplePos="0" relativeHeight="251671552" behindDoc="1" locked="0" layoutInCell="1" allowOverlap="1">
            <wp:simplePos x="0" y="0"/>
            <wp:positionH relativeFrom="column">
              <wp:posOffset>-918845</wp:posOffset>
            </wp:positionH>
            <wp:positionV relativeFrom="paragraph">
              <wp:posOffset>-899796</wp:posOffset>
            </wp:positionV>
            <wp:extent cx="7573010" cy="10696575"/>
            <wp:effectExtent l="19050" t="0" r="8890" b="0"/>
            <wp:wrapNone/>
            <wp:docPr id="6" name="Image 5"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6"/>
                    <a:stretch>
                      <a:fillRect/>
                    </a:stretch>
                  </pic:blipFill>
                  <pic:spPr>
                    <a:xfrm>
                      <a:off x="0" y="0"/>
                      <a:ext cx="7573010" cy="10696575"/>
                    </a:xfrm>
                    <a:prstGeom prst="rect">
                      <a:avLst/>
                    </a:prstGeom>
                  </pic:spPr>
                </pic:pic>
              </a:graphicData>
            </a:graphic>
          </wp:anchor>
        </w:drawing>
      </w:r>
      <w:r>
        <w:rPr>
          <w:rFonts w:ascii="Simplified Arabic" w:eastAsia="Microsoft YaHei" w:hAnsi="Simplified Arabic" w:cs="Simplified Arabic" w:hint="cs"/>
          <w:b/>
          <w:bCs/>
          <w:noProof/>
          <w:sz w:val="48"/>
          <w:szCs w:val="48"/>
          <w:u w:val="single"/>
          <w:rtl/>
        </w:rPr>
        <w:t>إهـــــــداء:</w:t>
      </w:r>
    </w:p>
    <w:p w:rsidR="001A43D3" w:rsidRPr="001A43D3" w:rsidRDefault="001A43D3" w:rsidP="001A43D3">
      <w:pPr>
        <w:bidi/>
        <w:jc w:val="center"/>
        <w:rPr>
          <w:rFonts w:ascii="Simplified Arabic" w:eastAsia="Microsoft YaHei" w:hAnsi="Simplified Arabic" w:cs="Simplified Arabic"/>
          <w:sz w:val="24"/>
          <w:szCs w:val="24"/>
          <w:rtl/>
        </w:rPr>
      </w:pPr>
      <w:r w:rsidRPr="005912F6">
        <w:rPr>
          <w:rFonts w:ascii="Simplified Arabic" w:eastAsia="Microsoft YaHei" w:hAnsi="Simplified Arabic" w:cs="Simplified Arabic"/>
          <w:b/>
          <w:bCs/>
          <w:sz w:val="28"/>
          <w:szCs w:val="28"/>
          <w:rtl/>
        </w:rPr>
        <w:t>قوله تعالى‏:‏ ‏{‏‏يَرْفَعِ اللَّهُ الَّذِينَ آمَنُوا مِنكُمْ وَالَّذِينَ أُوتُوا الْعِلْمَ دَرَجَاتٍ‏}</w:t>
      </w:r>
      <w:r w:rsidRPr="005912F6">
        <w:rPr>
          <w:rFonts w:ascii="Simplified Arabic" w:eastAsia="Microsoft YaHei" w:hAnsi="Simplified Arabic" w:cs="Simplified Arabic" w:hint="cs"/>
          <w:sz w:val="24"/>
          <w:szCs w:val="24"/>
          <w:rtl/>
        </w:rPr>
        <w:t>[ المجادلة :11</w:t>
      </w:r>
      <w:r>
        <w:rPr>
          <w:rFonts w:ascii="Simplified Arabic" w:eastAsia="Microsoft YaHei" w:hAnsi="Simplified Arabic" w:cs="Simplified Arabic" w:hint="cs"/>
          <w:sz w:val="24"/>
          <w:szCs w:val="24"/>
          <w:rtl/>
        </w:rPr>
        <w:t>].</w:t>
      </w:r>
    </w:p>
    <w:p w:rsidR="001A43D3" w:rsidRPr="005912F6" w:rsidRDefault="001A43D3" w:rsidP="001A43D3">
      <w:pPr>
        <w:jc w:val="center"/>
        <w:rPr>
          <w:rFonts w:ascii="Sakkal Majalla" w:eastAsia="Microsoft YaHei" w:hAnsi="Sakkal Majalla" w:cs="Sakkal Majalla"/>
          <w:b/>
          <w:bCs/>
          <w:sz w:val="32"/>
          <w:szCs w:val="32"/>
          <w:rtl/>
          <w:lang w:val="fr-CA" w:bidi="ar-DZ"/>
        </w:rPr>
      </w:pPr>
      <w:r w:rsidRPr="005912F6">
        <w:rPr>
          <w:rFonts w:ascii="Sakkal Majalla" w:eastAsia="Microsoft YaHei" w:hAnsi="Sakkal Majalla" w:cs="Sakkal Majalla"/>
          <w:b/>
          <w:bCs/>
          <w:sz w:val="32"/>
          <w:szCs w:val="32"/>
          <w:rtl/>
          <w:lang w:bidi="ar-DZ"/>
        </w:rPr>
        <w:t>ع</w:t>
      </w:r>
      <w:r w:rsidRPr="005912F6">
        <w:rPr>
          <w:rFonts w:ascii="Sakkal Majalla" w:eastAsia="Microsoft YaHei" w:hAnsi="Sakkal Majalla" w:cs="Sakkal Majalla"/>
          <w:b/>
          <w:bCs/>
          <w:sz w:val="32"/>
          <w:szCs w:val="32"/>
          <w:rtl/>
          <w:lang w:val="fr-CA" w:bidi="ar-DZ"/>
        </w:rPr>
        <w:t>ظ</w:t>
      </w:r>
      <w:r w:rsidR="002853D7">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م الم</w:t>
      </w:r>
      <w:r w:rsidR="002853D7">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راد فه</w:t>
      </w:r>
      <w:r w:rsidR="002853D7">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ان الط</w:t>
      </w:r>
      <w:r w:rsidR="002853D7">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ريق، ونلت</w:t>
      </w:r>
      <w:r w:rsidR="002853D7">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 xml:space="preserve"> ما كان</w:t>
      </w:r>
      <w:r w:rsidR="002853D7">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 xml:space="preserve"> بالأمس حلم</w:t>
      </w:r>
      <w:r w:rsidR="002853D7">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ا، لم يك</w:t>
      </w:r>
      <w:r w:rsidR="002853D7">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ن وص</w:t>
      </w:r>
      <w:r w:rsidR="002853D7">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ولي سهلا</w:t>
      </w:r>
      <w:r w:rsidR="002853D7">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 xml:space="preserve"> لو</w:t>
      </w:r>
      <w:r w:rsidR="00BB78B5">
        <w:rPr>
          <w:rFonts w:ascii="Sakkal Majalla" w:eastAsia="Microsoft YaHei" w:hAnsi="Sakkal Majalla" w:cs="Sakkal Majalla"/>
          <w:b/>
          <w:bCs/>
          <w:sz w:val="32"/>
          <w:szCs w:val="32"/>
          <w:rtl/>
          <w:lang w:val="fr-CA" w:bidi="ar-DZ"/>
        </w:rPr>
        <w:t>لا توفيق الله أولا ثم عزيمتي وإ</w:t>
      </w:r>
      <w:r w:rsidR="00BB78B5">
        <w:rPr>
          <w:rFonts w:ascii="Sakkal Majalla" w:eastAsia="Microsoft YaHei" w:hAnsi="Sakkal Majalla" w:cs="Sakkal Majalla" w:hint="cs"/>
          <w:b/>
          <w:bCs/>
          <w:sz w:val="32"/>
          <w:szCs w:val="32"/>
          <w:rtl/>
          <w:lang w:val="fr-CA" w:bidi="ar-DZ"/>
        </w:rPr>
        <w:t>ص</w:t>
      </w:r>
      <w:r w:rsidRPr="005912F6">
        <w:rPr>
          <w:rFonts w:ascii="Sakkal Majalla" w:eastAsia="Microsoft YaHei" w:hAnsi="Sakkal Majalla" w:cs="Sakkal Majalla"/>
          <w:b/>
          <w:bCs/>
          <w:sz w:val="32"/>
          <w:szCs w:val="32"/>
          <w:rtl/>
          <w:lang w:val="fr-CA" w:bidi="ar-DZ"/>
        </w:rPr>
        <w:t>ر</w:t>
      </w:r>
      <w:r w:rsidR="002853D7">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اري فالحمد</w:t>
      </w:r>
      <w:r w:rsidR="002853D7">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الله.</w:t>
      </w:r>
    </w:p>
    <w:p w:rsidR="001A43D3" w:rsidRPr="005912F6" w:rsidRDefault="001A43D3" w:rsidP="001A43D3">
      <w:pPr>
        <w:jc w:val="center"/>
        <w:rPr>
          <w:rFonts w:ascii="Sakkal Majalla" w:eastAsia="Microsoft YaHei" w:hAnsi="Sakkal Majalla" w:cs="Sakkal Majalla"/>
          <w:b/>
          <w:bCs/>
          <w:sz w:val="32"/>
          <w:szCs w:val="32"/>
          <w:rtl/>
          <w:lang w:val="fr-CA" w:bidi="ar-DZ"/>
        </w:rPr>
      </w:pPr>
      <w:r w:rsidRPr="005912F6">
        <w:rPr>
          <w:rFonts w:ascii="Sakkal Majalla" w:eastAsia="Microsoft YaHei" w:hAnsi="Sakkal Majalla" w:cs="Sakkal Majalla"/>
          <w:b/>
          <w:bCs/>
          <w:sz w:val="32"/>
          <w:szCs w:val="32"/>
          <w:rtl/>
          <w:lang w:val="fr-CA" w:bidi="ar-DZ"/>
        </w:rPr>
        <w:t>فرح</w:t>
      </w:r>
      <w:r w:rsidR="002853D7">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ة النه</w:t>
      </w:r>
      <w:r w:rsidR="002853D7">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ايات ت</w:t>
      </w:r>
      <w:r w:rsidR="002853D7">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نس</w:t>
      </w:r>
      <w:r w:rsidR="002853D7">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يك تعب البد</w:t>
      </w:r>
      <w:r w:rsidR="002853D7">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ايات، في هذا الي</w:t>
      </w:r>
      <w:r w:rsidR="002853D7">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وم الذي ي</w:t>
      </w:r>
      <w:r w:rsidR="002853D7">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ضيء ف</w:t>
      </w:r>
      <w:r w:rsidR="002853D7">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يه مس</w:t>
      </w:r>
      <w:r w:rsidR="002853D7">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تقبلي بن</w:t>
      </w:r>
      <w:r w:rsidR="002853D7">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ور الع</w:t>
      </w:r>
      <w:r w:rsidR="002853D7">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لم والم</w:t>
      </w:r>
      <w:r w:rsidR="002853D7">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عرفة، أ</w:t>
      </w:r>
      <w:r w:rsidR="002853D7">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هدي تخر</w:t>
      </w:r>
      <w:r w:rsidR="002853D7">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جي إلى:</w:t>
      </w:r>
    </w:p>
    <w:p w:rsidR="001A43D3" w:rsidRPr="005912F6" w:rsidRDefault="002853D7" w:rsidP="001A43D3">
      <w:pPr>
        <w:jc w:val="center"/>
        <w:rPr>
          <w:rFonts w:ascii="Sakkal Majalla" w:eastAsia="Microsoft YaHei" w:hAnsi="Sakkal Majalla" w:cs="Sakkal Majalla"/>
          <w:b/>
          <w:bCs/>
          <w:sz w:val="32"/>
          <w:szCs w:val="32"/>
          <w:rtl/>
          <w:lang w:val="fr-CA" w:bidi="ar-DZ"/>
        </w:rPr>
      </w:pPr>
      <w:r>
        <w:rPr>
          <w:rFonts w:ascii="Sakkal Majalla" w:eastAsia="Microsoft YaHei" w:hAnsi="Sakkal Majalla" w:cs="Sakkal Majalla"/>
          <w:b/>
          <w:bCs/>
          <w:sz w:val="32"/>
          <w:szCs w:val="32"/>
          <w:rtl/>
          <w:lang w:val="fr-CA" w:bidi="ar-DZ"/>
        </w:rPr>
        <w:t>-</w:t>
      </w:r>
      <w:r w:rsidR="001A43D3" w:rsidRPr="005912F6">
        <w:rPr>
          <w:rFonts w:ascii="Sakkal Majalla" w:eastAsia="Microsoft YaHei" w:hAnsi="Sakkal Majalla" w:cs="Sakkal Majalla"/>
          <w:b/>
          <w:bCs/>
          <w:sz w:val="32"/>
          <w:szCs w:val="32"/>
          <w:rtl/>
          <w:lang w:val="fr-CA" w:bidi="ar-DZ"/>
        </w:rPr>
        <w:t xml:space="preserve"> من كل</w:t>
      </w:r>
      <w:r>
        <w:rPr>
          <w:rFonts w:ascii="Sakkal Majalla" w:eastAsia="Microsoft YaHei" w:hAnsi="Sakkal Majalla" w:cs="Sakkal Majalla" w:hint="cs"/>
          <w:b/>
          <w:bCs/>
          <w:sz w:val="32"/>
          <w:szCs w:val="32"/>
          <w:rtl/>
          <w:lang w:val="fr-CA" w:bidi="ar-DZ"/>
        </w:rPr>
        <w:t>ّ</w:t>
      </w:r>
      <w:r w:rsidR="001A43D3" w:rsidRPr="005912F6">
        <w:rPr>
          <w:rFonts w:ascii="Sakkal Majalla" w:eastAsia="Microsoft YaHei" w:hAnsi="Sakkal Majalla" w:cs="Sakkal Majalla"/>
          <w:b/>
          <w:bCs/>
          <w:sz w:val="32"/>
          <w:szCs w:val="32"/>
          <w:rtl/>
          <w:lang w:val="fr-CA" w:bidi="ar-DZ"/>
        </w:rPr>
        <w:t>ل الع</w:t>
      </w:r>
      <w:r>
        <w:rPr>
          <w:rFonts w:ascii="Sakkal Majalla" w:eastAsia="Microsoft YaHei" w:hAnsi="Sakkal Majalla" w:cs="Sakkal Majalla" w:hint="cs"/>
          <w:b/>
          <w:bCs/>
          <w:sz w:val="32"/>
          <w:szCs w:val="32"/>
          <w:rtl/>
          <w:lang w:val="fr-CA" w:bidi="ar-DZ"/>
        </w:rPr>
        <w:t>َ</w:t>
      </w:r>
      <w:r w:rsidR="001A43D3" w:rsidRPr="005912F6">
        <w:rPr>
          <w:rFonts w:ascii="Sakkal Majalla" w:eastAsia="Microsoft YaHei" w:hAnsi="Sakkal Majalla" w:cs="Sakkal Majalla"/>
          <w:b/>
          <w:bCs/>
          <w:sz w:val="32"/>
          <w:szCs w:val="32"/>
          <w:rtl/>
          <w:lang w:val="fr-CA" w:bidi="ar-DZ"/>
        </w:rPr>
        <w:t>رق ج</w:t>
      </w:r>
      <w:r>
        <w:rPr>
          <w:rFonts w:ascii="Sakkal Majalla" w:eastAsia="Microsoft YaHei" w:hAnsi="Sakkal Majalla" w:cs="Sakkal Majalla" w:hint="cs"/>
          <w:b/>
          <w:bCs/>
          <w:sz w:val="32"/>
          <w:szCs w:val="32"/>
          <w:rtl/>
          <w:lang w:val="fr-CA" w:bidi="ar-DZ"/>
        </w:rPr>
        <w:t>َ</w:t>
      </w:r>
      <w:r w:rsidR="001A43D3" w:rsidRPr="005912F6">
        <w:rPr>
          <w:rFonts w:ascii="Sakkal Majalla" w:eastAsia="Microsoft YaHei" w:hAnsi="Sakkal Majalla" w:cs="Sakkal Majalla"/>
          <w:b/>
          <w:bCs/>
          <w:sz w:val="32"/>
          <w:szCs w:val="32"/>
          <w:rtl/>
          <w:lang w:val="fr-CA" w:bidi="ar-DZ"/>
        </w:rPr>
        <w:t>بين</w:t>
      </w:r>
      <w:r>
        <w:rPr>
          <w:rFonts w:ascii="Sakkal Majalla" w:eastAsia="Microsoft YaHei" w:hAnsi="Sakkal Majalla" w:cs="Sakkal Majalla" w:hint="cs"/>
          <w:b/>
          <w:bCs/>
          <w:sz w:val="32"/>
          <w:szCs w:val="32"/>
          <w:rtl/>
          <w:lang w:val="fr-CA" w:bidi="ar-DZ"/>
        </w:rPr>
        <w:t>َ</w:t>
      </w:r>
      <w:r w:rsidR="001A43D3" w:rsidRPr="005912F6">
        <w:rPr>
          <w:rFonts w:ascii="Sakkal Majalla" w:eastAsia="Microsoft YaHei" w:hAnsi="Sakkal Majalla" w:cs="Sakkal Majalla"/>
          <w:b/>
          <w:bCs/>
          <w:sz w:val="32"/>
          <w:szCs w:val="32"/>
          <w:rtl/>
          <w:lang w:val="fr-CA" w:bidi="ar-DZ"/>
        </w:rPr>
        <w:t>ه ومن عل</w:t>
      </w:r>
      <w:r>
        <w:rPr>
          <w:rFonts w:ascii="Sakkal Majalla" w:eastAsia="Microsoft YaHei" w:hAnsi="Sakkal Majalla" w:cs="Sakkal Majalla" w:hint="cs"/>
          <w:b/>
          <w:bCs/>
          <w:sz w:val="32"/>
          <w:szCs w:val="32"/>
          <w:rtl/>
          <w:lang w:val="fr-CA" w:bidi="ar-DZ"/>
        </w:rPr>
        <w:t>ّ</w:t>
      </w:r>
      <w:r w:rsidR="001A43D3" w:rsidRPr="005912F6">
        <w:rPr>
          <w:rFonts w:ascii="Sakkal Majalla" w:eastAsia="Microsoft YaHei" w:hAnsi="Sakkal Majalla" w:cs="Sakkal Majalla"/>
          <w:b/>
          <w:bCs/>
          <w:sz w:val="32"/>
          <w:szCs w:val="32"/>
          <w:rtl/>
          <w:lang w:val="fr-CA" w:bidi="ar-DZ"/>
        </w:rPr>
        <w:t>مني أن</w:t>
      </w:r>
      <w:r>
        <w:rPr>
          <w:rFonts w:ascii="Sakkal Majalla" w:eastAsia="Microsoft YaHei" w:hAnsi="Sakkal Majalla" w:cs="Sakkal Majalla" w:hint="cs"/>
          <w:b/>
          <w:bCs/>
          <w:sz w:val="32"/>
          <w:szCs w:val="32"/>
          <w:rtl/>
          <w:lang w:val="fr-CA" w:bidi="ar-DZ"/>
        </w:rPr>
        <w:t>ّ</w:t>
      </w:r>
      <w:r w:rsidR="001A43D3" w:rsidRPr="005912F6">
        <w:rPr>
          <w:rFonts w:ascii="Sakkal Majalla" w:eastAsia="Microsoft YaHei" w:hAnsi="Sakkal Majalla" w:cs="Sakkal Majalla"/>
          <w:b/>
          <w:bCs/>
          <w:sz w:val="32"/>
          <w:szCs w:val="32"/>
          <w:rtl/>
          <w:lang w:val="fr-CA" w:bidi="ar-DZ"/>
        </w:rPr>
        <w:t xml:space="preserve"> النج</w:t>
      </w:r>
      <w:r>
        <w:rPr>
          <w:rFonts w:ascii="Sakkal Majalla" w:eastAsia="Microsoft YaHei" w:hAnsi="Sakkal Majalla" w:cs="Sakkal Majalla" w:hint="cs"/>
          <w:b/>
          <w:bCs/>
          <w:sz w:val="32"/>
          <w:szCs w:val="32"/>
          <w:rtl/>
          <w:lang w:val="fr-CA" w:bidi="ar-DZ"/>
        </w:rPr>
        <w:t>َ</w:t>
      </w:r>
      <w:r w:rsidR="001A43D3" w:rsidRPr="005912F6">
        <w:rPr>
          <w:rFonts w:ascii="Sakkal Majalla" w:eastAsia="Microsoft YaHei" w:hAnsi="Sakkal Majalla" w:cs="Sakkal Majalla"/>
          <w:b/>
          <w:bCs/>
          <w:sz w:val="32"/>
          <w:szCs w:val="32"/>
          <w:rtl/>
          <w:lang w:val="fr-CA" w:bidi="ar-DZ"/>
        </w:rPr>
        <w:t>اح لا يأتي إلا بالص</w:t>
      </w:r>
      <w:r>
        <w:rPr>
          <w:rFonts w:ascii="Sakkal Majalla" w:eastAsia="Microsoft YaHei" w:hAnsi="Sakkal Majalla" w:cs="Sakkal Majalla" w:hint="cs"/>
          <w:b/>
          <w:bCs/>
          <w:sz w:val="32"/>
          <w:szCs w:val="32"/>
          <w:rtl/>
          <w:lang w:val="fr-CA" w:bidi="ar-DZ"/>
        </w:rPr>
        <w:t>ّ</w:t>
      </w:r>
      <w:r w:rsidR="001A43D3" w:rsidRPr="005912F6">
        <w:rPr>
          <w:rFonts w:ascii="Sakkal Majalla" w:eastAsia="Microsoft YaHei" w:hAnsi="Sakkal Majalla" w:cs="Sakkal Majalla"/>
          <w:b/>
          <w:bCs/>
          <w:sz w:val="32"/>
          <w:szCs w:val="32"/>
          <w:rtl/>
          <w:lang w:val="fr-CA" w:bidi="ar-DZ"/>
        </w:rPr>
        <w:t>بر والإصر</w:t>
      </w:r>
      <w:r>
        <w:rPr>
          <w:rFonts w:ascii="Sakkal Majalla" w:eastAsia="Microsoft YaHei" w:hAnsi="Sakkal Majalla" w:cs="Sakkal Majalla" w:hint="cs"/>
          <w:b/>
          <w:bCs/>
          <w:sz w:val="32"/>
          <w:szCs w:val="32"/>
          <w:rtl/>
          <w:lang w:val="fr-CA" w:bidi="ar-DZ"/>
        </w:rPr>
        <w:t>َ</w:t>
      </w:r>
      <w:r w:rsidR="001A43D3" w:rsidRPr="005912F6">
        <w:rPr>
          <w:rFonts w:ascii="Sakkal Majalla" w:eastAsia="Microsoft YaHei" w:hAnsi="Sakkal Majalla" w:cs="Sakkal Majalla"/>
          <w:b/>
          <w:bCs/>
          <w:sz w:val="32"/>
          <w:szCs w:val="32"/>
          <w:rtl/>
          <w:lang w:val="fr-CA" w:bidi="ar-DZ"/>
        </w:rPr>
        <w:t>ار، إلى الن</w:t>
      </w:r>
      <w:r>
        <w:rPr>
          <w:rFonts w:ascii="Sakkal Majalla" w:eastAsia="Microsoft YaHei" w:hAnsi="Sakkal Majalla" w:cs="Sakkal Majalla" w:hint="cs"/>
          <w:b/>
          <w:bCs/>
          <w:sz w:val="32"/>
          <w:szCs w:val="32"/>
          <w:rtl/>
          <w:lang w:val="fr-CA" w:bidi="ar-DZ"/>
        </w:rPr>
        <w:t>ّ</w:t>
      </w:r>
      <w:r w:rsidR="001A43D3" w:rsidRPr="005912F6">
        <w:rPr>
          <w:rFonts w:ascii="Sakkal Majalla" w:eastAsia="Microsoft YaHei" w:hAnsi="Sakkal Majalla" w:cs="Sakkal Majalla"/>
          <w:b/>
          <w:bCs/>
          <w:sz w:val="32"/>
          <w:szCs w:val="32"/>
          <w:rtl/>
          <w:lang w:val="fr-CA" w:bidi="ar-DZ"/>
        </w:rPr>
        <w:t>ور الذي أن</w:t>
      </w:r>
      <w:r>
        <w:rPr>
          <w:rFonts w:ascii="Sakkal Majalla" w:eastAsia="Microsoft YaHei" w:hAnsi="Sakkal Majalla" w:cs="Sakkal Majalla" w:hint="cs"/>
          <w:b/>
          <w:bCs/>
          <w:sz w:val="32"/>
          <w:szCs w:val="32"/>
          <w:rtl/>
          <w:lang w:val="fr-CA" w:bidi="ar-DZ"/>
        </w:rPr>
        <w:t>َ</w:t>
      </w:r>
      <w:r w:rsidR="001A43D3" w:rsidRPr="005912F6">
        <w:rPr>
          <w:rFonts w:ascii="Sakkal Majalla" w:eastAsia="Microsoft YaHei" w:hAnsi="Sakkal Majalla" w:cs="Sakkal Majalla"/>
          <w:b/>
          <w:bCs/>
          <w:sz w:val="32"/>
          <w:szCs w:val="32"/>
          <w:rtl/>
          <w:lang w:val="fr-CA" w:bidi="ar-DZ"/>
        </w:rPr>
        <w:t>ار دربي والس</w:t>
      </w:r>
      <w:r>
        <w:rPr>
          <w:rFonts w:ascii="Sakkal Majalla" w:eastAsia="Microsoft YaHei" w:hAnsi="Sakkal Majalla" w:cs="Sakkal Majalla" w:hint="cs"/>
          <w:b/>
          <w:bCs/>
          <w:sz w:val="32"/>
          <w:szCs w:val="32"/>
          <w:rtl/>
          <w:lang w:val="fr-CA" w:bidi="ar-DZ"/>
        </w:rPr>
        <w:t>ّ</w:t>
      </w:r>
      <w:r w:rsidR="001A43D3" w:rsidRPr="005912F6">
        <w:rPr>
          <w:rFonts w:ascii="Sakkal Majalla" w:eastAsia="Microsoft YaHei" w:hAnsi="Sakkal Majalla" w:cs="Sakkal Majalla"/>
          <w:b/>
          <w:bCs/>
          <w:sz w:val="32"/>
          <w:szCs w:val="32"/>
          <w:rtl/>
          <w:lang w:val="fr-CA" w:bidi="ar-DZ"/>
        </w:rPr>
        <w:t>راج الذي لا ينط</w:t>
      </w:r>
      <w:r>
        <w:rPr>
          <w:rFonts w:ascii="Sakkal Majalla" w:eastAsia="Microsoft YaHei" w:hAnsi="Sakkal Majalla" w:cs="Sakkal Majalla" w:hint="cs"/>
          <w:b/>
          <w:bCs/>
          <w:sz w:val="32"/>
          <w:szCs w:val="32"/>
          <w:rtl/>
          <w:lang w:val="fr-CA" w:bidi="ar-DZ"/>
        </w:rPr>
        <w:t>َ</w:t>
      </w:r>
      <w:r w:rsidR="001A43D3" w:rsidRPr="005912F6">
        <w:rPr>
          <w:rFonts w:ascii="Sakkal Majalla" w:eastAsia="Microsoft YaHei" w:hAnsi="Sakkal Majalla" w:cs="Sakkal Majalla"/>
          <w:b/>
          <w:bCs/>
          <w:sz w:val="32"/>
          <w:szCs w:val="32"/>
          <w:rtl/>
          <w:lang w:val="fr-CA" w:bidi="ar-DZ"/>
        </w:rPr>
        <w:t>فئ نور</w:t>
      </w:r>
      <w:r>
        <w:rPr>
          <w:rFonts w:ascii="Sakkal Majalla" w:eastAsia="Microsoft YaHei" w:hAnsi="Sakkal Majalla" w:cs="Sakkal Majalla" w:hint="cs"/>
          <w:b/>
          <w:bCs/>
          <w:sz w:val="32"/>
          <w:szCs w:val="32"/>
          <w:rtl/>
          <w:lang w:val="fr-CA" w:bidi="ar-DZ"/>
        </w:rPr>
        <w:t>ّ</w:t>
      </w:r>
      <w:r w:rsidR="001A43D3" w:rsidRPr="005912F6">
        <w:rPr>
          <w:rFonts w:ascii="Sakkal Majalla" w:eastAsia="Microsoft YaHei" w:hAnsi="Sakkal Majalla" w:cs="Sakkal Majalla"/>
          <w:b/>
          <w:bCs/>
          <w:sz w:val="32"/>
          <w:szCs w:val="32"/>
          <w:rtl/>
          <w:lang w:val="fr-CA" w:bidi="ar-DZ"/>
        </w:rPr>
        <w:t>ه بقلبي أبد</w:t>
      </w:r>
      <w:r>
        <w:rPr>
          <w:rFonts w:ascii="Sakkal Majalla" w:eastAsia="Microsoft YaHei" w:hAnsi="Sakkal Majalla" w:cs="Sakkal Majalla" w:hint="cs"/>
          <w:b/>
          <w:bCs/>
          <w:sz w:val="32"/>
          <w:szCs w:val="32"/>
          <w:rtl/>
          <w:lang w:val="fr-CA" w:bidi="ar-DZ"/>
        </w:rPr>
        <w:t>ً</w:t>
      </w:r>
      <w:r w:rsidR="001A43D3" w:rsidRPr="005912F6">
        <w:rPr>
          <w:rFonts w:ascii="Sakkal Majalla" w:eastAsia="Microsoft YaHei" w:hAnsi="Sakkal Majalla" w:cs="Sakkal Majalla"/>
          <w:b/>
          <w:bCs/>
          <w:sz w:val="32"/>
          <w:szCs w:val="32"/>
          <w:rtl/>
          <w:lang w:val="fr-CA" w:bidi="ar-DZ"/>
        </w:rPr>
        <w:t>ا، من بذ</w:t>
      </w:r>
      <w:r>
        <w:rPr>
          <w:rFonts w:ascii="Sakkal Majalla" w:eastAsia="Microsoft YaHei" w:hAnsi="Sakkal Majalla" w:cs="Sakkal Majalla" w:hint="cs"/>
          <w:b/>
          <w:bCs/>
          <w:sz w:val="32"/>
          <w:szCs w:val="32"/>
          <w:rtl/>
          <w:lang w:val="fr-CA" w:bidi="ar-DZ"/>
        </w:rPr>
        <w:t>َ</w:t>
      </w:r>
      <w:r w:rsidR="001A43D3" w:rsidRPr="005912F6">
        <w:rPr>
          <w:rFonts w:ascii="Sakkal Majalla" w:eastAsia="Microsoft YaHei" w:hAnsi="Sakkal Majalla" w:cs="Sakkal Majalla"/>
          <w:b/>
          <w:bCs/>
          <w:sz w:val="32"/>
          <w:szCs w:val="32"/>
          <w:rtl/>
          <w:lang w:val="fr-CA" w:bidi="ar-DZ"/>
        </w:rPr>
        <w:t>ل الغ</w:t>
      </w:r>
      <w:r>
        <w:rPr>
          <w:rFonts w:ascii="Sakkal Majalla" w:eastAsia="Microsoft YaHei" w:hAnsi="Sakkal Majalla" w:cs="Sakkal Majalla" w:hint="cs"/>
          <w:b/>
          <w:bCs/>
          <w:sz w:val="32"/>
          <w:szCs w:val="32"/>
          <w:rtl/>
          <w:lang w:val="fr-CA" w:bidi="ar-DZ"/>
        </w:rPr>
        <w:t>َ</w:t>
      </w:r>
      <w:r w:rsidR="001A43D3" w:rsidRPr="005912F6">
        <w:rPr>
          <w:rFonts w:ascii="Sakkal Majalla" w:eastAsia="Microsoft YaHei" w:hAnsi="Sakkal Majalla" w:cs="Sakkal Majalla"/>
          <w:b/>
          <w:bCs/>
          <w:sz w:val="32"/>
          <w:szCs w:val="32"/>
          <w:rtl/>
          <w:lang w:val="fr-CA" w:bidi="ar-DZ"/>
        </w:rPr>
        <w:t>الي والن</w:t>
      </w:r>
      <w:r>
        <w:rPr>
          <w:rFonts w:ascii="Sakkal Majalla" w:eastAsia="Microsoft YaHei" w:hAnsi="Sakkal Majalla" w:cs="Sakkal Majalla" w:hint="cs"/>
          <w:b/>
          <w:bCs/>
          <w:sz w:val="32"/>
          <w:szCs w:val="32"/>
          <w:rtl/>
          <w:lang w:val="fr-CA" w:bidi="ar-DZ"/>
        </w:rPr>
        <w:t>ّ</w:t>
      </w:r>
      <w:r w:rsidR="001A43D3" w:rsidRPr="005912F6">
        <w:rPr>
          <w:rFonts w:ascii="Sakkal Majalla" w:eastAsia="Microsoft YaHei" w:hAnsi="Sakkal Majalla" w:cs="Sakkal Majalla"/>
          <w:b/>
          <w:bCs/>
          <w:sz w:val="32"/>
          <w:szCs w:val="32"/>
          <w:rtl/>
          <w:lang w:val="fr-CA" w:bidi="ar-DZ"/>
        </w:rPr>
        <w:t>فيس واست</w:t>
      </w:r>
      <w:r>
        <w:rPr>
          <w:rFonts w:ascii="Sakkal Majalla" w:eastAsia="Microsoft YaHei" w:hAnsi="Sakkal Majalla" w:cs="Sakkal Majalla" w:hint="cs"/>
          <w:b/>
          <w:bCs/>
          <w:sz w:val="32"/>
          <w:szCs w:val="32"/>
          <w:rtl/>
          <w:lang w:val="fr-CA" w:bidi="ar-DZ"/>
        </w:rPr>
        <w:t>َ</w:t>
      </w:r>
      <w:r w:rsidR="001A43D3" w:rsidRPr="005912F6">
        <w:rPr>
          <w:rFonts w:ascii="Sakkal Majalla" w:eastAsia="Microsoft YaHei" w:hAnsi="Sakkal Majalla" w:cs="Sakkal Majalla"/>
          <w:b/>
          <w:bCs/>
          <w:sz w:val="32"/>
          <w:szCs w:val="32"/>
          <w:rtl/>
          <w:lang w:val="fr-CA" w:bidi="ar-DZ"/>
        </w:rPr>
        <w:t>مد</w:t>
      </w:r>
      <w:r w:rsidR="00F74D9A">
        <w:rPr>
          <w:rFonts w:ascii="Sakkal Majalla" w:eastAsia="Microsoft YaHei" w:hAnsi="Sakkal Majalla" w:cs="Sakkal Majalla" w:hint="cs"/>
          <w:b/>
          <w:bCs/>
          <w:sz w:val="32"/>
          <w:szCs w:val="32"/>
          <w:rtl/>
          <w:lang w:val="fr-CA" w:bidi="ar-DZ"/>
        </w:rPr>
        <w:t>د</w:t>
      </w:r>
      <w:r w:rsidR="001A43D3" w:rsidRPr="005912F6">
        <w:rPr>
          <w:rFonts w:ascii="Sakkal Majalla" w:eastAsia="Microsoft YaHei" w:hAnsi="Sakkal Majalla" w:cs="Sakkal Majalla"/>
          <w:b/>
          <w:bCs/>
          <w:sz w:val="32"/>
          <w:szCs w:val="32"/>
          <w:rtl/>
          <w:lang w:val="fr-CA" w:bidi="ar-DZ"/>
        </w:rPr>
        <w:t>ت منه ق</w:t>
      </w:r>
      <w:r>
        <w:rPr>
          <w:rFonts w:ascii="Sakkal Majalla" w:eastAsia="Microsoft YaHei" w:hAnsi="Sakkal Majalla" w:cs="Sakkal Majalla" w:hint="cs"/>
          <w:b/>
          <w:bCs/>
          <w:sz w:val="32"/>
          <w:szCs w:val="32"/>
          <w:rtl/>
          <w:lang w:val="fr-CA" w:bidi="ar-DZ"/>
        </w:rPr>
        <w:t>ُ</w:t>
      </w:r>
      <w:r w:rsidR="001A43D3" w:rsidRPr="005912F6">
        <w:rPr>
          <w:rFonts w:ascii="Sakkal Majalla" w:eastAsia="Microsoft YaHei" w:hAnsi="Sakkal Majalla" w:cs="Sakkal Majalla"/>
          <w:b/>
          <w:bCs/>
          <w:sz w:val="32"/>
          <w:szCs w:val="32"/>
          <w:rtl/>
          <w:lang w:val="fr-CA" w:bidi="ar-DZ"/>
        </w:rPr>
        <w:t>وتي واعت</w:t>
      </w:r>
      <w:r>
        <w:rPr>
          <w:rFonts w:ascii="Sakkal Majalla" w:eastAsia="Microsoft YaHei" w:hAnsi="Sakkal Majalla" w:cs="Sakkal Majalla" w:hint="cs"/>
          <w:b/>
          <w:bCs/>
          <w:sz w:val="32"/>
          <w:szCs w:val="32"/>
          <w:rtl/>
          <w:lang w:val="fr-CA" w:bidi="ar-DZ"/>
        </w:rPr>
        <w:t>ِ</w:t>
      </w:r>
      <w:r w:rsidR="001A43D3" w:rsidRPr="005912F6">
        <w:rPr>
          <w:rFonts w:ascii="Sakkal Majalla" w:eastAsia="Microsoft YaHei" w:hAnsi="Sakkal Majalla" w:cs="Sakkal Majalla"/>
          <w:b/>
          <w:bCs/>
          <w:sz w:val="32"/>
          <w:szCs w:val="32"/>
          <w:rtl/>
          <w:lang w:val="fr-CA" w:bidi="ar-DZ"/>
        </w:rPr>
        <w:t>زازي ب</w:t>
      </w:r>
      <w:r>
        <w:rPr>
          <w:rFonts w:ascii="Sakkal Majalla" w:eastAsia="Microsoft YaHei" w:hAnsi="Sakkal Majalla" w:cs="Sakkal Majalla" w:hint="cs"/>
          <w:b/>
          <w:bCs/>
          <w:sz w:val="32"/>
          <w:szCs w:val="32"/>
          <w:rtl/>
          <w:lang w:val="fr-CA" w:bidi="ar-DZ"/>
        </w:rPr>
        <w:t>ِ</w:t>
      </w:r>
      <w:r w:rsidR="001A43D3" w:rsidRPr="005912F6">
        <w:rPr>
          <w:rFonts w:ascii="Sakkal Majalla" w:eastAsia="Microsoft YaHei" w:hAnsi="Sakkal Majalla" w:cs="Sakkal Majalla"/>
          <w:b/>
          <w:bCs/>
          <w:sz w:val="32"/>
          <w:szCs w:val="32"/>
          <w:rtl/>
          <w:lang w:val="fr-CA" w:bidi="ar-DZ"/>
        </w:rPr>
        <w:t>ذ</w:t>
      </w:r>
      <w:r>
        <w:rPr>
          <w:rFonts w:ascii="Sakkal Majalla" w:eastAsia="Microsoft YaHei" w:hAnsi="Sakkal Majalla" w:cs="Sakkal Majalla" w:hint="cs"/>
          <w:b/>
          <w:bCs/>
          <w:sz w:val="32"/>
          <w:szCs w:val="32"/>
          <w:rtl/>
          <w:lang w:val="fr-CA" w:bidi="ar-DZ"/>
        </w:rPr>
        <w:t>َ</w:t>
      </w:r>
      <w:r w:rsidR="001A43D3" w:rsidRPr="005912F6">
        <w:rPr>
          <w:rFonts w:ascii="Sakkal Majalla" w:eastAsia="Microsoft YaHei" w:hAnsi="Sakkal Majalla" w:cs="Sakkal Majalla"/>
          <w:b/>
          <w:bCs/>
          <w:sz w:val="32"/>
          <w:szCs w:val="32"/>
          <w:rtl/>
          <w:lang w:val="fr-CA" w:bidi="ar-DZ"/>
        </w:rPr>
        <w:t>اتي: والدي.</w:t>
      </w:r>
    </w:p>
    <w:p w:rsidR="001A43D3" w:rsidRPr="005912F6" w:rsidRDefault="001A43D3" w:rsidP="001A43D3">
      <w:pPr>
        <w:jc w:val="center"/>
        <w:rPr>
          <w:rFonts w:ascii="Sakkal Majalla" w:eastAsia="Microsoft YaHei" w:hAnsi="Sakkal Majalla" w:cs="Sakkal Majalla"/>
          <w:b/>
          <w:bCs/>
          <w:sz w:val="32"/>
          <w:szCs w:val="32"/>
          <w:rtl/>
          <w:lang w:val="fr-CA" w:bidi="ar-DZ"/>
        </w:rPr>
      </w:pPr>
      <w:r w:rsidRPr="005912F6">
        <w:rPr>
          <w:rFonts w:ascii="Sakkal Majalla" w:eastAsia="Microsoft YaHei" w:hAnsi="Sakkal Majalla" w:cs="Sakkal Majalla"/>
          <w:b/>
          <w:bCs/>
          <w:sz w:val="32"/>
          <w:szCs w:val="32"/>
          <w:rtl/>
          <w:lang w:val="fr-CA" w:bidi="ar-DZ"/>
        </w:rPr>
        <w:t>-إلى من جع</w:t>
      </w:r>
      <w:r w:rsidR="002853D7">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ل الجن</w:t>
      </w:r>
      <w:r w:rsidR="002853D7">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ة تحت</w:t>
      </w:r>
      <w:r w:rsidR="002853D7">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 xml:space="preserve"> أقد</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امها وسه</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لت لي الش</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دائد بد</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عائها، إلى الإنس</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انة الع</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ظيمة التي لط</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الما تمن</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ت ان تقر</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 xml:space="preserve"> عين</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ها لر</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ؤيتي في ي</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وم</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 xml:space="preserve"> كه</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ذا، أم</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ي الع</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زيزة.</w:t>
      </w:r>
    </w:p>
    <w:p w:rsidR="001A43D3" w:rsidRPr="005912F6" w:rsidRDefault="001A43D3" w:rsidP="0026012C">
      <w:pPr>
        <w:jc w:val="center"/>
        <w:rPr>
          <w:rFonts w:ascii="Sakkal Majalla" w:eastAsia="Microsoft YaHei" w:hAnsi="Sakkal Majalla" w:cs="Sakkal Majalla"/>
          <w:b/>
          <w:bCs/>
          <w:sz w:val="32"/>
          <w:szCs w:val="32"/>
          <w:rtl/>
          <w:lang w:val="fr-CA" w:bidi="ar-DZ"/>
        </w:rPr>
      </w:pPr>
      <w:r w:rsidRPr="005912F6">
        <w:rPr>
          <w:rFonts w:ascii="Sakkal Majalla" w:eastAsia="Microsoft YaHei" w:hAnsi="Sakkal Majalla" w:cs="Sakkal Majalla"/>
          <w:b/>
          <w:bCs/>
          <w:sz w:val="32"/>
          <w:szCs w:val="32"/>
          <w:rtl/>
          <w:lang w:val="fr-CA" w:bidi="ar-DZ"/>
        </w:rPr>
        <w:t>-إلى عزيزاي وج</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بلاي في الح</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ياة إلى ق</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و</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تي، حصن</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ي،أم</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اني،وس</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لامي، إلى عي</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ناي الل</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ذان لا بديل</w:t>
      </w:r>
      <w:r w:rsidR="009A2E37">
        <w:rPr>
          <w:rFonts w:ascii="Sakkal Majalla" w:eastAsia="Microsoft YaHei" w:hAnsi="Sakkal Majalla" w:cs="Sakkal Majalla" w:hint="cs"/>
          <w:b/>
          <w:bCs/>
          <w:sz w:val="32"/>
          <w:szCs w:val="32"/>
          <w:rtl/>
          <w:lang w:val="fr-CA" w:bidi="ar-DZ"/>
        </w:rPr>
        <w:t xml:space="preserve">َ </w:t>
      </w:r>
      <w:r w:rsidR="0026012C">
        <w:rPr>
          <w:rFonts w:ascii="Sakkal Majalla" w:eastAsia="Microsoft YaHei" w:hAnsi="Sakkal Majalla" w:cs="Sakkal Majalla" w:hint="cs"/>
          <w:b/>
          <w:bCs/>
          <w:sz w:val="32"/>
          <w:szCs w:val="32"/>
          <w:rtl/>
          <w:lang w:val="fr-CA" w:bidi="ar-DZ"/>
        </w:rPr>
        <w:t>لـ</w:t>
      </w:r>
      <w:r w:rsidRPr="005912F6">
        <w:rPr>
          <w:rFonts w:ascii="Sakkal Majalla" w:eastAsia="Microsoft YaHei" w:hAnsi="Sakkal Majalla" w:cs="Sakkal Majalla"/>
          <w:b/>
          <w:bCs/>
          <w:sz w:val="32"/>
          <w:szCs w:val="32"/>
          <w:rtl/>
          <w:lang w:val="fr-CA" w:bidi="ar-DZ"/>
        </w:rPr>
        <w:t>غيره</w:t>
      </w:r>
      <w:r w:rsidR="0026012C">
        <w:rPr>
          <w:rFonts w:ascii="Sakkal Majalla" w:eastAsia="Microsoft YaHei" w:hAnsi="Sakkal Majalla" w:cs="Sakkal Majalla" w:hint="cs"/>
          <w:b/>
          <w:bCs/>
          <w:sz w:val="32"/>
          <w:szCs w:val="32"/>
          <w:rtl/>
          <w:lang w:val="fr-CA" w:bidi="ar-DZ"/>
        </w:rPr>
        <w:t>ِ</w:t>
      </w:r>
      <w:r w:rsidR="009A2E37">
        <w:rPr>
          <w:rFonts w:ascii="Sakkal Majalla" w:eastAsia="Microsoft YaHei" w:hAnsi="Sakkal Majalla" w:cs="Sakkal Majalla"/>
          <w:b/>
          <w:bCs/>
          <w:sz w:val="32"/>
          <w:szCs w:val="32"/>
          <w:rtl/>
          <w:lang w:val="fr-CA" w:bidi="ar-DZ"/>
        </w:rPr>
        <w:t>ما إلى أخو</w:t>
      </w:r>
      <w:r w:rsidRPr="005912F6">
        <w:rPr>
          <w:rFonts w:ascii="Sakkal Majalla" w:eastAsia="Microsoft YaHei" w:hAnsi="Sakkal Majalla" w:cs="Sakkal Majalla"/>
          <w:b/>
          <w:bCs/>
          <w:sz w:val="32"/>
          <w:szCs w:val="32"/>
          <w:rtl/>
          <w:lang w:val="fr-CA" w:bidi="ar-DZ"/>
        </w:rPr>
        <w:t>ي</w:t>
      </w:r>
      <w:r w:rsidR="009A2E37">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 xml:space="preserve"> مداني وياسين.</w:t>
      </w:r>
    </w:p>
    <w:p w:rsidR="001A43D3" w:rsidRPr="005912F6" w:rsidRDefault="001A43D3" w:rsidP="001A43D3">
      <w:pPr>
        <w:jc w:val="center"/>
        <w:rPr>
          <w:rFonts w:ascii="Sakkal Majalla" w:eastAsia="Microsoft YaHei" w:hAnsi="Sakkal Majalla" w:cs="Sakkal Majalla"/>
          <w:b/>
          <w:bCs/>
          <w:sz w:val="32"/>
          <w:szCs w:val="32"/>
          <w:rtl/>
          <w:lang w:val="fr-CA" w:bidi="ar-DZ"/>
        </w:rPr>
      </w:pPr>
      <w:r w:rsidRPr="005912F6">
        <w:rPr>
          <w:rFonts w:ascii="Sakkal Majalla" w:eastAsia="Microsoft YaHei" w:hAnsi="Sakkal Majalla" w:cs="Sakkal Majalla"/>
          <w:b/>
          <w:bCs/>
          <w:sz w:val="32"/>
          <w:szCs w:val="32"/>
          <w:rtl/>
          <w:lang w:val="fr-CA" w:bidi="ar-DZ"/>
        </w:rPr>
        <w:t>-ل</w:t>
      </w:r>
      <w:r>
        <w:rPr>
          <w:rFonts w:ascii="Sakkal Majalla" w:eastAsia="Microsoft YaHei" w:hAnsi="Sakkal Majalla" w:cs="Sakkal Majalla" w:hint="cs"/>
          <w:b/>
          <w:bCs/>
          <w:sz w:val="32"/>
          <w:szCs w:val="32"/>
          <w:rtl/>
          <w:lang w:val="fr-CA" w:bidi="ar-DZ"/>
        </w:rPr>
        <w:t>ـ</w:t>
      </w:r>
      <w:r w:rsidRPr="005912F6">
        <w:rPr>
          <w:rFonts w:ascii="Sakkal Majalla" w:eastAsia="Microsoft YaHei" w:hAnsi="Sakkal Majalla" w:cs="Sakkal Majalla"/>
          <w:b/>
          <w:bCs/>
          <w:sz w:val="32"/>
          <w:szCs w:val="32"/>
          <w:rtl/>
          <w:lang w:val="fr-CA" w:bidi="ar-DZ"/>
        </w:rPr>
        <w:t>أنا، التي تبتس</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م بد</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اخلي، التي تتمس</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ك بأم</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ل الله، في غد</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 xml:space="preserve"> أجمل لش</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خص</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ي الذي نس</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يت نص</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يبه من الحب</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.......نعم، أست</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حق</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w:t>
      </w:r>
    </w:p>
    <w:p w:rsidR="001A43D3" w:rsidRPr="005912F6" w:rsidRDefault="001A43D3" w:rsidP="001A43D3">
      <w:pPr>
        <w:jc w:val="center"/>
        <w:rPr>
          <w:rFonts w:ascii="Sakkal Majalla" w:eastAsia="Microsoft YaHei" w:hAnsi="Sakkal Majalla" w:cs="Sakkal Majalla"/>
          <w:b/>
          <w:bCs/>
          <w:sz w:val="32"/>
          <w:szCs w:val="32"/>
          <w:rtl/>
          <w:lang w:val="fr-CA" w:bidi="ar-DZ"/>
        </w:rPr>
      </w:pPr>
      <w:r w:rsidRPr="005912F6">
        <w:rPr>
          <w:rFonts w:ascii="Sakkal Majalla" w:eastAsia="Microsoft YaHei" w:hAnsi="Sakkal Majalla" w:cs="Sakkal Majalla"/>
          <w:b/>
          <w:bCs/>
          <w:sz w:val="32"/>
          <w:szCs w:val="32"/>
          <w:rtl/>
          <w:lang w:val="fr-CA" w:bidi="ar-DZ"/>
        </w:rPr>
        <w:t>-إلى كل اللحظات الص</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عبة، إلى كل الأوقات الح</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زينة. شكر</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ا، فبسببكم اليوم أنا ه</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نا.</w:t>
      </w:r>
    </w:p>
    <w:p w:rsidR="001A43D3" w:rsidRDefault="001A43D3" w:rsidP="00BB78B5">
      <w:pPr>
        <w:jc w:val="center"/>
        <w:rPr>
          <w:rFonts w:ascii="Sakkal Majalla" w:eastAsia="Microsoft YaHei" w:hAnsi="Sakkal Majalla" w:cs="Sakkal Majalla"/>
          <w:b/>
          <w:bCs/>
          <w:sz w:val="32"/>
          <w:szCs w:val="32"/>
          <w:rtl/>
          <w:lang w:val="fr-CA" w:bidi="ar-DZ"/>
        </w:rPr>
      </w:pPr>
      <w:r w:rsidRPr="005912F6">
        <w:rPr>
          <w:rFonts w:ascii="Sakkal Majalla" w:eastAsia="Microsoft YaHei" w:hAnsi="Sakkal Majalla" w:cs="Sakkal Majalla"/>
          <w:b/>
          <w:bCs/>
          <w:sz w:val="32"/>
          <w:szCs w:val="32"/>
          <w:rtl/>
          <w:lang w:val="fr-CA" w:bidi="ar-DZ"/>
        </w:rPr>
        <w:t>إلى كل</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 xml:space="preserve"> الع</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ائلة الك</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ريمة وإلى كل</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 xml:space="preserve"> أس</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اتذتي الك</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رام، إلى كل</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 xml:space="preserve"> الأحب</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ة الذين</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 xml:space="preserve"> س</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يحمل</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هم ق</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اد</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م الأي</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ام من خير. من قال أنا لها ن</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اله</w:t>
      </w:r>
      <w:r w:rsidR="0026012C">
        <w:rPr>
          <w:rFonts w:ascii="Sakkal Majalla" w:eastAsia="Microsoft YaHei" w:hAnsi="Sakkal Majalla" w:cs="Sakkal Majalla" w:hint="cs"/>
          <w:b/>
          <w:bCs/>
          <w:sz w:val="32"/>
          <w:szCs w:val="32"/>
          <w:rtl/>
          <w:lang w:val="fr-CA" w:bidi="ar-DZ"/>
        </w:rPr>
        <w:t>َ</w:t>
      </w:r>
      <w:r w:rsidR="00BB78B5">
        <w:rPr>
          <w:rFonts w:ascii="Sakkal Majalla" w:eastAsia="Microsoft YaHei" w:hAnsi="Sakkal Majalla" w:cs="Sakkal Majalla"/>
          <w:b/>
          <w:bCs/>
          <w:sz w:val="32"/>
          <w:szCs w:val="32"/>
          <w:rtl/>
          <w:lang w:val="fr-CA" w:bidi="ar-DZ"/>
        </w:rPr>
        <w:t>ا</w:t>
      </w:r>
      <w:r w:rsidRPr="005912F6">
        <w:rPr>
          <w:rFonts w:ascii="Sakkal Majalla" w:eastAsia="Microsoft YaHei" w:hAnsi="Sakkal Majalla" w:cs="Sakkal Majalla"/>
          <w:b/>
          <w:bCs/>
          <w:sz w:val="32"/>
          <w:szCs w:val="32"/>
          <w:rtl/>
          <w:lang w:val="fr-CA" w:bidi="ar-DZ"/>
        </w:rPr>
        <w:t>، فالحمد</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 xml:space="preserve"> لله شكرا وحب</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ا وامتنان</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ا على البدء</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 xml:space="preserve"> والخت</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ام وآخر دعوان</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ا أن الحمد</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 xml:space="preserve"> لله رب</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 xml:space="preserve"> الع</w:t>
      </w:r>
      <w:r w:rsidR="0026012C">
        <w:rPr>
          <w:rFonts w:ascii="Sakkal Majalla" w:eastAsia="Microsoft YaHei" w:hAnsi="Sakkal Majalla" w:cs="Sakkal Majalla" w:hint="cs"/>
          <w:b/>
          <w:bCs/>
          <w:sz w:val="32"/>
          <w:szCs w:val="32"/>
          <w:rtl/>
          <w:lang w:val="fr-CA" w:bidi="ar-DZ"/>
        </w:rPr>
        <w:t>َ</w:t>
      </w:r>
      <w:r w:rsidRPr="005912F6">
        <w:rPr>
          <w:rFonts w:ascii="Sakkal Majalla" w:eastAsia="Microsoft YaHei" w:hAnsi="Sakkal Majalla" w:cs="Sakkal Majalla"/>
          <w:b/>
          <w:bCs/>
          <w:sz w:val="32"/>
          <w:szCs w:val="32"/>
          <w:rtl/>
          <w:lang w:val="fr-CA" w:bidi="ar-DZ"/>
        </w:rPr>
        <w:t>المين.</w:t>
      </w:r>
    </w:p>
    <w:p w:rsidR="00D15D2B" w:rsidRPr="00F676A7" w:rsidRDefault="00D15D2B" w:rsidP="001A43D3">
      <w:pPr>
        <w:jc w:val="center"/>
        <w:rPr>
          <w:rFonts w:ascii="Simplified Arabic" w:eastAsia="Microsoft YaHei" w:hAnsi="Simplified Arabic" w:cs="Simplified Arabic"/>
          <w:sz w:val="32"/>
          <w:szCs w:val="32"/>
          <w:rtl/>
          <w:lang w:val="fr-CA" w:bidi="ar-DZ"/>
        </w:rPr>
      </w:pPr>
    </w:p>
    <w:p w:rsidR="00E35928" w:rsidRDefault="00E35928">
      <w:pPr>
        <w:rPr>
          <w:rtl/>
        </w:rPr>
      </w:pPr>
    </w:p>
    <w:p w:rsidR="00D15D2B" w:rsidRDefault="00D15D2B">
      <w:pPr>
        <w:rPr>
          <w:rtl/>
        </w:rPr>
      </w:pPr>
    </w:p>
    <w:p w:rsidR="00D15D2B" w:rsidRPr="007C4C10" w:rsidRDefault="00D15D2B" w:rsidP="00D15D2B">
      <w:pPr>
        <w:jc w:val="center"/>
        <w:rPr>
          <w:rFonts w:ascii="Sakkal Majalla" w:hAnsi="Sakkal Majalla" w:cs="Sakkal Majalla"/>
          <w:b/>
          <w:bCs/>
          <w:sz w:val="44"/>
          <w:szCs w:val="44"/>
          <w:rtl/>
        </w:rPr>
      </w:pPr>
      <w:r w:rsidRPr="007C4C10">
        <w:rPr>
          <w:rFonts w:ascii="Sakkal Majalla" w:hAnsi="Sakkal Majalla" w:cs="Sakkal Majalla"/>
          <w:b/>
          <w:bCs/>
          <w:noProof/>
          <w:sz w:val="44"/>
          <w:szCs w:val="44"/>
          <w:rtl/>
        </w:rPr>
        <w:lastRenderedPageBreak/>
        <w:drawing>
          <wp:anchor distT="0" distB="0" distL="114300" distR="114300" simplePos="0" relativeHeight="251672576" behindDoc="1" locked="0" layoutInCell="1" allowOverlap="1">
            <wp:simplePos x="0" y="0"/>
            <wp:positionH relativeFrom="column">
              <wp:posOffset>-910890</wp:posOffset>
            </wp:positionH>
            <wp:positionV relativeFrom="paragraph">
              <wp:posOffset>-1532840</wp:posOffset>
            </wp:positionV>
            <wp:extent cx="7567455" cy="11314444"/>
            <wp:effectExtent l="19050" t="0" r="0" b="0"/>
            <wp:wrapNone/>
            <wp:docPr id="7" name="Image 6"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7"/>
                    <a:stretch>
                      <a:fillRect/>
                    </a:stretch>
                  </pic:blipFill>
                  <pic:spPr>
                    <a:xfrm>
                      <a:off x="0" y="0"/>
                      <a:ext cx="7567455" cy="11314444"/>
                    </a:xfrm>
                    <a:prstGeom prst="rect">
                      <a:avLst/>
                    </a:prstGeom>
                  </pic:spPr>
                </pic:pic>
              </a:graphicData>
            </a:graphic>
          </wp:anchor>
        </w:drawing>
      </w:r>
      <w:r w:rsidRPr="007C4C10">
        <w:rPr>
          <w:rFonts w:ascii="Sakkal Majalla" w:hAnsi="Sakkal Majalla" w:cs="Sakkal Majalla"/>
          <w:b/>
          <w:bCs/>
          <w:noProof/>
          <w:sz w:val="44"/>
          <w:szCs w:val="44"/>
          <w:rtl/>
        </w:rPr>
        <w:t>إهـــداء :</w:t>
      </w:r>
    </w:p>
    <w:p w:rsidR="00C71A0B" w:rsidRPr="00C71A0B" w:rsidRDefault="005D2E78" w:rsidP="00C71A0B">
      <w:pPr>
        <w:bidi/>
        <w:jc w:val="center"/>
        <w:rPr>
          <w:rFonts w:ascii="Sakkal Majalla" w:hAnsi="Sakkal Majalla" w:cs="Sakkal Majalla"/>
          <w:b/>
          <w:bCs/>
          <w:color w:val="000000"/>
          <w:sz w:val="32"/>
          <w:szCs w:val="32"/>
        </w:rPr>
      </w:pPr>
      <w:r w:rsidRPr="005912F6">
        <w:rPr>
          <w:rFonts w:ascii="Simplified Arabic" w:eastAsia="Microsoft YaHei" w:hAnsi="Simplified Arabic" w:cs="Simplified Arabic"/>
          <w:b/>
          <w:bCs/>
          <w:sz w:val="28"/>
          <w:szCs w:val="28"/>
          <w:rtl/>
        </w:rPr>
        <w:t xml:space="preserve">قوله تعالى‏:‏ </w:t>
      </w:r>
      <w:r w:rsidR="00C71A0B" w:rsidRPr="00C71A0B">
        <w:rPr>
          <w:rFonts w:ascii="Sakkal Majalla" w:hAnsi="Sakkal Majalla" w:cs="Sakkal Majalla"/>
          <w:b/>
          <w:bCs/>
          <w:color w:val="000000"/>
          <w:sz w:val="32"/>
          <w:szCs w:val="32"/>
          <w:rtl/>
        </w:rPr>
        <w:t>{وَءَاخِرُ</w:t>
      </w:r>
      <w:r w:rsidR="009A2E37">
        <w:rPr>
          <w:rFonts w:ascii="Sakkal Majalla" w:hAnsi="Sakkal Majalla" w:cs="Sakkal Majalla" w:hint="cs"/>
          <w:b/>
          <w:bCs/>
          <w:color w:val="000000"/>
          <w:sz w:val="32"/>
          <w:szCs w:val="32"/>
          <w:rtl/>
        </w:rPr>
        <w:t xml:space="preserve"> </w:t>
      </w:r>
      <w:r w:rsidR="00C71A0B" w:rsidRPr="00C71A0B">
        <w:rPr>
          <w:rFonts w:ascii="Sakkal Majalla" w:hAnsi="Sakkal Majalla" w:cs="Sakkal Majalla"/>
          <w:b/>
          <w:bCs/>
          <w:color w:val="000000"/>
          <w:sz w:val="32"/>
          <w:szCs w:val="32"/>
          <w:rtl/>
        </w:rPr>
        <w:t xml:space="preserve">دَعۡوَىٰهُمۡ أَنِ </w:t>
      </w:r>
      <w:r w:rsidR="00C71A0B" w:rsidRPr="00C71A0B">
        <w:rPr>
          <w:rFonts w:ascii="Sakkal Majalla" w:hAnsi="Sakkal Majalla" w:cs="Sakkal Majalla" w:hint="cs"/>
          <w:b/>
          <w:bCs/>
          <w:color w:val="000000"/>
          <w:sz w:val="32"/>
          <w:szCs w:val="32"/>
          <w:rtl/>
        </w:rPr>
        <w:t>ٱ</w:t>
      </w:r>
      <w:r w:rsidR="00C71A0B" w:rsidRPr="00C71A0B">
        <w:rPr>
          <w:rFonts w:ascii="Sakkal Majalla" w:hAnsi="Sakkal Majalla" w:cs="Sakkal Majalla" w:hint="eastAsia"/>
          <w:b/>
          <w:bCs/>
          <w:color w:val="000000"/>
          <w:sz w:val="32"/>
          <w:szCs w:val="32"/>
          <w:rtl/>
        </w:rPr>
        <w:t>لۡحَمۡدُ</w:t>
      </w:r>
      <w:r w:rsidR="00C71A0B" w:rsidRPr="00C71A0B">
        <w:rPr>
          <w:rFonts w:ascii="Sakkal Majalla" w:hAnsi="Sakkal Majalla" w:cs="Sakkal Majalla"/>
          <w:b/>
          <w:bCs/>
          <w:color w:val="000000"/>
          <w:sz w:val="32"/>
          <w:szCs w:val="32"/>
          <w:rtl/>
        </w:rPr>
        <w:t xml:space="preserve"> لِلَّهِ رَبِّ </w:t>
      </w:r>
      <w:r w:rsidR="00C71A0B" w:rsidRPr="00C71A0B">
        <w:rPr>
          <w:rFonts w:ascii="Sakkal Majalla" w:hAnsi="Sakkal Majalla" w:cs="Sakkal Majalla" w:hint="cs"/>
          <w:b/>
          <w:bCs/>
          <w:color w:val="000000"/>
          <w:sz w:val="32"/>
          <w:szCs w:val="32"/>
          <w:rtl/>
        </w:rPr>
        <w:t>ٱ</w:t>
      </w:r>
      <w:r w:rsidR="00C71A0B" w:rsidRPr="00C71A0B">
        <w:rPr>
          <w:rFonts w:ascii="Sakkal Majalla" w:hAnsi="Sakkal Majalla" w:cs="Sakkal Majalla" w:hint="eastAsia"/>
          <w:b/>
          <w:bCs/>
          <w:color w:val="000000"/>
          <w:sz w:val="32"/>
          <w:szCs w:val="32"/>
          <w:rtl/>
        </w:rPr>
        <w:t>لۡعَٰلَمِينَ</w:t>
      </w:r>
      <w:r w:rsidR="00C71A0B" w:rsidRPr="00C71A0B">
        <w:rPr>
          <w:rFonts w:ascii="Sakkal Majalla" w:hAnsi="Sakkal Majalla" w:cs="Sakkal Majalla"/>
          <w:b/>
          <w:bCs/>
          <w:color w:val="000000"/>
          <w:sz w:val="32"/>
          <w:szCs w:val="32"/>
          <w:rtl/>
        </w:rPr>
        <w:t xml:space="preserve"> } [يونس :10]</w:t>
      </w:r>
    </w:p>
    <w:p w:rsidR="00D15D2B" w:rsidRPr="007C4C10" w:rsidRDefault="000E5B24" w:rsidP="00C71A0B">
      <w:pPr>
        <w:jc w:val="center"/>
        <w:rPr>
          <w:rFonts w:ascii="Sakkal Majalla" w:hAnsi="Sakkal Majalla" w:cs="Sakkal Majalla"/>
          <w:b/>
          <w:bCs/>
          <w:sz w:val="24"/>
          <w:szCs w:val="24"/>
          <w:rtl/>
        </w:rPr>
      </w:pPr>
      <w:r w:rsidRPr="007C4C10">
        <w:rPr>
          <w:rFonts w:ascii="Sakkal Majalla" w:hAnsi="Sakkal Majalla" w:cs="Sakkal Majalla"/>
          <w:b/>
          <w:bCs/>
          <w:sz w:val="24"/>
          <w:szCs w:val="24"/>
          <w:rtl/>
        </w:rPr>
        <w:t xml:space="preserve">عظُم المُراد فهَان الطّريق ، فجاءَت لذة الوصول ، </w:t>
      </w:r>
      <w:r w:rsidR="00D15D2B" w:rsidRPr="007C4C10">
        <w:rPr>
          <w:rFonts w:ascii="Sakkal Majalla" w:hAnsi="Sakkal Majalla" w:cs="Sakkal Majalla"/>
          <w:b/>
          <w:bCs/>
          <w:sz w:val="24"/>
          <w:szCs w:val="24"/>
          <w:rtl/>
        </w:rPr>
        <w:t xml:space="preserve">وصَلت رحلتي الجَامعية إلى نهَايتها بعدَ تعبٍ و مشقّة ... و ها أنا اليَوم أتوّج </w:t>
      </w:r>
      <w:r w:rsidR="00BB78B5">
        <w:rPr>
          <w:rFonts w:ascii="Sakkal Majalla" w:hAnsi="Sakkal Majalla" w:cs="Sakkal Majalla" w:hint="cs"/>
          <w:b/>
          <w:bCs/>
          <w:sz w:val="24"/>
          <w:szCs w:val="24"/>
          <w:rtl/>
        </w:rPr>
        <w:t>ال</w:t>
      </w:r>
      <w:r w:rsidR="00D15D2B" w:rsidRPr="007C4C10">
        <w:rPr>
          <w:rFonts w:ascii="Sakkal Majalla" w:hAnsi="Sakkal Majalla" w:cs="Sakkal Majalla"/>
          <w:b/>
          <w:bCs/>
          <w:sz w:val="24"/>
          <w:szCs w:val="24"/>
          <w:rtl/>
        </w:rPr>
        <w:t xml:space="preserve">لحظاتِ الأخيرَة </w:t>
      </w:r>
      <w:r w:rsidRPr="007C4C10">
        <w:rPr>
          <w:rFonts w:ascii="Sakkal Majalla" w:hAnsi="Sakkal Majalla" w:cs="Sakkal Majalla"/>
          <w:b/>
          <w:bCs/>
          <w:sz w:val="24"/>
          <w:szCs w:val="24"/>
          <w:rtl/>
        </w:rPr>
        <w:t>من بحثِ تخرّجي بكل همّة و نشاط ، فالحمد لله الذي مَا تيقنتُ به خيرًا و أملًا إلا و أغرَقني سرورًا .</w:t>
      </w:r>
    </w:p>
    <w:p w:rsidR="00D15D2B" w:rsidRPr="007C4C10" w:rsidRDefault="00BB78B5" w:rsidP="00BB78B5">
      <w:pPr>
        <w:jc w:val="center"/>
        <w:rPr>
          <w:rFonts w:ascii="Sakkal Majalla" w:hAnsi="Sakkal Majalla" w:cs="Sakkal Majalla"/>
          <w:b/>
          <w:bCs/>
          <w:sz w:val="24"/>
          <w:szCs w:val="24"/>
        </w:rPr>
      </w:pPr>
      <w:r>
        <w:rPr>
          <w:rFonts w:ascii="Sakkal Majalla" w:hAnsi="Sakkal Majalla" w:cs="Sakkal Majalla"/>
          <w:b/>
          <w:bCs/>
          <w:sz w:val="24"/>
          <w:szCs w:val="24"/>
          <w:rtl/>
        </w:rPr>
        <w:t xml:space="preserve">مَن قالَ أنَا لهَا  نَالهَا </w:t>
      </w:r>
      <w:r w:rsidR="000E5B24" w:rsidRPr="007C4C10">
        <w:rPr>
          <w:rFonts w:ascii="Sakkal Majalla" w:hAnsi="Sakkal Majalla" w:cs="Sakkal Majalla"/>
          <w:b/>
          <w:bCs/>
          <w:sz w:val="24"/>
          <w:szCs w:val="24"/>
          <w:rtl/>
        </w:rPr>
        <w:t>.</w:t>
      </w:r>
    </w:p>
    <w:p w:rsidR="00D15D2B" w:rsidRPr="007C4C10" w:rsidRDefault="00D15D2B" w:rsidP="00D15D2B">
      <w:pPr>
        <w:jc w:val="center"/>
        <w:rPr>
          <w:rFonts w:ascii="Sakkal Majalla" w:hAnsi="Sakkal Majalla" w:cs="Sakkal Majalla"/>
          <w:b/>
          <w:bCs/>
          <w:sz w:val="24"/>
          <w:szCs w:val="24"/>
        </w:rPr>
      </w:pPr>
      <w:r w:rsidRPr="007C4C10">
        <w:rPr>
          <w:rFonts w:ascii="Sakkal Majalla" w:hAnsi="Sakkal Majalla" w:cs="Sakkal Majalla"/>
          <w:b/>
          <w:bCs/>
          <w:sz w:val="24"/>
          <w:szCs w:val="24"/>
        </w:rPr>
        <w:t>.</w:t>
      </w:r>
      <w:r w:rsidRPr="007C4C10">
        <w:rPr>
          <w:rFonts w:ascii="Sakkal Majalla" w:hAnsi="Sakkal Majalla" w:cs="Sakkal Majalla"/>
          <w:b/>
          <w:bCs/>
          <w:sz w:val="24"/>
          <w:szCs w:val="24"/>
          <w:rtl/>
        </w:rPr>
        <w:t xml:space="preserve"> أُهدي هذا النّجاح لنفسِي الطموحَة التي تحمّلت كلّ العثَرات و أكمَلت رغم الصّعوبات ، ابتدَت بطمُوح و انتًهت بنجَاح.</w:t>
      </w:r>
    </w:p>
    <w:p w:rsidR="0026012C" w:rsidRPr="007C4C10" w:rsidRDefault="00D15D2B" w:rsidP="0026012C">
      <w:pPr>
        <w:jc w:val="center"/>
        <w:rPr>
          <w:rFonts w:ascii="Sakkal Majalla" w:hAnsi="Sakkal Majalla" w:cs="Sakkal Majalla"/>
          <w:b/>
          <w:bCs/>
          <w:sz w:val="24"/>
          <w:szCs w:val="24"/>
          <w:rtl/>
          <w:lang w:bidi="ar-DZ"/>
        </w:rPr>
      </w:pPr>
      <w:r w:rsidRPr="007C4C10">
        <w:rPr>
          <w:rFonts w:ascii="Sakkal Majalla" w:hAnsi="Sakkal Majalla" w:cs="Sakkal Majalla"/>
          <w:b/>
          <w:bCs/>
          <w:sz w:val="24"/>
          <w:szCs w:val="24"/>
          <w:rtl/>
        </w:rPr>
        <w:t>ثمّ  إلى من وهبُوني الحياة و الأمَل و النّشأة على شَغفِ الإطّلاع و المَعرِفة ، إلى مَن علمَاني السّلوك القَويم و أنَارَا حيَاتي بقبَساتِ الهدَاية ، و علمَاني أن الصَبر هو طريق النجّاح ، إلى الوطَن الذي  أنتَمي إليَه و الأرض التي تَحتويني ، إلى مَن أحبّوني حبًّا سرمَديًا حانِيًا غيرَ مشرُوط ، برًّا و إحسانًا ووفاءًا لهما : والدي الغالي( امحمد) ووالدتِي الغالية ( بختة ).</w:t>
      </w:r>
      <w:r w:rsidRPr="007C4C10">
        <w:rPr>
          <w:rFonts w:ascii="Sakkal Majalla" w:hAnsi="Sakkal Majalla" w:cs="Sakkal Majalla"/>
          <w:b/>
          <w:bCs/>
          <w:sz w:val="24"/>
          <w:szCs w:val="24"/>
        </w:rPr>
        <w:t xml:space="preserve">  </w:t>
      </w:r>
    </w:p>
    <w:p w:rsidR="00D15D2B" w:rsidRDefault="00D15D2B" w:rsidP="007738D2">
      <w:pPr>
        <w:jc w:val="center"/>
        <w:rPr>
          <w:rFonts w:ascii="Sakkal Majalla" w:hAnsi="Sakkal Majalla" w:cs="Sakkal Majalla"/>
          <w:b/>
          <w:bCs/>
          <w:sz w:val="24"/>
          <w:szCs w:val="24"/>
          <w:rtl/>
        </w:rPr>
      </w:pPr>
      <w:r w:rsidRPr="007C4C10">
        <w:rPr>
          <w:rFonts w:ascii="Sakkal Majalla" w:hAnsi="Sakkal Majalla" w:cs="Sakkal Majalla"/>
          <w:b/>
          <w:bCs/>
          <w:sz w:val="24"/>
          <w:szCs w:val="24"/>
          <w:rtl/>
        </w:rPr>
        <w:t>إلى من قِيلَ فِيهم :</w:t>
      </w:r>
    </w:p>
    <w:p w:rsidR="007738D2" w:rsidRPr="007C4C10" w:rsidRDefault="007738D2" w:rsidP="007738D2">
      <w:pPr>
        <w:jc w:val="center"/>
        <w:rPr>
          <w:rFonts w:ascii="Sakkal Majalla" w:hAnsi="Sakkal Majalla" w:cs="Sakkal Majalla"/>
          <w:b/>
          <w:bCs/>
          <w:sz w:val="24"/>
          <w:szCs w:val="24"/>
          <w:rtl/>
        </w:rPr>
      </w:pPr>
      <w:r w:rsidRPr="007738D2">
        <w:rPr>
          <w:rFonts w:ascii="Sakkal Majalla" w:hAnsi="Sakkal Majalla" w:cs="Sakkal Majalla"/>
          <w:b/>
          <w:bCs/>
          <w:sz w:val="24"/>
          <w:szCs w:val="24"/>
        </w:rPr>
        <w:t xml:space="preserve">  {</w:t>
      </w:r>
      <w:r w:rsidRPr="007738D2">
        <w:rPr>
          <w:rFonts w:ascii="Sakkal Majalla" w:hAnsi="Sakkal Majalla" w:cs="Sakkal Majalla"/>
          <w:b/>
          <w:bCs/>
          <w:sz w:val="24"/>
          <w:szCs w:val="24"/>
          <w:rtl/>
        </w:rPr>
        <w:t>سَنَشُدُّ عَضُدَكَ بِأَخِيكَ }    [ القصص :35</w:t>
      </w:r>
      <w:r w:rsidRPr="007738D2">
        <w:rPr>
          <w:rFonts w:ascii="Sakkal Majalla" w:hAnsi="Sakkal Majalla" w:cs="Sakkal Majalla"/>
          <w:b/>
          <w:bCs/>
          <w:sz w:val="24"/>
          <w:szCs w:val="24"/>
        </w:rPr>
        <w:t>]</w:t>
      </w:r>
    </w:p>
    <w:p w:rsidR="0026012C" w:rsidRPr="007C4C10" w:rsidRDefault="00021B10" w:rsidP="00F74D9A">
      <w:pPr>
        <w:jc w:val="center"/>
        <w:rPr>
          <w:rFonts w:ascii="Sakkal Majalla" w:hAnsi="Sakkal Majalla" w:cs="Sakkal Majalla"/>
          <w:b/>
          <w:bCs/>
          <w:sz w:val="24"/>
          <w:szCs w:val="24"/>
          <w:rtl/>
          <w:lang w:bidi="ar-DZ"/>
        </w:rPr>
      </w:pPr>
      <w:r w:rsidRPr="007C4C10">
        <w:rPr>
          <w:rFonts w:ascii="Sakkal Majalla" w:hAnsi="Sakkal Majalla" w:cs="Sakkal Majalla"/>
          <w:b/>
          <w:bCs/>
          <w:sz w:val="24"/>
          <w:szCs w:val="24"/>
          <w:rtl/>
        </w:rPr>
        <w:t xml:space="preserve">إلى الجدَار الذي أستنِد </w:t>
      </w:r>
      <w:r w:rsidR="00F74D9A">
        <w:rPr>
          <w:rFonts w:ascii="Sakkal Majalla" w:hAnsi="Sakkal Majalla" w:cs="Sakkal Majalla" w:hint="cs"/>
          <w:b/>
          <w:bCs/>
          <w:sz w:val="24"/>
          <w:szCs w:val="24"/>
          <w:rtl/>
        </w:rPr>
        <w:t>إليه</w:t>
      </w:r>
      <w:r w:rsidRPr="007C4C10">
        <w:rPr>
          <w:rFonts w:ascii="Sakkal Majalla" w:hAnsi="Sakkal Majalla" w:cs="Sakkal Majalla"/>
          <w:b/>
          <w:bCs/>
          <w:sz w:val="24"/>
          <w:szCs w:val="24"/>
          <w:rtl/>
        </w:rPr>
        <w:t xml:space="preserve"> في تَعبي و حُزني ، إلى الكَتِف الذي أضعُ علَيها أثقَالي و اليَد التي تَربت عليّ</w:t>
      </w:r>
      <w:r w:rsidR="007C4C10">
        <w:rPr>
          <w:rFonts w:ascii="Sakkal Majalla" w:hAnsi="Sakkal Majalla" w:cs="Sakkal Majalla"/>
          <w:b/>
          <w:bCs/>
          <w:sz w:val="24"/>
          <w:szCs w:val="24"/>
          <w:rtl/>
        </w:rPr>
        <w:t xml:space="preserve"> في كلّ حِين ، إخوَتي و أخوًا</w:t>
      </w:r>
      <w:r w:rsidR="007C4C10">
        <w:rPr>
          <w:rFonts w:ascii="Sakkal Majalla" w:hAnsi="Sakkal Majalla" w:cs="Sakkal Majalla" w:hint="cs"/>
          <w:b/>
          <w:bCs/>
          <w:sz w:val="24"/>
          <w:szCs w:val="24"/>
          <w:rtl/>
        </w:rPr>
        <w:t>تي</w:t>
      </w:r>
    </w:p>
    <w:p w:rsidR="00D15D2B" w:rsidRPr="007C4C10" w:rsidRDefault="00D15D2B" w:rsidP="00D15D2B">
      <w:pPr>
        <w:jc w:val="center"/>
        <w:rPr>
          <w:rFonts w:ascii="Sakkal Majalla" w:hAnsi="Sakkal Majalla" w:cs="Sakkal Majalla"/>
          <w:b/>
          <w:bCs/>
          <w:sz w:val="24"/>
          <w:szCs w:val="24"/>
          <w:rtl/>
        </w:rPr>
      </w:pPr>
      <w:r w:rsidRPr="007C4C10">
        <w:rPr>
          <w:rFonts w:ascii="Sakkal Majalla" w:hAnsi="Sakkal Majalla" w:cs="Sakkal Majalla"/>
          <w:b/>
          <w:bCs/>
          <w:sz w:val="24"/>
          <w:szCs w:val="24"/>
          <w:rtl/>
        </w:rPr>
        <w:t>إلى زوجَات إخوَتي ، شكرًا لكن على دعمكن و مُقاسَمتِي الفرَح و القرَح.</w:t>
      </w:r>
    </w:p>
    <w:p w:rsidR="00D15D2B" w:rsidRPr="007C4C10" w:rsidRDefault="00D15D2B" w:rsidP="00D15D2B">
      <w:pPr>
        <w:jc w:val="center"/>
        <w:rPr>
          <w:rFonts w:ascii="Sakkal Majalla" w:hAnsi="Sakkal Majalla" w:cs="Sakkal Majalla"/>
          <w:b/>
          <w:bCs/>
          <w:sz w:val="24"/>
          <w:szCs w:val="24"/>
          <w:rtl/>
        </w:rPr>
      </w:pPr>
      <w:r w:rsidRPr="007C4C10">
        <w:rPr>
          <w:rFonts w:ascii="Sakkal Majalla" w:hAnsi="Sakkal Majalla" w:cs="Sakkal Majalla"/>
          <w:b/>
          <w:bCs/>
          <w:sz w:val="24"/>
          <w:szCs w:val="24"/>
          <w:rtl/>
        </w:rPr>
        <w:t>إلى براعِمي الصغار ( إلياس ، يوسف ، يحي ، حمودة ،ياسين ، عبد الرحمان ،  آدم ،سعاد ، يسرى ، ملك ، مريم ، أماني ، تسنيم )</w:t>
      </w:r>
    </w:p>
    <w:p w:rsidR="00D15D2B" w:rsidRPr="007C4C10" w:rsidRDefault="00D15D2B" w:rsidP="00D15D2B">
      <w:pPr>
        <w:jc w:val="center"/>
        <w:rPr>
          <w:rFonts w:ascii="Sakkal Majalla" w:hAnsi="Sakkal Majalla" w:cs="Sakkal Majalla"/>
          <w:b/>
          <w:bCs/>
          <w:sz w:val="24"/>
          <w:szCs w:val="24"/>
        </w:rPr>
      </w:pPr>
      <w:r w:rsidRPr="007C4C10">
        <w:rPr>
          <w:rFonts w:ascii="Sakkal Majalla" w:hAnsi="Sakkal Majalla" w:cs="Sakkal Majalla"/>
          <w:b/>
          <w:bCs/>
          <w:sz w:val="24"/>
          <w:szCs w:val="24"/>
          <w:rtl/>
        </w:rPr>
        <w:t xml:space="preserve">إلى عَائلتِي ، الأيدِي التي تمدّ </w:t>
      </w:r>
      <w:r w:rsidR="00913C91">
        <w:rPr>
          <w:rFonts w:ascii="Sakkal Majalla" w:hAnsi="Sakkal Majalla" w:cs="Sakkal Majalla" w:hint="cs"/>
          <w:b/>
          <w:bCs/>
          <w:sz w:val="24"/>
          <w:szCs w:val="24"/>
          <w:rtl/>
          <w:lang w:bidi="ar-DZ"/>
        </w:rPr>
        <w:t xml:space="preserve">يد </w:t>
      </w:r>
      <w:r w:rsidRPr="007C4C10">
        <w:rPr>
          <w:rFonts w:ascii="Sakkal Majalla" w:hAnsi="Sakkal Majalla" w:cs="Sakkal Majalla"/>
          <w:b/>
          <w:bCs/>
          <w:sz w:val="24"/>
          <w:szCs w:val="24"/>
          <w:rtl/>
        </w:rPr>
        <w:t>العَون عِندَما أتعَثّر ، و تَدفَعني لِمُقاومَة الأشيَاء التي تستَدعِي السّقوط ، أدَام اللّه قُربَكم</w:t>
      </w:r>
    </w:p>
    <w:p w:rsidR="00D15D2B" w:rsidRPr="007C4C10" w:rsidRDefault="00D15D2B" w:rsidP="00D15D2B">
      <w:pPr>
        <w:jc w:val="center"/>
        <w:rPr>
          <w:rFonts w:ascii="Sakkal Majalla" w:hAnsi="Sakkal Majalla" w:cs="Sakkal Majalla"/>
          <w:b/>
          <w:bCs/>
          <w:sz w:val="24"/>
          <w:szCs w:val="24"/>
        </w:rPr>
      </w:pPr>
      <w:r w:rsidRPr="007C4C10">
        <w:rPr>
          <w:rFonts w:ascii="Sakkal Majalla" w:hAnsi="Sakkal Majalla" w:cs="Sakkal Majalla"/>
          <w:b/>
          <w:bCs/>
          <w:sz w:val="24"/>
          <w:szCs w:val="24"/>
          <w:rtl/>
        </w:rPr>
        <w:t>إلى رفيقَة الدّرب و السنين ، التي لَم تَخذُلني في كلّ ضيقٍ ومحنَة مرّت بقَلبي البَائِس " إكرام البراك " .</w:t>
      </w:r>
    </w:p>
    <w:p w:rsidR="00D15D2B" w:rsidRPr="007C4C10" w:rsidRDefault="00D15D2B" w:rsidP="00D15D2B">
      <w:pPr>
        <w:jc w:val="center"/>
        <w:rPr>
          <w:rFonts w:ascii="Sakkal Majalla" w:hAnsi="Sakkal Majalla" w:cs="Sakkal Majalla"/>
          <w:b/>
          <w:bCs/>
          <w:sz w:val="24"/>
          <w:szCs w:val="24"/>
        </w:rPr>
      </w:pPr>
      <w:r w:rsidRPr="007C4C10">
        <w:rPr>
          <w:rFonts w:ascii="Sakkal Majalla" w:hAnsi="Sakkal Majalla" w:cs="Sakkal Majalla"/>
          <w:b/>
          <w:bCs/>
          <w:sz w:val="24"/>
          <w:szCs w:val="24"/>
          <w:rtl/>
        </w:rPr>
        <w:t>إلى رِفاق الخُطوة الأولى و الخُطوة ما قبل الأخيرَة</w:t>
      </w:r>
      <w:r w:rsidR="00BB78B5">
        <w:rPr>
          <w:rFonts w:ascii="Sakkal Majalla" w:hAnsi="Sakkal Majalla" w:cs="Sakkal Majalla"/>
          <w:b/>
          <w:bCs/>
          <w:sz w:val="24"/>
          <w:szCs w:val="24"/>
          <w:rtl/>
        </w:rPr>
        <w:t xml:space="preserve"> ، إلى من كانَ خِلال السّنين ال</w:t>
      </w:r>
      <w:r w:rsidR="00BB78B5">
        <w:rPr>
          <w:rFonts w:ascii="Sakkal Majalla" w:hAnsi="Sakkal Majalla" w:cs="Sakkal Majalla" w:hint="cs"/>
          <w:b/>
          <w:bCs/>
          <w:sz w:val="24"/>
          <w:szCs w:val="24"/>
          <w:rtl/>
        </w:rPr>
        <w:t>ع</w:t>
      </w:r>
      <w:r w:rsidRPr="007C4C10">
        <w:rPr>
          <w:rFonts w:ascii="Sakkal Majalla" w:hAnsi="Sakkal Majalla" w:cs="Sakkal Majalla"/>
          <w:b/>
          <w:bCs/>
          <w:sz w:val="24"/>
          <w:szCs w:val="24"/>
          <w:rtl/>
        </w:rPr>
        <w:t>جاف سَحابًا مُمطِرًا ، ممتنة لكم .</w:t>
      </w:r>
    </w:p>
    <w:p w:rsidR="00D15D2B" w:rsidRPr="007C4C10" w:rsidRDefault="00D15D2B" w:rsidP="00D15D2B">
      <w:pPr>
        <w:jc w:val="center"/>
        <w:rPr>
          <w:rFonts w:ascii="Sakkal Majalla" w:hAnsi="Sakkal Majalla" w:cs="Sakkal Majalla"/>
          <w:b/>
          <w:bCs/>
          <w:sz w:val="24"/>
          <w:szCs w:val="24"/>
        </w:rPr>
      </w:pPr>
      <w:r w:rsidRPr="007C4C10">
        <w:rPr>
          <w:rFonts w:ascii="Sakkal Majalla" w:hAnsi="Sakkal Majalla" w:cs="Sakkal Majalla"/>
          <w:b/>
          <w:bCs/>
          <w:sz w:val="24"/>
          <w:szCs w:val="24"/>
          <w:rtl/>
        </w:rPr>
        <w:t xml:space="preserve">إلى </w:t>
      </w:r>
      <w:r w:rsidR="00BB78B5">
        <w:rPr>
          <w:rFonts w:ascii="Sakkal Majalla" w:hAnsi="Sakkal Majalla" w:cs="Sakkal Majalla"/>
          <w:b/>
          <w:bCs/>
          <w:sz w:val="24"/>
          <w:szCs w:val="24"/>
          <w:rtl/>
        </w:rPr>
        <w:t xml:space="preserve">أسَاتذَتي من المرحَلة </w:t>
      </w:r>
      <w:r w:rsidR="00BB78B5">
        <w:rPr>
          <w:rFonts w:ascii="Sakkal Majalla" w:hAnsi="Sakkal Majalla" w:cs="Sakkal Majalla" w:hint="cs"/>
          <w:b/>
          <w:bCs/>
          <w:sz w:val="24"/>
          <w:szCs w:val="24"/>
          <w:rtl/>
        </w:rPr>
        <w:t>ال</w:t>
      </w:r>
      <w:r w:rsidRPr="007C4C10">
        <w:rPr>
          <w:rFonts w:ascii="Sakkal Majalla" w:hAnsi="Sakkal Majalla" w:cs="Sakkal Majalla"/>
          <w:b/>
          <w:bCs/>
          <w:sz w:val="24"/>
          <w:szCs w:val="24"/>
          <w:rtl/>
        </w:rPr>
        <w:t>إبتدَائية إلى المُتوسِطة إلى الثّانويَة وصُولًا لجامِعة عمّار ثليجِي - الأغواط</w:t>
      </w:r>
    </w:p>
    <w:p w:rsidR="00D15D2B" w:rsidRPr="007C4C10" w:rsidRDefault="00D15D2B" w:rsidP="00D15D2B">
      <w:pPr>
        <w:jc w:val="center"/>
        <w:rPr>
          <w:rFonts w:ascii="Sakkal Majalla" w:hAnsi="Sakkal Majalla" w:cs="Sakkal Majalla"/>
          <w:b/>
          <w:bCs/>
          <w:sz w:val="24"/>
          <w:szCs w:val="24"/>
          <w:rtl/>
        </w:rPr>
      </w:pPr>
      <w:r w:rsidRPr="007C4C10">
        <w:rPr>
          <w:rFonts w:ascii="Sakkal Majalla" w:hAnsi="Sakkal Majalla" w:cs="Sakkal Majalla"/>
          <w:b/>
          <w:bCs/>
          <w:sz w:val="24"/>
          <w:szCs w:val="24"/>
          <w:rtl/>
        </w:rPr>
        <w:t>أخصّ بالشّكر الأستَاذ " علالي امحمد " عظيم كلمَات الثّناء لك  لأنّك  لم تبخَل علينَا بأيّ معلومَة و لم نشعُر بشعُورك الضّيق رغمَ متاعِب مهنَتك السّامية ، جزاكَ اللّه ألفَ خَير.</w:t>
      </w:r>
    </w:p>
    <w:p w:rsidR="00D15D2B" w:rsidRPr="007C4C10" w:rsidRDefault="00D15D2B" w:rsidP="00F74D9A">
      <w:pPr>
        <w:jc w:val="center"/>
        <w:rPr>
          <w:rFonts w:ascii="Sakkal Majalla" w:hAnsi="Sakkal Majalla" w:cs="Sakkal Majalla"/>
          <w:b/>
          <w:bCs/>
          <w:sz w:val="24"/>
          <w:szCs w:val="24"/>
          <w:rtl/>
        </w:rPr>
      </w:pPr>
      <w:r w:rsidRPr="007C4C10">
        <w:rPr>
          <w:rFonts w:ascii="Sakkal Majalla" w:hAnsi="Sakkal Majalla" w:cs="Sakkal Majalla"/>
          <w:b/>
          <w:bCs/>
          <w:sz w:val="24"/>
          <w:szCs w:val="24"/>
        </w:rPr>
        <w:t xml:space="preserve"> .</w:t>
      </w:r>
      <w:r w:rsidRPr="007C4C10">
        <w:rPr>
          <w:rFonts w:ascii="Sakkal Majalla" w:hAnsi="Sakkal Majalla" w:cs="Sakkal Majalla"/>
          <w:b/>
          <w:bCs/>
          <w:sz w:val="24"/>
          <w:szCs w:val="24"/>
          <w:rtl/>
        </w:rPr>
        <w:t xml:space="preserve"> إلى كلّ من  أح</w:t>
      </w:r>
      <w:r w:rsidR="00BB78B5">
        <w:rPr>
          <w:rFonts w:ascii="Sakkal Majalla" w:hAnsi="Sakkal Majalla" w:cs="Sakkal Majalla"/>
          <w:b/>
          <w:bCs/>
          <w:sz w:val="24"/>
          <w:szCs w:val="24"/>
          <w:rtl/>
        </w:rPr>
        <w:t>ب</w:t>
      </w:r>
      <w:r w:rsidR="00BB78B5">
        <w:rPr>
          <w:rFonts w:ascii="Sakkal Majalla" w:hAnsi="Sakkal Majalla" w:cs="Sakkal Majalla" w:hint="cs"/>
          <w:b/>
          <w:bCs/>
          <w:sz w:val="24"/>
          <w:szCs w:val="24"/>
          <w:rtl/>
        </w:rPr>
        <w:t>ب</w:t>
      </w:r>
      <w:r w:rsidR="00F74D9A">
        <w:rPr>
          <w:rFonts w:ascii="Sakkal Majalla" w:hAnsi="Sakkal Majalla" w:cs="Sakkal Majalla" w:hint="cs"/>
          <w:b/>
          <w:bCs/>
          <w:sz w:val="24"/>
          <w:szCs w:val="24"/>
          <w:rtl/>
        </w:rPr>
        <w:t>ه</w:t>
      </w:r>
      <w:r w:rsidR="00F74D9A">
        <w:rPr>
          <w:rFonts w:ascii="Sakkal Majalla" w:hAnsi="Sakkal Majalla" w:cs="Sakkal Majalla"/>
          <w:b/>
          <w:bCs/>
          <w:sz w:val="24"/>
          <w:szCs w:val="24"/>
          <w:rtl/>
        </w:rPr>
        <w:t>م و يُحبّونَي و هَرَبت أسمَا</w:t>
      </w:r>
      <w:r w:rsidR="00F74D9A">
        <w:rPr>
          <w:rFonts w:ascii="Sakkal Majalla" w:hAnsi="Sakkal Majalla" w:cs="Sakkal Majalla" w:hint="cs"/>
          <w:b/>
          <w:bCs/>
          <w:sz w:val="24"/>
          <w:szCs w:val="24"/>
          <w:rtl/>
        </w:rPr>
        <w:t>ؤ</w:t>
      </w:r>
      <w:r w:rsidRPr="007C4C10">
        <w:rPr>
          <w:rFonts w:ascii="Sakkal Majalla" w:hAnsi="Sakkal Majalla" w:cs="Sakkal Majalla"/>
          <w:b/>
          <w:bCs/>
          <w:sz w:val="24"/>
          <w:szCs w:val="24"/>
          <w:rtl/>
        </w:rPr>
        <w:t>هم منّي</w:t>
      </w:r>
    </w:p>
    <w:p w:rsidR="00D15D2B" w:rsidRPr="007C4C10" w:rsidRDefault="00D15D2B" w:rsidP="00D15D2B">
      <w:pPr>
        <w:jc w:val="center"/>
        <w:rPr>
          <w:rFonts w:ascii="Sakkal Majalla" w:hAnsi="Sakkal Majalla" w:cs="Sakkal Majalla"/>
          <w:b/>
          <w:bCs/>
          <w:sz w:val="24"/>
          <w:szCs w:val="24"/>
        </w:rPr>
      </w:pPr>
      <w:r w:rsidRPr="007C4C10">
        <w:rPr>
          <w:rFonts w:ascii="Sakkal Majalla" w:hAnsi="Sakkal Majalla" w:cs="Sakkal Majalla"/>
          <w:b/>
          <w:bCs/>
          <w:sz w:val="24"/>
          <w:szCs w:val="24"/>
          <w:rtl/>
        </w:rPr>
        <w:t>لكلّ من أساءَ لي و جرحَني بسببِكُم اليومَ أنَا هُنا و أنَا هذَا و أنَا ما علَيه الآن .</w:t>
      </w:r>
    </w:p>
    <w:p w:rsidR="00D15D2B" w:rsidRPr="007C4C10" w:rsidRDefault="00D15D2B" w:rsidP="00D15D2B">
      <w:pPr>
        <w:jc w:val="center"/>
        <w:rPr>
          <w:rFonts w:ascii="Sakkal Majalla" w:hAnsi="Sakkal Majalla" w:cs="Sakkal Majalla"/>
          <w:b/>
          <w:bCs/>
          <w:sz w:val="24"/>
          <w:szCs w:val="24"/>
          <w:rtl/>
        </w:rPr>
      </w:pPr>
      <w:r w:rsidRPr="007C4C10">
        <w:rPr>
          <w:rFonts w:ascii="Sakkal Majalla" w:hAnsi="Sakkal Majalla" w:cs="Sakkal Majalla"/>
          <w:b/>
          <w:bCs/>
          <w:sz w:val="24"/>
          <w:szCs w:val="24"/>
          <w:rtl/>
        </w:rPr>
        <w:t>إليكُم جَميعًا شُكرًا</w:t>
      </w:r>
      <w:r w:rsidR="00F74D9A">
        <w:rPr>
          <w:rFonts w:ascii="Sakkal Majalla" w:hAnsi="Sakkal Majalla" w:cs="Sakkal Majalla" w:hint="cs"/>
          <w:b/>
          <w:bCs/>
          <w:sz w:val="24"/>
          <w:szCs w:val="24"/>
          <w:rtl/>
        </w:rPr>
        <w:t>.</w:t>
      </w:r>
    </w:p>
    <w:p w:rsidR="00021B10" w:rsidRDefault="00021B10" w:rsidP="00021B10">
      <w:pPr>
        <w:tabs>
          <w:tab w:val="left" w:pos="4032"/>
        </w:tabs>
        <w:bidi/>
        <w:rPr>
          <w:rFonts w:ascii="Sakkal Majalla" w:hAnsi="Sakkal Majalla" w:cs="Sakkal Majalla"/>
          <w:b/>
          <w:bCs/>
          <w:i/>
          <w:iCs/>
          <w:sz w:val="40"/>
          <w:szCs w:val="40"/>
          <w:rtl/>
        </w:rPr>
      </w:pPr>
    </w:p>
    <w:p w:rsidR="00C07323" w:rsidRDefault="00C07323" w:rsidP="00C07323">
      <w:pPr>
        <w:rPr>
          <w:rFonts w:ascii="Simplified Arabic" w:hAnsi="Simplified Arabic" w:cs="Simplified Arabic"/>
          <w:b/>
          <w:bCs/>
          <w:i/>
          <w:iCs/>
          <w:sz w:val="32"/>
          <w:szCs w:val="32"/>
          <w:rtl/>
        </w:rPr>
      </w:pPr>
    </w:p>
    <w:p w:rsidR="005F7172" w:rsidRDefault="00D92309" w:rsidP="00C07323">
      <w:pPr>
        <w:rPr>
          <w:rFonts w:ascii="Sakkal Majalla" w:hAnsi="Sakkal Majalla" w:cs="Sakkal Majalla"/>
          <w:sz w:val="144"/>
          <w:szCs w:val="144"/>
          <w:rtl/>
          <w:lang w:val="en-US"/>
        </w:rPr>
      </w:pPr>
      <w:r w:rsidRPr="00D92309">
        <w:rPr>
          <w:rFonts w:ascii="Traditional Arabic" w:eastAsia="Calibri" w:hAnsi="Traditional Arabic" w:cs="Traditional Arabic"/>
          <w:b/>
          <w:bCs/>
          <w:noProof/>
          <w:sz w:val="144"/>
          <w:szCs w:val="144"/>
          <w:rtl/>
        </w:rPr>
        <w:drawing>
          <wp:anchor distT="0" distB="0" distL="114300" distR="114300" simplePos="0" relativeHeight="251685888" behindDoc="1" locked="0" layoutInCell="1" allowOverlap="1">
            <wp:simplePos x="0" y="0"/>
            <wp:positionH relativeFrom="margin">
              <wp:posOffset>-636905</wp:posOffset>
            </wp:positionH>
            <wp:positionV relativeFrom="margin">
              <wp:posOffset>-520180</wp:posOffset>
            </wp:positionV>
            <wp:extent cx="6976110" cy="10206990"/>
            <wp:effectExtent l="0" t="0" r="0" b="0"/>
            <wp:wrapNone/>
            <wp:docPr id="3" name="Picture 23" descr="C:\Users\FTH16\Downloads\pngwing.co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TH16\Downloads\pngwing.com (2).png"/>
                    <pic:cNvPicPr>
                      <a:picLocks noChangeAspect="1" noChangeArrowheads="1"/>
                    </pic:cNvPicPr>
                  </pic:nvPicPr>
                  <pic:blipFill>
                    <a:blip r:embed="rId18">
                      <a:duotone>
                        <a:prstClr val="black"/>
                        <a:schemeClr val="tx2">
                          <a:tint val="45000"/>
                          <a:satMod val="400000"/>
                        </a:schemeClr>
                      </a:duotone>
                      <a:extLst>
                        <a:ext uri="{BEBA8EAE-BF5A-486C-A8C5-ECC9F3942E4B}">
                          <a14:imgProps xmlns:a14="http://schemas.microsoft.com/office/drawing/2010/main">
                            <a14:imgLayer r:embed="rId19">
                              <a14:imgEffect>
                                <a14:colorTemperature colorTemp="72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976110" cy="10206990"/>
                    </a:xfrm>
                    <a:prstGeom prst="rect">
                      <a:avLst/>
                    </a:prstGeom>
                    <a:noFill/>
                    <a:ln>
                      <a:noFill/>
                    </a:ln>
                  </pic:spPr>
                </pic:pic>
              </a:graphicData>
            </a:graphic>
          </wp:anchor>
        </w:drawing>
      </w:r>
    </w:p>
    <w:p w:rsidR="00C07323" w:rsidRPr="005539D5" w:rsidRDefault="00C07323" w:rsidP="00C07323">
      <w:pPr>
        <w:rPr>
          <w:rFonts w:ascii="Sakkal Majalla" w:hAnsi="Sakkal Majalla" w:cs="Sakkal Majalla"/>
          <w:sz w:val="144"/>
          <w:szCs w:val="144"/>
          <w:lang w:val="en-US"/>
        </w:rPr>
      </w:pPr>
    </w:p>
    <w:p w:rsidR="0037448C" w:rsidRDefault="00021B10" w:rsidP="00021B10">
      <w:pPr>
        <w:spacing w:line="600" w:lineRule="auto"/>
        <w:jc w:val="center"/>
        <w:rPr>
          <w:rFonts w:ascii="Simplified Arabic" w:hAnsi="Simplified Arabic" w:cs="Simplified Arabic"/>
          <w:b/>
          <w:bCs/>
          <w:sz w:val="144"/>
          <w:szCs w:val="144"/>
          <w:rtl/>
        </w:rPr>
        <w:sectPr w:rsidR="0037448C" w:rsidSect="003E14B4">
          <w:footnotePr>
            <w:numRestart w:val="eachPage"/>
          </w:footnotePr>
          <w:pgSz w:w="11906" w:h="16838"/>
          <w:pgMar w:top="1417" w:right="1417" w:bottom="1417" w:left="1417" w:header="708" w:footer="708" w:gutter="0"/>
          <w:cols w:space="708"/>
          <w:docGrid w:linePitch="360"/>
        </w:sectPr>
      </w:pPr>
      <w:r w:rsidRPr="002A01DE">
        <w:rPr>
          <w:rFonts w:ascii="Simplified Arabic" w:hAnsi="Simplified Arabic" w:cs="Simplified Arabic"/>
          <w:b/>
          <w:bCs/>
          <w:sz w:val="144"/>
          <w:szCs w:val="144"/>
          <w:rtl/>
        </w:rPr>
        <w:t>مُـــــــقـــــــــــدّمَة</w:t>
      </w:r>
    </w:p>
    <w:p w:rsidR="00E27046" w:rsidRPr="00715923" w:rsidRDefault="00F74D9A" w:rsidP="00F74D9A">
      <w:pPr>
        <w:bidi/>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E27046" w:rsidRPr="00715923">
        <w:rPr>
          <w:rFonts w:ascii="Simplified Arabic" w:hAnsi="Simplified Arabic" w:cs="Simplified Arabic"/>
          <w:sz w:val="32"/>
          <w:szCs w:val="32"/>
          <w:rtl/>
          <w:lang w:bidi="ar-DZ"/>
        </w:rPr>
        <w:t xml:space="preserve"> الحمد لله الذي بنوره اهتدى المهتدون ، و بفضله و رحمته فاز الصالحون ، رفع بالعلم درجات العاملين ووسع مداركهم رحمة بالعالمين ، وجعل العلم النافع رحمة بين أهله و</w:t>
      </w:r>
      <w:r>
        <w:rPr>
          <w:rFonts w:ascii="Simplified Arabic" w:hAnsi="Simplified Arabic" w:cs="Simplified Arabic" w:hint="cs"/>
          <w:sz w:val="32"/>
          <w:szCs w:val="32"/>
          <w:rtl/>
          <w:lang w:bidi="ar-DZ"/>
        </w:rPr>
        <w:t xml:space="preserve"> </w:t>
      </w:r>
      <w:r w:rsidR="00E27046" w:rsidRPr="00715923">
        <w:rPr>
          <w:rFonts w:ascii="Simplified Arabic" w:hAnsi="Simplified Arabic" w:cs="Simplified Arabic"/>
          <w:sz w:val="32"/>
          <w:szCs w:val="32"/>
          <w:rtl/>
          <w:lang w:bidi="ar-DZ"/>
        </w:rPr>
        <w:t xml:space="preserve">أرشد إلى إعطاء النظير حكم نظيره و إلحاقه بمثله . والصلاة والسلام على إمام المتقين ، محمد </w:t>
      </w:r>
      <w:r w:rsidR="00BB78B5">
        <w:rPr>
          <w:rFonts w:ascii="Simplified Arabic" w:hAnsi="Simplified Arabic" w:cs="Simplified Arabic" w:hint="cs"/>
          <w:sz w:val="32"/>
          <w:szCs w:val="32"/>
          <w:rtl/>
          <w:lang w:bidi="ar-DZ"/>
        </w:rPr>
        <w:t>ا</w:t>
      </w:r>
      <w:r w:rsidR="00E27046" w:rsidRPr="00715923">
        <w:rPr>
          <w:rFonts w:ascii="Simplified Arabic" w:hAnsi="Simplified Arabic" w:cs="Simplified Arabic"/>
          <w:sz w:val="32"/>
          <w:szCs w:val="32"/>
          <w:rtl/>
          <w:lang w:bidi="ar-DZ"/>
        </w:rPr>
        <w:t>بن عبد الله ،خاتم الأنبياء و سيد المرسلين وعلى آله الطيبين الطاهرين ، وصحابته الكرام المخلصين والتابعين لهم بإحسان إلى يوم الدين .</w:t>
      </w:r>
      <w:r>
        <w:rPr>
          <w:rFonts w:ascii="Simplified Arabic" w:hAnsi="Simplified Arabic" w:cs="Simplified Arabic" w:hint="cs"/>
          <w:sz w:val="32"/>
          <w:szCs w:val="32"/>
          <w:rtl/>
          <w:lang w:bidi="ar-DZ"/>
        </w:rPr>
        <w:t xml:space="preserve"> </w:t>
      </w:r>
      <w:r w:rsidR="00E27046" w:rsidRPr="00715923">
        <w:rPr>
          <w:rFonts w:ascii="Simplified Arabic" w:hAnsi="Simplified Arabic" w:cs="Simplified Arabic"/>
          <w:sz w:val="32"/>
          <w:szCs w:val="32"/>
          <w:rtl/>
          <w:lang w:bidi="ar-DZ"/>
        </w:rPr>
        <w:t>وبعد :</w:t>
      </w:r>
    </w:p>
    <w:p w:rsidR="00E27046" w:rsidRPr="00715923" w:rsidRDefault="00F74D9A" w:rsidP="00F74D9A">
      <w:pPr>
        <w:bidi/>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270166">
        <w:rPr>
          <w:rFonts w:ascii="Simplified Arabic" w:hAnsi="Simplified Arabic" w:cs="Simplified Arabic"/>
          <w:sz w:val="32"/>
          <w:szCs w:val="32"/>
          <w:lang w:bidi="ar-DZ"/>
        </w:rPr>
        <w:t xml:space="preserve"> </w:t>
      </w:r>
      <w:r>
        <w:rPr>
          <w:rFonts w:ascii="Simplified Arabic" w:hAnsi="Simplified Arabic" w:cs="Simplified Arabic" w:hint="cs"/>
          <w:sz w:val="32"/>
          <w:szCs w:val="32"/>
          <w:rtl/>
          <w:lang w:bidi="ar-DZ"/>
        </w:rPr>
        <w:t xml:space="preserve"> </w:t>
      </w:r>
      <w:r w:rsidR="00E27046" w:rsidRPr="00715923">
        <w:rPr>
          <w:rFonts w:ascii="Simplified Arabic" w:hAnsi="Simplified Arabic" w:cs="Simplified Arabic"/>
          <w:sz w:val="32"/>
          <w:szCs w:val="32"/>
          <w:rtl/>
          <w:lang w:bidi="ar-DZ"/>
        </w:rPr>
        <w:t>لقد جاء الكتاب العزيز و السنة الشريفة بأحكام و قواعد ثابتة لا تقبل التغيير</w:t>
      </w:r>
      <w:r w:rsidR="00270166">
        <w:rPr>
          <w:rFonts w:ascii="Simplified Arabic" w:hAnsi="Simplified Arabic" w:cs="Simplified Arabic"/>
          <w:sz w:val="32"/>
          <w:szCs w:val="32"/>
          <w:lang w:bidi="ar-DZ"/>
        </w:rPr>
        <w:t xml:space="preserve">       </w:t>
      </w:r>
      <w:r w:rsidR="00E27046" w:rsidRPr="00715923">
        <w:rPr>
          <w:rFonts w:ascii="Simplified Arabic" w:hAnsi="Simplified Arabic" w:cs="Simplified Arabic"/>
          <w:sz w:val="32"/>
          <w:szCs w:val="32"/>
          <w:rtl/>
          <w:lang w:bidi="ar-DZ"/>
        </w:rPr>
        <w:t xml:space="preserve"> </w:t>
      </w:r>
      <w:r w:rsidR="00270166">
        <w:rPr>
          <w:rFonts w:ascii="Simplified Arabic" w:hAnsi="Simplified Arabic" w:cs="Simplified Arabic"/>
          <w:sz w:val="32"/>
          <w:szCs w:val="32"/>
          <w:lang w:bidi="ar-DZ"/>
        </w:rPr>
        <w:t xml:space="preserve"> </w:t>
      </w:r>
      <w:r w:rsidR="00E27046" w:rsidRPr="00715923">
        <w:rPr>
          <w:rFonts w:ascii="Simplified Arabic" w:hAnsi="Simplified Arabic" w:cs="Simplified Arabic"/>
          <w:sz w:val="32"/>
          <w:szCs w:val="32"/>
          <w:rtl/>
          <w:lang w:bidi="ar-DZ"/>
        </w:rPr>
        <w:t>أو التعديل  فهي أصول ضروية لكل مكان و زمان ، الإيمان بالله و ملائكته و كتبه و رسله</w:t>
      </w:r>
      <w:r w:rsidR="00270166">
        <w:rPr>
          <w:rFonts w:ascii="Simplified Arabic" w:hAnsi="Simplified Arabic" w:cs="Simplified Arabic"/>
          <w:sz w:val="32"/>
          <w:szCs w:val="32"/>
          <w:lang w:bidi="ar-DZ"/>
        </w:rPr>
        <w:t xml:space="preserve">  </w:t>
      </w:r>
      <w:r w:rsidR="00E27046" w:rsidRPr="00715923">
        <w:rPr>
          <w:rFonts w:ascii="Simplified Arabic" w:hAnsi="Simplified Arabic" w:cs="Simplified Arabic"/>
          <w:sz w:val="32"/>
          <w:szCs w:val="32"/>
          <w:rtl/>
          <w:lang w:bidi="ar-DZ"/>
        </w:rPr>
        <w:t xml:space="preserve"> و اليوم الآخر و نحوها من المسائل العقدية ، و إلى جانب هذه الأحكام الثابتة جاءت نصوص الكتاب و السنة بالخطوط العريضة و القواعد العامة للأمور التي قد تتسع أو تتغير بتغير الزمان و طبيعة الحياة ، و قد ربطت هذه الأحكام بعللها و أسبابها تيسيرًا على الأمة </w:t>
      </w:r>
      <w:r>
        <w:rPr>
          <w:rFonts w:ascii="Simplified Arabic" w:hAnsi="Simplified Arabic" w:cs="Simplified Arabic" w:hint="cs"/>
          <w:sz w:val="32"/>
          <w:szCs w:val="32"/>
          <w:rtl/>
          <w:lang w:bidi="ar-DZ"/>
        </w:rPr>
        <w:t xml:space="preserve">      </w:t>
      </w:r>
      <w:r w:rsidR="00E27046" w:rsidRPr="00715923">
        <w:rPr>
          <w:rFonts w:ascii="Simplified Arabic" w:hAnsi="Simplified Arabic" w:cs="Simplified Arabic"/>
          <w:sz w:val="32"/>
          <w:szCs w:val="32"/>
          <w:rtl/>
          <w:lang w:bidi="ar-DZ"/>
        </w:rPr>
        <w:t>و توسعةً لها ، حتى لا  يقع المجتمع الإسلامي في حرج أو ضيق عند البحث عن حكم لواقعة جديدة لم يرد فيها نص صريح ، عند محاولة تطبيق حكم معين على مسألة مستجدة   ويتم ذلك من خلال إدراج هذه النوازل و المسائل تحت القواعد الشرعية العامة  استنادًا إلى ثبوت العلة بين الأصل و الفرع بصواب ، مما يحقق مقاصد الشريعة في التيسير و رفع الحرج .</w:t>
      </w:r>
    </w:p>
    <w:p w:rsidR="00E27046" w:rsidRPr="00715923" w:rsidRDefault="00E27046" w:rsidP="00F74D9A">
      <w:pPr>
        <w:bidi/>
        <w:jc w:val="lowKashida"/>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ab/>
        <w:t>لذلك كان ا</w:t>
      </w:r>
      <w:r w:rsidR="00BB78B5">
        <w:rPr>
          <w:rFonts w:ascii="Simplified Arabic" w:hAnsi="Simplified Arabic" w:cs="Simplified Arabic"/>
          <w:sz w:val="32"/>
          <w:szCs w:val="32"/>
          <w:rtl/>
          <w:lang w:bidi="ar-DZ"/>
        </w:rPr>
        <w:t>لقياس ميزان الأصول ، وبه يتم ال</w:t>
      </w:r>
      <w:r w:rsidR="00BB78B5">
        <w:rPr>
          <w:rFonts w:ascii="Simplified Arabic" w:hAnsi="Simplified Arabic" w:cs="Simplified Arabic" w:hint="cs"/>
          <w:sz w:val="32"/>
          <w:szCs w:val="32"/>
          <w:rtl/>
          <w:lang w:bidi="ar-DZ"/>
        </w:rPr>
        <w:t>ا</w:t>
      </w:r>
      <w:r w:rsidRPr="00715923">
        <w:rPr>
          <w:rFonts w:ascii="Simplified Arabic" w:hAnsi="Simplified Arabic" w:cs="Simplified Arabic"/>
          <w:sz w:val="32"/>
          <w:szCs w:val="32"/>
          <w:rtl/>
          <w:lang w:bidi="ar-DZ"/>
        </w:rPr>
        <w:t>لتجاء عند فقدان النصوص الشرعية التي تدل بنفسها على الحكم ، إذ هو الدليل الكاشف لعلل الأحكام و الوسيلة للإحاطة بمقاصد الشريعة من جلب الم</w:t>
      </w:r>
      <w:r w:rsidR="00BB78B5">
        <w:rPr>
          <w:rFonts w:ascii="Simplified Arabic" w:hAnsi="Simplified Arabic" w:cs="Simplified Arabic"/>
          <w:sz w:val="32"/>
          <w:szCs w:val="32"/>
          <w:rtl/>
          <w:lang w:bidi="ar-DZ"/>
        </w:rPr>
        <w:t>صالح و درء المفاسد .فهو أساس ال</w:t>
      </w:r>
      <w:r w:rsidR="00BB78B5">
        <w:rPr>
          <w:rFonts w:ascii="Simplified Arabic" w:hAnsi="Simplified Arabic" w:cs="Simplified Arabic" w:hint="cs"/>
          <w:sz w:val="32"/>
          <w:szCs w:val="32"/>
          <w:rtl/>
          <w:lang w:bidi="ar-DZ"/>
        </w:rPr>
        <w:t>ا</w:t>
      </w:r>
      <w:r w:rsidRPr="00715923">
        <w:rPr>
          <w:rFonts w:ascii="Simplified Arabic" w:hAnsi="Simplified Arabic" w:cs="Simplified Arabic"/>
          <w:sz w:val="32"/>
          <w:szCs w:val="32"/>
          <w:rtl/>
          <w:lang w:bidi="ar-DZ"/>
        </w:rPr>
        <w:t>جتهاد و ركيزة الرأي ومنه يتفرع الفقه ، ومن المعلوم أن النصوص محدودة و مواقع الإجماع معدودة و محفوظة بينما القياس هو الدليل الذي يشمل جميع الوقائع .</w:t>
      </w:r>
    </w:p>
    <w:p w:rsidR="00E27046" w:rsidRPr="00715923" w:rsidRDefault="00E27046" w:rsidP="00913C91">
      <w:pPr>
        <w:bidi/>
        <w:jc w:val="lowKashida"/>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 xml:space="preserve">وقد تدرج القياس إلى درجات متفاوتة في </w:t>
      </w:r>
      <w:r w:rsidR="00F74D9A">
        <w:rPr>
          <w:rFonts w:ascii="Simplified Arabic" w:hAnsi="Simplified Arabic" w:cs="Simplified Arabic"/>
          <w:sz w:val="32"/>
          <w:szCs w:val="32"/>
          <w:rtl/>
          <w:lang w:bidi="ar-DZ"/>
        </w:rPr>
        <w:t>القوة و الضعف ، لذلك وضع الأصول</w:t>
      </w:r>
      <w:r w:rsidR="00F74D9A">
        <w:rPr>
          <w:rFonts w:ascii="Simplified Arabic" w:hAnsi="Simplified Arabic" w:cs="Simplified Arabic" w:hint="cs"/>
          <w:sz w:val="32"/>
          <w:szCs w:val="32"/>
          <w:rtl/>
          <w:lang w:bidi="ar-DZ"/>
        </w:rPr>
        <w:t>يو</w:t>
      </w:r>
      <w:r w:rsidRPr="00715923">
        <w:rPr>
          <w:rFonts w:ascii="Simplified Arabic" w:hAnsi="Simplified Arabic" w:cs="Simplified Arabic"/>
          <w:sz w:val="32"/>
          <w:szCs w:val="32"/>
          <w:rtl/>
          <w:lang w:bidi="ar-DZ"/>
        </w:rPr>
        <w:t>ن له أنواعًا و ضروبًا أعلاها ما كان من قبيل الع</w:t>
      </w:r>
      <w:r w:rsidR="00F74D9A">
        <w:rPr>
          <w:rFonts w:ascii="Simplified Arabic" w:hAnsi="Simplified Arabic" w:cs="Simplified Arabic"/>
          <w:sz w:val="32"/>
          <w:szCs w:val="32"/>
          <w:rtl/>
          <w:lang w:bidi="ar-DZ"/>
        </w:rPr>
        <w:t>لة المنصوصة وهو ما يسمى بالقياس</w:t>
      </w:r>
      <w:r w:rsidRPr="00715923">
        <w:rPr>
          <w:rFonts w:ascii="Simplified Arabic" w:hAnsi="Simplified Arabic" w:cs="Simplified Arabic"/>
          <w:sz w:val="32"/>
          <w:szCs w:val="32"/>
          <w:rtl/>
          <w:lang w:bidi="ar-DZ"/>
        </w:rPr>
        <w:t xml:space="preserve"> الجلي و أدناها </w:t>
      </w:r>
      <w:r w:rsidRPr="00715923">
        <w:rPr>
          <w:rFonts w:ascii="Simplified Arabic" w:hAnsi="Simplified Arabic" w:cs="Simplified Arabic"/>
          <w:sz w:val="32"/>
          <w:szCs w:val="32"/>
          <w:rtl/>
          <w:lang w:bidi="ar-DZ"/>
        </w:rPr>
        <w:lastRenderedPageBreak/>
        <w:t>ما كان من قبيل العلة المستنبطة وهو ما يعرف بالقياس الخفي ، والذي يتفرع أيضًا إلى مراتب :أعلاها المناسبة و أدناها الطرد و بينهما قياس يُعرف بقياس التقريب أو قياس بين منزلتين و هو قياس الشبه ، الذي يعدّ من الأقيسة الغامضة التي أشار إليها بعض أعمدة الأصول في مؤلفاتهم  ، والتي تستلزم بيانًا و توضيحًا .</w:t>
      </w:r>
    </w:p>
    <w:p w:rsidR="00E27046" w:rsidRPr="00715923" w:rsidRDefault="00A23E5B" w:rsidP="00BB78B5">
      <w:pPr>
        <w:bidi/>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E27046" w:rsidRPr="00715923">
        <w:rPr>
          <w:rFonts w:ascii="Simplified Arabic" w:hAnsi="Simplified Arabic" w:cs="Simplified Arabic"/>
          <w:sz w:val="32"/>
          <w:szCs w:val="32"/>
          <w:rtl/>
          <w:lang w:bidi="ar-DZ"/>
        </w:rPr>
        <w:t>و هو محور اهتمام دراستنا الموسوم</w:t>
      </w:r>
      <w:r w:rsidR="00F74D9A">
        <w:rPr>
          <w:rFonts w:ascii="Simplified Arabic" w:hAnsi="Simplified Arabic" w:cs="Simplified Arabic" w:hint="cs"/>
          <w:sz w:val="32"/>
          <w:szCs w:val="32"/>
          <w:rtl/>
          <w:lang w:bidi="ar-DZ"/>
        </w:rPr>
        <w:t>ة</w:t>
      </w:r>
      <w:r w:rsidR="00E27046" w:rsidRPr="00715923">
        <w:rPr>
          <w:rFonts w:ascii="Simplified Arabic" w:hAnsi="Simplified Arabic" w:cs="Simplified Arabic"/>
          <w:sz w:val="32"/>
          <w:szCs w:val="32"/>
          <w:rtl/>
          <w:lang w:bidi="ar-DZ"/>
        </w:rPr>
        <w:t xml:space="preserve"> بعنوان " </w:t>
      </w:r>
      <w:r w:rsidR="00BB78B5">
        <w:rPr>
          <w:rFonts w:ascii="Simplified Arabic" w:hAnsi="Simplified Arabic" w:cs="Simplified Arabic" w:hint="cs"/>
          <w:b/>
          <w:bCs/>
          <w:sz w:val="32"/>
          <w:szCs w:val="32"/>
          <w:rtl/>
          <w:lang w:bidi="ar-DZ"/>
        </w:rPr>
        <w:t xml:space="preserve">قياس </w:t>
      </w:r>
      <w:r w:rsidR="00F74D9A" w:rsidRPr="00F02521">
        <w:rPr>
          <w:rFonts w:ascii="Simplified Arabic" w:hAnsi="Simplified Arabic" w:cs="Simplified Arabic" w:hint="cs"/>
          <w:b/>
          <w:bCs/>
          <w:sz w:val="32"/>
          <w:szCs w:val="32"/>
          <w:rtl/>
          <w:lang w:bidi="ar-DZ"/>
        </w:rPr>
        <w:t xml:space="preserve"> الشبه </w:t>
      </w:r>
      <w:r w:rsidR="00BB78B5">
        <w:rPr>
          <w:rFonts w:ascii="Simplified Arabic" w:hAnsi="Simplified Arabic" w:cs="Simplified Arabic" w:hint="cs"/>
          <w:b/>
          <w:bCs/>
          <w:sz w:val="32"/>
          <w:szCs w:val="32"/>
          <w:rtl/>
          <w:lang w:bidi="ar-DZ"/>
        </w:rPr>
        <w:t xml:space="preserve">و أثره </w:t>
      </w:r>
      <w:r w:rsidR="00F74D9A" w:rsidRPr="00F02521">
        <w:rPr>
          <w:rFonts w:ascii="Simplified Arabic" w:hAnsi="Simplified Arabic" w:cs="Simplified Arabic" w:hint="cs"/>
          <w:b/>
          <w:bCs/>
          <w:sz w:val="32"/>
          <w:szCs w:val="32"/>
          <w:rtl/>
          <w:lang w:bidi="ar-DZ"/>
        </w:rPr>
        <w:t>في اختلاف الفقهاء</w:t>
      </w:r>
      <w:r w:rsidR="00F02521">
        <w:rPr>
          <w:rFonts w:ascii="Simplified Arabic" w:hAnsi="Simplified Arabic" w:cs="Simplified Arabic" w:hint="cs"/>
          <w:sz w:val="32"/>
          <w:szCs w:val="32"/>
          <w:rtl/>
          <w:lang w:bidi="ar-DZ"/>
        </w:rPr>
        <w:t xml:space="preserve">    </w:t>
      </w:r>
      <w:r w:rsidR="00F74D9A" w:rsidRPr="00F02521">
        <w:rPr>
          <w:rFonts w:ascii="Simplified Arabic" w:hAnsi="Simplified Arabic" w:cs="Simplified Arabic" w:hint="cs"/>
          <w:b/>
          <w:bCs/>
          <w:sz w:val="32"/>
          <w:szCs w:val="32"/>
          <w:rtl/>
          <w:lang w:bidi="ar-DZ"/>
        </w:rPr>
        <w:t xml:space="preserve">( </w:t>
      </w:r>
      <w:r w:rsidR="00F02521" w:rsidRPr="00F02521">
        <w:rPr>
          <w:rFonts w:ascii="Simplified Arabic" w:hAnsi="Simplified Arabic" w:cs="Simplified Arabic" w:hint="cs"/>
          <w:b/>
          <w:bCs/>
          <w:sz w:val="32"/>
          <w:szCs w:val="32"/>
          <w:rtl/>
          <w:lang w:bidi="ar-DZ"/>
        </w:rPr>
        <w:t xml:space="preserve">باب الطهارة والصلاة </w:t>
      </w:r>
      <w:r w:rsidR="00F02521" w:rsidRPr="00F02521">
        <w:rPr>
          <w:rFonts w:ascii="Simplified Arabic" w:hAnsi="Simplified Arabic" w:cs="Simplified Arabic"/>
          <w:b/>
          <w:bCs/>
          <w:sz w:val="32"/>
          <w:szCs w:val="32"/>
          <w:rtl/>
          <w:lang w:bidi="ar-DZ"/>
        </w:rPr>
        <w:t>–</w:t>
      </w:r>
      <w:r w:rsidR="00BB78B5">
        <w:rPr>
          <w:rFonts w:ascii="Simplified Arabic" w:hAnsi="Simplified Arabic" w:cs="Simplified Arabic" w:hint="cs"/>
          <w:b/>
          <w:bCs/>
          <w:sz w:val="32"/>
          <w:szCs w:val="32"/>
          <w:rtl/>
          <w:lang w:bidi="ar-DZ"/>
        </w:rPr>
        <w:t xml:space="preserve"> أ</w:t>
      </w:r>
      <w:r w:rsidR="00F02521" w:rsidRPr="00F02521">
        <w:rPr>
          <w:rFonts w:ascii="Simplified Arabic" w:hAnsi="Simplified Arabic" w:cs="Simplified Arabic" w:hint="cs"/>
          <w:b/>
          <w:bCs/>
          <w:sz w:val="32"/>
          <w:szCs w:val="32"/>
          <w:rtl/>
          <w:lang w:bidi="ar-DZ"/>
        </w:rPr>
        <w:t>نموذجًا-)</w:t>
      </w:r>
      <w:r w:rsidR="00F02521" w:rsidRPr="00F02521">
        <w:rPr>
          <w:rFonts w:ascii="Simplified Arabic" w:hAnsi="Simplified Arabic" w:cs="Simplified Arabic"/>
          <w:b/>
          <w:bCs/>
          <w:sz w:val="32"/>
          <w:szCs w:val="32"/>
          <w:rtl/>
          <w:lang w:bidi="ar-DZ"/>
        </w:rPr>
        <w:t xml:space="preserve"> "</w:t>
      </w:r>
      <w:r w:rsidR="00F02521">
        <w:rPr>
          <w:rFonts w:ascii="Simplified Arabic" w:hAnsi="Simplified Arabic" w:cs="Simplified Arabic"/>
          <w:sz w:val="32"/>
          <w:szCs w:val="32"/>
          <w:rtl/>
          <w:lang w:bidi="ar-DZ"/>
        </w:rPr>
        <w:t xml:space="preserve"> </w:t>
      </w:r>
      <w:r w:rsidR="00E27046" w:rsidRPr="00715923">
        <w:rPr>
          <w:rFonts w:ascii="Simplified Arabic" w:hAnsi="Simplified Arabic" w:cs="Simplified Arabic"/>
          <w:sz w:val="32"/>
          <w:szCs w:val="32"/>
          <w:rtl/>
          <w:lang w:bidi="ar-DZ"/>
        </w:rPr>
        <w:t xml:space="preserve">، فقد ارتأينا أن نقوم بدراسته لما فيه من تجاذب الآراء و الأدلة والاختلاف من حيث </w:t>
      </w:r>
      <w:r w:rsidR="00F02521" w:rsidRPr="00715923">
        <w:rPr>
          <w:rFonts w:ascii="Simplified Arabic" w:hAnsi="Simplified Arabic" w:cs="Simplified Arabic"/>
          <w:sz w:val="32"/>
          <w:szCs w:val="32"/>
          <w:rtl/>
          <w:lang w:bidi="ar-DZ"/>
        </w:rPr>
        <w:t xml:space="preserve">التنظير و </w:t>
      </w:r>
      <w:r w:rsidR="00E27046" w:rsidRPr="00715923">
        <w:rPr>
          <w:rFonts w:ascii="Simplified Arabic" w:hAnsi="Simplified Arabic" w:cs="Simplified Arabic"/>
          <w:sz w:val="32"/>
          <w:szCs w:val="32"/>
          <w:rtl/>
          <w:lang w:bidi="ar-DZ"/>
        </w:rPr>
        <w:t xml:space="preserve">التطبيق .           </w:t>
      </w:r>
      <w:r w:rsidR="00F02521">
        <w:rPr>
          <w:rFonts w:ascii="Simplified Arabic" w:hAnsi="Simplified Arabic" w:cs="Simplified Arabic" w:hint="cs"/>
          <w:sz w:val="32"/>
          <w:szCs w:val="32"/>
          <w:rtl/>
          <w:lang w:bidi="ar-DZ"/>
        </w:rPr>
        <w:t xml:space="preserve">                         و</w:t>
      </w:r>
      <w:r w:rsidR="00E27046" w:rsidRPr="00715923">
        <w:rPr>
          <w:rFonts w:ascii="Simplified Arabic" w:hAnsi="Simplified Arabic" w:cs="Simplified Arabic"/>
          <w:sz w:val="32"/>
          <w:szCs w:val="32"/>
          <w:rtl/>
          <w:lang w:bidi="ar-DZ"/>
        </w:rPr>
        <w:t>نسأل الله التوفيق و السداد و أن يجلعه عملاً متقبلاً ، إنّه ولي ذلك وهو على كل شيء قدير .</w:t>
      </w:r>
    </w:p>
    <w:p w:rsidR="00E27046" w:rsidRPr="00715923" w:rsidRDefault="00E27046" w:rsidP="00E76B9D">
      <w:pPr>
        <w:bidi/>
        <w:jc w:val="lowKashida"/>
        <w:rPr>
          <w:rFonts w:ascii="Simplified Arabic" w:hAnsi="Simplified Arabic" w:cs="Simplified Arabic"/>
          <w:b/>
          <w:bCs/>
          <w:sz w:val="32"/>
          <w:szCs w:val="32"/>
          <w:rtl/>
          <w:lang w:bidi="ar-DZ"/>
        </w:rPr>
      </w:pPr>
      <w:r w:rsidRPr="00715923">
        <w:rPr>
          <w:rFonts w:ascii="Simplified Arabic" w:hAnsi="Simplified Arabic" w:cs="Simplified Arabic"/>
          <w:b/>
          <w:bCs/>
          <w:sz w:val="32"/>
          <w:szCs w:val="32"/>
          <w:rtl/>
          <w:lang w:bidi="ar-DZ"/>
        </w:rPr>
        <w:t xml:space="preserve">أهمية البحث: </w:t>
      </w:r>
    </w:p>
    <w:p w:rsidR="00E27046" w:rsidRPr="00715923" w:rsidRDefault="00F02521" w:rsidP="00E76B9D">
      <w:pPr>
        <w:bidi/>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لا شك أن ال</w:t>
      </w:r>
      <w:r>
        <w:rPr>
          <w:rFonts w:ascii="Simplified Arabic" w:hAnsi="Simplified Arabic" w:cs="Simplified Arabic" w:hint="cs"/>
          <w:sz w:val="32"/>
          <w:szCs w:val="32"/>
          <w:rtl/>
          <w:lang w:bidi="ar-DZ"/>
        </w:rPr>
        <w:t>ا</w:t>
      </w:r>
      <w:r w:rsidR="00E27046" w:rsidRPr="00715923">
        <w:rPr>
          <w:rFonts w:ascii="Simplified Arabic" w:hAnsi="Simplified Arabic" w:cs="Simplified Arabic"/>
          <w:sz w:val="32"/>
          <w:szCs w:val="32"/>
          <w:rtl/>
          <w:lang w:bidi="ar-DZ"/>
        </w:rPr>
        <w:t>هتمام بدراسة قياس الشبه يحمل أهمية كبيرة تتجلى في عدة جوانب</w:t>
      </w:r>
      <w:r>
        <w:rPr>
          <w:rFonts w:ascii="Simplified Arabic" w:hAnsi="Simplified Arabic" w:cs="Simplified Arabic" w:hint="cs"/>
          <w:sz w:val="32"/>
          <w:szCs w:val="32"/>
          <w:rtl/>
          <w:lang w:bidi="ar-DZ"/>
        </w:rPr>
        <w:t xml:space="preserve"> أهمها</w:t>
      </w:r>
      <w:r w:rsidR="00E27046" w:rsidRPr="00715923">
        <w:rPr>
          <w:rFonts w:ascii="Simplified Arabic" w:hAnsi="Simplified Arabic" w:cs="Simplified Arabic"/>
          <w:sz w:val="32"/>
          <w:szCs w:val="32"/>
          <w:rtl/>
          <w:lang w:bidi="ar-DZ"/>
        </w:rPr>
        <w:t xml:space="preserve"> :</w:t>
      </w:r>
    </w:p>
    <w:p w:rsidR="00E27046" w:rsidRPr="00715923" w:rsidRDefault="00E27046" w:rsidP="0034670C">
      <w:pPr>
        <w:pStyle w:val="Paragraphedeliste"/>
        <w:numPr>
          <w:ilvl w:val="0"/>
          <w:numId w:val="53"/>
        </w:numPr>
        <w:bidi/>
        <w:jc w:val="lowKashida"/>
        <w:rPr>
          <w:rFonts w:ascii="Simplified Arabic" w:hAnsi="Simplified Arabic" w:cs="Simplified Arabic"/>
          <w:b/>
          <w:bCs/>
          <w:sz w:val="32"/>
          <w:szCs w:val="32"/>
          <w:lang w:bidi="ar-DZ"/>
        </w:rPr>
      </w:pPr>
      <w:r w:rsidRPr="00715923">
        <w:rPr>
          <w:rFonts w:ascii="Simplified Arabic" w:hAnsi="Simplified Arabic" w:cs="Simplified Arabic"/>
          <w:sz w:val="32"/>
          <w:szCs w:val="32"/>
          <w:rtl/>
          <w:lang w:bidi="ar-DZ"/>
        </w:rPr>
        <w:t>أهمية القياس بشكل عام و قياس الشبه بشكل خاص ، نظرًا للغموض والإبهام الذي يصاحبه .</w:t>
      </w:r>
    </w:p>
    <w:p w:rsidR="00E27046" w:rsidRPr="00A23E5B" w:rsidRDefault="00E27046" w:rsidP="0034670C">
      <w:pPr>
        <w:pStyle w:val="Paragraphedeliste"/>
        <w:numPr>
          <w:ilvl w:val="0"/>
          <w:numId w:val="53"/>
        </w:numPr>
        <w:bidi/>
        <w:jc w:val="lowKashida"/>
        <w:rPr>
          <w:rFonts w:ascii="Simplified Arabic" w:hAnsi="Simplified Arabic" w:cs="Simplified Arabic"/>
          <w:b/>
          <w:bCs/>
          <w:sz w:val="32"/>
          <w:szCs w:val="32"/>
          <w:lang w:bidi="ar-DZ"/>
        </w:rPr>
      </w:pPr>
      <w:r w:rsidRPr="00A23E5B">
        <w:rPr>
          <w:rFonts w:ascii="Simplified Arabic" w:hAnsi="Simplified Arabic" w:cs="Simplified Arabic"/>
          <w:sz w:val="32"/>
          <w:szCs w:val="32"/>
          <w:rtl/>
          <w:lang w:bidi="ar-DZ"/>
        </w:rPr>
        <w:t>يع</w:t>
      </w:r>
      <w:r w:rsidR="00BB78B5">
        <w:rPr>
          <w:rFonts w:ascii="Simplified Arabic" w:hAnsi="Simplified Arabic" w:cs="Simplified Arabic"/>
          <w:sz w:val="32"/>
          <w:szCs w:val="32"/>
          <w:rtl/>
          <w:lang w:bidi="ar-DZ"/>
        </w:rPr>
        <w:t>تبر قياس الشبه طريقًا من طرق ال</w:t>
      </w:r>
      <w:r w:rsidR="00BB78B5">
        <w:rPr>
          <w:rFonts w:ascii="Simplified Arabic" w:hAnsi="Simplified Arabic" w:cs="Simplified Arabic" w:hint="cs"/>
          <w:sz w:val="32"/>
          <w:szCs w:val="32"/>
          <w:rtl/>
          <w:lang w:bidi="ar-DZ"/>
        </w:rPr>
        <w:t>ا</w:t>
      </w:r>
      <w:r w:rsidRPr="00A23E5B">
        <w:rPr>
          <w:rFonts w:ascii="Simplified Arabic" w:hAnsi="Simplified Arabic" w:cs="Simplified Arabic"/>
          <w:sz w:val="32"/>
          <w:szCs w:val="32"/>
          <w:rtl/>
          <w:lang w:bidi="ar-DZ"/>
        </w:rPr>
        <w:t>جتهاد</w:t>
      </w:r>
      <w:r w:rsidR="00F02521" w:rsidRPr="00A23E5B">
        <w:rPr>
          <w:rFonts w:ascii="Simplified Arabic" w:hAnsi="Simplified Arabic" w:cs="Simplified Arabic" w:hint="cs"/>
          <w:sz w:val="32"/>
          <w:szCs w:val="32"/>
          <w:rtl/>
          <w:lang w:bidi="ar-DZ"/>
        </w:rPr>
        <w:t xml:space="preserve"> </w:t>
      </w:r>
      <w:r w:rsidRPr="00A23E5B">
        <w:rPr>
          <w:rFonts w:ascii="Simplified Arabic" w:hAnsi="Simplified Arabic" w:cs="Simplified Arabic"/>
          <w:sz w:val="32"/>
          <w:szCs w:val="32"/>
          <w:rtl/>
          <w:lang w:bidi="ar-DZ"/>
        </w:rPr>
        <w:t>الإستنباطي ، و دليلًا من أدلة ثبوت أهم ركن من أركان القياس و هو العلة .</w:t>
      </w:r>
    </w:p>
    <w:p w:rsidR="00E27046" w:rsidRPr="00913C91" w:rsidRDefault="00F02521" w:rsidP="0034670C">
      <w:pPr>
        <w:pStyle w:val="Paragraphedeliste"/>
        <w:numPr>
          <w:ilvl w:val="0"/>
          <w:numId w:val="53"/>
        </w:numPr>
        <w:bidi/>
        <w:jc w:val="lowKashida"/>
        <w:rPr>
          <w:rFonts w:ascii="Simplified Arabic" w:hAnsi="Simplified Arabic" w:cs="Simplified Arabic"/>
          <w:b/>
          <w:bCs/>
          <w:sz w:val="32"/>
          <w:szCs w:val="32"/>
          <w:lang w:bidi="ar-DZ"/>
        </w:rPr>
      </w:pPr>
      <w:r w:rsidRPr="00A23E5B">
        <w:rPr>
          <w:rFonts w:ascii="Simplified Arabic" w:hAnsi="Simplified Arabic" w:cs="Simplified Arabic"/>
          <w:sz w:val="32"/>
          <w:szCs w:val="32"/>
          <w:rtl/>
          <w:lang w:bidi="ar-DZ"/>
        </w:rPr>
        <w:t>عناية الأصولي</w:t>
      </w:r>
      <w:r w:rsidRPr="00A23E5B">
        <w:rPr>
          <w:rFonts w:ascii="Simplified Arabic" w:hAnsi="Simplified Arabic" w:cs="Simplified Arabic" w:hint="cs"/>
          <w:sz w:val="32"/>
          <w:szCs w:val="32"/>
          <w:rtl/>
          <w:lang w:bidi="ar-DZ"/>
        </w:rPr>
        <w:t>و</w:t>
      </w:r>
      <w:r w:rsidR="00E27046" w:rsidRPr="00A23E5B">
        <w:rPr>
          <w:rFonts w:ascii="Simplified Arabic" w:hAnsi="Simplified Arabic" w:cs="Simplified Arabic"/>
          <w:sz w:val="32"/>
          <w:szCs w:val="32"/>
          <w:rtl/>
          <w:lang w:bidi="ar-DZ"/>
        </w:rPr>
        <w:t>ن بدر</w:t>
      </w:r>
      <w:r w:rsidRPr="00A23E5B">
        <w:rPr>
          <w:rFonts w:ascii="Simplified Arabic" w:hAnsi="Simplified Arabic" w:cs="Simplified Arabic"/>
          <w:sz w:val="32"/>
          <w:szCs w:val="32"/>
          <w:rtl/>
          <w:lang w:bidi="ar-DZ"/>
        </w:rPr>
        <w:t xml:space="preserve">اسة قياس الشبه و التفصيل فيه و </w:t>
      </w:r>
      <w:r w:rsidR="00E27046" w:rsidRPr="00A23E5B">
        <w:rPr>
          <w:rFonts w:ascii="Simplified Arabic" w:hAnsi="Simplified Arabic" w:cs="Simplified Arabic"/>
          <w:sz w:val="32"/>
          <w:szCs w:val="32"/>
          <w:rtl/>
          <w:lang w:bidi="ar-DZ"/>
        </w:rPr>
        <w:t>بيان مفهمومه</w:t>
      </w:r>
      <w:r w:rsidRPr="00A23E5B">
        <w:rPr>
          <w:rFonts w:ascii="Simplified Arabic" w:hAnsi="Simplified Arabic" w:cs="Simplified Arabic" w:hint="cs"/>
          <w:sz w:val="32"/>
          <w:szCs w:val="32"/>
          <w:rtl/>
          <w:lang w:bidi="ar-DZ"/>
        </w:rPr>
        <w:t xml:space="preserve"> </w:t>
      </w:r>
      <w:r w:rsidR="00BB78B5">
        <w:rPr>
          <w:rFonts w:ascii="Simplified Arabic" w:hAnsi="Simplified Arabic" w:cs="Simplified Arabic"/>
          <w:sz w:val="32"/>
          <w:szCs w:val="32"/>
          <w:rtl/>
          <w:lang w:bidi="ar-DZ"/>
        </w:rPr>
        <w:t>ال</w:t>
      </w:r>
      <w:r w:rsidR="00BB78B5">
        <w:rPr>
          <w:rFonts w:ascii="Simplified Arabic" w:hAnsi="Simplified Arabic" w:cs="Simplified Arabic" w:hint="cs"/>
          <w:sz w:val="32"/>
          <w:szCs w:val="32"/>
          <w:rtl/>
          <w:lang w:bidi="ar-DZ"/>
        </w:rPr>
        <w:t>ا</w:t>
      </w:r>
      <w:r w:rsidR="00E27046" w:rsidRPr="00A23E5B">
        <w:rPr>
          <w:rFonts w:ascii="Simplified Arabic" w:hAnsi="Simplified Arabic" w:cs="Simplified Arabic"/>
          <w:sz w:val="32"/>
          <w:szCs w:val="32"/>
          <w:rtl/>
          <w:lang w:bidi="ar-DZ"/>
        </w:rPr>
        <w:t>صطلاحي حيث تعددت التعاريف والأنواع و اختلفت في مدلوله .</w:t>
      </w:r>
    </w:p>
    <w:p w:rsidR="00E27046" w:rsidRPr="00715923" w:rsidRDefault="00E27046" w:rsidP="0034670C">
      <w:pPr>
        <w:pStyle w:val="Paragraphedeliste"/>
        <w:numPr>
          <w:ilvl w:val="0"/>
          <w:numId w:val="53"/>
        </w:numPr>
        <w:bidi/>
        <w:jc w:val="lowKashida"/>
        <w:rPr>
          <w:rFonts w:ascii="Simplified Arabic" w:hAnsi="Simplified Arabic" w:cs="Simplified Arabic"/>
          <w:b/>
          <w:bCs/>
          <w:sz w:val="32"/>
          <w:szCs w:val="32"/>
          <w:lang w:bidi="ar-DZ"/>
        </w:rPr>
      </w:pPr>
      <w:r w:rsidRPr="00715923">
        <w:rPr>
          <w:rFonts w:ascii="Simplified Arabic" w:hAnsi="Simplified Arabic" w:cs="Simplified Arabic"/>
          <w:sz w:val="32"/>
          <w:szCs w:val="32"/>
          <w:rtl/>
          <w:lang w:bidi="ar-DZ"/>
        </w:rPr>
        <w:t>يحمل الشبه وصفًا يشمل مصلحة ت</w:t>
      </w:r>
      <w:r w:rsidR="00BB78B5">
        <w:rPr>
          <w:rFonts w:ascii="Simplified Arabic" w:hAnsi="Simplified Arabic" w:cs="Simplified Arabic"/>
          <w:sz w:val="32"/>
          <w:szCs w:val="32"/>
          <w:rtl/>
          <w:lang w:bidi="ar-DZ"/>
        </w:rPr>
        <w:t>قوم مقام العلة ، ومن ثم يجوز ال</w:t>
      </w:r>
      <w:r w:rsidR="00BB78B5">
        <w:rPr>
          <w:rFonts w:ascii="Simplified Arabic" w:hAnsi="Simplified Arabic" w:cs="Simplified Arabic" w:hint="cs"/>
          <w:sz w:val="32"/>
          <w:szCs w:val="32"/>
          <w:rtl/>
          <w:lang w:bidi="ar-DZ"/>
        </w:rPr>
        <w:t>ا</w:t>
      </w:r>
      <w:r w:rsidRPr="00715923">
        <w:rPr>
          <w:rFonts w:ascii="Simplified Arabic" w:hAnsi="Simplified Arabic" w:cs="Simplified Arabic"/>
          <w:sz w:val="32"/>
          <w:szCs w:val="32"/>
          <w:rtl/>
          <w:lang w:bidi="ar-DZ"/>
        </w:rPr>
        <w:t>حتجاج به عند مؤيديه ، بينما يرفضه آخرون بسبب عدم قوة المصلحة الوهمية في تحمل مقام العلة</w:t>
      </w:r>
      <w:r w:rsidR="00A23E5B">
        <w:rPr>
          <w:rFonts w:ascii="Simplified Arabic" w:hAnsi="Simplified Arabic" w:cs="Simplified Arabic" w:hint="cs"/>
          <w:sz w:val="32"/>
          <w:szCs w:val="32"/>
          <w:rtl/>
          <w:lang w:bidi="ar-DZ"/>
        </w:rPr>
        <w:t>.</w:t>
      </w:r>
      <w:r w:rsidRPr="00715923">
        <w:rPr>
          <w:rFonts w:ascii="Simplified Arabic" w:hAnsi="Simplified Arabic" w:cs="Simplified Arabic"/>
          <w:sz w:val="32"/>
          <w:szCs w:val="32"/>
          <w:rtl/>
          <w:lang w:bidi="ar-DZ"/>
        </w:rPr>
        <w:t xml:space="preserve"> </w:t>
      </w:r>
    </w:p>
    <w:p w:rsidR="00E27046" w:rsidRPr="00CF232F" w:rsidRDefault="00E27046" w:rsidP="0034670C">
      <w:pPr>
        <w:pStyle w:val="Paragraphedeliste"/>
        <w:numPr>
          <w:ilvl w:val="0"/>
          <w:numId w:val="53"/>
        </w:numPr>
        <w:bidi/>
        <w:jc w:val="lowKashida"/>
        <w:rPr>
          <w:rFonts w:ascii="Simplified Arabic" w:hAnsi="Simplified Arabic" w:cs="Simplified Arabic"/>
          <w:b/>
          <w:bCs/>
          <w:sz w:val="32"/>
          <w:szCs w:val="32"/>
          <w:lang w:bidi="ar-DZ"/>
        </w:rPr>
      </w:pPr>
      <w:r w:rsidRPr="00A23E5B">
        <w:rPr>
          <w:rFonts w:ascii="Simplified Arabic" w:hAnsi="Simplified Arabic" w:cs="Simplified Arabic"/>
          <w:sz w:val="32"/>
          <w:szCs w:val="32"/>
          <w:rtl/>
          <w:lang w:bidi="ar-DZ"/>
        </w:rPr>
        <w:t>الحاجة إلى المزاوجة بين النظري والعملي ، واستقراء استعم</w:t>
      </w:r>
      <w:r w:rsidR="00BB78B5">
        <w:rPr>
          <w:rFonts w:ascii="Simplified Arabic" w:hAnsi="Simplified Arabic" w:cs="Simplified Arabic" w:hint="cs"/>
          <w:sz w:val="32"/>
          <w:szCs w:val="32"/>
          <w:rtl/>
          <w:lang w:bidi="ar-DZ"/>
        </w:rPr>
        <w:t>ا</w:t>
      </w:r>
      <w:r w:rsidRPr="00A23E5B">
        <w:rPr>
          <w:rFonts w:ascii="Simplified Arabic" w:hAnsi="Simplified Arabic" w:cs="Simplified Arabic"/>
          <w:sz w:val="32"/>
          <w:szCs w:val="32"/>
          <w:rtl/>
          <w:lang w:bidi="ar-DZ"/>
        </w:rPr>
        <w:t>لات الفقهاء لهذا الأصل</w:t>
      </w:r>
      <w:r w:rsidR="00A23E5B">
        <w:rPr>
          <w:rFonts w:ascii="Simplified Arabic" w:hAnsi="Simplified Arabic" w:cs="Simplified Arabic" w:hint="cs"/>
          <w:sz w:val="32"/>
          <w:szCs w:val="32"/>
          <w:rtl/>
          <w:lang w:bidi="ar-DZ"/>
        </w:rPr>
        <w:t>.</w:t>
      </w:r>
      <w:r w:rsidR="00F02521" w:rsidRPr="00A23E5B">
        <w:rPr>
          <w:rFonts w:ascii="Simplified Arabic" w:hAnsi="Simplified Arabic" w:cs="Simplified Arabic" w:hint="cs"/>
          <w:sz w:val="32"/>
          <w:szCs w:val="32"/>
          <w:rtl/>
          <w:lang w:bidi="ar-DZ"/>
        </w:rPr>
        <w:t xml:space="preserve"> </w:t>
      </w:r>
    </w:p>
    <w:p w:rsidR="00CF232F" w:rsidRPr="00A23E5B" w:rsidRDefault="00CF232F" w:rsidP="00CF232F">
      <w:pPr>
        <w:pStyle w:val="Paragraphedeliste"/>
        <w:bidi/>
        <w:jc w:val="lowKashida"/>
        <w:rPr>
          <w:rFonts w:ascii="Simplified Arabic" w:hAnsi="Simplified Arabic" w:cs="Simplified Arabic"/>
          <w:b/>
          <w:bCs/>
          <w:sz w:val="32"/>
          <w:szCs w:val="32"/>
          <w:rtl/>
          <w:lang w:bidi="ar-DZ"/>
        </w:rPr>
      </w:pPr>
    </w:p>
    <w:p w:rsidR="00E27046" w:rsidRPr="00715923" w:rsidRDefault="00E27046" w:rsidP="00E76B9D">
      <w:pPr>
        <w:bidi/>
        <w:jc w:val="lowKashida"/>
        <w:rPr>
          <w:rFonts w:ascii="Simplified Arabic" w:hAnsi="Simplified Arabic" w:cs="Simplified Arabic"/>
          <w:sz w:val="32"/>
          <w:szCs w:val="32"/>
          <w:rtl/>
          <w:lang w:bidi="ar-DZ"/>
        </w:rPr>
      </w:pPr>
      <w:r w:rsidRPr="00715923">
        <w:rPr>
          <w:rFonts w:ascii="Simplified Arabic" w:hAnsi="Simplified Arabic" w:cs="Simplified Arabic"/>
          <w:b/>
          <w:bCs/>
          <w:sz w:val="32"/>
          <w:szCs w:val="32"/>
          <w:rtl/>
          <w:lang w:bidi="ar-DZ"/>
        </w:rPr>
        <w:lastRenderedPageBreak/>
        <w:t>أهداف البحث</w:t>
      </w:r>
      <w:r w:rsidRPr="00715923">
        <w:rPr>
          <w:rFonts w:ascii="Simplified Arabic" w:hAnsi="Simplified Arabic" w:cs="Simplified Arabic"/>
          <w:sz w:val="32"/>
          <w:szCs w:val="32"/>
          <w:rtl/>
          <w:lang w:bidi="ar-DZ"/>
        </w:rPr>
        <w:t xml:space="preserve"> :</w:t>
      </w:r>
    </w:p>
    <w:p w:rsidR="00E27046" w:rsidRPr="00F02521" w:rsidRDefault="00E27046" w:rsidP="00F02521">
      <w:pPr>
        <w:bidi/>
        <w:jc w:val="lowKashida"/>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يمكن تلخيص أهداف هذا البحث على النحو التالي :</w:t>
      </w:r>
    </w:p>
    <w:p w:rsidR="00E27046" w:rsidRPr="00A23E5B" w:rsidRDefault="00E27046" w:rsidP="0034670C">
      <w:pPr>
        <w:pStyle w:val="Paragraphedeliste"/>
        <w:numPr>
          <w:ilvl w:val="0"/>
          <w:numId w:val="53"/>
        </w:numPr>
        <w:bidi/>
        <w:jc w:val="lowKashida"/>
        <w:rPr>
          <w:rFonts w:ascii="Simplified Arabic" w:hAnsi="Simplified Arabic" w:cs="Simplified Arabic"/>
          <w:sz w:val="32"/>
          <w:szCs w:val="32"/>
          <w:lang w:bidi="ar-DZ"/>
        </w:rPr>
      </w:pPr>
      <w:r w:rsidRPr="00A23E5B">
        <w:rPr>
          <w:rFonts w:ascii="Simplified Arabic" w:hAnsi="Simplified Arabic" w:cs="Simplified Arabic"/>
          <w:sz w:val="32"/>
          <w:szCs w:val="32"/>
          <w:rtl/>
          <w:lang w:bidi="ar-DZ"/>
        </w:rPr>
        <w:t>الكشف عن ماهية الشبه و بيان موقعه من أصول الترشيع الإسلامي .</w:t>
      </w:r>
    </w:p>
    <w:p w:rsidR="00E27046" w:rsidRPr="00715923" w:rsidRDefault="00F02521" w:rsidP="0034670C">
      <w:pPr>
        <w:pStyle w:val="Paragraphedeliste"/>
        <w:numPr>
          <w:ilvl w:val="0"/>
          <w:numId w:val="53"/>
        </w:numPr>
        <w:bidi/>
        <w:jc w:val="lowKashida"/>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إيضاح و </w:t>
      </w:r>
      <w:r w:rsidR="00E27046" w:rsidRPr="00715923">
        <w:rPr>
          <w:rFonts w:ascii="Simplified Arabic" w:hAnsi="Simplified Arabic" w:cs="Simplified Arabic"/>
          <w:sz w:val="32"/>
          <w:szCs w:val="32"/>
          <w:rtl/>
          <w:lang w:bidi="ar-DZ"/>
        </w:rPr>
        <w:t>بي</w:t>
      </w:r>
      <w:r>
        <w:rPr>
          <w:rFonts w:ascii="Simplified Arabic" w:hAnsi="Simplified Arabic" w:cs="Simplified Arabic" w:hint="cs"/>
          <w:sz w:val="32"/>
          <w:szCs w:val="32"/>
          <w:rtl/>
          <w:lang w:bidi="ar-DZ"/>
        </w:rPr>
        <w:t>ا</w:t>
      </w:r>
      <w:r w:rsidR="00E27046" w:rsidRPr="00715923">
        <w:rPr>
          <w:rFonts w:ascii="Simplified Arabic" w:hAnsi="Simplified Arabic" w:cs="Simplified Arabic"/>
          <w:sz w:val="32"/>
          <w:szCs w:val="32"/>
          <w:rtl/>
          <w:lang w:bidi="ar-DZ"/>
        </w:rPr>
        <w:t>ن الفرق بين قياس الشبه وما يشابهه .</w:t>
      </w:r>
    </w:p>
    <w:p w:rsidR="00E27046" w:rsidRPr="00715923" w:rsidRDefault="00F02521" w:rsidP="0034670C">
      <w:pPr>
        <w:pStyle w:val="Paragraphedeliste"/>
        <w:numPr>
          <w:ilvl w:val="0"/>
          <w:numId w:val="53"/>
        </w:numPr>
        <w:bidi/>
        <w:jc w:val="lowKashida"/>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تقديم بحث علمي </w:t>
      </w:r>
      <w:r w:rsidR="00E27046" w:rsidRPr="00715923">
        <w:rPr>
          <w:rFonts w:ascii="Simplified Arabic" w:hAnsi="Simplified Arabic" w:cs="Simplified Arabic"/>
          <w:sz w:val="32"/>
          <w:szCs w:val="32"/>
          <w:rtl/>
          <w:lang w:bidi="ar-DZ"/>
        </w:rPr>
        <w:t>عرض أهم المسائل التي كان سبب الاختلاف فيها هو الشبه .</w:t>
      </w:r>
    </w:p>
    <w:p w:rsidR="00E27046" w:rsidRPr="00715923" w:rsidRDefault="00E27046" w:rsidP="0034670C">
      <w:pPr>
        <w:pStyle w:val="Paragraphedeliste"/>
        <w:numPr>
          <w:ilvl w:val="0"/>
          <w:numId w:val="53"/>
        </w:numPr>
        <w:bidi/>
        <w:jc w:val="lowKashida"/>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تنمية الملكة الأصولية لدى الباحث والقرّاء وتعزيز التأصيل العلمي .</w:t>
      </w:r>
    </w:p>
    <w:p w:rsidR="00E27046" w:rsidRPr="00715923" w:rsidRDefault="00E27046" w:rsidP="00E76B9D">
      <w:pPr>
        <w:bidi/>
        <w:jc w:val="lowKashida"/>
        <w:rPr>
          <w:rFonts w:ascii="Simplified Arabic" w:hAnsi="Simplified Arabic" w:cs="Simplified Arabic"/>
          <w:b/>
          <w:bCs/>
          <w:sz w:val="32"/>
          <w:szCs w:val="32"/>
          <w:rtl/>
          <w:lang w:bidi="ar-DZ"/>
        </w:rPr>
      </w:pPr>
      <w:r w:rsidRPr="00715923">
        <w:rPr>
          <w:rFonts w:ascii="Simplified Arabic" w:hAnsi="Simplified Arabic" w:cs="Simplified Arabic"/>
          <w:b/>
          <w:bCs/>
          <w:sz w:val="32"/>
          <w:szCs w:val="32"/>
          <w:rtl/>
          <w:lang w:bidi="ar-DZ"/>
        </w:rPr>
        <w:t xml:space="preserve">أسباب إختيار الموضوع : </w:t>
      </w:r>
    </w:p>
    <w:p w:rsidR="00E27046" w:rsidRPr="00715923" w:rsidRDefault="00A23E5B" w:rsidP="00BB78B5">
      <w:pPr>
        <w:bidi/>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B78B5">
        <w:rPr>
          <w:rFonts w:ascii="Simplified Arabic" w:hAnsi="Simplified Arabic" w:cs="Simplified Arabic"/>
          <w:sz w:val="32"/>
          <w:szCs w:val="32"/>
          <w:rtl/>
          <w:lang w:bidi="ar-DZ"/>
        </w:rPr>
        <w:t xml:space="preserve">تم </w:t>
      </w:r>
      <w:r w:rsidR="00BB78B5">
        <w:rPr>
          <w:rFonts w:ascii="Simplified Arabic" w:hAnsi="Simplified Arabic" w:cs="Simplified Arabic" w:hint="cs"/>
          <w:sz w:val="32"/>
          <w:szCs w:val="32"/>
          <w:rtl/>
          <w:lang w:bidi="ar-DZ"/>
        </w:rPr>
        <w:t>ا</w:t>
      </w:r>
      <w:r w:rsidR="00E27046" w:rsidRPr="00715923">
        <w:rPr>
          <w:rFonts w:ascii="Simplified Arabic" w:hAnsi="Simplified Arabic" w:cs="Simplified Arabic"/>
          <w:sz w:val="32"/>
          <w:szCs w:val="32"/>
          <w:rtl/>
          <w:lang w:bidi="ar-DZ"/>
        </w:rPr>
        <w:t xml:space="preserve">ختيار هذا الموضوع المعنون بـ " </w:t>
      </w:r>
      <w:r w:rsidR="00BB78B5">
        <w:rPr>
          <w:rFonts w:ascii="Simplified Arabic" w:hAnsi="Simplified Arabic" w:cs="Simplified Arabic" w:hint="cs"/>
          <w:b/>
          <w:bCs/>
          <w:sz w:val="32"/>
          <w:szCs w:val="32"/>
          <w:rtl/>
          <w:lang w:bidi="ar-DZ"/>
        </w:rPr>
        <w:t>قياس</w:t>
      </w:r>
      <w:r w:rsidR="00181263" w:rsidRPr="00181263">
        <w:rPr>
          <w:rFonts w:ascii="Simplified Arabic" w:hAnsi="Simplified Arabic" w:cs="Simplified Arabic" w:hint="cs"/>
          <w:b/>
          <w:bCs/>
          <w:sz w:val="32"/>
          <w:szCs w:val="32"/>
          <w:rtl/>
          <w:lang w:bidi="ar-DZ"/>
        </w:rPr>
        <w:t xml:space="preserve"> في الشبه</w:t>
      </w:r>
      <w:r w:rsidR="00BB78B5">
        <w:rPr>
          <w:rFonts w:ascii="Simplified Arabic" w:hAnsi="Simplified Arabic" w:cs="Simplified Arabic" w:hint="cs"/>
          <w:b/>
          <w:bCs/>
          <w:sz w:val="32"/>
          <w:szCs w:val="32"/>
          <w:rtl/>
          <w:lang w:bidi="ar-DZ"/>
        </w:rPr>
        <w:t xml:space="preserve"> و أثره </w:t>
      </w:r>
      <w:r w:rsidR="00181263" w:rsidRPr="00181263">
        <w:rPr>
          <w:rFonts w:ascii="Simplified Arabic" w:hAnsi="Simplified Arabic" w:cs="Simplified Arabic" w:hint="cs"/>
          <w:b/>
          <w:bCs/>
          <w:sz w:val="32"/>
          <w:szCs w:val="32"/>
          <w:rtl/>
          <w:lang w:bidi="ar-DZ"/>
        </w:rPr>
        <w:t xml:space="preserve"> في اختلاف الفقهاء </w:t>
      </w:r>
      <w:r>
        <w:rPr>
          <w:rFonts w:ascii="Simplified Arabic" w:hAnsi="Simplified Arabic" w:cs="Simplified Arabic" w:hint="cs"/>
          <w:b/>
          <w:bCs/>
          <w:sz w:val="32"/>
          <w:szCs w:val="32"/>
          <w:rtl/>
          <w:lang w:bidi="ar-DZ"/>
        </w:rPr>
        <w:t xml:space="preserve">   </w:t>
      </w:r>
      <w:r w:rsidR="00BB78B5">
        <w:rPr>
          <w:rFonts w:ascii="Simplified Arabic" w:hAnsi="Simplified Arabic" w:cs="Simplified Arabic" w:hint="cs"/>
          <w:b/>
          <w:bCs/>
          <w:sz w:val="32"/>
          <w:szCs w:val="32"/>
          <w:rtl/>
          <w:lang w:bidi="ar-DZ"/>
        </w:rPr>
        <w:t>(باب</w:t>
      </w:r>
      <w:r w:rsidR="00181263" w:rsidRPr="00181263">
        <w:rPr>
          <w:rFonts w:ascii="Simplified Arabic" w:hAnsi="Simplified Arabic" w:cs="Simplified Arabic" w:hint="cs"/>
          <w:b/>
          <w:bCs/>
          <w:sz w:val="32"/>
          <w:szCs w:val="32"/>
          <w:rtl/>
          <w:lang w:bidi="ar-DZ"/>
        </w:rPr>
        <w:t xml:space="preserve"> الطهارة و الصلاة </w:t>
      </w:r>
      <w:r w:rsidR="00181263" w:rsidRPr="00181263">
        <w:rPr>
          <w:rFonts w:ascii="Simplified Arabic" w:hAnsi="Simplified Arabic" w:cs="Simplified Arabic"/>
          <w:b/>
          <w:bCs/>
          <w:sz w:val="32"/>
          <w:szCs w:val="32"/>
          <w:rtl/>
          <w:lang w:bidi="ar-DZ"/>
        </w:rPr>
        <w:t>–</w:t>
      </w:r>
      <w:r w:rsidR="00BB78B5">
        <w:rPr>
          <w:rFonts w:ascii="Simplified Arabic" w:hAnsi="Simplified Arabic" w:cs="Simplified Arabic" w:hint="cs"/>
          <w:b/>
          <w:bCs/>
          <w:sz w:val="32"/>
          <w:szCs w:val="32"/>
          <w:rtl/>
          <w:lang w:bidi="ar-DZ"/>
        </w:rPr>
        <w:t xml:space="preserve"> أ</w:t>
      </w:r>
      <w:r w:rsidR="00181263" w:rsidRPr="00181263">
        <w:rPr>
          <w:rFonts w:ascii="Simplified Arabic" w:hAnsi="Simplified Arabic" w:cs="Simplified Arabic" w:hint="cs"/>
          <w:b/>
          <w:bCs/>
          <w:sz w:val="32"/>
          <w:szCs w:val="32"/>
          <w:rtl/>
          <w:lang w:bidi="ar-DZ"/>
        </w:rPr>
        <w:t>نموذجًا- )</w:t>
      </w:r>
      <w:r w:rsidR="00E27046" w:rsidRPr="00715923">
        <w:rPr>
          <w:rFonts w:ascii="Simplified Arabic" w:hAnsi="Simplified Arabic" w:cs="Simplified Arabic"/>
          <w:sz w:val="32"/>
          <w:szCs w:val="32"/>
          <w:rtl/>
          <w:lang w:bidi="ar-DZ"/>
        </w:rPr>
        <w:t xml:space="preserve"> " ليكون محورًا لهذه المذكرة استنادًا إلى عدة إعتبارات شرعية و أكاديمية نوضحها كالتالي : </w:t>
      </w:r>
    </w:p>
    <w:p w:rsidR="00E27046" w:rsidRPr="00715923" w:rsidRDefault="00E27046" w:rsidP="0034670C">
      <w:pPr>
        <w:pStyle w:val="Paragraphedeliste"/>
        <w:numPr>
          <w:ilvl w:val="0"/>
          <w:numId w:val="53"/>
        </w:numPr>
        <w:bidi/>
        <w:jc w:val="lowKashida"/>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أهمية</w:t>
      </w:r>
      <w:r w:rsidR="00181263">
        <w:rPr>
          <w:rFonts w:ascii="Simplified Arabic" w:hAnsi="Simplified Arabic" w:cs="Simplified Arabic" w:hint="cs"/>
          <w:sz w:val="32"/>
          <w:szCs w:val="32"/>
          <w:rtl/>
          <w:lang w:bidi="ar-DZ"/>
        </w:rPr>
        <w:t xml:space="preserve"> إفراد</w:t>
      </w:r>
      <w:r w:rsidRPr="00715923">
        <w:rPr>
          <w:rFonts w:ascii="Simplified Arabic" w:hAnsi="Simplified Arabic" w:cs="Simplified Arabic"/>
          <w:sz w:val="32"/>
          <w:szCs w:val="32"/>
          <w:rtl/>
          <w:lang w:bidi="ar-DZ"/>
        </w:rPr>
        <w:t xml:space="preserve"> بحث متخصص في مجال الشبه </w:t>
      </w:r>
      <w:r w:rsidR="00181263">
        <w:rPr>
          <w:rFonts w:ascii="Simplified Arabic" w:hAnsi="Simplified Arabic" w:cs="Simplified Arabic" w:hint="cs"/>
          <w:sz w:val="32"/>
          <w:szCs w:val="32"/>
          <w:rtl/>
          <w:lang w:bidi="ar-DZ"/>
        </w:rPr>
        <w:t>نجمع فيه</w:t>
      </w:r>
      <w:r w:rsidRPr="00715923">
        <w:rPr>
          <w:rFonts w:ascii="Simplified Arabic" w:hAnsi="Simplified Arabic" w:cs="Simplified Arabic"/>
          <w:sz w:val="32"/>
          <w:szCs w:val="32"/>
          <w:rtl/>
          <w:lang w:bidi="ar-DZ"/>
        </w:rPr>
        <w:t xml:space="preserve"> جوانب مختلفة </w:t>
      </w:r>
      <w:r w:rsidR="00181263">
        <w:rPr>
          <w:rFonts w:ascii="Simplified Arabic" w:hAnsi="Simplified Arabic" w:cs="Simplified Arabic" w:hint="cs"/>
          <w:sz w:val="32"/>
          <w:szCs w:val="32"/>
          <w:rtl/>
          <w:lang w:bidi="ar-DZ"/>
        </w:rPr>
        <w:t>.</w:t>
      </w:r>
    </w:p>
    <w:p w:rsidR="00E27046" w:rsidRPr="00715923" w:rsidRDefault="00E27046" w:rsidP="0034670C">
      <w:pPr>
        <w:pStyle w:val="Paragraphedeliste"/>
        <w:numPr>
          <w:ilvl w:val="0"/>
          <w:numId w:val="53"/>
        </w:numPr>
        <w:bidi/>
        <w:jc w:val="lowKashida"/>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 xml:space="preserve">عدم وجود دراسات شاملة تناولت هذا الموضوع بكل تفاصيله ، حيث </w:t>
      </w:r>
      <w:r w:rsidR="00181263">
        <w:rPr>
          <w:rFonts w:ascii="Simplified Arabic" w:hAnsi="Simplified Arabic" w:cs="Simplified Arabic" w:hint="cs"/>
          <w:sz w:val="32"/>
          <w:szCs w:val="32"/>
          <w:rtl/>
          <w:lang w:bidi="ar-DZ"/>
        </w:rPr>
        <w:t>إ</w:t>
      </w:r>
      <w:r w:rsidRPr="00715923">
        <w:rPr>
          <w:rFonts w:ascii="Simplified Arabic" w:hAnsi="Simplified Arabic" w:cs="Simplified Arabic"/>
          <w:sz w:val="32"/>
          <w:szCs w:val="32"/>
          <w:rtl/>
          <w:lang w:bidi="ar-DZ"/>
        </w:rPr>
        <w:t xml:space="preserve">ن البحوث المتوفرة اقتصرت عادة على جوانب محددة منه دون </w:t>
      </w:r>
      <w:r w:rsidR="00181263">
        <w:rPr>
          <w:rFonts w:ascii="Simplified Arabic" w:hAnsi="Simplified Arabic" w:cs="Simplified Arabic" w:hint="cs"/>
          <w:sz w:val="32"/>
          <w:szCs w:val="32"/>
          <w:rtl/>
          <w:lang w:bidi="ar-DZ"/>
        </w:rPr>
        <w:t>تناول</w:t>
      </w:r>
      <w:r w:rsidRPr="00715923">
        <w:rPr>
          <w:rFonts w:ascii="Simplified Arabic" w:hAnsi="Simplified Arabic" w:cs="Simplified Arabic"/>
          <w:sz w:val="32"/>
          <w:szCs w:val="32"/>
          <w:rtl/>
          <w:lang w:bidi="ar-DZ"/>
        </w:rPr>
        <w:t xml:space="preserve"> جميع الجوانب </w:t>
      </w:r>
      <w:r w:rsidR="00181263">
        <w:rPr>
          <w:rFonts w:ascii="Simplified Arabic" w:hAnsi="Simplified Arabic" w:cs="Simplified Arabic" w:hint="cs"/>
          <w:sz w:val="32"/>
          <w:szCs w:val="32"/>
          <w:rtl/>
          <w:lang w:bidi="ar-DZ"/>
        </w:rPr>
        <w:t>.</w:t>
      </w:r>
    </w:p>
    <w:p w:rsidR="00E27046" w:rsidRPr="00715923" w:rsidRDefault="00E27046" w:rsidP="0034670C">
      <w:pPr>
        <w:pStyle w:val="Paragraphedeliste"/>
        <w:numPr>
          <w:ilvl w:val="0"/>
          <w:numId w:val="53"/>
        </w:numPr>
        <w:bidi/>
        <w:jc w:val="lowKashida"/>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 xml:space="preserve">التأكيد على جهود الفقهاء في استنباط الفروع و التفصيلات المتعلقة بقياس الشبه </w:t>
      </w:r>
    </w:p>
    <w:p w:rsidR="00E27046" w:rsidRDefault="00E27046" w:rsidP="0034670C">
      <w:pPr>
        <w:pStyle w:val="Paragraphedeliste"/>
        <w:numPr>
          <w:ilvl w:val="0"/>
          <w:numId w:val="53"/>
        </w:numPr>
        <w:bidi/>
        <w:jc w:val="lowKashida"/>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تحقيق الفائدة العلمية والأصولية الكبيرة التي يجنيها الباحث من دراسة هذا الموضوع الذي يتضمن جوانب دقيقة ومهمة</w:t>
      </w:r>
      <w:r w:rsidR="00181263">
        <w:rPr>
          <w:rFonts w:ascii="Simplified Arabic" w:hAnsi="Simplified Arabic" w:cs="Simplified Arabic" w:hint="cs"/>
          <w:sz w:val="32"/>
          <w:szCs w:val="32"/>
          <w:rtl/>
          <w:lang w:bidi="ar-DZ"/>
        </w:rPr>
        <w:t xml:space="preserve"> .</w:t>
      </w:r>
    </w:p>
    <w:p w:rsidR="00E27046" w:rsidRDefault="00BB78B5" w:rsidP="0034670C">
      <w:pPr>
        <w:pStyle w:val="Paragraphedeliste"/>
        <w:numPr>
          <w:ilvl w:val="0"/>
          <w:numId w:val="53"/>
        </w:numPr>
        <w:bidi/>
        <w:jc w:val="lowKashida"/>
        <w:rPr>
          <w:rFonts w:ascii="Simplified Arabic" w:hAnsi="Simplified Arabic" w:cs="Simplified Arabic"/>
          <w:sz w:val="32"/>
          <w:szCs w:val="32"/>
          <w:lang w:bidi="ar-DZ"/>
        </w:rPr>
      </w:pPr>
      <w:r>
        <w:rPr>
          <w:rFonts w:ascii="Simplified Arabic" w:hAnsi="Simplified Arabic" w:cs="Simplified Arabic"/>
          <w:sz w:val="32"/>
          <w:szCs w:val="32"/>
          <w:rtl/>
          <w:lang w:bidi="ar-DZ"/>
        </w:rPr>
        <w:t>ال</w:t>
      </w:r>
      <w:r>
        <w:rPr>
          <w:rFonts w:ascii="Simplified Arabic" w:hAnsi="Simplified Arabic" w:cs="Simplified Arabic" w:hint="cs"/>
          <w:sz w:val="32"/>
          <w:szCs w:val="32"/>
          <w:rtl/>
          <w:lang w:bidi="ar-DZ"/>
        </w:rPr>
        <w:t>ا</w:t>
      </w:r>
      <w:r w:rsidR="00E27046" w:rsidRPr="00715923">
        <w:rPr>
          <w:rFonts w:ascii="Simplified Arabic" w:hAnsi="Simplified Arabic" w:cs="Simplified Arabic"/>
          <w:sz w:val="32"/>
          <w:szCs w:val="32"/>
          <w:rtl/>
          <w:lang w:bidi="ar-DZ"/>
        </w:rPr>
        <w:t>عتراف بالجدارة العلمية لهذا الموضوع و أهميته في فهم الفروع الفقهية .</w:t>
      </w:r>
    </w:p>
    <w:p w:rsidR="00A23E5B" w:rsidRDefault="00F02521" w:rsidP="0034670C">
      <w:pPr>
        <w:pStyle w:val="Paragraphedeliste"/>
        <w:numPr>
          <w:ilvl w:val="0"/>
          <w:numId w:val="53"/>
        </w:numPr>
        <w:bidi/>
        <w:jc w:val="lowKashida"/>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إضافة إلى المسا</w:t>
      </w:r>
      <w:r>
        <w:rPr>
          <w:rFonts w:ascii="Simplified Arabic" w:hAnsi="Simplified Arabic" w:cs="Simplified Arabic" w:hint="cs"/>
          <w:sz w:val="32"/>
          <w:szCs w:val="32"/>
          <w:rtl/>
          <w:lang w:bidi="ar-DZ"/>
        </w:rPr>
        <w:t xml:space="preserve">همة </w:t>
      </w:r>
      <w:r w:rsidRPr="00715923">
        <w:rPr>
          <w:rFonts w:ascii="Simplified Arabic" w:hAnsi="Simplified Arabic" w:cs="Simplified Arabic"/>
          <w:sz w:val="32"/>
          <w:szCs w:val="32"/>
          <w:rtl/>
          <w:lang w:bidi="ar-DZ"/>
        </w:rPr>
        <w:t xml:space="preserve"> بدراسة علمية لمكتبة جامعتنا – عمار ثليجي بالأغواط - .</w:t>
      </w:r>
    </w:p>
    <w:p w:rsidR="00C14D52" w:rsidRDefault="00C14D52" w:rsidP="00C14D52">
      <w:pPr>
        <w:bidi/>
        <w:jc w:val="lowKashida"/>
        <w:rPr>
          <w:rFonts w:ascii="Simplified Arabic" w:hAnsi="Simplified Arabic" w:cs="Simplified Arabic"/>
          <w:sz w:val="32"/>
          <w:szCs w:val="32"/>
          <w:lang w:bidi="ar-DZ"/>
        </w:rPr>
      </w:pPr>
    </w:p>
    <w:p w:rsidR="00C14D52" w:rsidRPr="00C14D52" w:rsidRDefault="00C14D52" w:rsidP="00C14D52">
      <w:pPr>
        <w:bidi/>
        <w:jc w:val="lowKashida"/>
        <w:rPr>
          <w:rFonts w:ascii="Simplified Arabic" w:hAnsi="Simplified Arabic" w:cs="Simplified Arabic"/>
          <w:sz w:val="32"/>
          <w:szCs w:val="32"/>
          <w:rtl/>
          <w:lang w:bidi="ar-DZ"/>
        </w:rPr>
      </w:pPr>
    </w:p>
    <w:p w:rsidR="00E27046" w:rsidRPr="00715923" w:rsidRDefault="00E27046" w:rsidP="00A23E5B">
      <w:pPr>
        <w:bidi/>
        <w:jc w:val="lowKashida"/>
        <w:rPr>
          <w:rFonts w:ascii="Simplified Arabic" w:hAnsi="Simplified Arabic" w:cs="Simplified Arabic"/>
          <w:b/>
          <w:bCs/>
          <w:sz w:val="32"/>
          <w:szCs w:val="32"/>
          <w:rtl/>
          <w:lang w:bidi="ar-DZ"/>
        </w:rPr>
      </w:pPr>
      <w:r w:rsidRPr="00715923">
        <w:rPr>
          <w:rFonts w:ascii="Simplified Arabic" w:hAnsi="Simplified Arabic" w:cs="Simplified Arabic"/>
          <w:b/>
          <w:bCs/>
          <w:sz w:val="32"/>
          <w:szCs w:val="32"/>
          <w:rtl/>
          <w:lang w:bidi="ar-DZ"/>
        </w:rPr>
        <w:lastRenderedPageBreak/>
        <w:t>إشكالية البحث :</w:t>
      </w:r>
    </w:p>
    <w:p w:rsidR="00E27046" w:rsidRPr="00715923" w:rsidRDefault="00A23E5B" w:rsidP="00E76B9D">
      <w:pPr>
        <w:bidi/>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E27046" w:rsidRPr="00715923">
        <w:rPr>
          <w:rFonts w:ascii="Simplified Arabic" w:hAnsi="Simplified Arabic" w:cs="Simplified Arabic"/>
          <w:sz w:val="32"/>
          <w:szCs w:val="32"/>
          <w:rtl/>
          <w:lang w:bidi="ar-DZ"/>
        </w:rPr>
        <w:t>محص</w:t>
      </w:r>
      <w:r w:rsidR="00BB78B5">
        <w:rPr>
          <w:rFonts w:ascii="Simplified Arabic" w:hAnsi="Simplified Arabic" w:cs="Simplified Arabic" w:hint="cs"/>
          <w:sz w:val="32"/>
          <w:szCs w:val="32"/>
          <w:rtl/>
          <w:lang w:bidi="ar-DZ"/>
        </w:rPr>
        <w:t>ّ</w:t>
      </w:r>
      <w:r w:rsidR="00E27046" w:rsidRPr="00715923">
        <w:rPr>
          <w:rFonts w:ascii="Simplified Arabic" w:hAnsi="Simplified Arabic" w:cs="Simplified Arabic"/>
          <w:sz w:val="32"/>
          <w:szCs w:val="32"/>
          <w:rtl/>
          <w:lang w:bidi="ar-DZ"/>
        </w:rPr>
        <w:t xml:space="preserve">َل الإشكالية يتمثل في مدى حجية قياس الشبه في استنباط الأحكام الشرعية </w:t>
      </w:r>
      <w:r>
        <w:rPr>
          <w:rFonts w:ascii="Simplified Arabic" w:hAnsi="Simplified Arabic" w:cs="Simplified Arabic" w:hint="cs"/>
          <w:sz w:val="32"/>
          <w:szCs w:val="32"/>
          <w:rtl/>
          <w:lang w:bidi="ar-DZ"/>
        </w:rPr>
        <w:t xml:space="preserve">     </w:t>
      </w:r>
      <w:r w:rsidR="00BB78B5">
        <w:rPr>
          <w:rFonts w:ascii="Simplified Arabic" w:hAnsi="Simplified Arabic" w:cs="Simplified Arabic"/>
          <w:sz w:val="32"/>
          <w:szCs w:val="32"/>
          <w:rtl/>
          <w:lang w:bidi="ar-DZ"/>
        </w:rPr>
        <w:t>و تأثيره على ال</w:t>
      </w:r>
      <w:r w:rsidR="00BB78B5">
        <w:rPr>
          <w:rFonts w:ascii="Simplified Arabic" w:hAnsi="Simplified Arabic" w:cs="Simplified Arabic" w:hint="cs"/>
          <w:sz w:val="32"/>
          <w:szCs w:val="32"/>
          <w:rtl/>
          <w:lang w:bidi="ar-DZ"/>
        </w:rPr>
        <w:t>ا</w:t>
      </w:r>
      <w:r w:rsidR="00E27046" w:rsidRPr="00715923">
        <w:rPr>
          <w:rFonts w:ascii="Simplified Arabic" w:hAnsi="Simplified Arabic" w:cs="Simplified Arabic"/>
          <w:sz w:val="32"/>
          <w:szCs w:val="32"/>
          <w:rtl/>
          <w:lang w:bidi="ar-DZ"/>
        </w:rPr>
        <w:t>جتهاد الفقهي .</w:t>
      </w:r>
    </w:p>
    <w:p w:rsidR="00E27046" w:rsidRPr="00715923" w:rsidRDefault="00E27046" w:rsidP="00E76B9D">
      <w:pPr>
        <w:bidi/>
        <w:jc w:val="lowKashida"/>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 xml:space="preserve">ولتحديد نطاق هذه الإشكالية و توجيه البحث نحو الجوانب المهمة، اقتضى الأمر الإيجاب عن التساؤلات التالية : </w:t>
      </w:r>
    </w:p>
    <w:p w:rsidR="00E27046" w:rsidRPr="00181263" w:rsidRDefault="00E27046" w:rsidP="0034670C">
      <w:pPr>
        <w:pStyle w:val="Paragraphedeliste"/>
        <w:numPr>
          <w:ilvl w:val="0"/>
          <w:numId w:val="51"/>
        </w:numPr>
        <w:bidi/>
        <w:jc w:val="lowKashida"/>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 xml:space="preserve">هل يختلف قياس الشبه عن غيره من الأقيسة ؟ </w:t>
      </w:r>
    </w:p>
    <w:p w:rsidR="00E27046" w:rsidRPr="00715923" w:rsidRDefault="00E27046" w:rsidP="0034670C">
      <w:pPr>
        <w:pStyle w:val="Paragraphedeliste"/>
        <w:numPr>
          <w:ilvl w:val="0"/>
          <w:numId w:val="51"/>
        </w:numPr>
        <w:bidi/>
        <w:jc w:val="lowKashida"/>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ماهي أبرز  الشروط و الضوابط اللا</w:t>
      </w:r>
      <w:r w:rsidR="00181263">
        <w:rPr>
          <w:rFonts w:ascii="Simplified Arabic" w:hAnsi="Simplified Arabic" w:cs="Simplified Arabic"/>
          <w:sz w:val="32"/>
          <w:szCs w:val="32"/>
          <w:rtl/>
          <w:lang w:bidi="ar-DZ"/>
        </w:rPr>
        <w:t>زمة لجعل الشبه مسلكًا صالحًا لل</w:t>
      </w:r>
      <w:r w:rsidR="00181263">
        <w:rPr>
          <w:rFonts w:ascii="Simplified Arabic" w:hAnsi="Simplified Arabic" w:cs="Simplified Arabic" w:hint="cs"/>
          <w:sz w:val="32"/>
          <w:szCs w:val="32"/>
          <w:rtl/>
          <w:lang w:bidi="ar-DZ"/>
        </w:rPr>
        <w:t>ا</w:t>
      </w:r>
      <w:r w:rsidRPr="00715923">
        <w:rPr>
          <w:rFonts w:ascii="Simplified Arabic" w:hAnsi="Simplified Arabic" w:cs="Simplified Arabic"/>
          <w:sz w:val="32"/>
          <w:szCs w:val="32"/>
          <w:rtl/>
          <w:lang w:bidi="ar-DZ"/>
        </w:rPr>
        <w:t>ستنباط</w:t>
      </w:r>
      <w:r w:rsidR="00181263">
        <w:rPr>
          <w:rFonts w:ascii="Simplified Arabic" w:hAnsi="Simplified Arabic" w:cs="Simplified Arabic" w:hint="cs"/>
          <w:sz w:val="32"/>
          <w:szCs w:val="32"/>
          <w:rtl/>
          <w:lang w:bidi="ar-DZ"/>
        </w:rPr>
        <w:t xml:space="preserve">        </w:t>
      </w:r>
      <w:r w:rsidRPr="00715923">
        <w:rPr>
          <w:rFonts w:ascii="Simplified Arabic" w:hAnsi="Simplified Arabic" w:cs="Simplified Arabic"/>
          <w:sz w:val="32"/>
          <w:szCs w:val="32"/>
          <w:rtl/>
          <w:lang w:bidi="ar-DZ"/>
        </w:rPr>
        <w:t xml:space="preserve"> و</w:t>
      </w:r>
      <w:r w:rsidR="00BB78B5">
        <w:rPr>
          <w:rFonts w:ascii="Simplified Arabic" w:hAnsi="Simplified Arabic" w:cs="Simplified Arabic"/>
          <w:sz w:val="32"/>
          <w:szCs w:val="32"/>
          <w:rtl/>
          <w:lang w:bidi="ar-DZ"/>
        </w:rPr>
        <w:t>ال</w:t>
      </w:r>
      <w:r w:rsidR="00BB78B5">
        <w:rPr>
          <w:rFonts w:ascii="Simplified Arabic" w:hAnsi="Simplified Arabic" w:cs="Simplified Arabic" w:hint="cs"/>
          <w:sz w:val="32"/>
          <w:szCs w:val="32"/>
          <w:rtl/>
          <w:lang w:bidi="ar-DZ"/>
        </w:rPr>
        <w:t>ا</w:t>
      </w:r>
      <w:r w:rsidR="00181263">
        <w:rPr>
          <w:rFonts w:ascii="Simplified Arabic" w:hAnsi="Simplified Arabic" w:cs="Simplified Arabic"/>
          <w:sz w:val="32"/>
          <w:szCs w:val="32"/>
          <w:rtl/>
          <w:lang w:bidi="ar-DZ"/>
        </w:rPr>
        <w:t xml:space="preserve">جتهاد في </w:t>
      </w:r>
      <w:r w:rsidR="00181263">
        <w:rPr>
          <w:rFonts w:ascii="Simplified Arabic" w:hAnsi="Simplified Arabic" w:cs="Simplified Arabic" w:hint="cs"/>
          <w:sz w:val="32"/>
          <w:szCs w:val="32"/>
          <w:rtl/>
          <w:lang w:bidi="ar-DZ"/>
        </w:rPr>
        <w:t>ا</w:t>
      </w:r>
      <w:r w:rsidRPr="00715923">
        <w:rPr>
          <w:rFonts w:ascii="Simplified Arabic" w:hAnsi="Simplified Arabic" w:cs="Simplified Arabic"/>
          <w:sz w:val="32"/>
          <w:szCs w:val="32"/>
          <w:rtl/>
          <w:lang w:bidi="ar-DZ"/>
        </w:rPr>
        <w:t>ستنباط أحكام الوقائع و المستجدات ؟</w:t>
      </w:r>
    </w:p>
    <w:p w:rsidR="00E27046" w:rsidRPr="00715923" w:rsidRDefault="00BB78B5" w:rsidP="0034670C">
      <w:pPr>
        <w:pStyle w:val="Paragraphedeliste"/>
        <w:numPr>
          <w:ilvl w:val="0"/>
          <w:numId w:val="51"/>
        </w:numPr>
        <w:bidi/>
        <w:jc w:val="lowKashida"/>
        <w:rPr>
          <w:rFonts w:ascii="Simplified Arabic" w:hAnsi="Simplified Arabic" w:cs="Simplified Arabic"/>
          <w:sz w:val="32"/>
          <w:szCs w:val="32"/>
          <w:lang w:bidi="ar-DZ"/>
        </w:rPr>
      </w:pPr>
      <w:r>
        <w:rPr>
          <w:rFonts w:ascii="Simplified Arabic" w:hAnsi="Simplified Arabic" w:cs="Simplified Arabic"/>
          <w:sz w:val="32"/>
          <w:szCs w:val="32"/>
          <w:rtl/>
          <w:lang w:bidi="ar-DZ"/>
        </w:rPr>
        <w:t>هل يصحّ ال</w:t>
      </w:r>
      <w:r>
        <w:rPr>
          <w:rFonts w:ascii="Simplified Arabic" w:hAnsi="Simplified Arabic" w:cs="Simplified Arabic" w:hint="cs"/>
          <w:sz w:val="32"/>
          <w:szCs w:val="32"/>
          <w:rtl/>
          <w:lang w:bidi="ar-DZ"/>
        </w:rPr>
        <w:t>ا</w:t>
      </w:r>
      <w:r w:rsidR="00E27046" w:rsidRPr="00715923">
        <w:rPr>
          <w:rFonts w:ascii="Simplified Arabic" w:hAnsi="Simplified Arabic" w:cs="Simplified Arabic"/>
          <w:sz w:val="32"/>
          <w:szCs w:val="32"/>
          <w:rtl/>
          <w:lang w:bidi="ar-DZ"/>
        </w:rPr>
        <w:t xml:space="preserve">حتجاج بقياس الشبه ؟ وماهي صحة ما نسب إلى الأئمة من أقوال في حجيته ؟ </w:t>
      </w:r>
    </w:p>
    <w:p w:rsidR="00E27046" w:rsidRPr="00715923" w:rsidRDefault="00181263" w:rsidP="0034670C">
      <w:pPr>
        <w:pStyle w:val="Paragraphedeliste"/>
        <w:numPr>
          <w:ilvl w:val="0"/>
          <w:numId w:val="51"/>
        </w:numPr>
        <w:bidi/>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ماهي </w:t>
      </w:r>
      <w:r w:rsidR="00E27046" w:rsidRPr="00715923">
        <w:rPr>
          <w:rFonts w:ascii="Simplified Arabic" w:hAnsi="Simplified Arabic" w:cs="Simplified Arabic"/>
          <w:sz w:val="32"/>
          <w:szCs w:val="32"/>
          <w:rtl/>
          <w:lang w:bidi="ar-DZ"/>
        </w:rPr>
        <w:t>الآثار الفقهية الم</w:t>
      </w:r>
      <w:r>
        <w:rPr>
          <w:rFonts w:ascii="Simplified Arabic" w:hAnsi="Simplified Arabic" w:cs="Simplified Arabic"/>
          <w:sz w:val="32"/>
          <w:szCs w:val="32"/>
          <w:rtl/>
          <w:lang w:bidi="ar-DZ"/>
        </w:rPr>
        <w:t xml:space="preserve">ترتبة على الخلاف في قياس الشبه </w:t>
      </w:r>
      <w:r>
        <w:rPr>
          <w:rFonts w:ascii="Simplified Arabic" w:hAnsi="Simplified Arabic" w:cs="Simplified Arabic" w:hint="cs"/>
          <w:sz w:val="32"/>
          <w:szCs w:val="32"/>
          <w:rtl/>
          <w:lang w:bidi="ar-DZ"/>
        </w:rPr>
        <w:t xml:space="preserve">؟ </w:t>
      </w:r>
    </w:p>
    <w:p w:rsidR="00E27046" w:rsidRPr="00715923" w:rsidRDefault="00E27046" w:rsidP="00E76B9D">
      <w:pPr>
        <w:bidi/>
        <w:jc w:val="lowKashida"/>
        <w:rPr>
          <w:rFonts w:ascii="Simplified Arabic" w:hAnsi="Simplified Arabic" w:cs="Simplified Arabic"/>
          <w:b/>
          <w:bCs/>
          <w:sz w:val="32"/>
          <w:szCs w:val="32"/>
          <w:rtl/>
          <w:lang w:bidi="ar-DZ"/>
        </w:rPr>
      </w:pPr>
      <w:r w:rsidRPr="00715923">
        <w:rPr>
          <w:rFonts w:ascii="Simplified Arabic" w:hAnsi="Simplified Arabic" w:cs="Simplified Arabic"/>
          <w:b/>
          <w:bCs/>
          <w:sz w:val="32"/>
          <w:szCs w:val="32"/>
          <w:rtl/>
          <w:lang w:bidi="ar-DZ"/>
        </w:rPr>
        <w:t>الدراسات السابقة :</w:t>
      </w:r>
    </w:p>
    <w:p w:rsidR="00E27046" w:rsidRPr="00715923" w:rsidRDefault="008F7984" w:rsidP="00E76B9D">
      <w:pPr>
        <w:bidi/>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w:t>
      </w:r>
      <w:r w:rsidR="00E27046" w:rsidRPr="00715923">
        <w:rPr>
          <w:rFonts w:ascii="Simplified Arabic" w:hAnsi="Simplified Arabic" w:cs="Simplified Arabic"/>
          <w:sz w:val="32"/>
          <w:szCs w:val="32"/>
          <w:rtl/>
          <w:lang w:bidi="ar-DZ"/>
        </w:rPr>
        <w:t>وجد عددٌ من ال</w:t>
      </w:r>
      <w:r>
        <w:rPr>
          <w:rFonts w:ascii="Simplified Arabic" w:hAnsi="Simplified Arabic" w:cs="Simplified Arabic"/>
          <w:sz w:val="32"/>
          <w:szCs w:val="32"/>
          <w:rtl/>
          <w:lang w:bidi="ar-DZ"/>
        </w:rPr>
        <w:t>دراسات لقياس الشبه</w:t>
      </w:r>
      <w:r w:rsidR="00E27046" w:rsidRPr="00715923">
        <w:rPr>
          <w:rFonts w:ascii="Simplified Arabic" w:hAnsi="Simplified Arabic" w:cs="Simplified Arabic"/>
          <w:sz w:val="32"/>
          <w:szCs w:val="32"/>
          <w:rtl/>
          <w:lang w:bidi="ar-DZ"/>
        </w:rPr>
        <w:t xml:space="preserve"> ، ومن ذلك : </w:t>
      </w:r>
    </w:p>
    <w:p w:rsidR="00E27046" w:rsidRDefault="00A23E5B" w:rsidP="0034670C">
      <w:pPr>
        <w:pStyle w:val="Paragraphedeliste"/>
        <w:numPr>
          <w:ilvl w:val="0"/>
          <w:numId w:val="52"/>
        </w:numPr>
        <w:bidi/>
        <w:spacing w:after="160"/>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E27046" w:rsidRPr="00715923">
        <w:rPr>
          <w:rFonts w:ascii="Simplified Arabic" w:hAnsi="Simplified Arabic" w:cs="Simplified Arabic"/>
          <w:sz w:val="32"/>
          <w:szCs w:val="32"/>
          <w:rtl/>
          <w:lang w:bidi="ar-DZ"/>
        </w:rPr>
        <w:t xml:space="preserve">قياس الشبه عند الأصوليين، مفهومه ، حجيته ، شروطه ، و أقسامه : </w:t>
      </w:r>
      <w:r w:rsidR="008F7984">
        <w:rPr>
          <w:rFonts w:ascii="Simplified Arabic" w:hAnsi="Simplified Arabic" w:cs="Simplified Arabic" w:hint="cs"/>
          <w:sz w:val="32"/>
          <w:szCs w:val="32"/>
          <w:rtl/>
          <w:lang w:bidi="ar-DZ"/>
        </w:rPr>
        <w:t>وهو مقال ل</w:t>
      </w:r>
      <w:r w:rsidR="00E27046" w:rsidRPr="00715923">
        <w:rPr>
          <w:rFonts w:ascii="Simplified Arabic" w:hAnsi="Simplified Arabic" w:cs="Simplified Arabic"/>
          <w:sz w:val="32"/>
          <w:szCs w:val="32"/>
          <w:rtl/>
          <w:lang w:bidi="ar-DZ"/>
        </w:rPr>
        <w:t>لباحث عبدالله محمد الديرشوي ، أستاذ في جامعة الملك فيصل بالمملكة العربية السعودية ، نشر البحث في " المجلة العلمية لجامعة الملك فيصل  العلوم الإنسانية</w:t>
      </w:r>
      <w:r w:rsidR="00C7250C">
        <w:rPr>
          <w:rFonts w:ascii="Simplified Arabic" w:hAnsi="Simplified Arabic" w:cs="Simplified Arabic"/>
          <w:sz w:val="32"/>
          <w:szCs w:val="32"/>
          <w:lang w:bidi="ar-DZ"/>
        </w:rPr>
        <w:t xml:space="preserve"> </w:t>
      </w:r>
      <w:r w:rsidR="00E27046" w:rsidRPr="00715923">
        <w:rPr>
          <w:rFonts w:ascii="Simplified Arabic" w:hAnsi="Simplified Arabic" w:cs="Simplified Arabic"/>
          <w:sz w:val="32"/>
          <w:szCs w:val="32"/>
          <w:rtl/>
          <w:lang w:bidi="ar-DZ"/>
        </w:rPr>
        <w:t xml:space="preserve"> و الإدارية " ، وذلك في المجلد الرابع – العدد الثاني –</w:t>
      </w:r>
      <w:r w:rsidR="00C7250C">
        <w:rPr>
          <w:rFonts w:ascii="Simplified Arabic" w:hAnsi="Simplified Arabic" w:cs="Simplified Arabic"/>
          <w:sz w:val="32"/>
          <w:szCs w:val="32"/>
          <w:lang w:bidi="ar-DZ"/>
        </w:rPr>
        <w:t xml:space="preserve"> </w:t>
      </w:r>
      <w:r w:rsidR="00E27046" w:rsidRPr="00715923">
        <w:rPr>
          <w:rFonts w:ascii="Simplified Arabic" w:hAnsi="Simplified Arabic" w:cs="Simplified Arabic"/>
          <w:sz w:val="32"/>
          <w:szCs w:val="32"/>
          <w:rtl/>
          <w:lang w:bidi="ar-DZ"/>
        </w:rPr>
        <w:t>سنة 2003م .</w:t>
      </w:r>
    </w:p>
    <w:p w:rsidR="004D2D18" w:rsidRPr="00715923" w:rsidRDefault="004D2D18" w:rsidP="00D07512">
      <w:pPr>
        <w:pStyle w:val="Paragraphedeliste"/>
        <w:numPr>
          <w:ilvl w:val="0"/>
          <w:numId w:val="53"/>
        </w:numPr>
        <w:bidi/>
        <w:spacing w:after="160"/>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تناول بحثه  دراسة مفهوم قياس الشبه وحجيته و شروطه ، إلا أنه لم يتطرّق للآثار الفقهية للشبه إلا عرضًا </w:t>
      </w:r>
      <w:r w:rsidR="00D07512">
        <w:rPr>
          <w:rFonts w:ascii="Simplified Arabic" w:hAnsi="Simplified Arabic" w:cs="Simplified Arabic" w:hint="cs"/>
          <w:sz w:val="32"/>
          <w:szCs w:val="32"/>
          <w:rtl/>
          <w:lang w:bidi="ar-DZ"/>
        </w:rPr>
        <w:t>.</w:t>
      </w:r>
    </w:p>
    <w:p w:rsidR="00E27046" w:rsidRDefault="00A23E5B" w:rsidP="0034670C">
      <w:pPr>
        <w:pStyle w:val="Paragraphedeliste"/>
        <w:numPr>
          <w:ilvl w:val="0"/>
          <w:numId w:val="52"/>
        </w:numPr>
        <w:bidi/>
        <w:spacing w:after="160"/>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 xml:space="preserve"> </w:t>
      </w:r>
      <w:r w:rsidR="00E27046" w:rsidRPr="00715923">
        <w:rPr>
          <w:rFonts w:ascii="Simplified Arabic" w:hAnsi="Simplified Arabic" w:cs="Simplified Arabic"/>
          <w:sz w:val="32"/>
          <w:szCs w:val="32"/>
          <w:rtl/>
          <w:lang w:bidi="ar-DZ"/>
        </w:rPr>
        <w:t>الشبه عند الأصوليين و أثره في اختلاف الفقهاء : للباحث عمر عثمان علي أريق  رسالة مقدمة لنيل درجة الماجستير ، تحت إشراف د.عبدالوهاب إبراهيم أبو سليمان كلية الشريعة ، جامعة أم القرى بمكة المكرمة .</w:t>
      </w:r>
    </w:p>
    <w:p w:rsidR="004D2D18" w:rsidRPr="004D2D18" w:rsidRDefault="004D2D18" w:rsidP="0034670C">
      <w:pPr>
        <w:pStyle w:val="Paragraphedeliste"/>
        <w:numPr>
          <w:ilvl w:val="0"/>
          <w:numId w:val="53"/>
        </w:numPr>
        <w:bidi/>
        <w:spacing w:after="160"/>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اقتصر في دراسته في الجانب التطبيقي  بذكر خمس مسائل فقط </w:t>
      </w:r>
      <w:r w:rsidR="002E0C85">
        <w:rPr>
          <w:rFonts w:ascii="Simplified Arabic" w:hAnsi="Simplified Arabic" w:cs="Simplified Arabic" w:hint="cs"/>
          <w:sz w:val="32"/>
          <w:szCs w:val="32"/>
          <w:rtl/>
          <w:lang w:bidi="ar-DZ"/>
        </w:rPr>
        <w:t>، على عكس دراستنا التي تعددّت بذكر المسائل خصوصًا بابي الطهارة و الصلاة .</w:t>
      </w:r>
    </w:p>
    <w:p w:rsidR="00E27046" w:rsidRDefault="00A23E5B" w:rsidP="0034670C">
      <w:pPr>
        <w:pStyle w:val="Paragraphedeliste"/>
        <w:numPr>
          <w:ilvl w:val="0"/>
          <w:numId w:val="52"/>
        </w:numPr>
        <w:bidi/>
        <w:spacing w:after="160"/>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8F7984">
        <w:rPr>
          <w:rFonts w:ascii="Simplified Arabic" w:hAnsi="Simplified Arabic" w:cs="Simplified Arabic"/>
          <w:sz w:val="32"/>
          <w:szCs w:val="32"/>
          <w:rtl/>
          <w:lang w:bidi="ar-DZ"/>
        </w:rPr>
        <w:t>قياس الشبه عند الأصولي</w:t>
      </w:r>
      <w:r w:rsidR="008F7984">
        <w:rPr>
          <w:rFonts w:ascii="Simplified Arabic" w:hAnsi="Simplified Arabic" w:cs="Simplified Arabic" w:hint="cs"/>
          <w:sz w:val="32"/>
          <w:szCs w:val="32"/>
          <w:rtl/>
          <w:lang w:bidi="ar-DZ"/>
        </w:rPr>
        <w:t>و</w:t>
      </w:r>
      <w:r w:rsidR="00E27046" w:rsidRPr="00715923">
        <w:rPr>
          <w:rFonts w:ascii="Simplified Arabic" w:hAnsi="Simplified Arabic" w:cs="Simplified Arabic"/>
          <w:sz w:val="32"/>
          <w:szCs w:val="32"/>
          <w:rtl/>
          <w:lang w:bidi="ar-DZ"/>
        </w:rPr>
        <w:t>ن( دراسة تأصيلية تطبيقية ) : للباحث د.خالد تواتي  أستاذ بمعهد العلوم الإسلامية ، جامعة الوادي بالجزائر .</w:t>
      </w:r>
    </w:p>
    <w:p w:rsidR="002E0C85" w:rsidRPr="00715923" w:rsidRDefault="002E0C85" w:rsidP="0034670C">
      <w:pPr>
        <w:pStyle w:val="Paragraphedeliste"/>
        <w:numPr>
          <w:ilvl w:val="0"/>
          <w:numId w:val="53"/>
        </w:numPr>
        <w:bidi/>
        <w:spacing w:after="160"/>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وقد استفدنا من هذه الدراسة في إثراء بعض مباحث الرسالة .</w:t>
      </w:r>
    </w:p>
    <w:p w:rsidR="00E27046" w:rsidRPr="00715923" w:rsidRDefault="00E27046" w:rsidP="00E76B9D">
      <w:pPr>
        <w:pStyle w:val="Paragraphedeliste"/>
        <w:bidi/>
        <w:jc w:val="lowKashida"/>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نشر البحث في مجلة الشهاب في المجلد الثامن في العدد - الثالث - .</w:t>
      </w:r>
    </w:p>
    <w:p w:rsidR="00E27046" w:rsidRPr="008F7984" w:rsidRDefault="00A23E5B" w:rsidP="0034670C">
      <w:pPr>
        <w:pStyle w:val="Paragraphedeliste"/>
        <w:numPr>
          <w:ilvl w:val="0"/>
          <w:numId w:val="52"/>
        </w:numPr>
        <w:bidi/>
        <w:spacing w:after="160"/>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E27046" w:rsidRPr="008F7984">
        <w:rPr>
          <w:rFonts w:ascii="Simplified Arabic" w:hAnsi="Simplified Arabic" w:cs="Simplified Arabic"/>
          <w:sz w:val="32"/>
          <w:szCs w:val="32"/>
          <w:rtl/>
          <w:lang w:bidi="ar-DZ"/>
        </w:rPr>
        <w:t>قياس الشبه و أثره في اختلاف الفقهاء : للباحث عبد الرحمان بودية</w:t>
      </w:r>
    </w:p>
    <w:p w:rsidR="00E27046" w:rsidRDefault="00E27046" w:rsidP="00E76B9D">
      <w:pPr>
        <w:pStyle w:val="Paragraphedeliste"/>
        <w:bidi/>
        <w:jc w:val="lowKashida"/>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 xml:space="preserve"> البحث عبارة عن مذكرة  مقدمة لنيل شهادة الماجستير في العلوم الإسلامية تحت إشراف د.محمد الدباغ ، جامعة أحمد دراية بالأدرار</w:t>
      </w:r>
      <w:r w:rsidR="004D2D18">
        <w:rPr>
          <w:rFonts w:ascii="Simplified Arabic" w:hAnsi="Simplified Arabic" w:cs="Simplified Arabic" w:hint="cs"/>
          <w:sz w:val="32"/>
          <w:szCs w:val="32"/>
          <w:rtl/>
          <w:lang w:bidi="ar-DZ"/>
        </w:rPr>
        <w:t xml:space="preserve"> </w:t>
      </w:r>
      <w:r w:rsidRPr="00715923">
        <w:rPr>
          <w:rFonts w:ascii="Simplified Arabic" w:hAnsi="Simplified Arabic" w:cs="Simplified Arabic"/>
          <w:sz w:val="32"/>
          <w:szCs w:val="32"/>
          <w:rtl/>
          <w:lang w:bidi="ar-DZ"/>
        </w:rPr>
        <w:t xml:space="preserve">. </w:t>
      </w:r>
    </w:p>
    <w:p w:rsidR="004D2D18" w:rsidRPr="00715923" w:rsidRDefault="004D2D18" w:rsidP="004D2D18">
      <w:pPr>
        <w:pStyle w:val="Paragraphedeliste"/>
        <w:bidi/>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توسّع في دراسة موضوعه بذكر الآثار الفقهية المترتبة على كلّ من أحكام العبادات بجميع أبوابها ، و أحكام المعاملات ( الأحوال الشخصية ، و المعاملات المالية  أحكام القضاء و أحكام السياسة الشرعية ) ، بينما كانت دراستنا تصبّ تفصيلًا في بابي الطهارة و الصلاة فقط .</w:t>
      </w:r>
    </w:p>
    <w:p w:rsidR="00E27046" w:rsidRPr="00715923" w:rsidRDefault="00A23E5B" w:rsidP="00A23E5B">
      <w:pPr>
        <w:bidi/>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8F7984">
        <w:rPr>
          <w:rFonts w:ascii="Simplified Arabic" w:hAnsi="Simplified Arabic" w:cs="Simplified Arabic" w:hint="cs"/>
          <w:b/>
          <w:bCs/>
          <w:sz w:val="32"/>
          <w:szCs w:val="32"/>
          <w:rtl/>
          <w:lang w:bidi="ar-DZ"/>
        </w:rPr>
        <w:t>ال</w:t>
      </w:r>
      <w:r w:rsidR="00E27046" w:rsidRPr="00715923">
        <w:rPr>
          <w:rFonts w:ascii="Simplified Arabic" w:hAnsi="Simplified Arabic" w:cs="Simplified Arabic"/>
          <w:b/>
          <w:bCs/>
          <w:sz w:val="32"/>
          <w:szCs w:val="32"/>
          <w:rtl/>
          <w:lang w:bidi="ar-DZ"/>
        </w:rPr>
        <w:t>منهج ال</w:t>
      </w:r>
      <w:r w:rsidR="008F7984">
        <w:rPr>
          <w:rFonts w:ascii="Simplified Arabic" w:hAnsi="Simplified Arabic" w:cs="Simplified Arabic" w:hint="cs"/>
          <w:b/>
          <w:bCs/>
          <w:sz w:val="32"/>
          <w:szCs w:val="32"/>
          <w:rtl/>
          <w:lang w:bidi="ar-DZ"/>
        </w:rPr>
        <w:t>متبع</w:t>
      </w:r>
      <w:r w:rsidR="00E27046" w:rsidRPr="00715923">
        <w:rPr>
          <w:rFonts w:ascii="Simplified Arabic" w:hAnsi="Simplified Arabic" w:cs="Simplified Arabic"/>
          <w:b/>
          <w:bCs/>
          <w:sz w:val="32"/>
          <w:szCs w:val="32"/>
          <w:rtl/>
          <w:lang w:bidi="ar-DZ"/>
        </w:rPr>
        <w:t xml:space="preserve"> :</w:t>
      </w:r>
    </w:p>
    <w:p w:rsidR="00C013F1" w:rsidRPr="002E0C85" w:rsidRDefault="008F7984" w:rsidP="002E0C85">
      <w:pPr>
        <w:bidi/>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A23E5B">
        <w:rPr>
          <w:rFonts w:ascii="Simplified Arabic" w:hAnsi="Simplified Arabic" w:cs="Simplified Arabic" w:hint="cs"/>
          <w:sz w:val="32"/>
          <w:szCs w:val="32"/>
          <w:rtl/>
          <w:lang w:bidi="ar-DZ"/>
        </w:rPr>
        <w:t xml:space="preserve">   </w:t>
      </w:r>
      <w:r w:rsidR="00E27046" w:rsidRPr="00715923">
        <w:rPr>
          <w:rFonts w:ascii="Simplified Arabic" w:hAnsi="Simplified Arabic" w:cs="Simplified Arabic"/>
          <w:sz w:val="32"/>
          <w:szCs w:val="32"/>
          <w:rtl/>
          <w:lang w:bidi="ar-DZ"/>
        </w:rPr>
        <w:t>استدعى البحث المعني بالدراسة تحليل أقوال العلماء حول بيان حقيق</w:t>
      </w:r>
      <w:r w:rsidR="00D07512">
        <w:rPr>
          <w:rFonts w:ascii="Simplified Arabic" w:hAnsi="Simplified Arabic" w:cs="Simplified Arabic"/>
          <w:sz w:val="32"/>
          <w:szCs w:val="32"/>
          <w:rtl/>
          <w:lang w:bidi="ar-DZ"/>
        </w:rPr>
        <w:t>ة الشبه بال</w:t>
      </w:r>
      <w:r w:rsidR="00D07512">
        <w:rPr>
          <w:rFonts w:ascii="Simplified Arabic" w:hAnsi="Simplified Arabic" w:cs="Simplified Arabic" w:hint="cs"/>
          <w:sz w:val="32"/>
          <w:szCs w:val="32"/>
          <w:rtl/>
          <w:lang w:bidi="ar-DZ"/>
        </w:rPr>
        <w:t>ا</w:t>
      </w:r>
      <w:r w:rsidR="00D07512">
        <w:rPr>
          <w:rFonts w:ascii="Simplified Arabic" w:hAnsi="Simplified Arabic" w:cs="Simplified Arabic"/>
          <w:sz w:val="32"/>
          <w:szCs w:val="32"/>
          <w:rtl/>
          <w:lang w:bidi="ar-DZ"/>
        </w:rPr>
        <w:t>عتماد على المنهج ال</w:t>
      </w:r>
      <w:r w:rsidR="00D07512">
        <w:rPr>
          <w:rFonts w:ascii="Simplified Arabic" w:hAnsi="Simplified Arabic" w:cs="Simplified Arabic" w:hint="cs"/>
          <w:sz w:val="32"/>
          <w:szCs w:val="32"/>
          <w:rtl/>
          <w:lang w:bidi="ar-DZ"/>
        </w:rPr>
        <w:t>ا</w:t>
      </w:r>
      <w:r w:rsidR="00E27046" w:rsidRPr="00715923">
        <w:rPr>
          <w:rFonts w:ascii="Simplified Arabic" w:hAnsi="Simplified Arabic" w:cs="Simplified Arabic"/>
          <w:sz w:val="32"/>
          <w:szCs w:val="32"/>
          <w:rtl/>
          <w:lang w:bidi="ar-DZ"/>
        </w:rPr>
        <w:t xml:space="preserve">ستقرائي </w:t>
      </w:r>
      <w:r w:rsidR="00C013F1">
        <w:rPr>
          <w:rFonts w:ascii="Simplified Arabic" w:hAnsi="Simplified Arabic" w:cs="Simplified Arabic" w:hint="cs"/>
          <w:sz w:val="32"/>
          <w:szCs w:val="32"/>
          <w:rtl/>
          <w:lang w:bidi="ar-DZ"/>
        </w:rPr>
        <w:t xml:space="preserve">حيث كان استعماله بتتبع بعض المسائل الخلافية التي كان أساس الخلاف فيها هو قياس الشبه ، </w:t>
      </w:r>
      <w:r w:rsidR="00E27046" w:rsidRPr="00715923">
        <w:rPr>
          <w:rFonts w:ascii="Simplified Arabic" w:hAnsi="Simplified Arabic" w:cs="Simplified Arabic"/>
          <w:sz w:val="32"/>
          <w:szCs w:val="32"/>
          <w:rtl/>
          <w:lang w:bidi="ar-DZ"/>
        </w:rPr>
        <w:t>وتطوير منهج تحليلي لاستخلاص المفاهيم العامة التي تشكل أساسًا متناسقًا يكشف عن جوهر قياس الش</w:t>
      </w:r>
      <w:r w:rsidR="00D07512">
        <w:rPr>
          <w:rFonts w:ascii="Simplified Arabic" w:hAnsi="Simplified Arabic" w:cs="Simplified Arabic"/>
          <w:sz w:val="32"/>
          <w:szCs w:val="32"/>
          <w:rtl/>
          <w:lang w:bidi="ar-DZ"/>
        </w:rPr>
        <w:t>به و تطبيقاته ، بالإضافة إلى ال</w:t>
      </w:r>
      <w:r w:rsidR="00D07512">
        <w:rPr>
          <w:rFonts w:ascii="Simplified Arabic" w:hAnsi="Simplified Arabic" w:cs="Simplified Arabic" w:hint="cs"/>
          <w:sz w:val="32"/>
          <w:szCs w:val="32"/>
          <w:rtl/>
          <w:lang w:bidi="ar-DZ"/>
        </w:rPr>
        <w:t>ا</w:t>
      </w:r>
      <w:r w:rsidR="00E27046" w:rsidRPr="00715923">
        <w:rPr>
          <w:rFonts w:ascii="Simplified Arabic" w:hAnsi="Simplified Arabic" w:cs="Simplified Arabic"/>
          <w:sz w:val="32"/>
          <w:szCs w:val="32"/>
          <w:rtl/>
          <w:lang w:bidi="ar-DZ"/>
        </w:rPr>
        <w:t>عتماد على المنهج المقارن لمقارنة آراء الفقهاء من المذاهب المختلفة حول قياس الشبه .</w:t>
      </w:r>
    </w:p>
    <w:p w:rsidR="00E27046" w:rsidRPr="008F7984" w:rsidRDefault="008F7984" w:rsidP="00C013F1">
      <w:pPr>
        <w:bidi/>
        <w:jc w:val="lowKashida"/>
        <w:rPr>
          <w:rFonts w:ascii="Simplified Arabic" w:hAnsi="Simplified Arabic" w:cs="Simplified Arabic"/>
          <w:b/>
          <w:bCs/>
          <w:sz w:val="32"/>
          <w:szCs w:val="32"/>
          <w:rtl/>
          <w:lang w:bidi="ar-DZ"/>
        </w:rPr>
      </w:pPr>
      <w:r w:rsidRPr="008F7984">
        <w:rPr>
          <w:rFonts w:ascii="Simplified Arabic" w:hAnsi="Simplified Arabic" w:cs="Simplified Arabic" w:hint="cs"/>
          <w:b/>
          <w:bCs/>
          <w:sz w:val="32"/>
          <w:szCs w:val="32"/>
          <w:rtl/>
          <w:lang w:bidi="ar-DZ"/>
        </w:rPr>
        <w:lastRenderedPageBreak/>
        <w:t>منهجية البحث</w:t>
      </w:r>
      <w:r w:rsidR="00E27046" w:rsidRPr="008F7984">
        <w:rPr>
          <w:rFonts w:ascii="Simplified Arabic" w:hAnsi="Simplified Arabic" w:cs="Simplified Arabic"/>
          <w:b/>
          <w:bCs/>
          <w:sz w:val="32"/>
          <w:szCs w:val="32"/>
          <w:rtl/>
          <w:lang w:bidi="ar-DZ"/>
        </w:rPr>
        <w:t xml:space="preserve"> : </w:t>
      </w:r>
    </w:p>
    <w:p w:rsidR="00E27046" w:rsidRPr="00A23E5B" w:rsidRDefault="00D07512" w:rsidP="0034670C">
      <w:pPr>
        <w:pStyle w:val="Paragraphedeliste"/>
        <w:numPr>
          <w:ilvl w:val="0"/>
          <w:numId w:val="53"/>
        </w:numPr>
        <w:bidi/>
        <w:jc w:val="lowKashida"/>
        <w:rPr>
          <w:rFonts w:ascii="Simplified Arabic" w:hAnsi="Simplified Arabic" w:cs="Simplified Arabic"/>
          <w:sz w:val="32"/>
          <w:szCs w:val="32"/>
          <w:lang w:bidi="ar-DZ"/>
        </w:rPr>
      </w:pPr>
      <w:r>
        <w:rPr>
          <w:rFonts w:ascii="Simplified Arabic" w:hAnsi="Simplified Arabic" w:cs="Simplified Arabic"/>
          <w:sz w:val="32"/>
          <w:szCs w:val="32"/>
          <w:rtl/>
          <w:lang w:bidi="ar-DZ"/>
        </w:rPr>
        <w:t>ال</w:t>
      </w:r>
      <w:r>
        <w:rPr>
          <w:rFonts w:ascii="Simplified Arabic" w:hAnsi="Simplified Arabic" w:cs="Simplified Arabic" w:hint="cs"/>
          <w:sz w:val="32"/>
          <w:szCs w:val="32"/>
          <w:rtl/>
          <w:lang w:bidi="ar-DZ"/>
        </w:rPr>
        <w:t>ا</w:t>
      </w:r>
      <w:r w:rsidR="00E27046" w:rsidRPr="00A23E5B">
        <w:rPr>
          <w:rFonts w:ascii="Simplified Arabic" w:hAnsi="Simplified Arabic" w:cs="Simplified Arabic"/>
          <w:sz w:val="32"/>
          <w:szCs w:val="32"/>
          <w:rtl/>
          <w:lang w:bidi="ar-DZ"/>
        </w:rPr>
        <w:t>ستقراء لآراء العلماء المتعلقة بالموضوع و</w:t>
      </w:r>
      <w:r w:rsidR="008F7984" w:rsidRPr="00A23E5B">
        <w:rPr>
          <w:rFonts w:ascii="Simplified Arabic" w:hAnsi="Simplified Arabic" w:cs="Simplified Arabic"/>
          <w:sz w:val="32"/>
          <w:szCs w:val="32"/>
          <w:rtl/>
          <w:lang w:bidi="ar-DZ"/>
        </w:rPr>
        <w:t xml:space="preserve"> البحث عنها من مصادرها المعتمدة</w:t>
      </w:r>
      <w:r w:rsidR="00E27046" w:rsidRPr="00A23E5B">
        <w:rPr>
          <w:rFonts w:ascii="Simplified Arabic" w:hAnsi="Simplified Arabic" w:cs="Simplified Arabic"/>
          <w:sz w:val="32"/>
          <w:szCs w:val="32"/>
          <w:rtl/>
          <w:lang w:bidi="ar-DZ"/>
        </w:rPr>
        <w:t>.</w:t>
      </w:r>
    </w:p>
    <w:p w:rsidR="00E27046" w:rsidRPr="00715923" w:rsidRDefault="00E27046" w:rsidP="0034670C">
      <w:pPr>
        <w:pStyle w:val="Paragraphedeliste"/>
        <w:numPr>
          <w:ilvl w:val="0"/>
          <w:numId w:val="53"/>
        </w:numPr>
        <w:bidi/>
        <w:jc w:val="lowKashida"/>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توثيق المعاني اللغوية من معاجم اللغة المعتمدة بحيث تكون الإحالة بالمادة و الجزء و الصفحة وإن كان التعريف اصطلاحيًا وُثّق من مصدره من كتب أهل الفن الذي يتبعه .</w:t>
      </w:r>
    </w:p>
    <w:p w:rsidR="00E27046" w:rsidRPr="00715923" w:rsidRDefault="00E27046" w:rsidP="0034670C">
      <w:pPr>
        <w:pStyle w:val="Paragraphedeliste"/>
        <w:numPr>
          <w:ilvl w:val="0"/>
          <w:numId w:val="53"/>
        </w:numPr>
        <w:bidi/>
        <w:jc w:val="lowKashida"/>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عرض الآراء المتعلقة بالمسألة مع بيان من قال بها من أهل العلم و توضيح الخلافات في المذاهب .</w:t>
      </w:r>
    </w:p>
    <w:p w:rsidR="00E27046" w:rsidRPr="00715923" w:rsidRDefault="00E27046" w:rsidP="0034670C">
      <w:pPr>
        <w:pStyle w:val="Paragraphedeliste"/>
        <w:numPr>
          <w:ilvl w:val="0"/>
          <w:numId w:val="53"/>
        </w:numPr>
        <w:bidi/>
        <w:jc w:val="lowKashida"/>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الترجيح  و الموازنة في المباحث .</w:t>
      </w:r>
    </w:p>
    <w:p w:rsidR="008F7984" w:rsidRPr="008F7984" w:rsidRDefault="00E27046" w:rsidP="0034670C">
      <w:pPr>
        <w:pStyle w:val="Paragraphedeliste"/>
        <w:numPr>
          <w:ilvl w:val="0"/>
          <w:numId w:val="53"/>
        </w:numPr>
        <w:bidi/>
        <w:jc w:val="lowKashida"/>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عزو الآيات القرآنية إلى سورها و أرقا</w:t>
      </w:r>
      <w:r w:rsidR="008F7984">
        <w:rPr>
          <w:rFonts w:ascii="Simplified Arabic" w:hAnsi="Simplified Arabic" w:cs="Simplified Arabic"/>
          <w:sz w:val="32"/>
          <w:szCs w:val="32"/>
          <w:rtl/>
          <w:lang w:bidi="ar-DZ"/>
        </w:rPr>
        <w:t>مها و توثيقها بالجانب متخذة شكل</w:t>
      </w:r>
      <w:r w:rsidR="008F7984">
        <w:rPr>
          <w:rFonts w:ascii="Simplified Arabic" w:hAnsi="Simplified Arabic" w:cs="Simplified Arabic" w:hint="cs"/>
          <w:sz w:val="32"/>
          <w:szCs w:val="32"/>
          <w:rtl/>
          <w:lang w:bidi="ar-DZ"/>
        </w:rPr>
        <w:t>{ } برواية ورش.</w:t>
      </w:r>
    </w:p>
    <w:p w:rsidR="00E27046" w:rsidRPr="00715923" w:rsidRDefault="008F7984" w:rsidP="0034670C">
      <w:pPr>
        <w:pStyle w:val="Paragraphedeliste"/>
        <w:numPr>
          <w:ilvl w:val="0"/>
          <w:numId w:val="53"/>
        </w:numPr>
        <w:bidi/>
        <w:jc w:val="lowKashida"/>
        <w:rPr>
          <w:rFonts w:ascii="Simplified Arabic" w:hAnsi="Simplified Arabic" w:cs="Simplified Arabic"/>
          <w:sz w:val="32"/>
          <w:szCs w:val="32"/>
          <w:lang w:bidi="ar-DZ"/>
        </w:rPr>
      </w:pPr>
      <w:r>
        <w:rPr>
          <w:rFonts w:ascii="Simplified Arabic" w:hAnsi="Simplified Arabic" w:cs="Simplified Arabic"/>
          <w:sz w:val="32"/>
          <w:szCs w:val="32"/>
          <w:rtl/>
          <w:lang w:bidi="ar-DZ"/>
        </w:rPr>
        <w:t>تخريج ال</w:t>
      </w:r>
      <w:r>
        <w:rPr>
          <w:rFonts w:ascii="Simplified Arabic" w:hAnsi="Simplified Arabic" w:cs="Simplified Arabic" w:hint="cs"/>
          <w:sz w:val="32"/>
          <w:szCs w:val="32"/>
          <w:rtl/>
          <w:lang w:bidi="ar-DZ"/>
        </w:rPr>
        <w:t>أ</w:t>
      </w:r>
      <w:r w:rsidR="00E27046" w:rsidRPr="00715923">
        <w:rPr>
          <w:rFonts w:ascii="Simplified Arabic" w:hAnsi="Simplified Arabic" w:cs="Simplified Arabic"/>
          <w:sz w:val="32"/>
          <w:szCs w:val="32"/>
          <w:rtl/>
          <w:lang w:bidi="ar-DZ"/>
        </w:rPr>
        <w:t xml:space="preserve">حاديث ببيان </w:t>
      </w:r>
      <w:r>
        <w:rPr>
          <w:rFonts w:ascii="Simplified Arabic" w:hAnsi="Simplified Arabic" w:cs="Simplified Arabic" w:hint="cs"/>
          <w:sz w:val="32"/>
          <w:szCs w:val="32"/>
          <w:rtl/>
          <w:lang w:bidi="ar-DZ"/>
        </w:rPr>
        <w:t xml:space="preserve">الكتاب و الباب و رقمه و الجزء و الصفحة </w:t>
      </w:r>
      <w:r w:rsidR="008A0A58">
        <w:rPr>
          <w:rFonts w:ascii="Simplified Arabic" w:hAnsi="Simplified Arabic" w:cs="Simplified Arabic" w:hint="cs"/>
          <w:sz w:val="32"/>
          <w:szCs w:val="32"/>
          <w:rtl/>
          <w:lang w:bidi="ar-DZ"/>
        </w:rPr>
        <w:t xml:space="preserve">، وبيان درجتها ما أمكن </w:t>
      </w:r>
      <w:r w:rsidR="00E27046" w:rsidRPr="00715923">
        <w:rPr>
          <w:rFonts w:ascii="Simplified Arabic" w:hAnsi="Simplified Arabic" w:cs="Simplified Arabic"/>
          <w:sz w:val="32"/>
          <w:szCs w:val="32"/>
          <w:rtl/>
          <w:lang w:bidi="ar-DZ"/>
        </w:rPr>
        <w:t>.</w:t>
      </w:r>
    </w:p>
    <w:p w:rsidR="00E27046" w:rsidRPr="00715923" w:rsidRDefault="00E27046" w:rsidP="0034670C">
      <w:pPr>
        <w:pStyle w:val="Paragraphedeliste"/>
        <w:numPr>
          <w:ilvl w:val="0"/>
          <w:numId w:val="53"/>
        </w:numPr>
        <w:bidi/>
        <w:jc w:val="lowKashida"/>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ا</w:t>
      </w:r>
      <w:r w:rsidR="00D24770">
        <w:rPr>
          <w:rFonts w:ascii="Simplified Arabic" w:hAnsi="Simplified Arabic" w:cs="Simplified Arabic" w:hint="cs"/>
          <w:sz w:val="32"/>
          <w:szCs w:val="32"/>
          <w:rtl/>
          <w:lang w:bidi="ar-DZ"/>
        </w:rPr>
        <w:t>لا</w:t>
      </w:r>
      <w:r w:rsidRPr="00715923">
        <w:rPr>
          <w:rFonts w:ascii="Simplified Arabic" w:hAnsi="Simplified Arabic" w:cs="Simplified Arabic"/>
          <w:sz w:val="32"/>
          <w:szCs w:val="32"/>
          <w:rtl/>
          <w:lang w:bidi="ar-DZ"/>
        </w:rPr>
        <w:t>هتمام بقواعد اللغة العربية و الإملاء وعلامات الترقيم .</w:t>
      </w:r>
    </w:p>
    <w:p w:rsidR="00E27046" w:rsidRPr="00715923" w:rsidRDefault="00E27046" w:rsidP="0034670C">
      <w:pPr>
        <w:pStyle w:val="Paragraphedeliste"/>
        <w:numPr>
          <w:ilvl w:val="0"/>
          <w:numId w:val="53"/>
        </w:numPr>
        <w:bidi/>
        <w:jc w:val="lowKashida"/>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نقل أقوال العلماء مع وضعها بين علامتي تنصيص " " .</w:t>
      </w:r>
    </w:p>
    <w:p w:rsidR="00A23E5B" w:rsidRDefault="00E27046" w:rsidP="0034670C">
      <w:pPr>
        <w:pStyle w:val="Paragraphedeliste"/>
        <w:numPr>
          <w:ilvl w:val="0"/>
          <w:numId w:val="53"/>
        </w:numPr>
        <w:bidi/>
        <w:jc w:val="lowKashida"/>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ترجمة الأعلام الغير معروفين بالهامش .</w:t>
      </w:r>
    </w:p>
    <w:p w:rsidR="00A23E5B" w:rsidRPr="00A23E5B" w:rsidRDefault="00E27046" w:rsidP="0034670C">
      <w:pPr>
        <w:pStyle w:val="Paragraphedeliste"/>
        <w:numPr>
          <w:ilvl w:val="0"/>
          <w:numId w:val="53"/>
        </w:numPr>
        <w:bidi/>
        <w:jc w:val="lowKashida"/>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شرح الكلمات المبهمة في الهامش .</w:t>
      </w:r>
    </w:p>
    <w:p w:rsidR="00E27046" w:rsidRPr="00D24770" w:rsidRDefault="00D24770" w:rsidP="0034670C">
      <w:pPr>
        <w:pStyle w:val="Paragraphedeliste"/>
        <w:numPr>
          <w:ilvl w:val="0"/>
          <w:numId w:val="53"/>
        </w:numPr>
        <w:bidi/>
        <w:jc w:val="lowKashida"/>
        <w:rPr>
          <w:rFonts w:ascii="Simplified Arabic" w:hAnsi="Simplified Arabic" w:cs="Simplified Arabic"/>
          <w:sz w:val="32"/>
          <w:szCs w:val="32"/>
          <w:lang w:bidi="ar-DZ"/>
        </w:rPr>
      </w:pPr>
      <w:r>
        <w:rPr>
          <w:rFonts w:ascii="Simplified Arabic" w:hAnsi="Simplified Arabic" w:cs="Simplified Arabic"/>
          <w:sz w:val="32"/>
          <w:szCs w:val="32"/>
          <w:rtl/>
          <w:lang w:bidi="ar-DZ"/>
        </w:rPr>
        <w:t>اختت</w:t>
      </w:r>
      <w:r>
        <w:rPr>
          <w:rFonts w:ascii="Simplified Arabic" w:hAnsi="Simplified Arabic" w:cs="Simplified Arabic" w:hint="cs"/>
          <w:sz w:val="32"/>
          <w:szCs w:val="32"/>
          <w:rtl/>
          <w:lang w:bidi="ar-DZ"/>
        </w:rPr>
        <w:t>م</w:t>
      </w:r>
      <w:r w:rsidR="00E27046" w:rsidRPr="00D24770">
        <w:rPr>
          <w:rFonts w:ascii="Simplified Arabic" w:hAnsi="Simplified Arabic" w:cs="Simplified Arabic"/>
          <w:sz w:val="32"/>
          <w:szCs w:val="32"/>
          <w:rtl/>
          <w:lang w:bidi="ar-DZ"/>
        </w:rPr>
        <w:t xml:space="preserve"> البحث ب</w:t>
      </w:r>
      <w:r>
        <w:rPr>
          <w:rFonts w:ascii="Simplified Arabic" w:hAnsi="Simplified Arabic" w:cs="Simplified Arabic" w:hint="cs"/>
          <w:sz w:val="32"/>
          <w:szCs w:val="32"/>
          <w:rtl/>
          <w:lang w:bidi="ar-DZ"/>
        </w:rPr>
        <w:t xml:space="preserve">نتائج </w:t>
      </w:r>
      <w:r w:rsidR="00E27046" w:rsidRPr="00D24770">
        <w:rPr>
          <w:rFonts w:ascii="Simplified Arabic" w:hAnsi="Simplified Arabic" w:cs="Simplified Arabic"/>
          <w:sz w:val="32"/>
          <w:szCs w:val="32"/>
          <w:rtl/>
          <w:lang w:bidi="ar-DZ"/>
        </w:rPr>
        <w:t>.</w:t>
      </w:r>
    </w:p>
    <w:p w:rsidR="00E27046" w:rsidRPr="00715923" w:rsidRDefault="00E27046" w:rsidP="0034670C">
      <w:pPr>
        <w:pStyle w:val="Paragraphedeliste"/>
        <w:numPr>
          <w:ilvl w:val="0"/>
          <w:numId w:val="53"/>
        </w:numPr>
        <w:bidi/>
        <w:jc w:val="lowKashida"/>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إعداد الفه</w:t>
      </w:r>
      <w:r w:rsidR="00D24770">
        <w:rPr>
          <w:rFonts w:ascii="Simplified Arabic" w:hAnsi="Simplified Arabic" w:cs="Simplified Arabic"/>
          <w:sz w:val="32"/>
          <w:szCs w:val="32"/>
          <w:rtl/>
          <w:lang w:bidi="ar-DZ"/>
        </w:rPr>
        <w:t>ارس المناسبة ( فهرس الآيات ، ال</w:t>
      </w:r>
      <w:r w:rsidR="00D24770">
        <w:rPr>
          <w:rFonts w:ascii="Simplified Arabic" w:hAnsi="Simplified Arabic" w:cs="Simplified Arabic" w:hint="cs"/>
          <w:sz w:val="32"/>
          <w:szCs w:val="32"/>
          <w:rtl/>
          <w:lang w:bidi="ar-DZ"/>
        </w:rPr>
        <w:t>أ</w:t>
      </w:r>
      <w:r w:rsidRPr="00715923">
        <w:rPr>
          <w:rFonts w:ascii="Simplified Arabic" w:hAnsi="Simplified Arabic" w:cs="Simplified Arabic"/>
          <w:sz w:val="32"/>
          <w:szCs w:val="32"/>
          <w:rtl/>
          <w:lang w:bidi="ar-DZ"/>
        </w:rPr>
        <w:t xml:space="preserve">حاديث ، الآثار ، الأعلام المصادر </w:t>
      </w:r>
      <w:r w:rsidR="00A23E5B">
        <w:rPr>
          <w:rFonts w:ascii="Simplified Arabic" w:hAnsi="Simplified Arabic" w:cs="Simplified Arabic" w:hint="cs"/>
          <w:sz w:val="32"/>
          <w:szCs w:val="32"/>
          <w:rtl/>
          <w:lang w:bidi="ar-DZ"/>
        </w:rPr>
        <w:t xml:space="preserve">   </w:t>
      </w:r>
      <w:r w:rsidRPr="00715923">
        <w:rPr>
          <w:rFonts w:ascii="Simplified Arabic" w:hAnsi="Simplified Arabic" w:cs="Simplified Arabic"/>
          <w:sz w:val="32"/>
          <w:szCs w:val="32"/>
          <w:rtl/>
          <w:lang w:bidi="ar-DZ"/>
        </w:rPr>
        <w:t>و المراجع  الموضوعات ) .</w:t>
      </w:r>
    </w:p>
    <w:p w:rsidR="00E27046" w:rsidRPr="00715923" w:rsidRDefault="00E27046" w:rsidP="00C013F1">
      <w:pPr>
        <w:bidi/>
        <w:jc w:val="lowKashida"/>
        <w:rPr>
          <w:rFonts w:ascii="Simplified Arabic" w:hAnsi="Simplified Arabic" w:cs="Simplified Arabic"/>
          <w:b/>
          <w:bCs/>
          <w:sz w:val="32"/>
          <w:szCs w:val="32"/>
          <w:rtl/>
          <w:lang w:bidi="ar-DZ"/>
        </w:rPr>
      </w:pPr>
      <w:r w:rsidRPr="00715923">
        <w:rPr>
          <w:rFonts w:ascii="Simplified Arabic" w:hAnsi="Simplified Arabic" w:cs="Simplified Arabic"/>
          <w:b/>
          <w:bCs/>
          <w:sz w:val="32"/>
          <w:szCs w:val="32"/>
          <w:rtl/>
          <w:lang w:bidi="ar-DZ"/>
        </w:rPr>
        <w:t>صعوبات البحث :</w:t>
      </w:r>
    </w:p>
    <w:p w:rsidR="00E27046" w:rsidRPr="00715923" w:rsidRDefault="00D24770" w:rsidP="00D24770">
      <w:pPr>
        <w:bidi/>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E27046" w:rsidRPr="00715923">
        <w:rPr>
          <w:rFonts w:ascii="Simplified Arabic" w:hAnsi="Simplified Arabic" w:cs="Simplified Arabic"/>
          <w:sz w:val="32"/>
          <w:szCs w:val="32"/>
          <w:rtl/>
          <w:lang w:bidi="ar-DZ"/>
        </w:rPr>
        <w:t>ولعل صعوبة هذا الموضوع تجعل الباحث يدقق النظر</w:t>
      </w:r>
      <w:r>
        <w:rPr>
          <w:rFonts w:ascii="Simplified Arabic" w:hAnsi="Simplified Arabic" w:cs="Simplified Arabic" w:hint="cs"/>
          <w:sz w:val="32"/>
          <w:szCs w:val="32"/>
          <w:rtl/>
          <w:lang w:bidi="ar-DZ"/>
        </w:rPr>
        <w:t xml:space="preserve"> مرات عديدة </w:t>
      </w:r>
      <w:r w:rsidR="00E27046" w:rsidRPr="00715923">
        <w:rPr>
          <w:rFonts w:ascii="Simplified Arabic" w:hAnsi="Simplified Arabic" w:cs="Simplified Arabic"/>
          <w:sz w:val="32"/>
          <w:szCs w:val="32"/>
          <w:rtl/>
          <w:lang w:bidi="ar-DZ"/>
        </w:rPr>
        <w:t xml:space="preserve"> في مثل هذا البحث للكتابة فيه ، و تناوله بشكل موسع ودقيق ، فيمكن للباحث أن يواجه عدة صعوبات منها : </w:t>
      </w:r>
    </w:p>
    <w:p w:rsidR="00E27046" w:rsidRPr="00D24770" w:rsidRDefault="00A23E5B" w:rsidP="0034670C">
      <w:pPr>
        <w:pStyle w:val="Paragraphedeliste"/>
        <w:numPr>
          <w:ilvl w:val="0"/>
          <w:numId w:val="53"/>
        </w:numPr>
        <w:bidi/>
        <w:spacing w:after="160"/>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 xml:space="preserve"> </w:t>
      </w:r>
      <w:r w:rsidR="00E27046" w:rsidRPr="00D24770">
        <w:rPr>
          <w:rFonts w:ascii="Simplified Arabic" w:hAnsi="Simplified Arabic" w:cs="Simplified Arabic"/>
          <w:sz w:val="32"/>
          <w:szCs w:val="32"/>
          <w:rtl/>
          <w:lang w:bidi="ar-DZ"/>
        </w:rPr>
        <w:t>تعدد المصادر و تنوعها لأن الفقه الإسلامي غني بالمدارس الفقهية المختلفة مثل المذاهب الأربعة ( الحنفي ، المالكي ، الشافعي ، الحنبلي ) وغيرها ، لذا تتطلب الدراسة مراجعة العديد من الكتب و المصادر المتنوعة لكل مذهب.</w:t>
      </w:r>
    </w:p>
    <w:p w:rsidR="00E27046" w:rsidRPr="00715923" w:rsidRDefault="00E27046" w:rsidP="0034670C">
      <w:pPr>
        <w:pStyle w:val="Paragraphedeliste"/>
        <w:numPr>
          <w:ilvl w:val="0"/>
          <w:numId w:val="53"/>
        </w:numPr>
        <w:bidi/>
        <w:spacing w:after="160"/>
        <w:jc w:val="lowKashida"/>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اختلاف التأويلات و الاجتهادات لاختلاف الفقهاء في تفسير النصوص الشرعية</w:t>
      </w:r>
      <w:r w:rsidR="00CD1DB0">
        <w:rPr>
          <w:rFonts w:ascii="Simplified Arabic" w:hAnsi="Simplified Arabic" w:cs="Simplified Arabic"/>
          <w:sz w:val="32"/>
          <w:szCs w:val="32"/>
          <w:lang w:bidi="ar-DZ"/>
        </w:rPr>
        <w:t xml:space="preserve">    </w:t>
      </w:r>
      <w:r w:rsidRPr="00715923">
        <w:rPr>
          <w:rFonts w:ascii="Simplified Arabic" w:hAnsi="Simplified Arabic" w:cs="Simplified Arabic"/>
          <w:sz w:val="32"/>
          <w:szCs w:val="32"/>
          <w:rtl/>
          <w:lang w:bidi="ar-DZ"/>
        </w:rPr>
        <w:t xml:space="preserve"> و كيفية تطبيق القياس علي</w:t>
      </w:r>
      <w:r w:rsidR="00D07512">
        <w:rPr>
          <w:rFonts w:ascii="Simplified Arabic" w:hAnsi="Simplified Arabic" w:cs="Simplified Arabic"/>
          <w:sz w:val="32"/>
          <w:szCs w:val="32"/>
          <w:rtl/>
          <w:lang w:bidi="ar-DZ"/>
        </w:rPr>
        <w:t>ها مما يتطلب من الباحث دراسة ال</w:t>
      </w:r>
      <w:r w:rsidR="00D07512">
        <w:rPr>
          <w:rFonts w:ascii="Simplified Arabic" w:hAnsi="Simplified Arabic" w:cs="Simplified Arabic" w:hint="cs"/>
          <w:sz w:val="32"/>
          <w:szCs w:val="32"/>
          <w:rtl/>
          <w:lang w:bidi="ar-DZ"/>
        </w:rPr>
        <w:t>ا</w:t>
      </w:r>
      <w:r w:rsidRPr="00715923">
        <w:rPr>
          <w:rFonts w:ascii="Simplified Arabic" w:hAnsi="Simplified Arabic" w:cs="Simplified Arabic"/>
          <w:sz w:val="32"/>
          <w:szCs w:val="32"/>
          <w:rtl/>
          <w:lang w:bidi="ar-DZ"/>
        </w:rPr>
        <w:t>خ</w:t>
      </w:r>
      <w:r w:rsidR="00D07512">
        <w:rPr>
          <w:rFonts w:ascii="Simplified Arabic" w:hAnsi="Simplified Arabic" w:cs="Simplified Arabic"/>
          <w:sz w:val="32"/>
          <w:szCs w:val="32"/>
          <w:rtl/>
          <w:lang w:bidi="ar-DZ"/>
        </w:rPr>
        <w:t>تلاف وتحليل الأسباب وراء تلك ال</w:t>
      </w:r>
      <w:r w:rsidR="00D07512">
        <w:rPr>
          <w:rFonts w:ascii="Simplified Arabic" w:hAnsi="Simplified Arabic" w:cs="Simplified Arabic" w:hint="cs"/>
          <w:sz w:val="32"/>
          <w:szCs w:val="32"/>
          <w:rtl/>
          <w:lang w:bidi="ar-DZ"/>
        </w:rPr>
        <w:t>ا</w:t>
      </w:r>
      <w:r w:rsidRPr="00715923">
        <w:rPr>
          <w:rFonts w:ascii="Simplified Arabic" w:hAnsi="Simplified Arabic" w:cs="Simplified Arabic"/>
          <w:sz w:val="32"/>
          <w:szCs w:val="32"/>
          <w:rtl/>
          <w:lang w:bidi="ar-DZ"/>
        </w:rPr>
        <w:t>ختلافات .</w:t>
      </w:r>
    </w:p>
    <w:p w:rsidR="00E27046" w:rsidRPr="00715923" w:rsidRDefault="00E27046" w:rsidP="0034670C">
      <w:pPr>
        <w:pStyle w:val="Paragraphedeliste"/>
        <w:numPr>
          <w:ilvl w:val="0"/>
          <w:numId w:val="53"/>
        </w:numPr>
        <w:bidi/>
        <w:spacing w:after="160"/>
        <w:jc w:val="lowKashida"/>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الحاجة إلى التوثيق و التدقيق لأن البحث في الموضوع يتطلب دقة عالية في التوثيق  خاصة عند نقل أقوال الفقهاء أو تحليل النصوص الفقهية ، فيجب التأكد من صحة النقل و التوثيق من المصادر بشكل دقيق .</w:t>
      </w:r>
    </w:p>
    <w:p w:rsidR="00E27046" w:rsidRPr="00715923" w:rsidRDefault="00E27046" w:rsidP="0034670C">
      <w:pPr>
        <w:pStyle w:val="Paragraphedeliste"/>
        <w:numPr>
          <w:ilvl w:val="0"/>
          <w:numId w:val="53"/>
        </w:numPr>
        <w:bidi/>
        <w:spacing w:after="160"/>
        <w:jc w:val="lowKashida"/>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الموازنة بين النظري و التطبيقي فهو أمر يتطلب مهارة الفهم و التحليل .</w:t>
      </w:r>
    </w:p>
    <w:p w:rsidR="00E27046" w:rsidRPr="00715923" w:rsidRDefault="00E27046" w:rsidP="00E76B9D">
      <w:pPr>
        <w:bidi/>
        <w:jc w:val="lowKashida"/>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ومع كلّ هذه العصوبات فقد يسّر الله لنا العمل ووفقنا في إنهائه ونسأل الله التوفيق والإخلاص في القول و العمل .</w:t>
      </w:r>
    </w:p>
    <w:p w:rsidR="00E76B9D" w:rsidRPr="00715923" w:rsidRDefault="00E76B9D" w:rsidP="00E76B9D">
      <w:pPr>
        <w:bidi/>
        <w:jc w:val="lowKashida"/>
        <w:rPr>
          <w:rFonts w:ascii="Simplified Arabic" w:hAnsi="Simplified Arabic" w:cs="Simplified Arabic"/>
          <w:sz w:val="32"/>
          <w:szCs w:val="32"/>
          <w:rtl/>
          <w:lang w:bidi="ar-DZ"/>
        </w:rPr>
        <w:sectPr w:rsidR="00E76B9D" w:rsidRPr="00715923" w:rsidSect="00CF232F">
          <w:headerReference w:type="default" r:id="rId20"/>
          <w:footerReference w:type="default" r:id="rId21"/>
          <w:footnotePr>
            <w:numRestart w:val="eachPage"/>
          </w:footnotePr>
          <w:pgSz w:w="11906" w:h="16838"/>
          <w:pgMar w:top="1417" w:right="1417" w:bottom="1417" w:left="1417" w:header="708" w:footer="708" w:gutter="0"/>
          <w:pgNumType w:fmt="arabicAbjad" w:start="2"/>
          <w:cols w:space="708"/>
          <w:docGrid w:linePitch="360"/>
        </w:sectPr>
      </w:pPr>
    </w:p>
    <w:p w:rsidR="00E27046" w:rsidRPr="00715923" w:rsidRDefault="00E27046" w:rsidP="00BA1726">
      <w:pPr>
        <w:bidi/>
        <w:jc w:val="center"/>
        <w:rPr>
          <w:rFonts w:ascii="Simplified Arabic" w:hAnsi="Simplified Arabic" w:cs="Simplified Arabic"/>
          <w:b/>
          <w:bCs/>
          <w:sz w:val="32"/>
          <w:szCs w:val="32"/>
          <w:rtl/>
          <w:lang w:bidi="ar-DZ"/>
        </w:rPr>
      </w:pPr>
      <w:r w:rsidRPr="00715923">
        <w:rPr>
          <w:rFonts w:ascii="Simplified Arabic" w:hAnsi="Simplified Arabic" w:cs="Simplified Arabic"/>
          <w:b/>
          <w:bCs/>
          <w:sz w:val="32"/>
          <w:szCs w:val="32"/>
          <w:rtl/>
          <w:lang w:bidi="ar-DZ"/>
        </w:rPr>
        <w:lastRenderedPageBreak/>
        <w:t>خـــــــطّــــــــة الـــــبـــــــــحـــــــــــث</w:t>
      </w:r>
      <w:r w:rsidR="00363088" w:rsidRPr="00715923">
        <w:rPr>
          <w:rFonts w:ascii="Simplified Arabic" w:hAnsi="Simplified Arabic" w:cs="Simplified Arabic"/>
          <w:b/>
          <w:bCs/>
          <w:sz w:val="32"/>
          <w:szCs w:val="32"/>
          <w:rtl/>
          <w:lang w:bidi="ar-DZ"/>
        </w:rPr>
        <w:t xml:space="preserve"> :</w:t>
      </w:r>
    </w:p>
    <w:p w:rsidR="001432D6" w:rsidRDefault="00D07512" w:rsidP="00D07512">
      <w:pPr>
        <w:bidi/>
        <w:jc w:val="lowKashida"/>
        <w:rPr>
          <w:rFonts w:ascii="Simplified Arabic" w:hAnsi="Simplified Arabic" w:cs="Simplified Arabic"/>
          <w:sz w:val="32"/>
          <w:szCs w:val="32"/>
          <w:rtl/>
          <w:lang w:bidi="ar-DZ"/>
        </w:rPr>
      </w:pPr>
      <w:r>
        <w:rPr>
          <w:rFonts w:ascii="Simplified Arabic" w:hAnsi="Simplified Arabic" w:cs="Simplified Arabic" w:hint="cs"/>
          <w:sz w:val="36"/>
          <w:szCs w:val="36"/>
          <w:rtl/>
          <w:lang w:bidi="ar-DZ"/>
        </w:rPr>
        <w:t xml:space="preserve">    جاء هذا الموضوع الموسوم بعنوان : قياس الشبه و أثره في اختلاف الفقهاء      ( باب الطهارة و الصلاة أنموذجًا ) </w:t>
      </w:r>
      <w:r>
        <w:rPr>
          <w:rFonts w:ascii="Simplified Arabic" w:hAnsi="Simplified Arabic" w:cs="Simplified Arabic" w:hint="cs"/>
          <w:sz w:val="32"/>
          <w:szCs w:val="32"/>
          <w:rtl/>
          <w:lang w:bidi="ar-DZ"/>
        </w:rPr>
        <w:t xml:space="preserve">، بفصلين ، حيث تعنون الأول : معالم في القياس و قسم هذا الفصل إلى مبحثين ، كل واحد منهما إلى ثلاث مطالب ، تعنون المبحث الأول بـ : مقدمات في القياس ، بحيث بيّنا فيه تعريف القياس ، أركان القياس وشروطه ، حجية القياس ، أما المبحث الثاني فعنوناه بـ : ماهية قياس الشبه ، أدرجنا فيه تعريف قياس الشبه و تقسيماته ، شروط اعتبار قياس الشبه حجية قياس الشبه ، أما الفصل الثاني فجاء بعنوان " الآثار الفقهية المترتبة على قياس الشبه و قسم إلى مبحثين : </w:t>
      </w:r>
    </w:p>
    <w:p w:rsidR="00D07512" w:rsidRDefault="00D07512" w:rsidP="00D07512">
      <w:pPr>
        <w:bidi/>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الأول : أثر قياس الشبه في أحكام الطهارة ، و الثاني : أثر قياس الشبه في أحكام الصلاة .</w:t>
      </w:r>
    </w:p>
    <w:p w:rsidR="00D07512" w:rsidRPr="00D07512" w:rsidRDefault="00D07512" w:rsidP="00D07512">
      <w:pPr>
        <w:bidi/>
        <w:rPr>
          <w:rFonts w:ascii="Simplified Arabic" w:hAnsi="Simplified Arabic" w:cs="Simplified Arabic"/>
          <w:sz w:val="32"/>
          <w:szCs w:val="32"/>
          <w:rtl/>
          <w:lang w:bidi="ar-DZ"/>
        </w:rPr>
        <w:sectPr w:rsidR="00D07512" w:rsidRPr="00D07512" w:rsidSect="002A6A1E">
          <w:headerReference w:type="default" r:id="rId22"/>
          <w:headerReference w:type="first" r:id="rId23"/>
          <w:footnotePr>
            <w:numRestart w:val="eachPage"/>
          </w:footnotePr>
          <w:pgSz w:w="11906" w:h="16838"/>
          <w:pgMar w:top="1417" w:right="1417" w:bottom="1417" w:left="1417" w:header="708" w:footer="708" w:gutter="0"/>
          <w:pgNumType w:fmt="arabicAbjad"/>
          <w:cols w:space="708"/>
          <w:docGrid w:linePitch="360"/>
        </w:sectPr>
      </w:pPr>
      <w:r>
        <w:rPr>
          <w:rFonts w:ascii="Simplified Arabic" w:hAnsi="Simplified Arabic" w:cs="Simplified Arabic" w:hint="cs"/>
          <w:sz w:val="32"/>
          <w:szCs w:val="32"/>
          <w:rtl/>
          <w:lang w:bidi="ar-DZ"/>
        </w:rPr>
        <w:t>و تم تناول المباحث في هذا الفصل على شكل مسائل بدلًا من تفريعها إلى مطالب ، للحفاظ على موازنة الخطة .</w:t>
      </w:r>
    </w:p>
    <w:p w:rsidR="00E35928" w:rsidRDefault="00E35928">
      <w:pPr>
        <w:rPr>
          <w:rtl/>
        </w:rPr>
      </w:pPr>
    </w:p>
    <w:p w:rsidR="00973A23" w:rsidRDefault="00973A23"/>
    <w:p w:rsidR="00973A23" w:rsidRDefault="00A33970">
      <w:r>
        <w:rPr>
          <w:noProof/>
        </w:rPr>
        <mc:AlternateContent>
          <mc:Choice Requires="wps">
            <w:drawing>
              <wp:anchor distT="0" distB="0" distL="114300" distR="114300" simplePos="0" relativeHeight="251658240" behindDoc="0" locked="0" layoutInCell="1" allowOverlap="1">
                <wp:simplePos x="0" y="0"/>
                <wp:positionH relativeFrom="column">
                  <wp:posOffset>824865</wp:posOffset>
                </wp:positionH>
                <wp:positionV relativeFrom="paragraph">
                  <wp:posOffset>10160</wp:posOffset>
                </wp:positionV>
                <wp:extent cx="4829175" cy="619125"/>
                <wp:effectExtent l="11430" t="12700" r="7620" b="6350"/>
                <wp:wrapNone/>
                <wp:docPr id="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9175" cy="619125"/>
                        </a:xfrm>
                        <a:prstGeom prst="rect">
                          <a:avLst/>
                        </a:prstGeom>
                        <a:solidFill>
                          <a:srgbClr val="FFFFFF"/>
                        </a:solidFill>
                        <a:ln w="9525">
                          <a:solidFill>
                            <a:srgbClr val="000000"/>
                          </a:solidFill>
                          <a:miter lim="800000"/>
                          <a:headEnd/>
                          <a:tailEnd/>
                        </a:ln>
                      </wps:spPr>
                      <wps:txbx>
                        <w:txbxContent>
                          <w:p w:rsidR="00CF232F" w:rsidRDefault="00CF232F" w:rsidP="002346AF">
                            <w:pPr>
                              <w:shd w:val="clear" w:color="auto" w:fill="FFDF79"/>
                              <w:jc w:val="center"/>
                              <w:rPr>
                                <w:rFonts w:ascii="Sakkal Majalla" w:hAnsi="Sakkal Majalla" w:cs="Sakkal Majalla"/>
                                <w:b/>
                                <w:bCs/>
                                <w:sz w:val="52"/>
                                <w:szCs w:val="52"/>
                                <w:rtl/>
                                <w:lang w:bidi="ar-DZ"/>
                              </w:rPr>
                            </w:pPr>
                            <w:r w:rsidRPr="00443C0B">
                              <w:rPr>
                                <w:rFonts w:ascii="Sakkal Majalla" w:hAnsi="Sakkal Majalla" w:cs="Sakkal Majalla"/>
                                <w:b/>
                                <w:bCs/>
                                <w:sz w:val="52"/>
                                <w:szCs w:val="52"/>
                                <w:rtl/>
                                <w:lang w:bidi="ar-DZ"/>
                              </w:rPr>
                              <w:t>الفصل الأول : معالم في القياس</w:t>
                            </w:r>
                          </w:p>
                          <w:p w:rsidR="00CF232F" w:rsidRDefault="00CF232F" w:rsidP="002346AF">
                            <w:pPr>
                              <w:shd w:val="clear" w:color="auto" w:fill="FFDF79"/>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64.95pt;margin-top:.8pt;width:380.25pt;height:4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">
                <v:textbox>
                  <w:txbxContent>
                    <w:p w:rsidR="00CF232F" w:rsidRDefault="00CF232F" w:rsidP="002346AF">
                      <w:pPr>
                        <w:shd w:val="clear" w:color="auto" w:fill="FFDF79"/>
                        <w:jc w:val="center"/>
                        <w:rPr>
                          <w:rFonts w:ascii="Sakkal Majalla" w:hAnsi="Sakkal Majalla" w:cs="Sakkal Majalla"/>
                          <w:b/>
                          <w:bCs/>
                          <w:sz w:val="52"/>
                          <w:szCs w:val="52"/>
                          <w:rtl/>
                          <w:lang w:bidi="ar-DZ"/>
                        </w:rPr>
                      </w:pPr>
                      <w:r w:rsidRPr="00443C0B">
                        <w:rPr>
                          <w:rFonts w:ascii="Sakkal Majalla" w:hAnsi="Sakkal Majalla" w:cs="Sakkal Majalla"/>
                          <w:b/>
                          <w:bCs/>
                          <w:sz w:val="52"/>
                          <w:szCs w:val="52"/>
                          <w:rtl/>
                          <w:lang w:bidi="ar-DZ"/>
                        </w:rPr>
                        <w:t>الفصل الأول : معالم في القياس</w:t>
                      </w:r>
                    </w:p>
                    <w:p w:rsidR="00CF232F" w:rsidRDefault="00CF232F" w:rsidP="002346AF">
                      <w:pPr>
                        <w:shd w:val="clear" w:color="auto" w:fill="FFDF79"/>
                      </w:pPr>
                    </w:p>
                  </w:txbxContent>
                </v:textbox>
              </v:rect>
            </w:pict>
          </mc:Fallback>
        </mc:AlternateContent>
      </w:r>
    </w:p>
    <w:p w:rsidR="00973A23" w:rsidRDefault="00973A23"/>
    <w:p w:rsidR="00973A23" w:rsidRDefault="00973A23"/>
    <w:p w:rsidR="00973A23" w:rsidRDefault="00A33970">
      <w:r>
        <w:rPr>
          <w:noProof/>
        </w:rPr>
        <mc:AlternateContent>
          <mc:Choice Requires="wps">
            <w:drawing>
              <wp:anchor distT="0" distB="0" distL="114300" distR="114300" simplePos="0" relativeHeight="251659264" behindDoc="0" locked="0" layoutInCell="1" allowOverlap="1">
                <wp:simplePos x="0" y="0"/>
                <wp:positionH relativeFrom="column">
                  <wp:posOffset>137795</wp:posOffset>
                </wp:positionH>
                <wp:positionV relativeFrom="paragraph">
                  <wp:posOffset>41275</wp:posOffset>
                </wp:positionV>
                <wp:extent cx="6105525" cy="4619625"/>
                <wp:effectExtent l="10160" t="12700" r="8890" b="6350"/>
                <wp:wrapNone/>
                <wp:docPr id="2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5525" cy="4619625"/>
                        </a:xfrm>
                        <a:prstGeom prst="foldedCorner">
                          <a:avLst>
                            <a:gd name="adj" fmla="val 12500"/>
                          </a:avLst>
                        </a:prstGeom>
                        <a:solidFill>
                          <a:srgbClr val="FFFFFF"/>
                        </a:solidFill>
                        <a:ln w="9525">
                          <a:solidFill>
                            <a:srgbClr val="000000"/>
                          </a:solidFill>
                          <a:round/>
                          <a:headEnd/>
                          <a:tailEnd/>
                        </a:ln>
                      </wps:spPr>
                      <wps:txbx>
                        <w:txbxContent>
                          <w:p w:rsidR="00CF232F" w:rsidRDefault="00CF232F" w:rsidP="00D24770">
                            <w:pPr>
                              <w:jc w:val="center"/>
                              <w:rPr>
                                <w:rFonts w:ascii="Sakkal Majalla" w:hAnsi="Sakkal Majalla" w:cs="Sakkal Majalla"/>
                                <w:b/>
                                <w:bCs/>
                                <w:sz w:val="56"/>
                                <w:szCs w:val="56"/>
                                <w:rtl/>
                                <w:lang w:bidi="ar-DZ"/>
                              </w:rPr>
                            </w:pPr>
                          </w:p>
                          <w:p w:rsidR="00CF232F" w:rsidRDefault="00CF232F" w:rsidP="00D24770">
                            <w:pPr>
                              <w:jc w:val="center"/>
                              <w:rPr>
                                <w:rFonts w:ascii="Sakkal Majalla" w:hAnsi="Sakkal Majalla" w:cs="Sakkal Majalla"/>
                                <w:sz w:val="32"/>
                                <w:szCs w:val="32"/>
                                <w:lang w:bidi="ar-DZ"/>
                              </w:rPr>
                            </w:pPr>
                            <w:r>
                              <w:rPr>
                                <w:rFonts w:ascii="Sakkal Majalla" w:hAnsi="Sakkal Majalla" w:cs="Sakkal Majalla" w:hint="cs"/>
                                <w:b/>
                                <w:bCs/>
                                <w:sz w:val="56"/>
                                <w:szCs w:val="56"/>
                                <w:rtl/>
                                <w:lang w:bidi="ar-DZ"/>
                              </w:rPr>
                              <w:t xml:space="preserve"> </w:t>
                            </w:r>
                            <w:r>
                              <w:rPr>
                                <w:rFonts w:ascii="Sakkal Majalla" w:hAnsi="Sakkal Majalla" w:cs="Sakkal Majalla"/>
                                <w:b/>
                                <w:bCs/>
                                <w:sz w:val="56"/>
                                <w:szCs w:val="56"/>
                                <w:lang w:bidi="ar-DZ"/>
                              </w:rPr>
                              <w:t xml:space="preserve"> </w:t>
                            </w:r>
                            <w:r>
                              <w:rPr>
                                <w:rFonts w:ascii="Sakkal Majalla" w:hAnsi="Sakkal Majalla" w:cs="Sakkal Majalla" w:hint="cs"/>
                                <w:b/>
                                <w:bCs/>
                                <w:sz w:val="56"/>
                                <w:szCs w:val="56"/>
                                <w:rtl/>
                                <w:lang w:bidi="ar-DZ"/>
                              </w:rPr>
                              <w:t xml:space="preserve"> </w:t>
                            </w:r>
                            <w:r>
                              <w:rPr>
                                <w:rFonts w:ascii="Sakkal Majalla" w:hAnsi="Sakkal Majalla" w:cs="Sakkal Majalla" w:hint="cs"/>
                                <w:sz w:val="32"/>
                                <w:szCs w:val="32"/>
                                <w:rtl/>
                                <w:lang w:bidi="ar-DZ"/>
                              </w:rPr>
                              <w:t>يُ</w:t>
                            </w:r>
                            <w:r w:rsidRPr="006B6C1F">
                              <w:rPr>
                                <w:rFonts w:ascii="Sakkal Majalla" w:hAnsi="Sakkal Majalla" w:cs="Sakkal Majalla"/>
                                <w:sz w:val="32"/>
                                <w:szCs w:val="32"/>
                                <w:rtl/>
                                <w:lang w:bidi="ar-DZ"/>
                              </w:rPr>
                              <w:t>عتبر القياس من أدلّة الفقه و هو المصدَر الرابع من مصادر التشريع الإسلامي المتفَق عليها وتتجلى أهمية هذا المصدر في كونه يُظهِر بجلاء مرونة التشريع و صلاحيته للتطبيق في كل مكان و زمان، إذ أنّ الحوادث و النوازل متجددة لا نهاية لها ، فكانت نصوص الكتاب و السنة لاتفي بهذه المستجدّات لكونها محدودة</w:t>
                            </w:r>
                            <w:r>
                              <w:rPr>
                                <w:rFonts w:ascii="Sakkal Majalla" w:hAnsi="Sakkal Majalla" w:cs="Sakkal Majalla" w:hint="cs"/>
                                <w:sz w:val="32"/>
                                <w:szCs w:val="32"/>
                                <w:rtl/>
                                <w:lang w:bidi="ar-DZ"/>
                              </w:rPr>
                              <w:t xml:space="preserve">   </w:t>
                            </w:r>
                            <w:r w:rsidRPr="006B6C1F">
                              <w:rPr>
                                <w:rFonts w:ascii="Sakkal Majalla" w:hAnsi="Sakkal Majalla" w:cs="Sakkal Majalla"/>
                                <w:sz w:val="32"/>
                                <w:szCs w:val="32"/>
                                <w:rtl/>
                                <w:lang w:bidi="ar-DZ"/>
                              </w:rPr>
                              <w:t xml:space="preserve"> و محصورة ، وبالخصوص ما كان متعلق</w:t>
                            </w:r>
                            <w:r>
                              <w:rPr>
                                <w:rFonts w:ascii="Sakkal Majalla" w:hAnsi="Sakkal Majalla" w:cs="Sakkal Majalla" w:hint="cs"/>
                                <w:sz w:val="32"/>
                                <w:szCs w:val="32"/>
                                <w:rtl/>
                                <w:lang w:bidi="ar-DZ"/>
                              </w:rPr>
                              <w:t>ًا</w:t>
                            </w:r>
                            <w:r w:rsidRPr="006B6C1F">
                              <w:rPr>
                                <w:rFonts w:ascii="Sakkal Majalla" w:hAnsi="Sakkal Majalla" w:cs="Sakkal Majalla"/>
                                <w:sz w:val="32"/>
                                <w:szCs w:val="32"/>
                                <w:rtl/>
                                <w:lang w:bidi="ar-DZ"/>
                              </w:rPr>
                              <w:t xml:space="preserve"> منها بالأحكام ، فأرشدنا القرآن الكريم و السنة النبوية إلى مصدر تشريع</w:t>
                            </w:r>
                            <w:r>
                              <w:rPr>
                                <w:rFonts w:ascii="Sakkal Majalla" w:hAnsi="Sakkal Majalla" w:cs="Sakkal Majalla" w:hint="cs"/>
                                <w:sz w:val="32"/>
                                <w:szCs w:val="32"/>
                                <w:rtl/>
                                <w:lang w:bidi="ar-DZ"/>
                              </w:rPr>
                              <w:t xml:space="preserve"> ،</w:t>
                            </w:r>
                            <w:r w:rsidRPr="006B6C1F">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 xml:space="preserve"> </w:t>
                            </w:r>
                            <w:r w:rsidRPr="006B6C1F">
                              <w:rPr>
                                <w:rFonts w:ascii="Sakkal Majalla" w:hAnsi="Sakkal Majalla" w:cs="Sakkal Majalla"/>
                                <w:sz w:val="32"/>
                                <w:szCs w:val="32"/>
                                <w:rtl/>
                                <w:lang w:bidi="ar-DZ"/>
                              </w:rPr>
                              <w:t xml:space="preserve">وهو الرد إلى كتاب الله و سنة رسوله صلى الله عليه و سلم من طريق </w:t>
                            </w:r>
                            <w:r w:rsidRPr="006B6C1F">
                              <w:rPr>
                                <w:rFonts w:ascii="Sakkal Majalla" w:hAnsi="Sakkal Majalla" w:cs="Sakkal Majalla" w:hint="cs"/>
                                <w:sz w:val="32"/>
                                <w:szCs w:val="32"/>
                                <w:rtl/>
                                <w:lang w:bidi="ar-DZ"/>
                              </w:rPr>
                              <w:t>الاستنباط</w:t>
                            </w:r>
                            <w:r>
                              <w:rPr>
                                <w:rFonts w:ascii="Sakkal Majalla" w:hAnsi="Sakkal Majalla" w:cs="Sakkal Majalla"/>
                                <w:sz w:val="32"/>
                                <w:szCs w:val="32"/>
                                <w:rtl/>
                                <w:lang w:bidi="ar-DZ"/>
                              </w:rPr>
                              <w:t xml:space="preserve"> و ال</w:t>
                            </w:r>
                            <w:r>
                              <w:rPr>
                                <w:rFonts w:ascii="Sakkal Majalla" w:hAnsi="Sakkal Majalla" w:cs="Sakkal Majalla" w:hint="cs"/>
                                <w:sz w:val="32"/>
                                <w:szCs w:val="32"/>
                                <w:rtl/>
                                <w:lang w:bidi="ar-DZ"/>
                              </w:rPr>
                              <w:t>ا</w:t>
                            </w:r>
                            <w:r w:rsidRPr="006B6C1F">
                              <w:rPr>
                                <w:rFonts w:ascii="Sakkal Majalla" w:hAnsi="Sakkal Majalla" w:cs="Sakkal Majalla"/>
                                <w:sz w:val="32"/>
                                <w:szCs w:val="32"/>
                                <w:rtl/>
                                <w:lang w:bidi="ar-DZ"/>
                              </w:rPr>
                              <w:t>جتهاد</w:t>
                            </w:r>
                            <w:r>
                              <w:rPr>
                                <w:rFonts w:ascii="Sakkal Majalla" w:hAnsi="Sakkal Majalla" w:cs="Sakkal Majalla" w:hint="cs"/>
                                <w:sz w:val="32"/>
                                <w:szCs w:val="32"/>
                                <w:rtl/>
                                <w:lang w:bidi="ar-DZ"/>
                              </w:rPr>
                              <w:t xml:space="preserve">  </w:t>
                            </w:r>
                            <w:r w:rsidRPr="006B6C1F">
                              <w:rPr>
                                <w:rFonts w:ascii="Sakkal Majalla" w:hAnsi="Sakkal Majalla" w:cs="Sakkal Majalla"/>
                                <w:sz w:val="32"/>
                                <w:szCs w:val="32"/>
                                <w:rtl/>
                                <w:lang w:bidi="ar-DZ"/>
                              </w:rPr>
                              <w:t xml:space="preserve"> و القياس ، ومن هنا كان القياس مصدرًا أساسيًا من مصادر التشريع ودليل</w:t>
                            </w:r>
                            <w:r>
                              <w:rPr>
                                <w:rFonts w:ascii="Sakkal Majalla" w:hAnsi="Sakkal Majalla" w:cs="Sakkal Majalla" w:hint="cs"/>
                                <w:sz w:val="32"/>
                                <w:szCs w:val="32"/>
                                <w:rtl/>
                                <w:lang w:bidi="ar-DZ"/>
                              </w:rPr>
                              <w:t>ًا</w:t>
                            </w:r>
                            <w:r w:rsidRPr="006B6C1F">
                              <w:rPr>
                                <w:rFonts w:ascii="Sakkal Majalla" w:hAnsi="Sakkal Majalla" w:cs="Sakkal Majalla"/>
                                <w:sz w:val="32"/>
                                <w:szCs w:val="32"/>
                                <w:rtl/>
                                <w:lang w:bidi="ar-DZ"/>
                              </w:rPr>
                              <w:t xml:space="preserve"> من أدلة الفقه ومن أنواعه قياس الشبه الذي يَكثر عليه التعويل في مختلف مجالات الفقه الإسلامي و كثُر النزاع في حقيقته وهذا ما سنتن</w:t>
                            </w:r>
                            <w:r>
                              <w:rPr>
                                <w:rFonts w:ascii="Sakkal Majalla" w:hAnsi="Sakkal Majalla" w:cs="Sakkal Majalla"/>
                                <w:sz w:val="32"/>
                                <w:szCs w:val="32"/>
                                <w:rtl/>
                                <w:lang w:bidi="ar-DZ"/>
                              </w:rPr>
                              <w:t xml:space="preserve">اوله في هذا الفصل الذي قُسّمَ </w:t>
                            </w:r>
                            <w:r>
                              <w:rPr>
                                <w:rFonts w:ascii="Sakkal Majalla" w:hAnsi="Sakkal Majalla" w:cs="Sakkal Majalla" w:hint="cs"/>
                                <w:sz w:val="32"/>
                                <w:szCs w:val="32"/>
                                <w:rtl/>
                                <w:lang w:bidi="ar-DZ"/>
                              </w:rPr>
                              <w:t>إل</w:t>
                            </w:r>
                            <w:r w:rsidRPr="006B6C1F">
                              <w:rPr>
                                <w:rFonts w:ascii="Sakkal Majalla" w:hAnsi="Sakkal Majalla" w:cs="Sakkal Majalla"/>
                                <w:sz w:val="32"/>
                                <w:szCs w:val="32"/>
                                <w:rtl/>
                                <w:lang w:bidi="ar-DZ"/>
                              </w:rPr>
                              <w:t xml:space="preserve">ى مبحثين حيث تعنون الأول بـ : </w:t>
                            </w:r>
                          </w:p>
                          <w:p w:rsidR="00CF232F" w:rsidRDefault="00CF232F" w:rsidP="00973A23">
                            <w:pPr>
                              <w:jc w:val="center"/>
                            </w:pPr>
                            <w:r w:rsidRPr="006B6C1F">
                              <w:rPr>
                                <w:rFonts w:ascii="Sakkal Majalla" w:hAnsi="Sakkal Majalla" w:cs="Sakkal Majalla"/>
                                <w:sz w:val="32"/>
                                <w:szCs w:val="32"/>
                                <w:rtl/>
                                <w:lang w:bidi="ar-DZ"/>
                              </w:rPr>
                              <w:t>مقدّمات في القياس ، والثاني معالم في قياس الشبه ، بحيث تجزأ كلّ مبحث على ثلاث</w:t>
                            </w:r>
                            <w:r>
                              <w:rPr>
                                <w:rFonts w:ascii="Sakkal Majalla" w:hAnsi="Sakkal Majalla" w:cs="Sakkal Majalla" w:hint="cs"/>
                                <w:sz w:val="32"/>
                                <w:szCs w:val="32"/>
                                <w:rtl/>
                                <w:lang w:bidi="ar-DZ"/>
                              </w:rPr>
                              <w:t>ة</w:t>
                            </w:r>
                            <w:r w:rsidRPr="006B6C1F">
                              <w:rPr>
                                <w:rFonts w:ascii="Sakkal Majalla" w:hAnsi="Sakkal Majalla" w:cs="Sakkal Majalla"/>
                                <w:sz w:val="32"/>
                                <w:szCs w:val="32"/>
                                <w:rtl/>
                                <w:lang w:bidi="ar-DZ"/>
                              </w:rPr>
                              <w:t xml:space="preserve"> مطالب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3" o:spid="_x0000_s1029" type="#_x0000_t65" style="position:absolute;margin-left:10.85pt;margin-top:3.25pt;width:480.75pt;height:3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">
                <v:textbox>
                  <w:txbxContent>
                    <w:p w:rsidR="00CF232F" w:rsidRDefault="00CF232F" w:rsidP="00D24770">
                      <w:pPr>
                        <w:jc w:val="center"/>
                        <w:rPr>
                          <w:rFonts w:ascii="Sakkal Majalla" w:hAnsi="Sakkal Majalla" w:cs="Sakkal Majalla"/>
                          <w:b/>
                          <w:bCs/>
                          <w:sz w:val="56"/>
                          <w:szCs w:val="56"/>
                          <w:rtl/>
                          <w:lang w:bidi="ar-DZ"/>
                        </w:rPr>
                      </w:pPr>
                    </w:p>
                    <w:p w:rsidR="00CF232F" w:rsidRDefault="00CF232F" w:rsidP="00D24770">
                      <w:pPr>
                        <w:jc w:val="center"/>
                        <w:rPr>
                          <w:rFonts w:ascii="Sakkal Majalla" w:hAnsi="Sakkal Majalla" w:cs="Sakkal Majalla"/>
                          <w:sz w:val="32"/>
                          <w:szCs w:val="32"/>
                          <w:lang w:bidi="ar-DZ"/>
                        </w:rPr>
                      </w:pPr>
                      <w:r>
                        <w:rPr>
                          <w:rFonts w:ascii="Sakkal Majalla" w:hAnsi="Sakkal Majalla" w:cs="Sakkal Majalla" w:hint="cs"/>
                          <w:b/>
                          <w:bCs/>
                          <w:sz w:val="56"/>
                          <w:szCs w:val="56"/>
                          <w:rtl/>
                          <w:lang w:bidi="ar-DZ"/>
                        </w:rPr>
                        <w:t xml:space="preserve"> </w:t>
                      </w:r>
                      <w:r>
                        <w:rPr>
                          <w:rFonts w:ascii="Sakkal Majalla" w:hAnsi="Sakkal Majalla" w:cs="Sakkal Majalla"/>
                          <w:b/>
                          <w:bCs/>
                          <w:sz w:val="56"/>
                          <w:szCs w:val="56"/>
                          <w:lang w:bidi="ar-DZ"/>
                        </w:rPr>
                        <w:t xml:space="preserve"> </w:t>
                      </w:r>
                      <w:r>
                        <w:rPr>
                          <w:rFonts w:ascii="Sakkal Majalla" w:hAnsi="Sakkal Majalla" w:cs="Sakkal Majalla" w:hint="cs"/>
                          <w:b/>
                          <w:bCs/>
                          <w:sz w:val="56"/>
                          <w:szCs w:val="56"/>
                          <w:rtl/>
                          <w:lang w:bidi="ar-DZ"/>
                        </w:rPr>
                        <w:t xml:space="preserve"> </w:t>
                      </w:r>
                      <w:r>
                        <w:rPr>
                          <w:rFonts w:ascii="Sakkal Majalla" w:hAnsi="Sakkal Majalla" w:cs="Sakkal Majalla" w:hint="cs"/>
                          <w:sz w:val="32"/>
                          <w:szCs w:val="32"/>
                          <w:rtl/>
                          <w:lang w:bidi="ar-DZ"/>
                        </w:rPr>
                        <w:t>يُ</w:t>
                      </w:r>
                      <w:r w:rsidRPr="006B6C1F">
                        <w:rPr>
                          <w:rFonts w:ascii="Sakkal Majalla" w:hAnsi="Sakkal Majalla" w:cs="Sakkal Majalla"/>
                          <w:sz w:val="32"/>
                          <w:szCs w:val="32"/>
                          <w:rtl/>
                          <w:lang w:bidi="ar-DZ"/>
                        </w:rPr>
                        <w:t>عتبر القياس من أدلّة الفقه و هو المصدَر الرابع من مصادر التشريع الإسلامي المتفَق عليها وتتجلى أهمية هذا المصدر في كونه يُظهِر بجلاء مرونة التشريع و صلاحيته للتطبيق في كل مكان و زمان، إذ أنّ الحوادث و النوازل متجددة لا نهاية لها ، فكانت نصوص الكتاب و السنة لاتفي بهذه المستجدّات لكونها محدودة</w:t>
                      </w:r>
                      <w:r>
                        <w:rPr>
                          <w:rFonts w:ascii="Sakkal Majalla" w:hAnsi="Sakkal Majalla" w:cs="Sakkal Majalla" w:hint="cs"/>
                          <w:sz w:val="32"/>
                          <w:szCs w:val="32"/>
                          <w:rtl/>
                          <w:lang w:bidi="ar-DZ"/>
                        </w:rPr>
                        <w:t xml:space="preserve">   </w:t>
                      </w:r>
                      <w:r w:rsidRPr="006B6C1F">
                        <w:rPr>
                          <w:rFonts w:ascii="Sakkal Majalla" w:hAnsi="Sakkal Majalla" w:cs="Sakkal Majalla"/>
                          <w:sz w:val="32"/>
                          <w:szCs w:val="32"/>
                          <w:rtl/>
                          <w:lang w:bidi="ar-DZ"/>
                        </w:rPr>
                        <w:t xml:space="preserve"> و محصورة ، وبالخصوص ما كان متعلق</w:t>
                      </w:r>
                      <w:r>
                        <w:rPr>
                          <w:rFonts w:ascii="Sakkal Majalla" w:hAnsi="Sakkal Majalla" w:cs="Sakkal Majalla" w:hint="cs"/>
                          <w:sz w:val="32"/>
                          <w:szCs w:val="32"/>
                          <w:rtl/>
                          <w:lang w:bidi="ar-DZ"/>
                        </w:rPr>
                        <w:t>ًا</w:t>
                      </w:r>
                      <w:r w:rsidRPr="006B6C1F">
                        <w:rPr>
                          <w:rFonts w:ascii="Sakkal Majalla" w:hAnsi="Sakkal Majalla" w:cs="Sakkal Majalla"/>
                          <w:sz w:val="32"/>
                          <w:szCs w:val="32"/>
                          <w:rtl/>
                          <w:lang w:bidi="ar-DZ"/>
                        </w:rPr>
                        <w:t xml:space="preserve"> منها بالأحكام ، فأرشدنا القرآن الكريم و السنة النبوية إلى مصدر تشريع</w:t>
                      </w:r>
                      <w:r>
                        <w:rPr>
                          <w:rFonts w:ascii="Sakkal Majalla" w:hAnsi="Sakkal Majalla" w:cs="Sakkal Majalla" w:hint="cs"/>
                          <w:sz w:val="32"/>
                          <w:szCs w:val="32"/>
                          <w:rtl/>
                          <w:lang w:bidi="ar-DZ"/>
                        </w:rPr>
                        <w:t xml:space="preserve"> ،</w:t>
                      </w:r>
                      <w:r w:rsidRPr="006B6C1F">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 xml:space="preserve"> </w:t>
                      </w:r>
                      <w:r w:rsidRPr="006B6C1F">
                        <w:rPr>
                          <w:rFonts w:ascii="Sakkal Majalla" w:hAnsi="Sakkal Majalla" w:cs="Sakkal Majalla"/>
                          <w:sz w:val="32"/>
                          <w:szCs w:val="32"/>
                          <w:rtl/>
                          <w:lang w:bidi="ar-DZ"/>
                        </w:rPr>
                        <w:t xml:space="preserve">وهو الرد إلى كتاب الله و سنة رسوله صلى الله عليه و سلم من طريق </w:t>
                      </w:r>
                      <w:r w:rsidRPr="006B6C1F">
                        <w:rPr>
                          <w:rFonts w:ascii="Sakkal Majalla" w:hAnsi="Sakkal Majalla" w:cs="Sakkal Majalla" w:hint="cs"/>
                          <w:sz w:val="32"/>
                          <w:szCs w:val="32"/>
                          <w:rtl/>
                          <w:lang w:bidi="ar-DZ"/>
                        </w:rPr>
                        <w:t>الاستنباط</w:t>
                      </w:r>
                      <w:r>
                        <w:rPr>
                          <w:rFonts w:ascii="Sakkal Majalla" w:hAnsi="Sakkal Majalla" w:cs="Sakkal Majalla"/>
                          <w:sz w:val="32"/>
                          <w:szCs w:val="32"/>
                          <w:rtl/>
                          <w:lang w:bidi="ar-DZ"/>
                        </w:rPr>
                        <w:t xml:space="preserve"> و ال</w:t>
                      </w:r>
                      <w:r>
                        <w:rPr>
                          <w:rFonts w:ascii="Sakkal Majalla" w:hAnsi="Sakkal Majalla" w:cs="Sakkal Majalla" w:hint="cs"/>
                          <w:sz w:val="32"/>
                          <w:szCs w:val="32"/>
                          <w:rtl/>
                          <w:lang w:bidi="ar-DZ"/>
                        </w:rPr>
                        <w:t>ا</w:t>
                      </w:r>
                      <w:r w:rsidRPr="006B6C1F">
                        <w:rPr>
                          <w:rFonts w:ascii="Sakkal Majalla" w:hAnsi="Sakkal Majalla" w:cs="Sakkal Majalla"/>
                          <w:sz w:val="32"/>
                          <w:szCs w:val="32"/>
                          <w:rtl/>
                          <w:lang w:bidi="ar-DZ"/>
                        </w:rPr>
                        <w:t>جتهاد</w:t>
                      </w:r>
                      <w:r>
                        <w:rPr>
                          <w:rFonts w:ascii="Sakkal Majalla" w:hAnsi="Sakkal Majalla" w:cs="Sakkal Majalla" w:hint="cs"/>
                          <w:sz w:val="32"/>
                          <w:szCs w:val="32"/>
                          <w:rtl/>
                          <w:lang w:bidi="ar-DZ"/>
                        </w:rPr>
                        <w:t xml:space="preserve">  </w:t>
                      </w:r>
                      <w:r w:rsidRPr="006B6C1F">
                        <w:rPr>
                          <w:rFonts w:ascii="Sakkal Majalla" w:hAnsi="Sakkal Majalla" w:cs="Sakkal Majalla"/>
                          <w:sz w:val="32"/>
                          <w:szCs w:val="32"/>
                          <w:rtl/>
                          <w:lang w:bidi="ar-DZ"/>
                        </w:rPr>
                        <w:t xml:space="preserve"> و القياس ، ومن هنا كان القياس مصدرًا أساسيًا من مصادر التشريع ودليل</w:t>
                      </w:r>
                      <w:r>
                        <w:rPr>
                          <w:rFonts w:ascii="Sakkal Majalla" w:hAnsi="Sakkal Majalla" w:cs="Sakkal Majalla" w:hint="cs"/>
                          <w:sz w:val="32"/>
                          <w:szCs w:val="32"/>
                          <w:rtl/>
                          <w:lang w:bidi="ar-DZ"/>
                        </w:rPr>
                        <w:t>ًا</w:t>
                      </w:r>
                      <w:r w:rsidRPr="006B6C1F">
                        <w:rPr>
                          <w:rFonts w:ascii="Sakkal Majalla" w:hAnsi="Sakkal Majalla" w:cs="Sakkal Majalla"/>
                          <w:sz w:val="32"/>
                          <w:szCs w:val="32"/>
                          <w:rtl/>
                          <w:lang w:bidi="ar-DZ"/>
                        </w:rPr>
                        <w:t xml:space="preserve"> من أدلة الفقه ومن أنواعه قياس الشبه الذي يَكثر عليه التعويل في مختلف مجالات الفقه الإسلامي و كثُر النزاع في حقيقته وهذا ما سنتن</w:t>
                      </w:r>
                      <w:r>
                        <w:rPr>
                          <w:rFonts w:ascii="Sakkal Majalla" w:hAnsi="Sakkal Majalla" w:cs="Sakkal Majalla"/>
                          <w:sz w:val="32"/>
                          <w:szCs w:val="32"/>
                          <w:rtl/>
                          <w:lang w:bidi="ar-DZ"/>
                        </w:rPr>
                        <w:t xml:space="preserve">اوله في هذا الفصل الذي قُسّمَ </w:t>
                      </w:r>
                      <w:r>
                        <w:rPr>
                          <w:rFonts w:ascii="Sakkal Majalla" w:hAnsi="Sakkal Majalla" w:cs="Sakkal Majalla" w:hint="cs"/>
                          <w:sz w:val="32"/>
                          <w:szCs w:val="32"/>
                          <w:rtl/>
                          <w:lang w:bidi="ar-DZ"/>
                        </w:rPr>
                        <w:t>إل</w:t>
                      </w:r>
                      <w:r w:rsidRPr="006B6C1F">
                        <w:rPr>
                          <w:rFonts w:ascii="Sakkal Majalla" w:hAnsi="Sakkal Majalla" w:cs="Sakkal Majalla"/>
                          <w:sz w:val="32"/>
                          <w:szCs w:val="32"/>
                          <w:rtl/>
                          <w:lang w:bidi="ar-DZ"/>
                        </w:rPr>
                        <w:t xml:space="preserve">ى مبحثين حيث تعنون الأول بـ : </w:t>
                      </w:r>
                    </w:p>
                    <w:p w:rsidR="00CF232F" w:rsidRDefault="00CF232F" w:rsidP="00973A23">
                      <w:pPr>
                        <w:jc w:val="center"/>
                      </w:pPr>
                      <w:r w:rsidRPr="006B6C1F">
                        <w:rPr>
                          <w:rFonts w:ascii="Sakkal Majalla" w:hAnsi="Sakkal Majalla" w:cs="Sakkal Majalla"/>
                          <w:sz w:val="32"/>
                          <w:szCs w:val="32"/>
                          <w:rtl/>
                          <w:lang w:bidi="ar-DZ"/>
                        </w:rPr>
                        <w:t>مقدّمات في القياس ، والثاني معالم في قياس الشبه ، بحيث تجزأ كلّ مبحث على ثلاث</w:t>
                      </w:r>
                      <w:r>
                        <w:rPr>
                          <w:rFonts w:ascii="Sakkal Majalla" w:hAnsi="Sakkal Majalla" w:cs="Sakkal Majalla" w:hint="cs"/>
                          <w:sz w:val="32"/>
                          <w:szCs w:val="32"/>
                          <w:rtl/>
                          <w:lang w:bidi="ar-DZ"/>
                        </w:rPr>
                        <w:t>ة</w:t>
                      </w:r>
                      <w:r w:rsidRPr="006B6C1F">
                        <w:rPr>
                          <w:rFonts w:ascii="Sakkal Majalla" w:hAnsi="Sakkal Majalla" w:cs="Sakkal Majalla"/>
                          <w:sz w:val="32"/>
                          <w:szCs w:val="32"/>
                          <w:rtl/>
                          <w:lang w:bidi="ar-DZ"/>
                        </w:rPr>
                        <w:t xml:space="preserve"> مطالب .</w:t>
                      </w:r>
                    </w:p>
                  </w:txbxContent>
                </v:textbox>
              </v:shape>
            </w:pict>
          </mc:Fallback>
        </mc:AlternateContent>
      </w:r>
    </w:p>
    <w:p w:rsidR="00973A23" w:rsidRDefault="00973A23"/>
    <w:p w:rsidR="00973A23" w:rsidRDefault="00973A23"/>
    <w:p w:rsidR="00973A23" w:rsidRDefault="00973A23"/>
    <w:p w:rsidR="00973A23" w:rsidRDefault="00973A23"/>
    <w:p w:rsidR="00973A23" w:rsidRDefault="00973A23"/>
    <w:p w:rsidR="00973A23" w:rsidRDefault="00973A23"/>
    <w:p w:rsidR="00973A23" w:rsidRDefault="00973A23"/>
    <w:p w:rsidR="00973A23" w:rsidRDefault="00973A23"/>
    <w:p w:rsidR="00973A23" w:rsidRDefault="00973A23"/>
    <w:p w:rsidR="00973A23" w:rsidRDefault="00973A23"/>
    <w:p w:rsidR="00973A23" w:rsidRDefault="00973A23"/>
    <w:p w:rsidR="00973A23" w:rsidRDefault="00973A23"/>
    <w:p w:rsidR="00973A23" w:rsidRDefault="00973A23"/>
    <w:p w:rsidR="00973A23" w:rsidRDefault="00973A23"/>
    <w:p w:rsidR="00973A23" w:rsidRDefault="00973A23"/>
    <w:p w:rsidR="00973A23" w:rsidRDefault="00973A23"/>
    <w:p w:rsidR="00973A23" w:rsidRDefault="00973A23">
      <w:pPr>
        <w:rPr>
          <w:rtl/>
        </w:rPr>
      </w:pPr>
    </w:p>
    <w:p w:rsidR="00FC4C72" w:rsidRDefault="00FC4C72">
      <w:pPr>
        <w:rPr>
          <w:rtl/>
        </w:rPr>
      </w:pPr>
    </w:p>
    <w:p w:rsidR="00FC4C72" w:rsidRDefault="00FC4C72">
      <w:pPr>
        <w:rPr>
          <w:rtl/>
        </w:rPr>
      </w:pPr>
    </w:p>
    <w:p w:rsidR="00FC4C72" w:rsidRDefault="00FC4C72">
      <w:pPr>
        <w:rPr>
          <w:rtl/>
        </w:rPr>
      </w:pPr>
    </w:p>
    <w:p w:rsidR="00FC4C72" w:rsidRDefault="00FC4C72">
      <w:pPr>
        <w:rPr>
          <w:rtl/>
        </w:rPr>
      </w:pPr>
    </w:p>
    <w:p w:rsidR="00FC4C72" w:rsidRDefault="00FC4C72">
      <w:pPr>
        <w:rPr>
          <w:rtl/>
        </w:rPr>
      </w:pPr>
    </w:p>
    <w:p w:rsidR="00FC4C72" w:rsidRDefault="00FC4C72">
      <w:pPr>
        <w:rPr>
          <w:rtl/>
        </w:rPr>
      </w:pPr>
    </w:p>
    <w:p w:rsidR="00FC4C72" w:rsidRDefault="00FC4C72">
      <w:pPr>
        <w:rPr>
          <w:rtl/>
        </w:rPr>
      </w:pPr>
    </w:p>
    <w:p w:rsidR="00FC4C72" w:rsidRDefault="00FC4C72">
      <w:pPr>
        <w:rPr>
          <w:rtl/>
        </w:rPr>
      </w:pPr>
    </w:p>
    <w:p w:rsidR="00FC4C72" w:rsidRDefault="00FC4C72">
      <w:pPr>
        <w:rPr>
          <w:rtl/>
        </w:rPr>
      </w:pPr>
    </w:p>
    <w:p w:rsidR="00FC4C72" w:rsidRDefault="00FC4C72" w:rsidP="00FC4C72">
      <w:pPr>
        <w:rPr>
          <w:rtl/>
        </w:rPr>
      </w:pPr>
    </w:p>
    <w:p w:rsidR="00FC4C72" w:rsidRDefault="00A33970">
      <w:pPr>
        <w:rPr>
          <w:rtl/>
        </w:rPr>
      </w:pPr>
      <w:r>
        <w:rPr>
          <w:noProof/>
          <w:rtl/>
        </w:rPr>
        <mc:AlternateContent>
          <mc:Choice Requires="wps">
            <w:drawing>
              <wp:anchor distT="0" distB="0" distL="114300" distR="114300" simplePos="0" relativeHeight="251710464" behindDoc="0" locked="0" layoutInCell="1" allowOverlap="1">
                <wp:simplePos x="0" y="0"/>
                <wp:positionH relativeFrom="column">
                  <wp:posOffset>747395</wp:posOffset>
                </wp:positionH>
                <wp:positionV relativeFrom="paragraph">
                  <wp:posOffset>219075</wp:posOffset>
                </wp:positionV>
                <wp:extent cx="4561840" cy="2904490"/>
                <wp:effectExtent l="10160" t="5080" r="9525" b="5080"/>
                <wp:wrapNone/>
                <wp:docPr id="26"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1840" cy="2904490"/>
                        </a:xfrm>
                        <a:prstGeom prst="rect">
                          <a:avLst/>
                        </a:prstGeom>
                        <a:solidFill>
                          <a:srgbClr val="FFFFFF"/>
                        </a:solidFill>
                        <a:ln w="9525">
                          <a:solidFill>
                            <a:srgbClr val="000000"/>
                          </a:solidFill>
                          <a:miter lim="800000"/>
                          <a:headEnd/>
                          <a:tailEnd/>
                        </a:ln>
                      </wps:spPr>
                      <wps:txbx>
                        <w:txbxContent>
                          <w:p w:rsidR="00CF232F" w:rsidRPr="00FC4C72" w:rsidRDefault="00CF232F" w:rsidP="00FC4C72">
                            <w:pPr>
                              <w:bidi/>
                              <w:jc w:val="center"/>
                              <w:rPr>
                                <w:rFonts w:ascii="Simplified Arabic" w:hAnsi="Simplified Arabic" w:cs="Simplified Arabic"/>
                                <w:b/>
                                <w:bCs/>
                                <w:sz w:val="48"/>
                                <w:szCs w:val="48"/>
                                <w:rtl/>
                                <w:lang w:bidi="ar-DZ"/>
                              </w:rPr>
                            </w:pPr>
                            <w:r w:rsidRPr="00FC4C72">
                              <w:rPr>
                                <w:rFonts w:ascii="Simplified Arabic" w:hAnsi="Simplified Arabic" w:cs="Simplified Arabic"/>
                                <w:b/>
                                <w:bCs/>
                                <w:sz w:val="48"/>
                                <w:szCs w:val="48"/>
                                <w:rtl/>
                                <w:lang w:bidi="ar-DZ"/>
                              </w:rPr>
                              <w:t>المبحث الأول : مقدّمات في االقياس</w:t>
                            </w:r>
                          </w:p>
                          <w:p w:rsidR="00CF232F" w:rsidRPr="00FC4C72" w:rsidRDefault="00CF232F" w:rsidP="00FC4C72">
                            <w:pPr>
                              <w:bidi/>
                              <w:rPr>
                                <w:rFonts w:ascii="Simplified Arabic" w:hAnsi="Simplified Arabic" w:cs="Simplified Arabic"/>
                                <w:b/>
                                <w:bCs/>
                                <w:sz w:val="40"/>
                                <w:szCs w:val="40"/>
                                <w:rtl/>
                                <w:lang w:bidi="ar-DZ"/>
                              </w:rPr>
                            </w:pPr>
                            <w:r w:rsidRPr="00FC4C72">
                              <w:rPr>
                                <w:rFonts w:ascii="Simplified Arabic" w:hAnsi="Simplified Arabic" w:cs="Simplified Arabic"/>
                                <w:b/>
                                <w:bCs/>
                                <w:sz w:val="40"/>
                                <w:szCs w:val="40"/>
                                <w:rtl/>
                                <w:lang w:bidi="ar-DZ"/>
                              </w:rPr>
                              <w:t>المطلب الأول : تعريف القياس .</w:t>
                            </w:r>
                          </w:p>
                          <w:p w:rsidR="00CF232F" w:rsidRPr="00FC4C72" w:rsidRDefault="00CF232F" w:rsidP="00FC4C72">
                            <w:pPr>
                              <w:bidi/>
                              <w:rPr>
                                <w:rFonts w:ascii="Simplified Arabic" w:hAnsi="Simplified Arabic" w:cs="Simplified Arabic"/>
                                <w:b/>
                                <w:bCs/>
                                <w:sz w:val="40"/>
                                <w:szCs w:val="40"/>
                                <w:rtl/>
                                <w:lang w:bidi="ar-DZ"/>
                              </w:rPr>
                            </w:pPr>
                            <w:r w:rsidRPr="00FC4C72">
                              <w:rPr>
                                <w:rFonts w:ascii="Simplified Arabic" w:hAnsi="Simplified Arabic" w:cs="Simplified Arabic"/>
                                <w:b/>
                                <w:bCs/>
                                <w:sz w:val="40"/>
                                <w:szCs w:val="40"/>
                                <w:rtl/>
                                <w:lang w:bidi="ar-DZ"/>
                              </w:rPr>
                              <w:t>المطلب الثاني : أركان القياس و شروطه .</w:t>
                            </w:r>
                          </w:p>
                          <w:p w:rsidR="00CF232F" w:rsidRPr="00FC4C72" w:rsidRDefault="00CF232F" w:rsidP="00FC4C72">
                            <w:pPr>
                              <w:bidi/>
                              <w:rPr>
                                <w:rFonts w:ascii="Simplified Arabic" w:hAnsi="Simplified Arabic" w:cs="Simplified Arabic"/>
                                <w:b/>
                                <w:bCs/>
                                <w:sz w:val="40"/>
                                <w:szCs w:val="40"/>
                                <w:rtl/>
                                <w:lang w:bidi="ar-DZ"/>
                              </w:rPr>
                            </w:pPr>
                            <w:r w:rsidRPr="00FC4C72">
                              <w:rPr>
                                <w:rFonts w:ascii="Simplified Arabic" w:hAnsi="Simplified Arabic" w:cs="Simplified Arabic"/>
                                <w:b/>
                                <w:bCs/>
                                <w:sz w:val="40"/>
                                <w:szCs w:val="40"/>
                                <w:rtl/>
                                <w:lang w:bidi="ar-DZ"/>
                              </w:rPr>
                              <w:t>المطلب الثالث : حجّية القياس و أنواعه .</w:t>
                            </w:r>
                          </w:p>
                          <w:p w:rsidR="00CF232F" w:rsidRDefault="00CF232F" w:rsidP="00FC4C72">
                            <w:pPr>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30" style="position:absolute;margin-left:58.85pt;margin-top:17.25pt;width:359.2pt;height:228.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">
                <v:textbox>
                  <w:txbxContent>
                    <w:p w:rsidR="00CF232F" w:rsidRPr="00FC4C72" w:rsidRDefault="00CF232F" w:rsidP="00FC4C72">
                      <w:pPr>
                        <w:bidi/>
                        <w:jc w:val="center"/>
                        <w:rPr>
                          <w:rFonts w:ascii="Simplified Arabic" w:hAnsi="Simplified Arabic" w:cs="Simplified Arabic"/>
                          <w:b/>
                          <w:bCs/>
                          <w:sz w:val="48"/>
                          <w:szCs w:val="48"/>
                          <w:rtl/>
                          <w:lang w:bidi="ar-DZ"/>
                        </w:rPr>
                      </w:pPr>
                      <w:r w:rsidRPr="00FC4C72">
                        <w:rPr>
                          <w:rFonts w:ascii="Simplified Arabic" w:hAnsi="Simplified Arabic" w:cs="Simplified Arabic"/>
                          <w:b/>
                          <w:bCs/>
                          <w:sz w:val="48"/>
                          <w:szCs w:val="48"/>
                          <w:rtl/>
                          <w:lang w:bidi="ar-DZ"/>
                        </w:rPr>
                        <w:t>المبحث الأول : مقدّمات في االقياس</w:t>
                      </w:r>
                    </w:p>
                    <w:p w:rsidR="00CF232F" w:rsidRPr="00FC4C72" w:rsidRDefault="00CF232F" w:rsidP="00FC4C72">
                      <w:pPr>
                        <w:bidi/>
                        <w:rPr>
                          <w:rFonts w:ascii="Simplified Arabic" w:hAnsi="Simplified Arabic" w:cs="Simplified Arabic"/>
                          <w:b/>
                          <w:bCs/>
                          <w:sz w:val="40"/>
                          <w:szCs w:val="40"/>
                          <w:rtl/>
                          <w:lang w:bidi="ar-DZ"/>
                        </w:rPr>
                      </w:pPr>
                      <w:r w:rsidRPr="00FC4C72">
                        <w:rPr>
                          <w:rFonts w:ascii="Simplified Arabic" w:hAnsi="Simplified Arabic" w:cs="Simplified Arabic"/>
                          <w:b/>
                          <w:bCs/>
                          <w:sz w:val="40"/>
                          <w:szCs w:val="40"/>
                          <w:rtl/>
                          <w:lang w:bidi="ar-DZ"/>
                        </w:rPr>
                        <w:t>المطلب الأول : تعريف القياس .</w:t>
                      </w:r>
                    </w:p>
                    <w:p w:rsidR="00CF232F" w:rsidRPr="00FC4C72" w:rsidRDefault="00CF232F" w:rsidP="00FC4C72">
                      <w:pPr>
                        <w:bidi/>
                        <w:rPr>
                          <w:rFonts w:ascii="Simplified Arabic" w:hAnsi="Simplified Arabic" w:cs="Simplified Arabic"/>
                          <w:b/>
                          <w:bCs/>
                          <w:sz w:val="40"/>
                          <w:szCs w:val="40"/>
                          <w:rtl/>
                          <w:lang w:bidi="ar-DZ"/>
                        </w:rPr>
                      </w:pPr>
                      <w:r w:rsidRPr="00FC4C72">
                        <w:rPr>
                          <w:rFonts w:ascii="Simplified Arabic" w:hAnsi="Simplified Arabic" w:cs="Simplified Arabic"/>
                          <w:b/>
                          <w:bCs/>
                          <w:sz w:val="40"/>
                          <w:szCs w:val="40"/>
                          <w:rtl/>
                          <w:lang w:bidi="ar-DZ"/>
                        </w:rPr>
                        <w:t>المطلب الثاني : أركان القياس و شروطه .</w:t>
                      </w:r>
                    </w:p>
                    <w:p w:rsidR="00CF232F" w:rsidRPr="00FC4C72" w:rsidRDefault="00CF232F" w:rsidP="00FC4C72">
                      <w:pPr>
                        <w:bidi/>
                        <w:rPr>
                          <w:rFonts w:ascii="Simplified Arabic" w:hAnsi="Simplified Arabic" w:cs="Simplified Arabic"/>
                          <w:b/>
                          <w:bCs/>
                          <w:sz w:val="40"/>
                          <w:szCs w:val="40"/>
                          <w:rtl/>
                          <w:lang w:bidi="ar-DZ"/>
                        </w:rPr>
                      </w:pPr>
                      <w:r w:rsidRPr="00FC4C72">
                        <w:rPr>
                          <w:rFonts w:ascii="Simplified Arabic" w:hAnsi="Simplified Arabic" w:cs="Simplified Arabic"/>
                          <w:b/>
                          <w:bCs/>
                          <w:sz w:val="40"/>
                          <w:szCs w:val="40"/>
                          <w:rtl/>
                          <w:lang w:bidi="ar-DZ"/>
                        </w:rPr>
                        <w:t>المطلب الثالث : حجّية القياس و أنواعه .</w:t>
                      </w:r>
                    </w:p>
                    <w:p w:rsidR="00CF232F" w:rsidRDefault="00CF232F" w:rsidP="00FC4C72">
                      <w:pPr>
                        <w:rPr>
                          <w:lang w:bidi="ar-DZ"/>
                        </w:rPr>
                      </w:pPr>
                    </w:p>
                  </w:txbxContent>
                </v:textbox>
              </v:rect>
            </w:pict>
          </mc:Fallback>
        </mc:AlternateContent>
      </w:r>
    </w:p>
    <w:p w:rsidR="00FC4C72" w:rsidRDefault="00FC4C72">
      <w:pPr>
        <w:rPr>
          <w:rtl/>
        </w:rPr>
      </w:pPr>
    </w:p>
    <w:p w:rsidR="00FC4C72" w:rsidRDefault="00FC4C72">
      <w:pPr>
        <w:rPr>
          <w:rtl/>
        </w:rPr>
      </w:pPr>
    </w:p>
    <w:p w:rsidR="00FC4C72" w:rsidRDefault="00FC4C72">
      <w:pPr>
        <w:rPr>
          <w:rtl/>
        </w:rPr>
      </w:pPr>
    </w:p>
    <w:p w:rsidR="00FC4C72" w:rsidRDefault="00FC4C72">
      <w:pPr>
        <w:rPr>
          <w:rtl/>
        </w:rPr>
      </w:pPr>
    </w:p>
    <w:p w:rsidR="00FC4C72" w:rsidRDefault="00FC4C72" w:rsidP="00FC4C72">
      <w:pPr>
        <w:bidi/>
        <w:jc w:val="center"/>
        <w:rPr>
          <w:rFonts w:ascii="Sakkal Majalla" w:hAnsi="Sakkal Majalla" w:cs="Sakkal Majalla"/>
          <w:b/>
          <w:bCs/>
          <w:sz w:val="48"/>
          <w:szCs w:val="48"/>
          <w:rtl/>
          <w:lang w:bidi="ar-DZ"/>
        </w:rPr>
      </w:pPr>
    </w:p>
    <w:p w:rsidR="00FC4C72" w:rsidRDefault="00FC4C72">
      <w:pPr>
        <w:rPr>
          <w:rtl/>
        </w:rPr>
      </w:pPr>
    </w:p>
    <w:p w:rsidR="00FC4C72" w:rsidRDefault="00FC4C72">
      <w:pPr>
        <w:rPr>
          <w:rtl/>
        </w:rPr>
      </w:pPr>
    </w:p>
    <w:p w:rsidR="00FC4C72" w:rsidRDefault="00FC4C72">
      <w:pPr>
        <w:rPr>
          <w:rtl/>
        </w:rPr>
      </w:pPr>
    </w:p>
    <w:p w:rsidR="00FC4C72" w:rsidRDefault="00FC4C72">
      <w:pPr>
        <w:rPr>
          <w:rtl/>
        </w:rPr>
      </w:pPr>
    </w:p>
    <w:p w:rsidR="00FC4C72" w:rsidRDefault="00FC4C72">
      <w:pPr>
        <w:rPr>
          <w:rtl/>
        </w:rPr>
      </w:pPr>
    </w:p>
    <w:p w:rsidR="00FC4C72" w:rsidRDefault="00FC4C72">
      <w:pPr>
        <w:rPr>
          <w:rtl/>
        </w:rPr>
      </w:pPr>
    </w:p>
    <w:p w:rsidR="00FC4C72" w:rsidRDefault="00FC4C72">
      <w:pPr>
        <w:rPr>
          <w:rtl/>
        </w:rPr>
      </w:pPr>
    </w:p>
    <w:p w:rsidR="00FC4C72" w:rsidRDefault="00FC4C72">
      <w:pPr>
        <w:rPr>
          <w:rtl/>
        </w:rPr>
      </w:pPr>
    </w:p>
    <w:p w:rsidR="00FC4C72" w:rsidRDefault="00FC4C72">
      <w:pPr>
        <w:rPr>
          <w:rtl/>
        </w:rPr>
      </w:pPr>
    </w:p>
    <w:p w:rsidR="00FC4C72" w:rsidRDefault="00FC4C72">
      <w:pPr>
        <w:rPr>
          <w:rtl/>
        </w:rPr>
      </w:pPr>
    </w:p>
    <w:p w:rsidR="00FC4C72" w:rsidRDefault="00FC4C72">
      <w:pPr>
        <w:rPr>
          <w:rtl/>
        </w:rPr>
      </w:pPr>
    </w:p>
    <w:p w:rsidR="00FC4C72" w:rsidRDefault="00FC4C72">
      <w:pPr>
        <w:rPr>
          <w:rtl/>
        </w:rPr>
      </w:pPr>
    </w:p>
    <w:p w:rsidR="00FC4C72" w:rsidRDefault="00FC4C72">
      <w:pPr>
        <w:rPr>
          <w:rtl/>
        </w:rPr>
      </w:pPr>
    </w:p>
    <w:p w:rsidR="00FC4C72" w:rsidRDefault="00FC4C72">
      <w:pPr>
        <w:rPr>
          <w:rtl/>
        </w:rPr>
      </w:pPr>
    </w:p>
    <w:p w:rsidR="00FC4C72" w:rsidRDefault="00FC4C72">
      <w:pPr>
        <w:rPr>
          <w:rtl/>
        </w:rPr>
      </w:pPr>
    </w:p>
    <w:p w:rsidR="00FC4C72" w:rsidRDefault="00FC4C72"/>
    <w:p w:rsidR="002E0C85" w:rsidRDefault="002E0C85" w:rsidP="002A6A1E">
      <w:pPr>
        <w:bidi/>
        <w:spacing w:line="240" w:lineRule="auto"/>
        <w:jc w:val="both"/>
        <w:rPr>
          <w:rFonts w:ascii="Simplified Arabic" w:hAnsi="Simplified Arabic" w:cs="Simplified Arabic"/>
          <w:b/>
          <w:bCs/>
          <w:sz w:val="32"/>
          <w:szCs w:val="32"/>
          <w:rtl/>
          <w:lang w:bidi="ar-DZ"/>
        </w:rPr>
      </w:pPr>
    </w:p>
    <w:p w:rsidR="00973A23" w:rsidRPr="00715923" w:rsidRDefault="00973A23" w:rsidP="002E0C85">
      <w:pPr>
        <w:bidi/>
        <w:spacing w:line="240" w:lineRule="auto"/>
        <w:jc w:val="both"/>
        <w:rPr>
          <w:rFonts w:ascii="Simplified Arabic" w:hAnsi="Simplified Arabic" w:cs="Simplified Arabic"/>
          <w:b/>
          <w:bCs/>
          <w:sz w:val="32"/>
          <w:szCs w:val="32"/>
          <w:rtl/>
          <w:lang w:bidi="ar-DZ"/>
        </w:rPr>
      </w:pPr>
      <w:r w:rsidRPr="00715923">
        <w:rPr>
          <w:rFonts w:ascii="Simplified Arabic" w:hAnsi="Simplified Arabic" w:cs="Simplified Arabic"/>
          <w:b/>
          <w:bCs/>
          <w:sz w:val="32"/>
          <w:szCs w:val="32"/>
          <w:rtl/>
          <w:lang w:bidi="ar-DZ"/>
        </w:rPr>
        <w:lastRenderedPageBreak/>
        <w:t xml:space="preserve">المطلب الأول : تعريف القياس </w:t>
      </w:r>
    </w:p>
    <w:p w:rsidR="00973A23" w:rsidRPr="00715923" w:rsidRDefault="00973A23" w:rsidP="002A6A1E">
      <w:pPr>
        <w:bidi/>
        <w:spacing w:line="240" w:lineRule="auto"/>
        <w:jc w:val="both"/>
        <w:rPr>
          <w:rFonts w:ascii="Simplified Arabic" w:hAnsi="Simplified Arabic" w:cs="Simplified Arabic"/>
          <w:b/>
          <w:bCs/>
          <w:sz w:val="32"/>
          <w:szCs w:val="32"/>
          <w:rtl/>
          <w:lang w:bidi="ar-DZ"/>
        </w:rPr>
      </w:pPr>
      <w:r w:rsidRPr="00715923">
        <w:rPr>
          <w:rFonts w:ascii="Simplified Arabic" w:hAnsi="Simplified Arabic" w:cs="Simplified Arabic"/>
          <w:b/>
          <w:bCs/>
          <w:sz w:val="32"/>
          <w:szCs w:val="32"/>
          <w:rtl/>
          <w:lang w:bidi="ar-DZ"/>
        </w:rPr>
        <w:t xml:space="preserve">  الفرع الأول : تعريف القياس لغة :  </w:t>
      </w:r>
    </w:p>
    <w:p w:rsidR="00973A23" w:rsidRPr="00715923" w:rsidRDefault="00973A23" w:rsidP="002A6A1E">
      <w:p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 xml:space="preserve">      القِياس في لغة العرب هو مصدر لـ : قاسَ يقيسُ قيسًا .</w:t>
      </w:r>
    </w:p>
    <w:p w:rsidR="00973A23" w:rsidRPr="00715923" w:rsidRDefault="00973A23" w:rsidP="00CD1DB0">
      <w:p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قال الصّاحب في  المُحيط</w:t>
      </w:r>
      <w:r w:rsidRPr="00715923">
        <w:rPr>
          <w:rFonts w:ascii="Simplified Arabic" w:hAnsi="Simplified Arabic" w:cs="Simplified Arabic"/>
          <w:sz w:val="32"/>
          <w:szCs w:val="32"/>
          <w:vertAlign w:val="superscript"/>
          <w:lang w:bidi="ar-DZ"/>
        </w:rPr>
        <w:t>(</w:t>
      </w:r>
      <w:r w:rsidRPr="00715923">
        <w:rPr>
          <w:rStyle w:val="Appelnotedebasdep"/>
          <w:rFonts w:ascii="Simplified Arabic" w:hAnsi="Simplified Arabic" w:cs="Simplified Arabic"/>
          <w:sz w:val="32"/>
          <w:szCs w:val="32"/>
          <w:lang w:bidi="ar-DZ"/>
        </w:rPr>
        <w:footnoteReference w:id="1"/>
      </w:r>
      <w:r w:rsidRPr="00715923">
        <w:rPr>
          <w:rFonts w:ascii="Simplified Arabic" w:hAnsi="Simplified Arabic" w:cs="Simplified Arabic"/>
          <w:sz w:val="32"/>
          <w:szCs w:val="32"/>
          <w:vertAlign w:val="superscript"/>
          <w:lang w:bidi="ar-DZ"/>
        </w:rPr>
        <w:t>))</w:t>
      </w:r>
      <w:r w:rsidRPr="00715923">
        <w:rPr>
          <w:rFonts w:ascii="Simplified Arabic" w:hAnsi="Simplified Arabic" w:cs="Simplified Arabic"/>
          <w:sz w:val="32"/>
          <w:szCs w:val="32"/>
          <w:rtl/>
          <w:lang w:bidi="ar-DZ"/>
        </w:rPr>
        <w:t xml:space="preserve"> : " و القَيْسُ : المَصْدَرُ مِن قَوْلك قَاسَ يَقيسُ قَيْسًا و قِيَاسًا </w:t>
      </w:r>
      <w:r w:rsidR="00CD1DB0">
        <w:rPr>
          <w:rFonts w:ascii="Simplified Arabic" w:hAnsi="Simplified Arabic" w:cs="Simplified Arabic"/>
          <w:sz w:val="32"/>
          <w:szCs w:val="32"/>
          <w:lang w:bidi="ar-DZ"/>
        </w:rPr>
        <w:t xml:space="preserve">     </w:t>
      </w:r>
      <w:r w:rsidRPr="00715923">
        <w:rPr>
          <w:rFonts w:ascii="Simplified Arabic" w:hAnsi="Simplified Arabic" w:cs="Simplified Arabic"/>
          <w:sz w:val="32"/>
          <w:szCs w:val="32"/>
          <w:rtl/>
          <w:lang w:bidi="ar-DZ"/>
        </w:rPr>
        <w:t xml:space="preserve"> و أصله الواو.</w:t>
      </w:r>
    </w:p>
    <w:p w:rsidR="00973A23" w:rsidRPr="00715923" w:rsidRDefault="00973A23" w:rsidP="002A6A1E">
      <w:p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 xml:space="preserve">و قاسَ يقوسُ من القِيَاس. </w:t>
      </w:r>
    </w:p>
    <w:p w:rsidR="00973A23" w:rsidRPr="00715923" w:rsidRDefault="00973A23" w:rsidP="002A6A1E">
      <w:p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و ذكر أصحاب المعاجم اللّغوية أنّ القياس ثلاث</w:t>
      </w:r>
      <w:r w:rsidR="00D07512">
        <w:rPr>
          <w:rFonts w:ascii="Simplified Arabic" w:hAnsi="Simplified Arabic" w:cs="Simplified Arabic" w:hint="cs"/>
          <w:sz w:val="32"/>
          <w:szCs w:val="32"/>
          <w:rtl/>
          <w:lang w:bidi="ar-DZ"/>
        </w:rPr>
        <w:t>ة</w:t>
      </w:r>
      <w:r w:rsidRPr="00715923">
        <w:rPr>
          <w:rFonts w:ascii="Simplified Arabic" w:hAnsi="Simplified Arabic" w:cs="Simplified Arabic"/>
          <w:sz w:val="32"/>
          <w:szCs w:val="32"/>
          <w:rtl/>
          <w:lang w:bidi="ar-DZ"/>
        </w:rPr>
        <w:t xml:space="preserve"> معانٍ هي  :</w:t>
      </w:r>
    </w:p>
    <w:p w:rsidR="00973A23" w:rsidRPr="00715923" w:rsidRDefault="00973A23" w:rsidP="002A6A1E">
      <w:p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 xml:space="preserve">أولاً : المساواة : جاء في الوسيط : " قاس الشّيء على غيره ، و به قوسا و قياسا قدره على مثاله " </w:t>
      </w:r>
      <w:r w:rsidRPr="00715923">
        <w:rPr>
          <w:rFonts w:ascii="Simplified Arabic" w:hAnsi="Simplified Arabic" w:cs="Simplified Arabic"/>
          <w:sz w:val="32"/>
          <w:szCs w:val="32"/>
          <w:vertAlign w:val="superscript"/>
          <w:lang w:bidi="ar-DZ"/>
        </w:rPr>
        <w:t>(</w:t>
      </w:r>
      <w:r w:rsidRPr="00715923">
        <w:rPr>
          <w:rStyle w:val="Appelnotedebasdep"/>
          <w:rFonts w:ascii="Simplified Arabic" w:hAnsi="Simplified Arabic" w:cs="Simplified Arabic"/>
          <w:sz w:val="32"/>
          <w:szCs w:val="32"/>
          <w:lang w:bidi="ar-DZ"/>
        </w:rPr>
        <w:footnoteReference w:id="2"/>
      </w:r>
      <w:r w:rsidRPr="00715923">
        <w:rPr>
          <w:rFonts w:ascii="Simplified Arabic" w:hAnsi="Simplified Arabic" w:cs="Simplified Arabic"/>
          <w:sz w:val="32"/>
          <w:szCs w:val="32"/>
          <w:vertAlign w:val="superscript"/>
          <w:lang w:bidi="ar-DZ"/>
        </w:rPr>
        <w:t>)</w:t>
      </w:r>
    </w:p>
    <w:p w:rsidR="00973A23" w:rsidRPr="00715923" w:rsidRDefault="00973A23" w:rsidP="002A6A1E">
      <w:p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ثانيًا : التقدير : و هو تقدير الشّيء بالشيء ، و المقدارُ مقياسٌ تقول : قايست الأمرَين مقَايسةً و قياسًا .</w:t>
      </w:r>
    </w:p>
    <w:p w:rsidR="00973A23" w:rsidRPr="00715923" w:rsidRDefault="00973A23" w:rsidP="002A6A1E">
      <w:p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قال : يَخزَى الوَشيظُ إذا قال الصريح لهم *** عدُّوا الحَصَى ثمّ قيسُوا بالمقَايييس</w:t>
      </w:r>
      <w:r w:rsidRPr="00715923">
        <w:rPr>
          <w:rFonts w:ascii="Simplified Arabic" w:hAnsi="Simplified Arabic" w:cs="Simplified Arabic"/>
          <w:sz w:val="32"/>
          <w:szCs w:val="32"/>
          <w:vertAlign w:val="superscript"/>
          <w:lang w:bidi="ar-DZ"/>
        </w:rPr>
        <w:t>(</w:t>
      </w:r>
      <w:r w:rsidRPr="00715923">
        <w:rPr>
          <w:rStyle w:val="Appelnotedebasdep"/>
          <w:rFonts w:ascii="Simplified Arabic" w:hAnsi="Simplified Arabic" w:cs="Simplified Arabic"/>
          <w:sz w:val="32"/>
          <w:szCs w:val="32"/>
          <w:lang w:bidi="ar-DZ"/>
        </w:rPr>
        <w:footnoteReference w:id="3"/>
      </w:r>
      <w:r w:rsidRPr="00715923">
        <w:rPr>
          <w:rFonts w:ascii="Simplified Arabic" w:hAnsi="Simplified Arabic" w:cs="Simplified Arabic"/>
          <w:sz w:val="32"/>
          <w:szCs w:val="32"/>
          <w:vertAlign w:val="superscript"/>
          <w:lang w:bidi="ar-DZ"/>
        </w:rPr>
        <w:t>)</w:t>
      </w:r>
      <w:r w:rsidRPr="00715923">
        <w:rPr>
          <w:rFonts w:ascii="Simplified Arabic" w:hAnsi="Simplified Arabic" w:cs="Simplified Arabic"/>
          <w:sz w:val="32"/>
          <w:szCs w:val="32"/>
          <w:rtl/>
          <w:lang w:bidi="ar-DZ"/>
        </w:rPr>
        <w:t>.</w:t>
      </w:r>
    </w:p>
    <w:p w:rsidR="00973A23" w:rsidRPr="00715923" w:rsidRDefault="00973A23" w:rsidP="002A6A1E">
      <w:p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و المقياس : المِقدار. و قاس الشّيء يَقُوسُه قَوسًا : لغة في قاسَه يقِيسه</w:t>
      </w:r>
      <w:r w:rsidRPr="00715923">
        <w:rPr>
          <w:rFonts w:ascii="Simplified Arabic" w:hAnsi="Simplified Arabic" w:cs="Simplified Arabic"/>
          <w:sz w:val="32"/>
          <w:szCs w:val="32"/>
          <w:vertAlign w:val="superscript"/>
          <w:lang w:bidi="ar-DZ"/>
        </w:rPr>
        <w:t>(</w:t>
      </w:r>
      <w:r w:rsidRPr="00715923">
        <w:rPr>
          <w:rStyle w:val="Appelnotedebasdep"/>
          <w:rFonts w:ascii="Simplified Arabic" w:hAnsi="Simplified Arabic" w:cs="Simplified Arabic"/>
          <w:sz w:val="32"/>
          <w:szCs w:val="32"/>
          <w:lang w:bidi="ar-DZ"/>
        </w:rPr>
        <w:footnoteReference w:id="4"/>
      </w:r>
      <w:r w:rsidRPr="00715923">
        <w:rPr>
          <w:rFonts w:ascii="Simplified Arabic" w:hAnsi="Simplified Arabic" w:cs="Simplified Arabic"/>
          <w:sz w:val="32"/>
          <w:szCs w:val="32"/>
          <w:vertAlign w:val="superscript"/>
          <w:lang w:bidi="ar-DZ"/>
        </w:rPr>
        <w:t>)</w:t>
      </w:r>
      <w:r w:rsidRPr="00715923">
        <w:rPr>
          <w:rFonts w:ascii="Simplified Arabic" w:hAnsi="Simplified Arabic" w:cs="Simplified Arabic"/>
          <w:sz w:val="32"/>
          <w:szCs w:val="32"/>
          <w:rtl/>
          <w:lang w:bidi="ar-DZ"/>
        </w:rPr>
        <w:t xml:space="preserve">. </w:t>
      </w:r>
    </w:p>
    <w:p w:rsidR="00973A23" w:rsidRPr="00715923" w:rsidRDefault="00973A23" w:rsidP="002A6A1E">
      <w:p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lastRenderedPageBreak/>
        <w:t xml:space="preserve">ثالثَا : المُجاراة : جاء في الصحاح : قايست فلانا ، إذا جاريته في القياس ، و هو يقتاس الشّيء بغيره أي يقيسه به  ، أي يسلك سبيله و يقتدي به </w:t>
      </w:r>
      <w:r w:rsidRPr="00715923">
        <w:rPr>
          <w:rFonts w:ascii="Simplified Arabic" w:hAnsi="Simplified Arabic" w:cs="Simplified Arabic"/>
          <w:sz w:val="32"/>
          <w:szCs w:val="32"/>
          <w:vertAlign w:val="superscript"/>
          <w:lang w:bidi="ar-DZ"/>
        </w:rPr>
        <w:t>(</w:t>
      </w:r>
      <w:r w:rsidRPr="00715923">
        <w:rPr>
          <w:rStyle w:val="Appelnotedebasdep"/>
          <w:rFonts w:ascii="Simplified Arabic" w:hAnsi="Simplified Arabic" w:cs="Simplified Arabic"/>
          <w:sz w:val="32"/>
          <w:szCs w:val="32"/>
          <w:lang w:bidi="ar-DZ"/>
        </w:rPr>
        <w:footnoteReference w:id="5"/>
      </w:r>
      <w:r w:rsidRPr="00715923">
        <w:rPr>
          <w:rFonts w:ascii="Simplified Arabic" w:hAnsi="Simplified Arabic" w:cs="Simplified Arabic"/>
          <w:sz w:val="32"/>
          <w:szCs w:val="32"/>
          <w:vertAlign w:val="superscript"/>
          <w:lang w:bidi="ar-DZ"/>
        </w:rPr>
        <w:t>)</w:t>
      </w:r>
      <w:r w:rsidRPr="00715923">
        <w:rPr>
          <w:rFonts w:ascii="Simplified Arabic" w:hAnsi="Simplified Arabic" w:cs="Simplified Arabic"/>
          <w:sz w:val="32"/>
          <w:szCs w:val="32"/>
          <w:rtl/>
          <w:lang w:bidi="ar-DZ"/>
        </w:rPr>
        <w:t>.</w:t>
      </w:r>
    </w:p>
    <w:p w:rsidR="00973A23" w:rsidRPr="00715923" w:rsidRDefault="00973A23" w:rsidP="002A6A1E">
      <w:pPr>
        <w:bidi/>
        <w:spacing w:line="240" w:lineRule="auto"/>
        <w:jc w:val="both"/>
        <w:rPr>
          <w:rFonts w:ascii="Simplified Arabic" w:hAnsi="Simplified Arabic" w:cs="Simplified Arabic"/>
          <w:b/>
          <w:bCs/>
          <w:sz w:val="32"/>
          <w:szCs w:val="32"/>
          <w:rtl/>
          <w:lang w:bidi="ar-DZ"/>
        </w:rPr>
      </w:pPr>
      <w:r w:rsidRPr="00715923">
        <w:rPr>
          <w:rFonts w:ascii="Simplified Arabic" w:hAnsi="Simplified Arabic" w:cs="Simplified Arabic"/>
          <w:b/>
          <w:bCs/>
          <w:sz w:val="32"/>
          <w:szCs w:val="32"/>
          <w:rtl/>
          <w:lang w:bidi="ar-DZ"/>
        </w:rPr>
        <w:t xml:space="preserve">الفرع الثاني : تعريف القياس اصطلاحًا : </w:t>
      </w:r>
    </w:p>
    <w:p w:rsidR="00973A23" w:rsidRPr="00715923" w:rsidRDefault="00FC4C72" w:rsidP="002A6A1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73A23" w:rsidRPr="00715923">
        <w:rPr>
          <w:rFonts w:ascii="Simplified Arabic" w:hAnsi="Simplified Arabic" w:cs="Simplified Arabic"/>
          <w:sz w:val="32"/>
          <w:szCs w:val="32"/>
          <w:rtl/>
          <w:lang w:bidi="ar-DZ"/>
        </w:rPr>
        <w:t xml:space="preserve">اختلفت تعريفات الأصوليين للقياس تبعًا لاختلافهم  في تكييفه ، هل هو دليل شرعيّ أو هو من عمل المجتهد ؟ </w:t>
      </w:r>
    </w:p>
    <w:p w:rsidR="00973A23" w:rsidRPr="00715923" w:rsidRDefault="00FC4C72" w:rsidP="002A6A1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و</w:t>
      </w:r>
      <w:r w:rsidR="00973A23" w:rsidRPr="00715923">
        <w:rPr>
          <w:rFonts w:ascii="Simplified Arabic" w:hAnsi="Simplified Arabic" w:cs="Simplified Arabic"/>
          <w:sz w:val="32"/>
          <w:szCs w:val="32"/>
          <w:rtl/>
          <w:lang w:bidi="ar-DZ"/>
        </w:rPr>
        <w:t>كان لهم في تعريفه اتجاهان :</w:t>
      </w:r>
    </w:p>
    <w:p w:rsidR="00973A23" w:rsidRPr="00715923" w:rsidRDefault="00973A23" w:rsidP="00C7250C">
      <w:p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b/>
          <w:bCs/>
          <w:sz w:val="32"/>
          <w:szCs w:val="32"/>
          <w:rtl/>
          <w:lang w:bidi="ar-DZ"/>
        </w:rPr>
        <w:t>الاتجاه الأول :</w:t>
      </w:r>
      <w:r w:rsidRPr="00715923">
        <w:rPr>
          <w:rFonts w:ascii="Simplified Arabic" w:hAnsi="Simplified Arabic" w:cs="Simplified Arabic"/>
          <w:sz w:val="32"/>
          <w:szCs w:val="32"/>
          <w:rtl/>
          <w:lang w:bidi="ar-DZ"/>
        </w:rPr>
        <w:t xml:space="preserve"> يرون أن القياس دليل مستقل نصبه الشارع ، و ليس من فعل المجتهد </w:t>
      </w:r>
      <w:r w:rsidR="00C7250C">
        <w:rPr>
          <w:rFonts w:ascii="Simplified Arabic" w:hAnsi="Simplified Arabic" w:cs="Simplified Arabic"/>
          <w:sz w:val="32"/>
          <w:szCs w:val="32"/>
          <w:lang w:bidi="ar-DZ"/>
        </w:rPr>
        <w:t xml:space="preserve">       </w:t>
      </w:r>
      <w:r w:rsidR="00FC4C72">
        <w:rPr>
          <w:rFonts w:ascii="Simplified Arabic" w:hAnsi="Simplified Arabic" w:cs="Simplified Arabic"/>
          <w:sz w:val="32"/>
          <w:szCs w:val="32"/>
          <w:rtl/>
          <w:lang w:bidi="ar-DZ"/>
        </w:rPr>
        <w:t xml:space="preserve"> </w:t>
      </w:r>
      <w:r w:rsidR="00FC4C72">
        <w:rPr>
          <w:rFonts w:ascii="Simplified Arabic" w:hAnsi="Simplified Arabic" w:cs="Simplified Arabic" w:hint="cs"/>
          <w:sz w:val="32"/>
          <w:szCs w:val="32"/>
          <w:rtl/>
          <w:lang w:bidi="ar-DZ"/>
        </w:rPr>
        <w:t xml:space="preserve">         </w:t>
      </w:r>
      <w:r w:rsidR="00FC4C72">
        <w:rPr>
          <w:rFonts w:ascii="Simplified Arabic" w:hAnsi="Simplified Arabic" w:cs="Simplified Arabic"/>
          <w:sz w:val="32"/>
          <w:szCs w:val="32"/>
          <w:rtl/>
          <w:lang w:bidi="ar-DZ"/>
        </w:rPr>
        <w:t>و</w:t>
      </w:r>
      <w:r w:rsidRPr="00715923">
        <w:rPr>
          <w:rFonts w:ascii="Simplified Arabic" w:hAnsi="Simplified Arabic" w:cs="Simplified Arabic"/>
          <w:sz w:val="32"/>
          <w:szCs w:val="32"/>
          <w:rtl/>
          <w:lang w:bidi="ar-DZ"/>
        </w:rPr>
        <w:t>عبّروا عنه بالمساواة و عباراتهم تدل على ذلك :</w:t>
      </w:r>
    </w:p>
    <w:p w:rsidR="00973A23" w:rsidRPr="00715923" w:rsidRDefault="00973A23" w:rsidP="002A6A1E">
      <w:p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 xml:space="preserve">عرّفه ابن الحاجب :  " أنه مساواة فرع لأصل في علّة الحكم " </w:t>
      </w:r>
      <w:r w:rsidRPr="00715923">
        <w:rPr>
          <w:rFonts w:ascii="Simplified Arabic" w:hAnsi="Simplified Arabic" w:cs="Simplified Arabic"/>
          <w:sz w:val="32"/>
          <w:szCs w:val="32"/>
          <w:vertAlign w:val="superscript"/>
          <w:lang w:bidi="ar-DZ"/>
        </w:rPr>
        <w:t>(</w:t>
      </w:r>
      <w:r w:rsidRPr="00715923">
        <w:rPr>
          <w:rStyle w:val="Appelnotedebasdep"/>
          <w:rFonts w:ascii="Simplified Arabic" w:hAnsi="Simplified Arabic" w:cs="Simplified Arabic"/>
          <w:sz w:val="32"/>
          <w:szCs w:val="32"/>
          <w:lang w:bidi="ar-DZ"/>
        </w:rPr>
        <w:footnoteReference w:id="6"/>
      </w:r>
      <w:r w:rsidRPr="00715923">
        <w:rPr>
          <w:rFonts w:ascii="Simplified Arabic" w:hAnsi="Simplified Arabic" w:cs="Simplified Arabic"/>
          <w:sz w:val="32"/>
          <w:szCs w:val="32"/>
          <w:vertAlign w:val="superscript"/>
          <w:lang w:bidi="ar-DZ"/>
        </w:rPr>
        <w:t>)</w:t>
      </w:r>
      <w:r w:rsidRPr="00715923">
        <w:rPr>
          <w:rFonts w:ascii="Simplified Arabic" w:hAnsi="Simplified Arabic" w:cs="Simplified Arabic"/>
          <w:sz w:val="32"/>
          <w:szCs w:val="32"/>
          <w:rtl/>
          <w:lang w:bidi="ar-DZ"/>
        </w:rPr>
        <w:t xml:space="preserve"> .</w:t>
      </w:r>
    </w:p>
    <w:p w:rsidR="00973A23" w:rsidRPr="00715923" w:rsidRDefault="00FC4C72" w:rsidP="002A6A1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w:t>
      </w:r>
      <w:r w:rsidR="00D07512">
        <w:rPr>
          <w:rFonts w:ascii="Simplified Arabic" w:hAnsi="Simplified Arabic" w:cs="Simplified Arabic"/>
          <w:sz w:val="32"/>
          <w:szCs w:val="32"/>
          <w:rtl/>
          <w:lang w:bidi="ar-DZ"/>
        </w:rPr>
        <w:t xml:space="preserve">قال الآمدي : " </w:t>
      </w:r>
      <w:r w:rsidR="00D07512">
        <w:rPr>
          <w:rFonts w:ascii="Simplified Arabic" w:hAnsi="Simplified Arabic" w:cs="Simplified Arabic" w:hint="cs"/>
          <w:sz w:val="32"/>
          <w:szCs w:val="32"/>
          <w:rtl/>
          <w:lang w:bidi="ar-DZ"/>
        </w:rPr>
        <w:t>إن</w:t>
      </w:r>
      <w:r w:rsidR="00973A23" w:rsidRPr="00715923">
        <w:rPr>
          <w:rFonts w:ascii="Simplified Arabic" w:hAnsi="Simplified Arabic" w:cs="Simplified Arabic"/>
          <w:sz w:val="32"/>
          <w:szCs w:val="32"/>
          <w:rtl/>
          <w:lang w:bidi="ar-DZ"/>
        </w:rPr>
        <w:t xml:space="preserve">ه عبارة عن الاستواء بين الفرع و الأصل في العلة المستنبطة من حكم الأصل " </w:t>
      </w:r>
      <w:r w:rsidR="00973A23" w:rsidRPr="00715923">
        <w:rPr>
          <w:rFonts w:ascii="Simplified Arabic" w:hAnsi="Simplified Arabic" w:cs="Simplified Arabic"/>
          <w:sz w:val="32"/>
          <w:szCs w:val="32"/>
          <w:vertAlign w:val="superscript"/>
          <w:lang w:bidi="ar-DZ"/>
        </w:rPr>
        <w:t>(</w:t>
      </w:r>
      <w:r w:rsidR="00973A23" w:rsidRPr="00715923">
        <w:rPr>
          <w:rStyle w:val="Appelnotedebasdep"/>
          <w:rFonts w:ascii="Simplified Arabic" w:hAnsi="Simplified Arabic" w:cs="Simplified Arabic"/>
          <w:sz w:val="32"/>
          <w:szCs w:val="32"/>
          <w:lang w:bidi="ar-DZ"/>
        </w:rPr>
        <w:footnoteReference w:id="7"/>
      </w:r>
      <w:r w:rsidR="00973A23" w:rsidRPr="00715923">
        <w:rPr>
          <w:rFonts w:ascii="Simplified Arabic" w:hAnsi="Simplified Arabic" w:cs="Simplified Arabic"/>
          <w:sz w:val="32"/>
          <w:szCs w:val="32"/>
          <w:vertAlign w:val="superscript"/>
          <w:lang w:bidi="ar-DZ"/>
        </w:rPr>
        <w:t>)</w:t>
      </w:r>
    </w:p>
    <w:p w:rsidR="00ED51F8" w:rsidRPr="00C7250C" w:rsidRDefault="00FC4C72" w:rsidP="00D07512">
      <w:pPr>
        <w:bidi/>
        <w:spacing w:line="24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و</w:t>
      </w:r>
      <w:r w:rsidR="00973A23" w:rsidRPr="00715923">
        <w:rPr>
          <w:rFonts w:ascii="Simplified Arabic" w:hAnsi="Simplified Arabic" w:cs="Simplified Arabic"/>
          <w:sz w:val="32"/>
          <w:szCs w:val="32"/>
          <w:rtl/>
          <w:lang w:bidi="ar-DZ"/>
        </w:rPr>
        <w:t>تبعهم ابن الهمام في هذا المعنى</w:t>
      </w:r>
      <w:r w:rsidR="00D07512" w:rsidRPr="00715923">
        <w:rPr>
          <w:rFonts w:ascii="Simplified Arabic" w:hAnsi="Simplified Arabic" w:cs="Simplified Arabic"/>
          <w:sz w:val="32"/>
          <w:szCs w:val="32"/>
          <w:vertAlign w:val="superscript"/>
          <w:lang w:bidi="ar-DZ"/>
        </w:rPr>
        <w:t>(</w:t>
      </w:r>
      <w:r w:rsidR="00D07512" w:rsidRPr="00715923">
        <w:rPr>
          <w:rStyle w:val="Appelnotedebasdep"/>
          <w:rFonts w:ascii="Simplified Arabic" w:hAnsi="Simplified Arabic" w:cs="Simplified Arabic"/>
          <w:sz w:val="32"/>
          <w:szCs w:val="32"/>
          <w:lang w:bidi="ar-DZ"/>
        </w:rPr>
        <w:footnoteReference w:id="8"/>
      </w:r>
      <w:r w:rsidR="00D07512" w:rsidRPr="00715923">
        <w:rPr>
          <w:rFonts w:ascii="Simplified Arabic" w:hAnsi="Simplified Arabic" w:cs="Simplified Arabic"/>
          <w:sz w:val="32"/>
          <w:szCs w:val="32"/>
          <w:vertAlign w:val="superscript"/>
          <w:lang w:bidi="ar-DZ"/>
        </w:rPr>
        <w:t>)</w:t>
      </w:r>
      <w:r w:rsidR="00D07512" w:rsidRPr="00715923">
        <w:rPr>
          <w:rFonts w:ascii="Simplified Arabic" w:hAnsi="Simplified Arabic" w:cs="Simplified Arabic"/>
          <w:sz w:val="32"/>
          <w:szCs w:val="32"/>
          <w:rtl/>
          <w:lang w:bidi="ar-DZ"/>
        </w:rPr>
        <w:t xml:space="preserve"> </w:t>
      </w:r>
      <w:r w:rsidR="00973A23" w:rsidRPr="00715923">
        <w:rPr>
          <w:rFonts w:ascii="Simplified Arabic" w:hAnsi="Simplified Arabic" w:cs="Simplified Arabic"/>
          <w:sz w:val="32"/>
          <w:szCs w:val="32"/>
          <w:rtl/>
          <w:lang w:bidi="ar-DZ"/>
        </w:rPr>
        <w:t xml:space="preserve"> .</w:t>
      </w:r>
    </w:p>
    <w:p w:rsidR="00ED51F8" w:rsidRDefault="00973A23" w:rsidP="00ED51F8">
      <w:pPr>
        <w:bidi/>
        <w:spacing w:line="240" w:lineRule="auto"/>
        <w:jc w:val="both"/>
        <w:rPr>
          <w:rFonts w:ascii="Simplified Arabic" w:hAnsi="Simplified Arabic" w:cs="Simplified Arabic"/>
          <w:sz w:val="32"/>
          <w:szCs w:val="32"/>
          <w:lang w:bidi="ar-DZ"/>
        </w:rPr>
      </w:pPr>
      <w:r w:rsidRPr="00715923">
        <w:rPr>
          <w:rFonts w:ascii="Simplified Arabic" w:hAnsi="Simplified Arabic" w:cs="Simplified Arabic"/>
          <w:b/>
          <w:bCs/>
          <w:sz w:val="32"/>
          <w:szCs w:val="32"/>
          <w:rtl/>
          <w:lang w:bidi="ar-DZ"/>
        </w:rPr>
        <w:t>الاتجاه الثاني :</w:t>
      </w:r>
      <w:r w:rsidRPr="00715923">
        <w:rPr>
          <w:rFonts w:ascii="Simplified Arabic" w:hAnsi="Simplified Arabic" w:cs="Simplified Arabic"/>
          <w:sz w:val="32"/>
          <w:szCs w:val="32"/>
          <w:rtl/>
          <w:lang w:bidi="ar-DZ"/>
        </w:rPr>
        <w:t xml:space="preserve">اعتبرو أن القياس من فعل المجتهد لانه المظهر له و الكاشف عنه </w:t>
      </w:r>
    </w:p>
    <w:p w:rsidR="00973A23" w:rsidRDefault="00FC4C72" w:rsidP="00ED51F8">
      <w:pPr>
        <w:bidi/>
        <w:spacing w:line="24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و</w:t>
      </w:r>
      <w:r w:rsidR="00973A23" w:rsidRPr="00715923">
        <w:rPr>
          <w:rFonts w:ascii="Simplified Arabic" w:hAnsi="Simplified Arabic" w:cs="Simplified Arabic"/>
          <w:sz w:val="32"/>
          <w:szCs w:val="32"/>
          <w:rtl/>
          <w:lang w:bidi="ar-DZ"/>
        </w:rPr>
        <w:t xml:space="preserve">أصحاب هذا الاتجاه عرّفوا القياس بأنّه حمل معلوم على معلوم ،  أو إلحاق ، أو إثبات . </w:t>
      </w:r>
    </w:p>
    <w:p w:rsidR="00C14D52" w:rsidRPr="00715923" w:rsidRDefault="00C14D52" w:rsidP="00C14D52">
      <w:pPr>
        <w:bidi/>
        <w:spacing w:line="240" w:lineRule="auto"/>
        <w:jc w:val="both"/>
        <w:rPr>
          <w:rFonts w:ascii="Simplified Arabic" w:hAnsi="Simplified Arabic" w:cs="Simplified Arabic"/>
          <w:sz w:val="32"/>
          <w:szCs w:val="32"/>
          <w:rtl/>
          <w:lang w:bidi="ar-DZ"/>
        </w:rPr>
      </w:pPr>
    </w:p>
    <w:p w:rsidR="00C7250C" w:rsidRDefault="00973A23" w:rsidP="00FC4C72">
      <w:pPr>
        <w:bidi/>
        <w:spacing w:line="240" w:lineRule="auto"/>
        <w:jc w:val="both"/>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lastRenderedPageBreak/>
        <w:t>قال الغزالي في تعريفه : " حمل معلوم على معلوم في إثبات حكم لهما أو نفيه عنهما بأمر جامع بينهما من إثبات حكم أو صفة أو نفيه عنهما "</w:t>
      </w:r>
      <w:r w:rsidRPr="00715923">
        <w:rPr>
          <w:rFonts w:ascii="Simplified Arabic" w:hAnsi="Simplified Arabic" w:cs="Simplified Arabic"/>
          <w:sz w:val="32"/>
          <w:szCs w:val="32"/>
          <w:vertAlign w:val="superscript"/>
          <w:lang w:bidi="ar-DZ"/>
        </w:rPr>
        <w:t>(</w:t>
      </w:r>
      <w:r w:rsidRPr="00715923">
        <w:rPr>
          <w:rStyle w:val="Appelnotedebasdep"/>
          <w:rFonts w:ascii="Simplified Arabic" w:hAnsi="Simplified Arabic" w:cs="Simplified Arabic"/>
          <w:sz w:val="32"/>
          <w:szCs w:val="32"/>
          <w:lang w:bidi="ar-DZ"/>
        </w:rPr>
        <w:footnoteReference w:id="9"/>
      </w:r>
      <w:r w:rsidRPr="00715923">
        <w:rPr>
          <w:rFonts w:ascii="Simplified Arabic" w:hAnsi="Simplified Arabic" w:cs="Simplified Arabic"/>
          <w:sz w:val="32"/>
          <w:szCs w:val="32"/>
          <w:vertAlign w:val="superscript"/>
          <w:lang w:bidi="ar-DZ"/>
        </w:rPr>
        <w:t>)</w:t>
      </w:r>
      <w:r w:rsidRPr="00715923">
        <w:rPr>
          <w:rFonts w:ascii="Simplified Arabic" w:hAnsi="Simplified Arabic" w:cs="Simplified Arabic"/>
          <w:sz w:val="32"/>
          <w:szCs w:val="32"/>
          <w:rtl/>
          <w:lang w:bidi="ar-DZ"/>
        </w:rPr>
        <w:t xml:space="preserve"> .</w:t>
      </w:r>
    </w:p>
    <w:p w:rsidR="00973A23" w:rsidRPr="00715923" w:rsidRDefault="00FC4C72" w:rsidP="00C7250C">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lang w:bidi="ar-DZ"/>
        </w:rPr>
        <w:t xml:space="preserve">  </w:t>
      </w:r>
      <w:r w:rsidR="00C7250C">
        <w:rPr>
          <w:rFonts w:ascii="Simplified Arabic" w:hAnsi="Simplified Arabic" w:cs="Simplified Arabic"/>
          <w:sz w:val="32"/>
          <w:szCs w:val="32"/>
          <w:lang w:bidi="ar-DZ"/>
        </w:rPr>
        <w:t xml:space="preserve"> </w:t>
      </w:r>
      <w:r w:rsidR="00973A23" w:rsidRPr="00715923">
        <w:rPr>
          <w:rFonts w:ascii="Simplified Arabic" w:hAnsi="Simplified Arabic" w:cs="Simplified Arabic"/>
          <w:sz w:val="32"/>
          <w:szCs w:val="32"/>
          <w:rtl/>
          <w:lang w:bidi="ar-DZ"/>
        </w:rPr>
        <w:t>قال البيضاوي : " إثبات مثل حكم معلوم في معلوم آخر ، لاشتراكهما في علة الحكم عند المثبت "</w:t>
      </w:r>
      <w:r w:rsidR="00973A23" w:rsidRPr="00715923">
        <w:rPr>
          <w:rFonts w:ascii="Simplified Arabic" w:hAnsi="Simplified Arabic" w:cs="Simplified Arabic"/>
          <w:sz w:val="32"/>
          <w:szCs w:val="32"/>
          <w:vertAlign w:val="superscript"/>
          <w:lang w:bidi="ar-DZ"/>
        </w:rPr>
        <w:t>(</w:t>
      </w:r>
      <w:r w:rsidR="00973A23" w:rsidRPr="00715923">
        <w:rPr>
          <w:rStyle w:val="Appelnotedebasdep"/>
          <w:rFonts w:ascii="Simplified Arabic" w:hAnsi="Simplified Arabic" w:cs="Simplified Arabic"/>
          <w:sz w:val="32"/>
          <w:szCs w:val="32"/>
          <w:lang w:bidi="ar-DZ"/>
        </w:rPr>
        <w:footnoteReference w:id="10"/>
      </w:r>
      <w:r w:rsidR="00973A23" w:rsidRPr="00715923">
        <w:rPr>
          <w:rFonts w:ascii="Simplified Arabic" w:hAnsi="Simplified Arabic" w:cs="Simplified Arabic"/>
          <w:sz w:val="32"/>
          <w:szCs w:val="32"/>
          <w:vertAlign w:val="superscript"/>
          <w:lang w:bidi="ar-DZ"/>
        </w:rPr>
        <w:t>)</w:t>
      </w:r>
      <w:r w:rsidR="00973A23" w:rsidRPr="00715923">
        <w:rPr>
          <w:rFonts w:ascii="Simplified Arabic" w:hAnsi="Simplified Arabic" w:cs="Simplified Arabic"/>
          <w:sz w:val="32"/>
          <w:szCs w:val="32"/>
          <w:rtl/>
          <w:lang w:bidi="ar-DZ"/>
        </w:rPr>
        <w:t>.</w:t>
      </w:r>
    </w:p>
    <w:p w:rsidR="00973A23" w:rsidRPr="00715923" w:rsidRDefault="00973A23" w:rsidP="002A6A1E">
      <w:p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 xml:space="preserve">و عرّفه كذلك الإسنوي بهذا المعنى  ، فهو  ثمرة لعدّة تعريفات و المختار لدى كثير من المتأخرين </w:t>
      </w:r>
      <w:r w:rsidRPr="00715923">
        <w:rPr>
          <w:rFonts w:ascii="Simplified Arabic" w:hAnsi="Simplified Arabic" w:cs="Simplified Arabic"/>
          <w:sz w:val="32"/>
          <w:szCs w:val="32"/>
          <w:vertAlign w:val="superscript"/>
          <w:lang w:bidi="ar-DZ"/>
        </w:rPr>
        <w:t>(</w:t>
      </w:r>
      <w:r w:rsidRPr="00715923">
        <w:rPr>
          <w:rStyle w:val="Appelnotedebasdep"/>
          <w:rFonts w:ascii="Simplified Arabic" w:hAnsi="Simplified Arabic" w:cs="Simplified Arabic"/>
          <w:sz w:val="32"/>
          <w:szCs w:val="32"/>
          <w:lang w:bidi="ar-DZ"/>
        </w:rPr>
        <w:footnoteReference w:id="11"/>
      </w:r>
      <w:r w:rsidRPr="00715923">
        <w:rPr>
          <w:rFonts w:ascii="Simplified Arabic" w:hAnsi="Simplified Arabic" w:cs="Simplified Arabic"/>
          <w:sz w:val="32"/>
          <w:szCs w:val="32"/>
          <w:vertAlign w:val="superscript"/>
          <w:lang w:bidi="ar-DZ"/>
        </w:rPr>
        <w:t>)</w:t>
      </w:r>
      <w:r w:rsidRPr="00715923">
        <w:rPr>
          <w:rFonts w:ascii="Simplified Arabic" w:hAnsi="Simplified Arabic" w:cs="Simplified Arabic"/>
          <w:sz w:val="32"/>
          <w:szCs w:val="32"/>
          <w:rtl/>
          <w:lang w:bidi="ar-DZ"/>
        </w:rPr>
        <w:t xml:space="preserve">  .</w:t>
      </w:r>
    </w:p>
    <w:p w:rsidR="00973A23" w:rsidRPr="00715923" w:rsidRDefault="00973A23" w:rsidP="002A6A1E">
      <w:pPr>
        <w:bidi/>
        <w:spacing w:line="240" w:lineRule="auto"/>
        <w:jc w:val="both"/>
        <w:rPr>
          <w:rFonts w:ascii="Simplified Arabic" w:hAnsi="Simplified Arabic" w:cs="Simplified Arabic"/>
          <w:b/>
          <w:bCs/>
          <w:sz w:val="32"/>
          <w:szCs w:val="32"/>
          <w:rtl/>
          <w:lang w:bidi="ar-DZ"/>
        </w:rPr>
      </w:pPr>
      <w:r w:rsidRPr="00715923">
        <w:rPr>
          <w:rFonts w:ascii="Simplified Arabic" w:hAnsi="Simplified Arabic" w:cs="Simplified Arabic"/>
          <w:b/>
          <w:bCs/>
          <w:sz w:val="32"/>
          <w:szCs w:val="32"/>
          <w:rtl/>
          <w:lang w:bidi="ar-DZ"/>
        </w:rPr>
        <w:t xml:space="preserve">الفرع الثالث : شرح التعريف </w:t>
      </w:r>
      <w:r w:rsidRPr="00715923">
        <w:rPr>
          <w:rFonts w:ascii="Simplified Arabic" w:hAnsi="Simplified Arabic" w:cs="Simplified Arabic"/>
          <w:b/>
          <w:bCs/>
          <w:sz w:val="32"/>
          <w:szCs w:val="32"/>
          <w:vertAlign w:val="superscript"/>
          <w:lang w:bidi="ar-DZ"/>
        </w:rPr>
        <w:t>(</w:t>
      </w:r>
      <w:r w:rsidRPr="00715923">
        <w:rPr>
          <w:rStyle w:val="Appelnotedebasdep"/>
          <w:rFonts w:ascii="Simplified Arabic" w:hAnsi="Simplified Arabic" w:cs="Simplified Arabic"/>
          <w:b/>
          <w:bCs/>
          <w:sz w:val="32"/>
          <w:szCs w:val="32"/>
          <w:lang w:bidi="ar-DZ"/>
        </w:rPr>
        <w:footnoteReference w:id="12"/>
      </w:r>
      <w:r w:rsidRPr="00715923">
        <w:rPr>
          <w:rFonts w:ascii="Simplified Arabic" w:hAnsi="Simplified Arabic" w:cs="Simplified Arabic"/>
          <w:b/>
          <w:bCs/>
          <w:sz w:val="32"/>
          <w:szCs w:val="32"/>
          <w:vertAlign w:val="superscript"/>
          <w:lang w:bidi="ar-DZ"/>
        </w:rPr>
        <w:t>)</w:t>
      </w:r>
    </w:p>
    <w:p w:rsidR="00973A23" w:rsidRPr="00715923" w:rsidRDefault="00973A23" w:rsidP="002A6A1E">
      <w:pPr>
        <w:bidi/>
        <w:spacing w:line="240" w:lineRule="auto"/>
        <w:jc w:val="both"/>
        <w:rPr>
          <w:rFonts w:ascii="Simplified Arabic" w:hAnsi="Simplified Arabic" w:cs="Simplified Arabic"/>
          <w:b/>
          <w:bCs/>
          <w:sz w:val="32"/>
          <w:szCs w:val="32"/>
          <w:rtl/>
          <w:lang w:bidi="ar-DZ"/>
        </w:rPr>
      </w:pPr>
      <w:r w:rsidRPr="00715923">
        <w:rPr>
          <w:rFonts w:ascii="Simplified Arabic" w:hAnsi="Simplified Arabic" w:cs="Simplified Arabic"/>
          <w:b/>
          <w:bCs/>
          <w:sz w:val="32"/>
          <w:szCs w:val="32"/>
          <w:rtl/>
          <w:lang w:bidi="ar-DZ"/>
        </w:rPr>
        <w:t xml:space="preserve">    قوله : </w:t>
      </w:r>
    </w:p>
    <w:p w:rsidR="00973A23" w:rsidRPr="00715923" w:rsidRDefault="00973A23" w:rsidP="002A6A1E">
      <w:p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 xml:space="preserve"> " إثبات " المراد م</w:t>
      </w:r>
      <w:r w:rsidR="00B87EA0">
        <w:rPr>
          <w:rFonts w:ascii="Simplified Arabic" w:hAnsi="Simplified Arabic" w:cs="Simplified Arabic"/>
          <w:sz w:val="32"/>
          <w:szCs w:val="32"/>
          <w:rtl/>
          <w:lang w:bidi="ar-DZ"/>
        </w:rPr>
        <w:t>نه القدر المشترك بين العلم و ال</w:t>
      </w:r>
      <w:r w:rsidR="00B87EA0">
        <w:rPr>
          <w:rFonts w:ascii="Simplified Arabic" w:hAnsi="Simplified Arabic" w:cs="Simplified Arabic" w:hint="cs"/>
          <w:sz w:val="32"/>
          <w:szCs w:val="32"/>
          <w:rtl/>
          <w:lang w:bidi="ar-DZ"/>
        </w:rPr>
        <w:t>ا</w:t>
      </w:r>
      <w:r w:rsidRPr="00715923">
        <w:rPr>
          <w:rFonts w:ascii="Simplified Arabic" w:hAnsi="Simplified Arabic" w:cs="Simplified Arabic"/>
          <w:sz w:val="32"/>
          <w:szCs w:val="32"/>
          <w:rtl/>
          <w:lang w:bidi="ar-DZ"/>
        </w:rPr>
        <w:t xml:space="preserve">عتقاد و الظن ، و القدر المشترك هو حكم    الذهن بأمر على أمر . </w:t>
      </w:r>
    </w:p>
    <w:p w:rsidR="00973A23" w:rsidRPr="00715923" w:rsidRDefault="00973A23" w:rsidP="002A6A1E">
      <w:p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 مثل " احتراز به من إثبات خلاف حكم معلوم فلا يكون قياسًا ، و فيه إشارة إلى أنّ الحكم الثابت في الفرع ليس عين الحكم الثابت في الأصل فإنّه محال ، بل الثابت مثله .</w:t>
      </w:r>
    </w:p>
    <w:p w:rsidR="00973A23" w:rsidRPr="00715923" w:rsidRDefault="00973A23" w:rsidP="002A6A1E">
      <w:p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 xml:space="preserve">" حكم " يزيد به الركن الأول و هو حكم الأصل ، بنسبة أمر إلى أمر . مطلقا ليكون شاملًا للشرعي و العقلي و اللغوي ، إيجابًا و سلبًا فإنه </w:t>
      </w:r>
      <w:r w:rsidR="00B87EA0">
        <w:rPr>
          <w:rFonts w:ascii="Simplified Arabic" w:hAnsi="Simplified Arabic" w:cs="Simplified Arabic"/>
          <w:sz w:val="32"/>
          <w:szCs w:val="32"/>
          <w:rtl/>
          <w:lang w:bidi="ar-DZ"/>
        </w:rPr>
        <w:t>يجري في كلّها عند البيضاوي و ال</w:t>
      </w:r>
      <w:r w:rsidR="00B87EA0">
        <w:rPr>
          <w:rFonts w:ascii="Simplified Arabic" w:hAnsi="Simplified Arabic" w:cs="Simplified Arabic" w:hint="cs"/>
          <w:sz w:val="32"/>
          <w:szCs w:val="32"/>
          <w:rtl/>
          <w:lang w:bidi="ar-DZ"/>
        </w:rPr>
        <w:t>إ</w:t>
      </w:r>
      <w:r w:rsidRPr="00715923">
        <w:rPr>
          <w:rFonts w:ascii="Simplified Arabic" w:hAnsi="Simplified Arabic" w:cs="Simplified Arabic"/>
          <w:sz w:val="32"/>
          <w:szCs w:val="32"/>
          <w:rtl/>
          <w:lang w:bidi="ar-DZ"/>
        </w:rPr>
        <w:t xml:space="preserve">سنوي . </w:t>
      </w:r>
    </w:p>
    <w:p w:rsidR="00973A23" w:rsidRPr="00715923" w:rsidRDefault="00973A23" w:rsidP="002A6A1E">
      <w:p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 xml:space="preserve">" معلوم " بيان للركن الثاني ، و هو الأًصل و المراد بالمعلوم هو التصور فيدخل فيه العلم </w:t>
      </w:r>
      <w:r w:rsidR="00FC4C72">
        <w:rPr>
          <w:rFonts w:ascii="Simplified Arabic" w:hAnsi="Simplified Arabic" w:cs="Simplified Arabic" w:hint="cs"/>
          <w:sz w:val="32"/>
          <w:szCs w:val="32"/>
          <w:rtl/>
          <w:lang w:bidi="ar-DZ"/>
        </w:rPr>
        <w:t xml:space="preserve">   </w:t>
      </w:r>
      <w:r w:rsidR="00B87EA0">
        <w:rPr>
          <w:rFonts w:ascii="Simplified Arabic" w:hAnsi="Simplified Arabic" w:cs="Simplified Arabic"/>
          <w:sz w:val="32"/>
          <w:szCs w:val="32"/>
          <w:rtl/>
          <w:lang w:bidi="ar-DZ"/>
        </w:rPr>
        <w:t>و ال</w:t>
      </w:r>
      <w:r w:rsidR="00B87EA0">
        <w:rPr>
          <w:rFonts w:ascii="Simplified Arabic" w:hAnsi="Simplified Arabic" w:cs="Simplified Arabic" w:hint="cs"/>
          <w:sz w:val="32"/>
          <w:szCs w:val="32"/>
          <w:rtl/>
          <w:lang w:bidi="ar-DZ"/>
        </w:rPr>
        <w:t>ا</w:t>
      </w:r>
      <w:r w:rsidRPr="00715923">
        <w:rPr>
          <w:rFonts w:ascii="Simplified Arabic" w:hAnsi="Simplified Arabic" w:cs="Simplified Arabic"/>
          <w:sz w:val="32"/>
          <w:szCs w:val="32"/>
          <w:rtl/>
          <w:lang w:bidi="ar-DZ"/>
        </w:rPr>
        <w:t xml:space="preserve">عتقاد و الظن. </w:t>
      </w:r>
    </w:p>
    <w:p w:rsidR="00973A23" w:rsidRPr="00715923" w:rsidRDefault="00973A23" w:rsidP="002A6A1E">
      <w:p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 معلوم آخر " أشار به إلى الركن الثالث و هو الفرع .</w:t>
      </w:r>
    </w:p>
    <w:p w:rsidR="00FC4C72" w:rsidRDefault="00FC4C72" w:rsidP="002A6A1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p>
    <w:p w:rsidR="00973A23" w:rsidRPr="00715923" w:rsidRDefault="00973A23" w:rsidP="00FC4C72">
      <w:p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لم يعبّر بالأصل و الفرع لئلا يقال تصورهما فرع عن تصو</w:t>
      </w:r>
      <w:r w:rsidR="002A6A1E">
        <w:rPr>
          <w:rFonts w:ascii="Simplified Arabic" w:hAnsi="Simplified Arabic" w:cs="Simplified Arabic"/>
          <w:sz w:val="32"/>
          <w:szCs w:val="32"/>
          <w:rtl/>
          <w:lang w:bidi="ar-DZ"/>
        </w:rPr>
        <w:t>ر القياس ، فتعريفه بهما فيه دور</w:t>
      </w:r>
      <w:r w:rsidRPr="00715923">
        <w:rPr>
          <w:rFonts w:ascii="Simplified Arabic" w:hAnsi="Simplified Arabic" w:cs="Simplified Arabic"/>
          <w:sz w:val="32"/>
          <w:szCs w:val="32"/>
          <w:rtl/>
          <w:lang w:bidi="ar-DZ"/>
        </w:rPr>
        <w:t xml:space="preserve">. </w:t>
      </w:r>
    </w:p>
    <w:p w:rsidR="00973A23" w:rsidRPr="00715923" w:rsidRDefault="00973A23" w:rsidP="002A6A1E">
      <w:p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 لاِشتراكهما في علّة الحكم " مشيرًا به إلى الركن الرابع و هو العلّة ، و احترز بذلك عن إثبات مثل حكم معلوم في معلوم آخر لا للاِشتراك بل لدلالة نصّ أو إجماع ، فلا يكون قياسًا .</w:t>
      </w:r>
    </w:p>
    <w:p w:rsidR="00973A23" w:rsidRPr="00715923" w:rsidRDefault="00973A23" w:rsidP="002A6A1E">
      <w:pPr>
        <w:bidi/>
        <w:spacing w:line="240" w:lineRule="auto"/>
        <w:jc w:val="both"/>
        <w:rPr>
          <w:rFonts w:ascii="Simplified Arabic" w:hAnsi="Simplified Arabic" w:cs="Simplified Arabic"/>
          <w:b/>
          <w:bCs/>
          <w:sz w:val="32"/>
          <w:szCs w:val="32"/>
          <w:lang w:bidi="ar-DZ"/>
        </w:rPr>
      </w:pPr>
      <w:r w:rsidRPr="00715923">
        <w:rPr>
          <w:rFonts w:ascii="Simplified Arabic" w:hAnsi="Simplified Arabic" w:cs="Simplified Arabic"/>
          <w:sz w:val="32"/>
          <w:szCs w:val="32"/>
          <w:rtl/>
          <w:lang w:bidi="ar-DZ"/>
        </w:rPr>
        <w:t>" عند المثبت " ليتناول القياس الصحيح و الفاسد في نفس الأمر .</w:t>
      </w:r>
    </w:p>
    <w:p w:rsidR="00973A23" w:rsidRPr="00715923" w:rsidRDefault="00973A23" w:rsidP="00FC4C72">
      <w:pPr>
        <w:bidi/>
        <w:spacing w:line="240" w:lineRule="auto"/>
        <w:jc w:val="both"/>
        <w:rPr>
          <w:rFonts w:ascii="Simplified Arabic" w:hAnsi="Simplified Arabic" w:cs="Simplified Arabic"/>
          <w:b/>
          <w:bCs/>
          <w:sz w:val="32"/>
          <w:szCs w:val="32"/>
          <w:rtl/>
          <w:lang w:bidi="ar-DZ"/>
        </w:rPr>
      </w:pPr>
      <w:r w:rsidRPr="00715923">
        <w:rPr>
          <w:rFonts w:ascii="Simplified Arabic" w:hAnsi="Simplified Arabic" w:cs="Simplified Arabic"/>
          <w:b/>
          <w:bCs/>
          <w:sz w:val="32"/>
          <w:szCs w:val="32"/>
          <w:rtl/>
          <w:lang w:bidi="ar-DZ"/>
        </w:rPr>
        <w:t xml:space="preserve">المطلب الثاني : أركان القياس وشروطه </w:t>
      </w:r>
    </w:p>
    <w:p w:rsidR="00973A23" w:rsidRPr="00715923" w:rsidRDefault="00973A23" w:rsidP="002A6A1E">
      <w:pPr>
        <w:bidi/>
        <w:spacing w:line="240" w:lineRule="auto"/>
        <w:jc w:val="both"/>
        <w:rPr>
          <w:rFonts w:ascii="Simplified Arabic" w:hAnsi="Simplified Arabic" w:cs="Simplified Arabic"/>
          <w:b/>
          <w:bCs/>
          <w:sz w:val="32"/>
          <w:szCs w:val="32"/>
          <w:rtl/>
          <w:lang w:bidi="ar-DZ"/>
        </w:rPr>
      </w:pPr>
      <w:r w:rsidRPr="00715923">
        <w:rPr>
          <w:rFonts w:ascii="Simplified Arabic" w:hAnsi="Simplified Arabic" w:cs="Simplified Arabic"/>
          <w:b/>
          <w:bCs/>
          <w:sz w:val="32"/>
          <w:szCs w:val="32"/>
          <w:rtl/>
          <w:lang w:bidi="ar-DZ"/>
        </w:rPr>
        <w:t>تعريف الركن :</w:t>
      </w:r>
    </w:p>
    <w:p w:rsidR="00973A23" w:rsidRPr="00715923" w:rsidRDefault="00973A23" w:rsidP="002A6A1E">
      <w:pPr>
        <w:pStyle w:val="Paragraphedeliste"/>
        <w:numPr>
          <w:ilvl w:val="0"/>
          <w:numId w:val="1"/>
        </w:numPr>
        <w:bidi/>
        <w:spacing w:line="240" w:lineRule="auto"/>
        <w:jc w:val="both"/>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 xml:space="preserve">لغة :  جمعه أركان و ركن الشيء جانبه الأقوى </w:t>
      </w:r>
      <w:r w:rsidRPr="00715923">
        <w:rPr>
          <w:rFonts w:ascii="Simplified Arabic" w:hAnsi="Simplified Arabic" w:cs="Simplified Arabic"/>
          <w:sz w:val="32"/>
          <w:szCs w:val="32"/>
          <w:vertAlign w:val="superscript"/>
          <w:lang w:bidi="ar-DZ"/>
        </w:rPr>
        <w:t>(</w:t>
      </w:r>
      <w:r w:rsidRPr="00715923">
        <w:rPr>
          <w:rStyle w:val="Appelnotedebasdep"/>
          <w:rFonts w:ascii="Simplified Arabic" w:hAnsi="Simplified Arabic" w:cs="Simplified Arabic"/>
          <w:sz w:val="32"/>
          <w:szCs w:val="32"/>
          <w:lang w:bidi="ar-DZ"/>
        </w:rPr>
        <w:footnoteReference w:id="13"/>
      </w:r>
      <w:r w:rsidRPr="00715923">
        <w:rPr>
          <w:rFonts w:ascii="Simplified Arabic" w:hAnsi="Simplified Arabic" w:cs="Simplified Arabic"/>
          <w:sz w:val="32"/>
          <w:szCs w:val="32"/>
          <w:vertAlign w:val="superscript"/>
          <w:lang w:bidi="ar-DZ"/>
        </w:rPr>
        <w:t>)</w:t>
      </w:r>
      <w:r w:rsidRPr="00715923">
        <w:rPr>
          <w:rFonts w:ascii="Simplified Arabic" w:hAnsi="Simplified Arabic" w:cs="Simplified Arabic"/>
          <w:sz w:val="32"/>
          <w:szCs w:val="32"/>
          <w:rtl/>
          <w:lang w:bidi="ar-DZ"/>
        </w:rPr>
        <w:t xml:space="preserve"> فأركان الشيء ، أجزاء ماهيته التي لابد منها لوجوده </w:t>
      </w:r>
      <w:r w:rsidRPr="00715923">
        <w:rPr>
          <w:rFonts w:ascii="Simplified Arabic" w:hAnsi="Simplified Arabic" w:cs="Simplified Arabic"/>
          <w:sz w:val="32"/>
          <w:szCs w:val="32"/>
          <w:vertAlign w:val="superscript"/>
          <w:lang w:bidi="ar-DZ"/>
        </w:rPr>
        <w:t>(</w:t>
      </w:r>
      <w:r w:rsidRPr="00715923">
        <w:rPr>
          <w:rStyle w:val="Appelnotedebasdep"/>
          <w:rFonts w:ascii="Simplified Arabic" w:hAnsi="Simplified Arabic" w:cs="Simplified Arabic"/>
          <w:sz w:val="32"/>
          <w:szCs w:val="32"/>
          <w:lang w:bidi="ar-DZ"/>
        </w:rPr>
        <w:footnoteReference w:id="14"/>
      </w:r>
      <w:r w:rsidRPr="00715923">
        <w:rPr>
          <w:rFonts w:ascii="Simplified Arabic" w:hAnsi="Simplified Arabic" w:cs="Simplified Arabic"/>
          <w:sz w:val="32"/>
          <w:szCs w:val="32"/>
          <w:vertAlign w:val="superscript"/>
          <w:lang w:bidi="ar-DZ"/>
        </w:rPr>
        <w:t>)</w:t>
      </w:r>
      <w:r w:rsidRPr="00715923">
        <w:rPr>
          <w:rFonts w:ascii="Simplified Arabic" w:hAnsi="Simplified Arabic" w:cs="Simplified Arabic"/>
          <w:sz w:val="32"/>
          <w:szCs w:val="32"/>
          <w:rtl/>
          <w:lang w:bidi="ar-DZ"/>
        </w:rPr>
        <w:t>.</w:t>
      </w:r>
    </w:p>
    <w:p w:rsidR="00973A23" w:rsidRPr="00715923" w:rsidRDefault="00973A23" w:rsidP="002A6A1E">
      <w:pPr>
        <w:pStyle w:val="Paragraphedeliste"/>
        <w:numPr>
          <w:ilvl w:val="0"/>
          <w:numId w:val="1"/>
        </w:num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اصطلاحًا : عرّفه ا</w:t>
      </w:r>
      <w:r w:rsidR="00B87EA0">
        <w:rPr>
          <w:rFonts w:ascii="Simplified Arabic" w:hAnsi="Simplified Arabic" w:cs="Simplified Arabic"/>
          <w:sz w:val="32"/>
          <w:szCs w:val="32"/>
          <w:rtl/>
          <w:lang w:bidi="ar-DZ"/>
        </w:rPr>
        <w:t>لعضد بأنّ " أركان الشيء هي أجزا</w:t>
      </w:r>
      <w:r w:rsidR="00B87EA0">
        <w:rPr>
          <w:rFonts w:ascii="Simplified Arabic" w:hAnsi="Simplified Arabic" w:cs="Simplified Arabic" w:hint="cs"/>
          <w:sz w:val="32"/>
          <w:szCs w:val="32"/>
          <w:rtl/>
          <w:lang w:bidi="ar-DZ"/>
        </w:rPr>
        <w:t>ؤ</w:t>
      </w:r>
      <w:r w:rsidRPr="00715923">
        <w:rPr>
          <w:rFonts w:ascii="Simplified Arabic" w:hAnsi="Simplified Arabic" w:cs="Simplified Arabic"/>
          <w:sz w:val="32"/>
          <w:szCs w:val="32"/>
          <w:rtl/>
          <w:lang w:bidi="ar-DZ"/>
        </w:rPr>
        <w:t>ه في الوجود التي لا يحصل إلّا بحصولها داخلة في حقيقته ، محققّة لهويته "</w:t>
      </w:r>
      <w:r w:rsidRPr="00715923">
        <w:rPr>
          <w:rFonts w:ascii="Simplified Arabic" w:hAnsi="Simplified Arabic" w:cs="Simplified Arabic"/>
          <w:sz w:val="32"/>
          <w:szCs w:val="32"/>
          <w:vertAlign w:val="superscript"/>
          <w:lang w:bidi="ar-DZ"/>
        </w:rPr>
        <w:t>(</w:t>
      </w:r>
      <w:r w:rsidRPr="00715923">
        <w:rPr>
          <w:rStyle w:val="Appelnotedebasdep"/>
          <w:rFonts w:ascii="Simplified Arabic" w:hAnsi="Simplified Arabic" w:cs="Simplified Arabic"/>
          <w:sz w:val="32"/>
          <w:szCs w:val="32"/>
          <w:lang w:bidi="ar-DZ"/>
        </w:rPr>
        <w:footnoteReference w:id="15"/>
      </w:r>
      <w:r w:rsidRPr="00715923">
        <w:rPr>
          <w:rFonts w:ascii="Simplified Arabic" w:hAnsi="Simplified Arabic" w:cs="Simplified Arabic"/>
          <w:sz w:val="32"/>
          <w:szCs w:val="32"/>
          <w:vertAlign w:val="superscript"/>
          <w:lang w:bidi="ar-DZ"/>
        </w:rPr>
        <w:t>)</w:t>
      </w:r>
      <w:r w:rsidRPr="00715923">
        <w:rPr>
          <w:rFonts w:ascii="Simplified Arabic" w:hAnsi="Simplified Arabic" w:cs="Simplified Arabic"/>
          <w:sz w:val="32"/>
          <w:szCs w:val="32"/>
          <w:rtl/>
          <w:lang w:bidi="ar-DZ"/>
        </w:rPr>
        <w:t xml:space="preserve">. </w:t>
      </w:r>
    </w:p>
    <w:p w:rsidR="00973A23" w:rsidRPr="00715923" w:rsidRDefault="00973A23" w:rsidP="002A6A1E">
      <w:pPr>
        <w:bidi/>
        <w:spacing w:line="240" w:lineRule="auto"/>
        <w:jc w:val="both"/>
        <w:rPr>
          <w:rFonts w:ascii="Simplified Arabic" w:hAnsi="Simplified Arabic" w:cs="Simplified Arabic"/>
          <w:b/>
          <w:bCs/>
          <w:sz w:val="32"/>
          <w:szCs w:val="32"/>
          <w:rtl/>
          <w:lang w:bidi="ar-DZ"/>
        </w:rPr>
      </w:pPr>
      <w:r w:rsidRPr="00715923">
        <w:rPr>
          <w:rFonts w:ascii="Simplified Arabic" w:hAnsi="Simplified Arabic" w:cs="Simplified Arabic"/>
          <w:b/>
          <w:bCs/>
          <w:sz w:val="32"/>
          <w:szCs w:val="32"/>
          <w:rtl/>
          <w:lang w:bidi="ar-DZ"/>
        </w:rPr>
        <w:t>تعريف الشرط :</w:t>
      </w:r>
    </w:p>
    <w:p w:rsidR="00973A23" w:rsidRPr="00715923" w:rsidRDefault="00973A23" w:rsidP="002A6A1E">
      <w:pPr>
        <w:pStyle w:val="Paragraphedeliste"/>
        <w:numPr>
          <w:ilvl w:val="0"/>
          <w:numId w:val="2"/>
        </w:num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 xml:space="preserve">لغة : العلامة ، يقال أشراط الساعة علاماتها و الواحد الشرط </w:t>
      </w:r>
      <w:r w:rsidRPr="00715923">
        <w:rPr>
          <w:rFonts w:ascii="Simplified Arabic" w:hAnsi="Simplified Arabic" w:cs="Simplified Arabic"/>
          <w:sz w:val="32"/>
          <w:szCs w:val="32"/>
          <w:vertAlign w:val="superscript"/>
          <w:lang w:bidi="ar-DZ"/>
        </w:rPr>
        <w:t>(</w:t>
      </w:r>
      <w:r w:rsidRPr="00715923">
        <w:rPr>
          <w:rStyle w:val="Appelnotedebasdep"/>
          <w:rFonts w:ascii="Simplified Arabic" w:hAnsi="Simplified Arabic" w:cs="Simplified Arabic"/>
          <w:sz w:val="32"/>
          <w:szCs w:val="32"/>
          <w:lang w:bidi="ar-DZ"/>
        </w:rPr>
        <w:footnoteReference w:id="16"/>
      </w:r>
      <w:r w:rsidRPr="00715923">
        <w:rPr>
          <w:rFonts w:ascii="Simplified Arabic" w:hAnsi="Simplified Arabic" w:cs="Simplified Arabic"/>
          <w:sz w:val="32"/>
          <w:szCs w:val="32"/>
          <w:vertAlign w:val="superscript"/>
          <w:lang w:bidi="ar-DZ"/>
        </w:rPr>
        <w:t>)</w:t>
      </w:r>
      <w:r w:rsidRPr="00715923">
        <w:rPr>
          <w:rFonts w:ascii="Simplified Arabic" w:hAnsi="Simplified Arabic" w:cs="Simplified Arabic"/>
          <w:sz w:val="32"/>
          <w:szCs w:val="32"/>
          <w:rtl/>
          <w:lang w:bidi="ar-DZ"/>
        </w:rPr>
        <w:t xml:space="preserve"> .</w:t>
      </w:r>
    </w:p>
    <w:p w:rsidR="00973A23" w:rsidRPr="00715923" w:rsidRDefault="00973A23" w:rsidP="002A6A1E">
      <w:pPr>
        <w:pStyle w:val="Paragraphedeliste"/>
        <w:numPr>
          <w:ilvl w:val="0"/>
          <w:numId w:val="2"/>
        </w:numPr>
        <w:bidi/>
        <w:spacing w:line="240" w:lineRule="auto"/>
        <w:jc w:val="both"/>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 xml:space="preserve">اصطلاحًا : ما يلزم من عدمه العدم ، ولا يلزم من وجوده وجود ولا عدم لذاته </w:t>
      </w:r>
      <w:r w:rsidRPr="00715923">
        <w:rPr>
          <w:rFonts w:ascii="Simplified Arabic" w:hAnsi="Simplified Arabic" w:cs="Simplified Arabic"/>
          <w:sz w:val="32"/>
          <w:szCs w:val="32"/>
          <w:vertAlign w:val="superscript"/>
          <w:lang w:bidi="ar-DZ"/>
        </w:rPr>
        <w:t>(</w:t>
      </w:r>
      <w:r w:rsidRPr="00715923">
        <w:rPr>
          <w:rStyle w:val="Appelnotedebasdep"/>
          <w:rFonts w:ascii="Simplified Arabic" w:hAnsi="Simplified Arabic" w:cs="Simplified Arabic"/>
          <w:sz w:val="32"/>
          <w:szCs w:val="32"/>
          <w:lang w:bidi="ar-DZ"/>
        </w:rPr>
        <w:footnoteReference w:id="17"/>
      </w:r>
      <w:r w:rsidRPr="00715923">
        <w:rPr>
          <w:rFonts w:ascii="Simplified Arabic" w:hAnsi="Simplified Arabic" w:cs="Simplified Arabic"/>
          <w:sz w:val="32"/>
          <w:szCs w:val="32"/>
          <w:vertAlign w:val="superscript"/>
          <w:lang w:bidi="ar-DZ"/>
        </w:rPr>
        <w:t>)</w:t>
      </w:r>
      <w:r w:rsidRPr="00715923">
        <w:rPr>
          <w:rFonts w:ascii="Simplified Arabic" w:hAnsi="Simplified Arabic" w:cs="Simplified Arabic"/>
          <w:sz w:val="32"/>
          <w:szCs w:val="32"/>
          <w:rtl/>
          <w:lang w:bidi="ar-DZ"/>
        </w:rPr>
        <w:t xml:space="preserve"> .</w:t>
      </w:r>
    </w:p>
    <w:p w:rsidR="00973A23" w:rsidRPr="00715923" w:rsidRDefault="00973A23" w:rsidP="002A6A1E">
      <w:p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lastRenderedPageBreak/>
        <w:t xml:space="preserve">أركان القياس إجمالًا  أربعة  وهي الأصل والفرع ، و حكم الأصل ، و العلة المشتركة بين الأصل والفرع و هي مبينة كالتالي : </w:t>
      </w:r>
    </w:p>
    <w:p w:rsidR="00973A23" w:rsidRPr="00715923" w:rsidRDefault="00973A23" w:rsidP="002A6A1E">
      <w:pPr>
        <w:bidi/>
        <w:spacing w:line="240" w:lineRule="auto"/>
        <w:jc w:val="both"/>
        <w:rPr>
          <w:rFonts w:ascii="Simplified Arabic" w:hAnsi="Simplified Arabic" w:cs="Simplified Arabic"/>
          <w:b/>
          <w:bCs/>
          <w:sz w:val="32"/>
          <w:szCs w:val="32"/>
          <w:rtl/>
          <w:lang w:bidi="ar-DZ"/>
        </w:rPr>
      </w:pPr>
      <w:r w:rsidRPr="00715923">
        <w:rPr>
          <w:rFonts w:ascii="Simplified Arabic" w:hAnsi="Simplified Arabic" w:cs="Simplified Arabic"/>
          <w:b/>
          <w:bCs/>
          <w:sz w:val="32"/>
          <w:szCs w:val="32"/>
          <w:rtl/>
          <w:lang w:bidi="ar-DZ"/>
        </w:rPr>
        <w:t xml:space="preserve">الفرع الأول  : الأصل </w:t>
      </w:r>
    </w:p>
    <w:p w:rsidR="00973A23" w:rsidRPr="00B87EA0" w:rsidRDefault="00973A23" w:rsidP="002A6A1E">
      <w:pPr>
        <w:bidi/>
        <w:spacing w:line="240" w:lineRule="auto"/>
        <w:jc w:val="both"/>
        <w:outlineLvl w:val="0"/>
        <w:rPr>
          <w:rFonts w:ascii="Simplified Arabic" w:hAnsi="Simplified Arabic" w:cs="Simplified Arabic"/>
          <w:b/>
          <w:bCs/>
          <w:sz w:val="32"/>
          <w:szCs w:val="32"/>
          <w:u w:val="single"/>
          <w:rtl/>
          <w:lang w:bidi="ar-DZ"/>
        </w:rPr>
      </w:pPr>
      <w:r w:rsidRPr="00B87EA0">
        <w:rPr>
          <w:rFonts w:ascii="Simplified Arabic" w:hAnsi="Simplified Arabic" w:cs="Simplified Arabic"/>
          <w:b/>
          <w:bCs/>
          <w:sz w:val="32"/>
          <w:szCs w:val="32"/>
          <w:u w:val="single"/>
          <w:rtl/>
          <w:lang w:bidi="ar-DZ"/>
        </w:rPr>
        <w:t xml:space="preserve">أولًا : تعريف الأصل </w:t>
      </w:r>
    </w:p>
    <w:p w:rsidR="00973A23" w:rsidRPr="00715923" w:rsidRDefault="00973A23" w:rsidP="002A6A1E">
      <w:pPr>
        <w:pStyle w:val="Paragraphedeliste"/>
        <w:numPr>
          <w:ilvl w:val="0"/>
          <w:numId w:val="3"/>
        </w:numPr>
        <w:bidi/>
        <w:spacing w:line="240" w:lineRule="auto"/>
        <w:jc w:val="both"/>
        <w:rPr>
          <w:rFonts w:ascii="Simplified Arabic" w:hAnsi="Simplified Arabic" w:cs="Simplified Arabic"/>
          <w:sz w:val="32"/>
          <w:szCs w:val="32"/>
          <w:lang w:bidi="ar-DZ"/>
        </w:rPr>
      </w:pPr>
      <w:r w:rsidRPr="00B87EA0">
        <w:rPr>
          <w:rFonts w:ascii="Simplified Arabic" w:hAnsi="Simplified Arabic" w:cs="Simplified Arabic"/>
          <w:b/>
          <w:bCs/>
          <w:sz w:val="32"/>
          <w:szCs w:val="32"/>
          <w:rtl/>
          <w:lang w:bidi="ar-DZ"/>
        </w:rPr>
        <w:t>لغة :</w:t>
      </w:r>
      <w:r w:rsidRPr="00715923">
        <w:rPr>
          <w:rFonts w:ascii="Simplified Arabic" w:hAnsi="Simplified Arabic" w:cs="Simplified Arabic"/>
          <w:sz w:val="32"/>
          <w:szCs w:val="32"/>
          <w:rtl/>
          <w:lang w:bidi="ar-DZ"/>
        </w:rPr>
        <w:t xml:space="preserve"> أسفل كلّ شيء</w:t>
      </w:r>
      <w:r w:rsidRPr="00715923">
        <w:rPr>
          <w:rFonts w:ascii="Simplified Arabic" w:hAnsi="Simplified Arabic" w:cs="Simplified Arabic"/>
          <w:sz w:val="32"/>
          <w:szCs w:val="32"/>
          <w:vertAlign w:val="superscript"/>
          <w:lang w:bidi="ar-DZ"/>
        </w:rPr>
        <w:t>(</w:t>
      </w:r>
      <w:r w:rsidRPr="00715923">
        <w:rPr>
          <w:rStyle w:val="Appelnotedebasdep"/>
          <w:rFonts w:ascii="Simplified Arabic" w:hAnsi="Simplified Arabic" w:cs="Simplified Arabic"/>
          <w:sz w:val="32"/>
          <w:szCs w:val="32"/>
          <w:lang w:bidi="ar-DZ"/>
        </w:rPr>
        <w:footnoteReference w:id="18"/>
      </w:r>
      <w:r w:rsidRPr="00715923">
        <w:rPr>
          <w:rFonts w:ascii="Simplified Arabic" w:hAnsi="Simplified Arabic" w:cs="Simplified Arabic"/>
          <w:sz w:val="32"/>
          <w:szCs w:val="32"/>
          <w:vertAlign w:val="superscript"/>
          <w:lang w:bidi="ar-DZ"/>
        </w:rPr>
        <w:t>)</w:t>
      </w:r>
      <w:r w:rsidRPr="00715923">
        <w:rPr>
          <w:rFonts w:ascii="Simplified Arabic" w:hAnsi="Simplified Arabic" w:cs="Simplified Arabic"/>
          <w:sz w:val="32"/>
          <w:szCs w:val="32"/>
          <w:rtl/>
          <w:lang w:bidi="ar-DZ"/>
        </w:rPr>
        <w:t>.</w:t>
      </w:r>
    </w:p>
    <w:p w:rsidR="00973A23" w:rsidRPr="00715923" w:rsidRDefault="00973A23" w:rsidP="002A6A1E">
      <w:pPr>
        <w:pStyle w:val="Paragraphedeliste"/>
        <w:numPr>
          <w:ilvl w:val="0"/>
          <w:numId w:val="3"/>
        </w:numPr>
        <w:bidi/>
        <w:spacing w:line="240" w:lineRule="auto"/>
        <w:jc w:val="both"/>
        <w:rPr>
          <w:rFonts w:ascii="Simplified Arabic" w:hAnsi="Simplified Arabic" w:cs="Simplified Arabic"/>
          <w:sz w:val="32"/>
          <w:szCs w:val="32"/>
          <w:lang w:bidi="ar-DZ"/>
        </w:rPr>
      </w:pPr>
      <w:r w:rsidRPr="00B87EA0">
        <w:rPr>
          <w:rFonts w:ascii="Simplified Arabic" w:hAnsi="Simplified Arabic" w:cs="Simplified Arabic"/>
          <w:b/>
          <w:bCs/>
          <w:sz w:val="32"/>
          <w:szCs w:val="32"/>
          <w:rtl/>
          <w:lang w:bidi="ar-DZ"/>
        </w:rPr>
        <w:t>اصطلاحًا :</w:t>
      </w:r>
      <w:r w:rsidRPr="00715923">
        <w:rPr>
          <w:rFonts w:ascii="Simplified Arabic" w:hAnsi="Simplified Arabic" w:cs="Simplified Arabic"/>
          <w:sz w:val="32"/>
          <w:szCs w:val="32"/>
          <w:rtl/>
          <w:lang w:bidi="ar-DZ"/>
        </w:rPr>
        <w:t xml:space="preserve"> هو المحل المقيس عليه الذي علم حكمه بالنص أو الإجماع .</w:t>
      </w:r>
    </w:p>
    <w:p w:rsidR="00973A23" w:rsidRPr="00715923" w:rsidRDefault="00973A23" w:rsidP="002A6A1E">
      <w:pPr>
        <w:bidi/>
        <w:spacing w:line="240" w:lineRule="auto"/>
        <w:ind w:left="450"/>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 xml:space="preserve"> قال الزركشي " و قد اختلف فيه ، و قال الفقهاء هو محل الحكم المشبه به سواء المجمع عليه أو المنصوص </w:t>
      </w:r>
      <w:r w:rsidRPr="00715923">
        <w:rPr>
          <w:rFonts w:ascii="Simplified Arabic" w:hAnsi="Simplified Arabic" w:cs="Simplified Arabic"/>
          <w:sz w:val="32"/>
          <w:szCs w:val="32"/>
          <w:vertAlign w:val="superscript"/>
          <w:lang w:bidi="ar-DZ"/>
        </w:rPr>
        <w:t>(</w:t>
      </w:r>
      <w:r w:rsidRPr="00715923">
        <w:rPr>
          <w:rStyle w:val="Appelnotedebasdep"/>
          <w:rFonts w:ascii="Simplified Arabic" w:hAnsi="Simplified Arabic" w:cs="Simplified Arabic"/>
          <w:sz w:val="32"/>
          <w:szCs w:val="32"/>
          <w:lang w:bidi="ar-DZ"/>
        </w:rPr>
        <w:footnoteReference w:id="19"/>
      </w:r>
      <w:r w:rsidRPr="00715923">
        <w:rPr>
          <w:rFonts w:ascii="Simplified Arabic" w:hAnsi="Simplified Arabic" w:cs="Simplified Arabic"/>
          <w:sz w:val="32"/>
          <w:szCs w:val="32"/>
          <w:vertAlign w:val="superscript"/>
          <w:lang w:bidi="ar-DZ"/>
        </w:rPr>
        <w:t>)</w:t>
      </w:r>
      <w:r w:rsidRPr="00715923">
        <w:rPr>
          <w:rFonts w:ascii="Simplified Arabic" w:hAnsi="Simplified Arabic" w:cs="Simplified Arabic"/>
          <w:sz w:val="32"/>
          <w:szCs w:val="32"/>
          <w:rtl/>
          <w:lang w:bidi="ar-DZ"/>
        </w:rPr>
        <w:t>.</w:t>
      </w:r>
    </w:p>
    <w:p w:rsidR="00973A23" w:rsidRPr="00B87EA0" w:rsidRDefault="00973A23" w:rsidP="002A6A1E">
      <w:pPr>
        <w:bidi/>
        <w:spacing w:line="240" w:lineRule="auto"/>
        <w:jc w:val="both"/>
        <w:outlineLvl w:val="0"/>
        <w:rPr>
          <w:rFonts w:ascii="Simplified Arabic" w:hAnsi="Simplified Arabic" w:cs="Simplified Arabic"/>
          <w:b/>
          <w:bCs/>
          <w:sz w:val="32"/>
          <w:szCs w:val="32"/>
          <w:u w:val="single"/>
          <w:rtl/>
          <w:lang w:bidi="ar-DZ"/>
        </w:rPr>
      </w:pPr>
      <w:r w:rsidRPr="00B87EA0">
        <w:rPr>
          <w:rFonts w:ascii="Simplified Arabic" w:hAnsi="Simplified Arabic" w:cs="Simplified Arabic"/>
          <w:b/>
          <w:bCs/>
          <w:sz w:val="32"/>
          <w:szCs w:val="32"/>
          <w:u w:val="single"/>
          <w:rtl/>
          <w:lang w:bidi="ar-DZ"/>
        </w:rPr>
        <w:t xml:space="preserve">ثانيًا :  شروط الأصل </w:t>
      </w:r>
      <w:r w:rsidRPr="00B87EA0">
        <w:rPr>
          <w:rFonts w:ascii="Simplified Arabic" w:hAnsi="Simplified Arabic" w:cs="Simplified Arabic"/>
          <w:b/>
          <w:bCs/>
          <w:sz w:val="32"/>
          <w:szCs w:val="32"/>
          <w:u w:val="single"/>
          <w:vertAlign w:val="superscript"/>
          <w:lang w:bidi="ar-DZ"/>
        </w:rPr>
        <w:t>(</w:t>
      </w:r>
      <w:r w:rsidRPr="00B87EA0">
        <w:rPr>
          <w:rStyle w:val="Appelnotedebasdep"/>
          <w:rFonts w:ascii="Simplified Arabic" w:hAnsi="Simplified Arabic" w:cs="Simplified Arabic"/>
          <w:b/>
          <w:bCs/>
          <w:sz w:val="32"/>
          <w:szCs w:val="32"/>
          <w:u w:val="single"/>
          <w:lang w:bidi="ar-DZ"/>
        </w:rPr>
        <w:footnoteReference w:id="20"/>
      </w:r>
      <w:r w:rsidRPr="00B87EA0">
        <w:rPr>
          <w:rFonts w:ascii="Simplified Arabic" w:hAnsi="Simplified Arabic" w:cs="Simplified Arabic"/>
          <w:b/>
          <w:bCs/>
          <w:sz w:val="32"/>
          <w:szCs w:val="32"/>
          <w:u w:val="single"/>
          <w:vertAlign w:val="superscript"/>
          <w:lang w:bidi="ar-DZ"/>
        </w:rPr>
        <w:t>)</w:t>
      </w:r>
      <w:r w:rsidRPr="00B87EA0">
        <w:rPr>
          <w:rFonts w:ascii="Simplified Arabic" w:hAnsi="Simplified Arabic" w:cs="Simplified Arabic"/>
          <w:b/>
          <w:bCs/>
          <w:sz w:val="32"/>
          <w:szCs w:val="32"/>
          <w:u w:val="single"/>
          <w:rtl/>
          <w:lang w:bidi="ar-DZ"/>
        </w:rPr>
        <w:t xml:space="preserve"> : </w:t>
      </w:r>
    </w:p>
    <w:p w:rsidR="00973A23" w:rsidRPr="00715923" w:rsidRDefault="00973A23" w:rsidP="002A6A1E">
      <w:pPr>
        <w:pStyle w:val="Paragraphedeliste"/>
        <w:numPr>
          <w:ilvl w:val="0"/>
          <w:numId w:val="4"/>
        </w:numPr>
        <w:bidi/>
        <w:spacing w:line="240" w:lineRule="auto"/>
        <w:jc w:val="both"/>
        <w:outlineLvl w:val="0"/>
        <w:rPr>
          <w:rFonts w:ascii="Simplified Arabic" w:hAnsi="Simplified Arabic" w:cs="Simplified Arabic"/>
          <w:b/>
          <w:bCs/>
          <w:sz w:val="32"/>
          <w:szCs w:val="32"/>
          <w:u w:val="single"/>
          <w:rtl/>
          <w:lang w:bidi="ar-DZ"/>
        </w:rPr>
      </w:pPr>
      <w:r w:rsidRPr="00715923">
        <w:rPr>
          <w:rFonts w:ascii="Simplified Arabic" w:hAnsi="Simplified Arabic" w:cs="Simplified Arabic"/>
          <w:sz w:val="32"/>
          <w:szCs w:val="32"/>
          <w:rtl/>
          <w:lang w:bidi="ar-DZ"/>
        </w:rPr>
        <w:t>أن يكون الحكم الذي أُريد تعديتُه إلى الفرع ثابتًا في الأصل .</w:t>
      </w:r>
    </w:p>
    <w:p w:rsidR="00973A23" w:rsidRPr="00715923" w:rsidRDefault="00973A23" w:rsidP="002A6A1E">
      <w:pPr>
        <w:pStyle w:val="Paragraphedeliste"/>
        <w:numPr>
          <w:ilvl w:val="0"/>
          <w:numId w:val="4"/>
        </w:numPr>
        <w:bidi/>
        <w:spacing w:line="240" w:lineRule="auto"/>
        <w:jc w:val="both"/>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أن يكون الحكم الثابت في الأصل شرعيًّا .</w:t>
      </w:r>
    </w:p>
    <w:p w:rsidR="00973A23" w:rsidRPr="00715923" w:rsidRDefault="00973A23" w:rsidP="002A6A1E">
      <w:pPr>
        <w:pStyle w:val="Paragraphedeliste"/>
        <w:numPr>
          <w:ilvl w:val="0"/>
          <w:numId w:val="4"/>
        </w:numPr>
        <w:bidi/>
        <w:spacing w:line="240" w:lineRule="auto"/>
        <w:jc w:val="both"/>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أن يكون الحكم ثابتًا بالنّص وهو الكتاب أو السنة .</w:t>
      </w:r>
    </w:p>
    <w:p w:rsidR="00973A23" w:rsidRPr="00715923" w:rsidRDefault="00973A23" w:rsidP="002A6A1E">
      <w:pPr>
        <w:pStyle w:val="Paragraphedeliste"/>
        <w:numPr>
          <w:ilvl w:val="0"/>
          <w:numId w:val="4"/>
        </w:num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أن لا</w:t>
      </w:r>
      <w:r w:rsidR="00C14D52">
        <w:rPr>
          <w:rFonts w:ascii="Simplified Arabic" w:hAnsi="Simplified Arabic" w:cs="Simplified Arabic"/>
          <w:sz w:val="32"/>
          <w:szCs w:val="32"/>
          <w:lang w:bidi="ar-DZ"/>
        </w:rPr>
        <w:t xml:space="preserve"> </w:t>
      </w:r>
      <w:r w:rsidRPr="00715923">
        <w:rPr>
          <w:rFonts w:ascii="Simplified Arabic" w:hAnsi="Simplified Arabic" w:cs="Simplified Arabic"/>
          <w:sz w:val="32"/>
          <w:szCs w:val="32"/>
          <w:rtl/>
          <w:lang w:bidi="ar-DZ"/>
        </w:rPr>
        <w:t xml:space="preserve">يكون الأصل المقيس عليه فرعًا لأصل آخر . </w:t>
      </w:r>
    </w:p>
    <w:p w:rsidR="00973A23" w:rsidRPr="00715923" w:rsidRDefault="00973A23" w:rsidP="002A6A1E">
      <w:pPr>
        <w:pStyle w:val="Paragraphedeliste"/>
        <w:numPr>
          <w:ilvl w:val="0"/>
          <w:numId w:val="4"/>
        </w:numPr>
        <w:bidi/>
        <w:spacing w:line="240" w:lineRule="auto"/>
        <w:jc w:val="both"/>
        <w:outlineLvl w:val="0"/>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أن لا يكون دليل حكم الأصل شاملًا لحكم الفرع ، أما لو كان شاملًا له خرج عن كونِه فرعًا و كان القي</w:t>
      </w:r>
      <w:r w:rsidR="00B87EA0">
        <w:rPr>
          <w:rFonts w:ascii="Simplified Arabic" w:hAnsi="Simplified Arabic" w:cs="Simplified Arabic"/>
          <w:sz w:val="32"/>
          <w:szCs w:val="32"/>
          <w:rtl/>
          <w:lang w:bidi="ar-DZ"/>
        </w:rPr>
        <w:t>اس ضائعًا لخلوّه عن الفائدة بال</w:t>
      </w:r>
      <w:r w:rsidR="00B87EA0">
        <w:rPr>
          <w:rFonts w:ascii="Simplified Arabic" w:hAnsi="Simplified Arabic" w:cs="Simplified Arabic" w:hint="cs"/>
          <w:sz w:val="32"/>
          <w:szCs w:val="32"/>
          <w:rtl/>
          <w:lang w:bidi="ar-DZ"/>
        </w:rPr>
        <w:t>ا</w:t>
      </w:r>
      <w:r w:rsidRPr="00715923">
        <w:rPr>
          <w:rFonts w:ascii="Simplified Arabic" w:hAnsi="Simplified Arabic" w:cs="Simplified Arabic"/>
          <w:sz w:val="32"/>
          <w:szCs w:val="32"/>
          <w:rtl/>
          <w:lang w:bidi="ar-DZ"/>
        </w:rPr>
        <w:t>ستغناء عنه بدليل الأصل ، و لأنه لا يكون جَعلُ أحدهما أصلًا و الآخر فرعًا أولى من العكسِ .</w:t>
      </w:r>
    </w:p>
    <w:p w:rsidR="00973A23" w:rsidRPr="00715923" w:rsidRDefault="00973A23" w:rsidP="002A6A1E">
      <w:pPr>
        <w:pStyle w:val="Paragraphedeliste"/>
        <w:numPr>
          <w:ilvl w:val="0"/>
          <w:numId w:val="4"/>
        </w:numPr>
        <w:bidi/>
        <w:spacing w:line="240" w:lineRule="auto"/>
        <w:jc w:val="both"/>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أن يكون الحكم في الأصل متفقًا عليه ، لأنه لو كان مُختَلف</w:t>
      </w:r>
      <w:r w:rsidR="002A6A1E">
        <w:rPr>
          <w:rFonts w:ascii="Simplified Arabic" w:hAnsi="Simplified Arabic" w:cs="Simplified Arabic"/>
          <w:sz w:val="32"/>
          <w:szCs w:val="32"/>
          <w:rtl/>
          <w:lang w:bidi="ar-DZ"/>
        </w:rPr>
        <w:t>ًا فيه احْتيجَ إلى إثباته أولًا</w:t>
      </w:r>
      <w:r w:rsidRPr="00715923">
        <w:rPr>
          <w:rFonts w:ascii="Simplified Arabic" w:hAnsi="Simplified Arabic" w:cs="Simplified Arabic"/>
          <w:sz w:val="32"/>
          <w:szCs w:val="32"/>
          <w:rtl/>
          <w:lang w:bidi="ar-DZ"/>
        </w:rPr>
        <w:t>.</w:t>
      </w:r>
    </w:p>
    <w:p w:rsidR="00973A23" w:rsidRDefault="00973A23" w:rsidP="002A6A1E">
      <w:pPr>
        <w:pStyle w:val="Paragraphedeliste"/>
        <w:numPr>
          <w:ilvl w:val="0"/>
          <w:numId w:val="4"/>
        </w:numPr>
        <w:bidi/>
        <w:spacing w:line="240" w:lineRule="auto"/>
        <w:jc w:val="both"/>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أن يكون الأصل قد انعقد الإجماع على أنّ حكمه معللٌ .</w:t>
      </w:r>
    </w:p>
    <w:p w:rsidR="00B808E9" w:rsidRPr="00FC4C72" w:rsidRDefault="00B808E9" w:rsidP="00FC4C72">
      <w:pPr>
        <w:pStyle w:val="Paragraphedeliste"/>
        <w:bidi/>
        <w:spacing w:line="240" w:lineRule="auto"/>
        <w:jc w:val="both"/>
        <w:rPr>
          <w:rFonts w:ascii="Simplified Arabic" w:hAnsi="Simplified Arabic" w:cs="Simplified Arabic"/>
          <w:sz w:val="32"/>
          <w:szCs w:val="32"/>
          <w:lang w:bidi="ar-DZ"/>
        </w:rPr>
      </w:pPr>
    </w:p>
    <w:p w:rsidR="00B87EA0" w:rsidRDefault="00B87EA0" w:rsidP="002A6A1E">
      <w:pPr>
        <w:bidi/>
        <w:spacing w:line="240" w:lineRule="auto"/>
        <w:jc w:val="both"/>
        <w:rPr>
          <w:rFonts w:ascii="Simplified Arabic" w:hAnsi="Simplified Arabic" w:cs="Simplified Arabic"/>
          <w:b/>
          <w:bCs/>
          <w:sz w:val="32"/>
          <w:szCs w:val="32"/>
          <w:rtl/>
          <w:lang w:bidi="ar-DZ"/>
        </w:rPr>
      </w:pPr>
    </w:p>
    <w:p w:rsidR="00973A23" w:rsidRPr="00715923" w:rsidRDefault="00973A23" w:rsidP="00B87EA0">
      <w:pPr>
        <w:bidi/>
        <w:spacing w:line="240" w:lineRule="auto"/>
        <w:jc w:val="both"/>
        <w:rPr>
          <w:rFonts w:ascii="Simplified Arabic" w:hAnsi="Simplified Arabic" w:cs="Simplified Arabic"/>
          <w:b/>
          <w:bCs/>
          <w:sz w:val="32"/>
          <w:szCs w:val="32"/>
          <w:rtl/>
          <w:lang w:bidi="ar-DZ"/>
        </w:rPr>
      </w:pPr>
      <w:r w:rsidRPr="00715923">
        <w:rPr>
          <w:rFonts w:ascii="Simplified Arabic" w:hAnsi="Simplified Arabic" w:cs="Simplified Arabic"/>
          <w:b/>
          <w:bCs/>
          <w:sz w:val="32"/>
          <w:szCs w:val="32"/>
          <w:rtl/>
          <w:lang w:bidi="ar-DZ"/>
        </w:rPr>
        <w:lastRenderedPageBreak/>
        <w:t xml:space="preserve">الفرع الثاني  : الفرع </w:t>
      </w:r>
    </w:p>
    <w:p w:rsidR="00973A23" w:rsidRPr="00B87EA0" w:rsidRDefault="00973A23" w:rsidP="002A6A1E">
      <w:pPr>
        <w:bidi/>
        <w:spacing w:line="240" w:lineRule="auto"/>
        <w:jc w:val="both"/>
        <w:rPr>
          <w:rFonts w:ascii="Simplified Arabic" w:hAnsi="Simplified Arabic" w:cs="Simplified Arabic"/>
          <w:b/>
          <w:bCs/>
          <w:sz w:val="32"/>
          <w:szCs w:val="32"/>
          <w:rtl/>
          <w:lang w:bidi="ar-DZ"/>
        </w:rPr>
      </w:pPr>
      <w:r w:rsidRPr="00B87EA0">
        <w:rPr>
          <w:rFonts w:ascii="Simplified Arabic" w:hAnsi="Simplified Arabic" w:cs="Simplified Arabic"/>
          <w:b/>
          <w:bCs/>
          <w:sz w:val="32"/>
          <w:szCs w:val="32"/>
          <w:u w:val="single"/>
          <w:rtl/>
          <w:lang w:bidi="ar-DZ"/>
        </w:rPr>
        <w:t xml:space="preserve">أولًا : تعريف الفرع </w:t>
      </w:r>
    </w:p>
    <w:p w:rsidR="00973A23" w:rsidRPr="00715923" w:rsidRDefault="00973A23" w:rsidP="002A6A1E">
      <w:pPr>
        <w:pStyle w:val="Paragraphedeliste"/>
        <w:numPr>
          <w:ilvl w:val="0"/>
          <w:numId w:val="6"/>
        </w:numPr>
        <w:bidi/>
        <w:spacing w:line="240" w:lineRule="auto"/>
        <w:jc w:val="both"/>
        <w:rPr>
          <w:rFonts w:ascii="Simplified Arabic" w:hAnsi="Simplified Arabic" w:cs="Simplified Arabic"/>
          <w:sz w:val="32"/>
          <w:szCs w:val="32"/>
          <w:u w:val="single"/>
          <w:rtl/>
          <w:lang w:bidi="ar-DZ"/>
        </w:rPr>
      </w:pPr>
      <w:r w:rsidRPr="00B87EA0">
        <w:rPr>
          <w:rFonts w:ascii="Simplified Arabic" w:hAnsi="Simplified Arabic" w:cs="Simplified Arabic"/>
          <w:b/>
          <w:bCs/>
          <w:sz w:val="32"/>
          <w:szCs w:val="32"/>
          <w:rtl/>
          <w:lang w:bidi="ar-DZ"/>
        </w:rPr>
        <w:t>لغة</w:t>
      </w:r>
      <w:r w:rsidRPr="00715923">
        <w:rPr>
          <w:rFonts w:ascii="Simplified Arabic" w:hAnsi="Simplified Arabic" w:cs="Simplified Arabic"/>
          <w:sz w:val="32"/>
          <w:szCs w:val="32"/>
          <w:rtl/>
          <w:lang w:bidi="ar-DZ"/>
        </w:rPr>
        <w:t xml:space="preserve"> : فرع كلّ شيء أعلاه فهو ما يبتنى على الغير و يفتقر إليه</w:t>
      </w:r>
      <w:r w:rsidRPr="00715923">
        <w:rPr>
          <w:rFonts w:ascii="Simplified Arabic" w:hAnsi="Simplified Arabic" w:cs="Simplified Arabic"/>
          <w:sz w:val="32"/>
          <w:szCs w:val="32"/>
          <w:vertAlign w:val="superscript"/>
          <w:lang w:bidi="ar-DZ"/>
        </w:rPr>
        <w:t>(</w:t>
      </w:r>
      <w:r w:rsidRPr="00715923">
        <w:rPr>
          <w:rStyle w:val="Appelnotedebasdep"/>
          <w:rFonts w:ascii="Simplified Arabic" w:hAnsi="Simplified Arabic" w:cs="Simplified Arabic"/>
          <w:sz w:val="32"/>
          <w:szCs w:val="32"/>
          <w:lang w:bidi="ar-DZ"/>
        </w:rPr>
        <w:footnoteReference w:id="21"/>
      </w:r>
      <w:r w:rsidRPr="00715923">
        <w:rPr>
          <w:rFonts w:ascii="Simplified Arabic" w:hAnsi="Simplified Arabic" w:cs="Simplified Arabic"/>
          <w:sz w:val="32"/>
          <w:szCs w:val="32"/>
          <w:vertAlign w:val="superscript"/>
          <w:lang w:bidi="ar-DZ"/>
        </w:rPr>
        <w:t>)</w:t>
      </w:r>
      <w:r w:rsidRPr="00715923">
        <w:rPr>
          <w:rFonts w:ascii="Simplified Arabic" w:hAnsi="Simplified Arabic" w:cs="Simplified Arabic"/>
          <w:sz w:val="32"/>
          <w:szCs w:val="32"/>
          <w:rtl/>
          <w:lang w:bidi="ar-DZ"/>
        </w:rPr>
        <w:t>.</w:t>
      </w:r>
    </w:p>
    <w:p w:rsidR="00973A23" w:rsidRPr="00715923" w:rsidRDefault="00973A23" w:rsidP="002A6A1E">
      <w:pPr>
        <w:pStyle w:val="Paragraphedeliste"/>
        <w:numPr>
          <w:ilvl w:val="0"/>
          <w:numId w:val="6"/>
        </w:numPr>
        <w:bidi/>
        <w:spacing w:line="240" w:lineRule="auto"/>
        <w:jc w:val="both"/>
        <w:rPr>
          <w:rFonts w:ascii="Simplified Arabic" w:hAnsi="Simplified Arabic" w:cs="Simplified Arabic"/>
          <w:sz w:val="32"/>
          <w:szCs w:val="32"/>
          <w:rtl/>
          <w:lang w:bidi="ar-DZ"/>
        </w:rPr>
      </w:pPr>
      <w:r w:rsidRPr="00B87EA0">
        <w:rPr>
          <w:rFonts w:ascii="Simplified Arabic" w:hAnsi="Simplified Arabic" w:cs="Simplified Arabic"/>
          <w:b/>
          <w:bCs/>
          <w:sz w:val="32"/>
          <w:szCs w:val="32"/>
          <w:rtl/>
          <w:lang w:bidi="ar-DZ"/>
        </w:rPr>
        <w:t>اصطلاحًا</w:t>
      </w:r>
      <w:r w:rsidRPr="00715923">
        <w:rPr>
          <w:rFonts w:ascii="Simplified Arabic" w:hAnsi="Simplified Arabic" w:cs="Simplified Arabic"/>
          <w:sz w:val="32"/>
          <w:szCs w:val="32"/>
          <w:rtl/>
          <w:lang w:bidi="ar-DZ"/>
        </w:rPr>
        <w:t xml:space="preserve"> : و هو الذي يُراد ثبوت الحُكم فيه</w:t>
      </w:r>
      <w:r w:rsidRPr="00715923">
        <w:rPr>
          <w:rFonts w:ascii="Simplified Arabic" w:hAnsi="Simplified Arabic" w:cs="Simplified Arabic"/>
          <w:sz w:val="32"/>
          <w:szCs w:val="32"/>
          <w:vertAlign w:val="superscript"/>
          <w:lang w:bidi="ar-DZ"/>
        </w:rPr>
        <w:t>(</w:t>
      </w:r>
      <w:r w:rsidRPr="00715923">
        <w:rPr>
          <w:rStyle w:val="Appelnotedebasdep"/>
          <w:rFonts w:ascii="Simplified Arabic" w:hAnsi="Simplified Arabic" w:cs="Simplified Arabic"/>
          <w:sz w:val="32"/>
          <w:szCs w:val="32"/>
          <w:lang w:bidi="ar-DZ"/>
        </w:rPr>
        <w:footnoteReference w:id="22"/>
      </w:r>
      <w:r w:rsidRPr="00715923">
        <w:rPr>
          <w:rFonts w:ascii="Simplified Arabic" w:hAnsi="Simplified Arabic" w:cs="Simplified Arabic"/>
          <w:sz w:val="32"/>
          <w:szCs w:val="32"/>
          <w:vertAlign w:val="superscript"/>
          <w:lang w:bidi="ar-DZ"/>
        </w:rPr>
        <w:t>)</w:t>
      </w:r>
    </w:p>
    <w:p w:rsidR="00973A23" w:rsidRPr="00B87EA0" w:rsidRDefault="00973A23" w:rsidP="002A6A1E">
      <w:pPr>
        <w:bidi/>
        <w:spacing w:line="240" w:lineRule="auto"/>
        <w:jc w:val="both"/>
        <w:rPr>
          <w:rFonts w:ascii="Simplified Arabic" w:hAnsi="Simplified Arabic" w:cs="Simplified Arabic"/>
          <w:b/>
          <w:bCs/>
          <w:sz w:val="32"/>
          <w:szCs w:val="32"/>
          <w:u w:val="single"/>
          <w:rtl/>
          <w:lang w:bidi="ar-DZ"/>
        </w:rPr>
      </w:pPr>
      <w:r w:rsidRPr="00B87EA0">
        <w:rPr>
          <w:rFonts w:ascii="Simplified Arabic" w:hAnsi="Simplified Arabic" w:cs="Simplified Arabic"/>
          <w:b/>
          <w:bCs/>
          <w:sz w:val="32"/>
          <w:szCs w:val="32"/>
          <w:u w:val="single"/>
          <w:rtl/>
          <w:lang w:bidi="ar-DZ"/>
        </w:rPr>
        <w:t xml:space="preserve">ثانيًا : شروط الفرع </w:t>
      </w:r>
      <w:r w:rsidRPr="00B87EA0">
        <w:rPr>
          <w:rFonts w:ascii="Simplified Arabic" w:hAnsi="Simplified Arabic" w:cs="Simplified Arabic"/>
          <w:b/>
          <w:bCs/>
          <w:sz w:val="32"/>
          <w:szCs w:val="32"/>
          <w:u w:val="single"/>
          <w:vertAlign w:val="superscript"/>
          <w:lang w:bidi="ar-DZ"/>
        </w:rPr>
        <w:t>(</w:t>
      </w:r>
      <w:r w:rsidRPr="00B87EA0">
        <w:rPr>
          <w:rStyle w:val="Appelnotedebasdep"/>
          <w:rFonts w:ascii="Simplified Arabic" w:hAnsi="Simplified Arabic" w:cs="Simplified Arabic"/>
          <w:b/>
          <w:bCs/>
          <w:sz w:val="32"/>
          <w:szCs w:val="32"/>
          <w:u w:val="single"/>
          <w:lang w:bidi="ar-DZ"/>
        </w:rPr>
        <w:footnoteReference w:id="23"/>
      </w:r>
      <w:r w:rsidRPr="00B87EA0">
        <w:rPr>
          <w:rFonts w:ascii="Simplified Arabic" w:hAnsi="Simplified Arabic" w:cs="Simplified Arabic"/>
          <w:b/>
          <w:bCs/>
          <w:sz w:val="32"/>
          <w:szCs w:val="32"/>
          <w:u w:val="single"/>
          <w:vertAlign w:val="superscript"/>
          <w:lang w:bidi="ar-DZ"/>
        </w:rPr>
        <w:t>)</w:t>
      </w:r>
    </w:p>
    <w:p w:rsidR="00973A23" w:rsidRPr="00715923" w:rsidRDefault="00973A23" w:rsidP="002A6A1E">
      <w:pPr>
        <w:pStyle w:val="Paragraphedeliste"/>
        <w:numPr>
          <w:ilvl w:val="0"/>
          <w:numId w:val="7"/>
        </w:numPr>
        <w:bidi/>
        <w:spacing w:line="240" w:lineRule="auto"/>
        <w:jc w:val="both"/>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أن يكون خاليًا عن معارضٍ راجح يقتضي نقيضَ ما اقتضَته علّة القياس .</w:t>
      </w:r>
    </w:p>
    <w:p w:rsidR="00973A23" w:rsidRPr="00715923" w:rsidRDefault="00973A23" w:rsidP="002A6A1E">
      <w:pPr>
        <w:pStyle w:val="Paragraphedeliste"/>
        <w:numPr>
          <w:ilvl w:val="0"/>
          <w:numId w:val="7"/>
        </w:numPr>
        <w:bidi/>
        <w:spacing w:line="240" w:lineRule="auto"/>
        <w:jc w:val="both"/>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 xml:space="preserve">أن تكون العلّة الموجودة فيه مُشاركة لعلّة الأصل </w:t>
      </w:r>
    </w:p>
    <w:p w:rsidR="00973A23" w:rsidRPr="00715923" w:rsidRDefault="00973A23" w:rsidP="002A6A1E">
      <w:pPr>
        <w:pStyle w:val="Paragraphedeliste"/>
        <w:numPr>
          <w:ilvl w:val="0"/>
          <w:numId w:val="7"/>
        </w:numPr>
        <w:bidi/>
        <w:spacing w:line="240" w:lineRule="auto"/>
        <w:jc w:val="both"/>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 xml:space="preserve">أن يكون الحكم في الفرع مُماثلًا لحكم الأصل في عينه </w:t>
      </w:r>
    </w:p>
    <w:p w:rsidR="00973A23" w:rsidRPr="00715923" w:rsidRDefault="00973A23" w:rsidP="002A6A1E">
      <w:pPr>
        <w:pStyle w:val="Paragraphedeliste"/>
        <w:numPr>
          <w:ilvl w:val="0"/>
          <w:numId w:val="7"/>
        </w:num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 xml:space="preserve">أن لا يكون حكمُ الفرع منصوصًا عليه و إلّا ففيه قياس </w:t>
      </w:r>
      <w:r w:rsidRPr="00715923">
        <w:rPr>
          <w:rFonts w:ascii="Simplified Arabic" w:hAnsi="Simplified Arabic" w:cs="Simplified Arabic"/>
          <w:sz w:val="32"/>
          <w:szCs w:val="32"/>
          <w:lang w:bidi="ar-DZ"/>
        </w:rPr>
        <w:t>.</w:t>
      </w:r>
    </w:p>
    <w:p w:rsidR="00973A23" w:rsidRPr="00715923" w:rsidRDefault="00973A23" w:rsidP="002A6A1E">
      <w:pPr>
        <w:pStyle w:val="Paragraphedeliste"/>
        <w:numPr>
          <w:ilvl w:val="0"/>
          <w:numId w:val="7"/>
        </w:num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أن لا يكون حكم الفرع متقدما على حكم الأصل .</w:t>
      </w:r>
    </w:p>
    <w:p w:rsidR="00973A23" w:rsidRPr="00715923" w:rsidRDefault="00973A23" w:rsidP="002A6A1E">
      <w:pPr>
        <w:bidi/>
        <w:spacing w:line="240" w:lineRule="auto"/>
        <w:jc w:val="both"/>
        <w:rPr>
          <w:rFonts w:ascii="Simplified Arabic" w:hAnsi="Simplified Arabic" w:cs="Simplified Arabic"/>
          <w:b/>
          <w:bCs/>
          <w:sz w:val="32"/>
          <w:szCs w:val="32"/>
          <w:rtl/>
          <w:lang w:bidi="ar-DZ"/>
        </w:rPr>
      </w:pPr>
      <w:r w:rsidRPr="00715923">
        <w:rPr>
          <w:rFonts w:ascii="Simplified Arabic" w:hAnsi="Simplified Arabic" w:cs="Simplified Arabic"/>
          <w:b/>
          <w:bCs/>
          <w:sz w:val="32"/>
          <w:szCs w:val="32"/>
          <w:rtl/>
          <w:lang w:bidi="ar-DZ"/>
        </w:rPr>
        <w:t xml:space="preserve">الفرع الثالث : حكم الأصل </w:t>
      </w:r>
    </w:p>
    <w:p w:rsidR="00973A23" w:rsidRPr="00B87EA0" w:rsidRDefault="00973A23" w:rsidP="002A6A1E">
      <w:pPr>
        <w:bidi/>
        <w:spacing w:line="240" w:lineRule="auto"/>
        <w:jc w:val="both"/>
        <w:rPr>
          <w:rFonts w:ascii="Simplified Arabic" w:hAnsi="Simplified Arabic" w:cs="Simplified Arabic"/>
          <w:b/>
          <w:bCs/>
          <w:sz w:val="32"/>
          <w:szCs w:val="32"/>
          <w:u w:val="single"/>
          <w:rtl/>
          <w:lang w:bidi="ar-DZ"/>
        </w:rPr>
      </w:pPr>
      <w:r w:rsidRPr="00B87EA0">
        <w:rPr>
          <w:rFonts w:ascii="Simplified Arabic" w:hAnsi="Simplified Arabic" w:cs="Simplified Arabic"/>
          <w:b/>
          <w:bCs/>
          <w:sz w:val="32"/>
          <w:szCs w:val="32"/>
          <w:u w:val="single"/>
          <w:rtl/>
          <w:lang w:bidi="ar-DZ"/>
        </w:rPr>
        <w:t xml:space="preserve">أولاً: تعريف الحكم </w:t>
      </w:r>
    </w:p>
    <w:p w:rsidR="00973A23" w:rsidRPr="00715923" w:rsidRDefault="00973A23" w:rsidP="00FC4C72">
      <w:pPr>
        <w:pStyle w:val="Paragraphedeliste"/>
        <w:numPr>
          <w:ilvl w:val="0"/>
          <w:numId w:val="8"/>
        </w:numPr>
        <w:bidi/>
        <w:spacing w:line="240" w:lineRule="auto"/>
        <w:jc w:val="both"/>
        <w:rPr>
          <w:rFonts w:ascii="Simplified Arabic" w:hAnsi="Simplified Arabic" w:cs="Simplified Arabic"/>
          <w:sz w:val="32"/>
          <w:szCs w:val="32"/>
          <w:rtl/>
          <w:lang w:bidi="ar-DZ"/>
        </w:rPr>
      </w:pPr>
      <w:r w:rsidRPr="00B87EA0">
        <w:rPr>
          <w:rFonts w:ascii="Simplified Arabic" w:hAnsi="Simplified Arabic" w:cs="Simplified Arabic"/>
          <w:b/>
          <w:bCs/>
          <w:sz w:val="32"/>
          <w:szCs w:val="32"/>
          <w:rtl/>
          <w:lang w:bidi="ar-DZ"/>
        </w:rPr>
        <w:t>لغة :</w:t>
      </w:r>
      <w:r w:rsidRPr="00715923">
        <w:rPr>
          <w:rFonts w:ascii="Simplified Arabic" w:hAnsi="Simplified Arabic" w:cs="Simplified Arabic"/>
          <w:sz w:val="32"/>
          <w:szCs w:val="32"/>
          <w:rtl/>
          <w:lang w:bidi="ar-DZ"/>
        </w:rPr>
        <w:t xml:space="preserve"> الحكم هو المنع ، تقول العرب أحكمتُ و حكمتُ بمعنى منعتُ و الحكم هوالعلم والفقه </w:t>
      </w:r>
      <w:r w:rsidRPr="00715923">
        <w:rPr>
          <w:rFonts w:ascii="Simplified Arabic" w:hAnsi="Simplified Arabic" w:cs="Simplified Arabic"/>
          <w:sz w:val="32"/>
          <w:szCs w:val="32"/>
          <w:vertAlign w:val="superscript"/>
          <w:lang w:bidi="ar-DZ"/>
        </w:rPr>
        <w:t>(</w:t>
      </w:r>
      <w:r w:rsidRPr="00715923">
        <w:rPr>
          <w:rStyle w:val="Appelnotedebasdep"/>
          <w:rFonts w:ascii="Simplified Arabic" w:hAnsi="Simplified Arabic" w:cs="Simplified Arabic"/>
          <w:sz w:val="32"/>
          <w:szCs w:val="32"/>
          <w:lang w:bidi="ar-DZ"/>
        </w:rPr>
        <w:footnoteReference w:id="24"/>
      </w:r>
      <w:r w:rsidRPr="00715923">
        <w:rPr>
          <w:rFonts w:ascii="Simplified Arabic" w:hAnsi="Simplified Arabic" w:cs="Simplified Arabic"/>
          <w:sz w:val="32"/>
          <w:szCs w:val="32"/>
          <w:vertAlign w:val="superscript"/>
          <w:lang w:bidi="ar-DZ"/>
        </w:rPr>
        <w:t>)</w:t>
      </w:r>
      <w:r w:rsidRPr="00715923">
        <w:rPr>
          <w:rFonts w:ascii="Simplified Arabic" w:hAnsi="Simplified Arabic" w:cs="Simplified Arabic"/>
          <w:sz w:val="32"/>
          <w:szCs w:val="32"/>
          <w:rtl/>
          <w:lang w:bidi="ar-DZ"/>
        </w:rPr>
        <w:t xml:space="preserve"> قال الله تعالى :</w:t>
      </w:r>
      <w:r w:rsidRPr="00715923">
        <w:rPr>
          <w:rFonts w:ascii="Simplified Arabic" w:hAnsi="Simplified Arabic" w:cs="Simplified Arabic"/>
          <w:b/>
          <w:bCs/>
          <w:sz w:val="32"/>
          <w:szCs w:val="32"/>
          <w:rtl/>
          <w:lang w:bidi="ar-DZ"/>
        </w:rPr>
        <w:t xml:space="preserve"> </w:t>
      </w:r>
      <w:r w:rsidR="00FC4C72" w:rsidRPr="002C3A92">
        <w:rPr>
          <w:rFonts w:ascii="Sakkal Majalla" w:hAnsi="Sakkal Majalla" w:cs="Sakkal Majalla"/>
          <w:b/>
          <w:bCs/>
          <w:sz w:val="32"/>
          <w:szCs w:val="32"/>
          <w:rtl/>
          <w:lang w:bidi="ar-DZ"/>
        </w:rPr>
        <w:t xml:space="preserve">{ </w:t>
      </w:r>
      <w:r w:rsidR="00FC4C72" w:rsidRPr="002C3A92">
        <w:rPr>
          <w:rFonts w:ascii="Sakkal Majalla" w:hAnsi="Sakkal Majalla" w:cs="Sakkal Majalla"/>
          <w:b/>
          <w:bCs/>
          <w:sz w:val="32"/>
          <w:szCs w:val="32"/>
          <w:rtl/>
        </w:rPr>
        <w:t>وَءَاتَيْنَٰهُ اُ۬لْحُكْمَ صَبِيّاٗۖ</w:t>
      </w:r>
      <w:r w:rsidR="00FC4C72" w:rsidRPr="002C3A92">
        <w:rPr>
          <w:rFonts w:ascii="Sakkal Majalla" w:hAnsi="Sakkal Majalla" w:cs="Sakkal Majalla"/>
          <w:b/>
          <w:bCs/>
          <w:sz w:val="32"/>
          <w:szCs w:val="32"/>
          <w:rtl/>
          <w:lang w:bidi="ar-DZ"/>
        </w:rPr>
        <w:t xml:space="preserve">} </w:t>
      </w:r>
      <w:r w:rsidR="00FC4C72" w:rsidRPr="004E0228">
        <w:rPr>
          <w:rFonts w:ascii="Sakkal Majalla" w:hAnsi="Sakkal Majalla" w:cs="Sakkal Majalla"/>
          <w:sz w:val="32"/>
          <w:szCs w:val="32"/>
          <w:rtl/>
          <w:lang w:bidi="ar-DZ"/>
        </w:rPr>
        <w:t>[سورة مريم :12]</w:t>
      </w:r>
      <w:r w:rsidRPr="00715923">
        <w:rPr>
          <w:rFonts w:ascii="Simplified Arabic" w:hAnsi="Simplified Arabic" w:cs="Simplified Arabic"/>
          <w:sz w:val="32"/>
          <w:szCs w:val="32"/>
          <w:rtl/>
          <w:lang w:bidi="ar-DZ"/>
        </w:rPr>
        <w:t>أي علمًا</w:t>
      </w:r>
      <w:r w:rsidR="00270166">
        <w:rPr>
          <w:rFonts w:ascii="Simplified Arabic" w:hAnsi="Simplified Arabic" w:cs="Simplified Arabic"/>
          <w:sz w:val="32"/>
          <w:szCs w:val="32"/>
          <w:lang w:bidi="ar-DZ"/>
        </w:rPr>
        <w:t xml:space="preserve"> </w:t>
      </w:r>
      <w:r w:rsidRPr="00715923">
        <w:rPr>
          <w:rFonts w:ascii="Simplified Arabic" w:hAnsi="Simplified Arabic" w:cs="Simplified Arabic"/>
          <w:sz w:val="32"/>
          <w:szCs w:val="32"/>
          <w:rtl/>
          <w:lang w:bidi="ar-DZ"/>
        </w:rPr>
        <w:t>و فِقهًا .</w:t>
      </w:r>
    </w:p>
    <w:p w:rsidR="00973A23" w:rsidRDefault="00973A23" w:rsidP="002A6A1E">
      <w:pPr>
        <w:pStyle w:val="Paragraphedeliste"/>
        <w:numPr>
          <w:ilvl w:val="0"/>
          <w:numId w:val="8"/>
        </w:numPr>
        <w:bidi/>
        <w:spacing w:line="240" w:lineRule="auto"/>
        <w:jc w:val="both"/>
        <w:rPr>
          <w:rFonts w:ascii="Simplified Arabic" w:hAnsi="Simplified Arabic" w:cs="Simplified Arabic"/>
          <w:sz w:val="32"/>
          <w:szCs w:val="32"/>
          <w:lang w:bidi="ar-DZ"/>
        </w:rPr>
      </w:pPr>
      <w:r w:rsidRPr="00B87EA0">
        <w:rPr>
          <w:rFonts w:ascii="Simplified Arabic" w:hAnsi="Simplified Arabic" w:cs="Simplified Arabic"/>
          <w:b/>
          <w:bCs/>
          <w:sz w:val="32"/>
          <w:szCs w:val="32"/>
          <w:rtl/>
          <w:lang w:bidi="ar-DZ"/>
        </w:rPr>
        <w:t>اصطلاحًا :</w:t>
      </w:r>
      <w:r w:rsidRPr="00715923">
        <w:rPr>
          <w:rFonts w:ascii="Simplified Arabic" w:hAnsi="Simplified Arabic" w:cs="Simplified Arabic"/>
          <w:sz w:val="32"/>
          <w:szCs w:val="32"/>
          <w:rtl/>
          <w:lang w:bidi="ar-DZ"/>
        </w:rPr>
        <w:t xml:space="preserve"> خطاب الله المتعلق بفعل المكلف بالإقتضاء أو التخيير أو الوضع</w:t>
      </w:r>
      <w:r w:rsidRPr="00715923">
        <w:rPr>
          <w:rFonts w:ascii="Simplified Arabic" w:hAnsi="Simplified Arabic" w:cs="Simplified Arabic"/>
          <w:sz w:val="32"/>
          <w:szCs w:val="32"/>
          <w:vertAlign w:val="superscript"/>
          <w:lang w:bidi="ar-DZ"/>
        </w:rPr>
        <w:t>(</w:t>
      </w:r>
      <w:r w:rsidRPr="00715923">
        <w:rPr>
          <w:rStyle w:val="Appelnotedebasdep"/>
          <w:rFonts w:ascii="Simplified Arabic" w:hAnsi="Simplified Arabic" w:cs="Simplified Arabic"/>
          <w:sz w:val="32"/>
          <w:szCs w:val="32"/>
          <w:lang w:bidi="ar-DZ"/>
        </w:rPr>
        <w:footnoteReference w:id="25"/>
      </w:r>
      <w:r w:rsidRPr="00715923">
        <w:rPr>
          <w:rFonts w:ascii="Simplified Arabic" w:hAnsi="Simplified Arabic" w:cs="Simplified Arabic"/>
          <w:sz w:val="32"/>
          <w:szCs w:val="32"/>
          <w:vertAlign w:val="superscript"/>
          <w:lang w:bidi="ar-DZ"/>
        </w:rPr>
        <w:t>)</w:t>
      </w:r>
      <w:r w:rsidRPr="00715923">
        <w:rPr>
          <w:rFonts w:ascii="Simplified Arabic" w:hAnsi="Simplified Arabic" w:cs="Simplified Arabic"/>
          <w:sz w:val="32"/>
          <w:szCs w:val="32"/>
          <w:rtl/>
          <w:lang w:bidi="ar-DZ"/>
        </w:rPr>
        <w:t xml:space="preserve">  .</w:t>
      </w:r>
    </w:p>
    <w:p w:rsidR="00B808E9" w:rsidRPr="00B808E9" w:rsidRDefault="00B808E9" w:rsidP="00B808E9">
      <w:pPr>
        <w:bidi/>
        <w:spacing w:line="240" w:lineRule="auto"/>
        <w:jc w:val="both"/>
        <w:rPr>
          <w:rFonts w:ascii="Simplified Arabic" w:hAnsi="Simplified Arabic" w:cs="Simplified Arabic"/>
          <w:sz w:val="32"/>
          <w:szCs w:val="32"/>
          <w:rtl/>
          <w:lang w:bidi="ar-DZ"/>
        </w:rPr>
      </w:pPr>
    </w:p>
    <w:p w:rsidR="00FC4C72" w:rsidRDefault="00FC4C72" w:rsidP="002A6A1E">
      <w:pPr>
        <w:bidi/>
        <w:spacing w:line="240" w:lineRule="auto"/>
        <w:jc w:val="both"/>
        <w:outlineLvl w:val="0"/>
        <w:rPr>
          <w:rFonts w:ascii="Simplified Arabic" w:hAnsi="Simplified Arabic" w:cs="Simplified Arabic"/>
          <w:sz w:val="32"/>
          <w:szCs w:val="32"/>
          <w:u w:val="single"/>
          <w:rtl/>
          <w:lang w:bidi="ar-DZ"/>
        </w:rPr>
      </w:pPr>
    </w:p>
    <w:p w:rsidR="00973A23" w:rsidRPr="00715923" w:rsidRDefault="00973A23" w:rsidP="00FC4C72">
      <w:pPr>
        <w:bidi/>
        <w:spacing w:line="240" w:lineRule="auto"/>
        <w:jc w:val="both"/>
        <w:outlineLvl w:val="0"/>
        <w:rPr>
          <w:rFonts w:ascii="Simplified Arabic" w:hAnsi="Simplified Arabic" w:cs="Simplified Arabic"/>
          <w:b/>
          <w:bCs/>
          <w:sz w:val="32"/>
          <w:szCs w:val="32"/>
          <w:rtl/>
          <w:lang w:bidi="ar-DZ"/>
        </w:rPr>
      </w:pPr>
      <w:r w:rsidRPr="00715923">
        <w:rPr>
          <w:rFonts w:ascii="Simplified Arabic" w:hAnsi="Simplified Arabic" w:cs="Simplified Arabic"/>
          <w:sz w:val="32"/>
          <w:szCs w:val="32"/>
          <w:u w:val="single"/>
          <w:rtl/>
          <w:lang w:bidi="ar-DZ"/>
        </w:rPr>
        <w:lastRenderedPageBreak/>
        <w:t>ثانيًا :</w:t>
      </w:r>
      <w:r w:rsidRPr="00715923">
        <w:rPr>
          <w:rFonts w:ascii="Simplified Arabic" w:hAnsi="Simplified Arabic" w:cs="Simplified Arabic"/>
          <w:b/>
          <w:bCs/>
          <w:sz w:val="32"/>
          <w:szCs w:val="32"/>
          <w:u w:val="single"/>
          <w:rtl/>
          <w:lang w:bidi="ar-DZ"/>
        </w:rPr>
        <w:t xml:space="preserve"> شروط حكم الأصل</w:t>
      </w:r>
      <w:r w:rsidRPr="00715923">
        <w:rPr>
          <w:rFonts w:ascii="Simplified Arabic" w:hAnsi="Simplified Arabic" w:cs="Simplified Arabic"/>
          <w:b/>
          <w:bCs/>
          <w:sz w:val="32"/>
          <w:szCs w:val="32"/>
          <w:u w:val="single"/>
          <w:vertAlign w:val="superscript"/>
          <w:lang w:bidi="ar-DZ"/>
        </w:rPr>
        <w:t>(</w:t>
      </w:r>
      <w:r w:rsidRPr="00715923">
        <w:rPr>
          <w:rStyle w:val="Appelnotedebasdep"/>
          <w:rFonts w:ascii="Simplified Arabic" w:hAnsi="Simplified Arabic" w:cs="Simplified Arabic"/>
          <w:b/>
          <w:bCs/>
          <w:sz w:val="32"/>
          <w:szCs w:val="32"/>
          <w:u w:val="single"/>
          <w:lang w:bidi="ar-DZ"/>
        </w:rPr>
        <w:footnoteReference w:id="26"/>
      </w:r>
      <w:r w:rsidRPr="00715923">
        <w:rPr>
          <w:rFonts w:ascii="Simplified Arabic" w:hAnsi="Simplified Arabic" w:cs="Simplified Arabic"/>
          <w:b/>
          <w:bCs/>
          <w:sz w:val="32"/>
          <w:szCs w:val="32"/>
          <w:u w:val="single"/>
          <w:vertAlign w:val="superscript"/>
          <w:lang w:bidi="ar-DZ"/>
        </w:rPr>
        <w:t>)</w:t>
      </w:r>
      <w:r w:rsidRPr="00715923">
        <w:rPr>
          <w:rFonts w:ascii="Simplified Arabic" w:hAnsi="Simplified Arabic" w:cs="Simplified Arabic"/>
          <w:b/>
          <w:bCs/>
          <w:sz w:val="32"/>
          <w:szCs w:val="32"/>
          <w:rtl/>
          <w:lang w:bidi="ar-DZ"/>
        </w:rPr>
        <w:t xml:space="preserve"> :</w:t>
      </w:r>
    </w:p>
    <w:p w:rsidR="00973A23" w:rsidRPr="00B87EA0" w:rsidRDefault="00973A23" w:rsidP="00B87EA0">
      <w:pPr>
        <w:pStyle w:val="Paragraphedeliste"/>
        <w:numPr>
          <w:ilvl w:val="0"/>
          <w:numId w:val="9"/>
        </w:numPr>
        <w:bidi/>
        <w:spacing w:line="240" w:lineRule="auto"/>
        <w:jc w:val="both"/>
        <w:rPr>
          <w:rFonts w:ascii="Simplified Arabic" w:hAnsi="Simplified Arabic" w:cs="Simplified Arabic"/>
          <w:sz w:val="32"/>
          <w:szCs w:val="32"/>
          <w:lang w:bidi="ar-DZ"/>
        </w:rPr>
      </w:pPr>
      <w:r w:rsidRPr="00B87EA0">
        <w:rPr>
          <w:rFonts w:ascii="Simplified Arabic" w:hAnsi="Simplified Arabic" w:cs="Simplified Arabic"/>
          <w:sz w:val="32"/>
          <w:szCs w:val="32"/>
          <w:rtl/>
          <w:lang w:bidi="ar-DZ"/>
        </w:rPr>
        <w:t>أن يكون حكم الأصل شرعيَّا ، لأنّ المقصود من القياس الشّرعي هو إثبات الحكم الشرعي في الفرع .</w:t>
      </w:r>
    </w:p>
    <w:p w:rsidR="00973A23" w:rsidRPr="00715923" w:rsidRDefault="00973A23" w:rsidP="002A6A1E">
      <w:pPr>
        <w:pStyle w:val="Paragraphedeliste"/>
        <w:numPr>
          <w:ilvl w:val="0"/>
          <w:numId w:val="9"/>
        </w:numPr>
        <w:bidi/>
        <w:spacing w:line="240" w:lineRule="auto"/>
        <w:jc w:val="both"/>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 xml:space="preserve">أن لا يكون حكم الأصل منسوخًا ، لأنّ الحكم إنّما يتعدّى من الأصل إلى الفرع بناءًا على إعتبار الجامع ، فإذا كان حكم الأصل منسوخًا زال إعتبار الجامع فلم يتعدّ الحكم إلى الفرع </w:t>
      </w:r>
      <w:r w:rsidRPr="00715923">
        <w:rPr>
          <w:rFonts w:ascii="Simplified Arabic" w:hAnsi="Simplified Arabic" w:cs="Simplified Arabic"/>
          <w:sz w:val="32"/>
          <w:szCs w:val="32"/>
          <w:lang w:bidi="ar-DZ"/>
        </w:rPr>
        <w:t>.</w:t>
      </w:r>
    </w:p>
    <w:p w:rsidR="00973A23" w:rsidRPr="00715923" w:rsidRDefault="00973A23" w:rsidP="002A6A1E">
      <w:pPr>
        <w:pStyle w:val="Paragraphedeliste"/>
        <w:numPr>
          <w:ilvl w:val="0"/>
          <w:numId w:val="9"/>
        </w:numPr>
        <w:bidi/>
        <w:spacing w:line="240" w:lineRule="auto"/>
        <w:jc w:val="both"/>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أن لا يكون حكم الأصل فرعًا على حكم آخر.</w:t>
      </w:r>
    </w:p>
    <w:p w:rsidR="00973A23" w:rsidRPr="00715923" w:rsidRDefault="00973A23" w:rsidP="002A6A1E">
      <w:pPr>
        <w:pStyle w:val="Paragraphedeliste"/>
        <w:numPr>
          <w:ilvl w:val="0"/>
          <w:numId w:val="9"/>
        </w:numPr>
        <w:bidi/>
        <w:spacing w:line="240" w:lineRule="auto"/>
        <w:jc w:val="both"/>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أن لايكون حكم الأصل معدولاً به عن سنن القياس ،أي لا يكون على خلاف قاعدة مستقرة في الشرع ولا يكون ممّا لا يُعقل حكمته .</w:t>
      </w:r>
    </w:p>
    <w:p w:rsidR="00973A23" w:rsidRPr="00715923" w:rsidRDefault="00973A23" w:rsidP="002A6A1E">
      <w:pPr>
        <w:pStyle w:val="Paragraphedeliste"/>
        <w:numPr>
          <w:ilvl w:val="0"/>
          <w:numId w:val="9"/>
        </w:numPr>
        <w:bidi/>
        <w:spacing w:line="240" w:lineRule="auto"/>
        <w:jc w:val="both"/>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أن لايكون حكم الأصل عديم النظير ، أي لم يوجد ما يساويه في العلّة .</w:t>
      </w:r>
    </w:p>
    <w:p w:rsidR="00973A23" w:rsidRPr="00715923" w:rsidRDefault="00973A23" w:rsidP="002A6A1E">
      <w:pPr>
        <w:pStyle w:val="Paragraphedeliste"/>
        <w:numPr>
          <w:ilvl w:val="0"/>
          <w:numId w:val="9"/>
        </w:numPr>
        <w:bidi/>
        <w:spacing w:line="240" w:lineRule="auto"/>
        <w:jc w:val="both"/>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أن لا</w:t>
      </w:r>
      <w:r w:rsidR="00CA20A5" w:rsidRPr="00715923">
        <w:rPr>
          <w:rFonts w:ascii="Simplified Arabic" w:hAnsi="Simplified Arabic" w:cs="Simplified Arabic"/>
          <w:sz w:val="32"/>
          <w:szCs w:val="32"/>
          <w:rtl/>
          <w:lang w:bidi="ar-DZ"/>
        </w:rPr>
        <w:t>ي</w:t>
      </w:r>
      <w:r w:rsidRPr="00715923">
        <w:rPr>
          <w:rFonts w:ascii="Simplified Arabic" w:hAnsi="Simplified Arabic" w:cs="Simplified Arabic"/>
          <w:sz w:val="32"/>
          <w:szCs w:val="32"/>
          <w:rtl/>
          <w:lang w:bidi="ar-DZ"/>
        </w:rPr>
        <w:t>كون حكم الأصل ذا قياس مركبٍ ، و القياس المركّب أن يستغني المُستدِل عن إثبات الحكمفي الأصل مع منع الخصم علّية ما جعل المُستدِل علّةً للحكم ، بل العلّة عند الخصم غير ما جعل المستدل علّة.</w:t>
      </w:r>
    </w:p>
    <w:p w:rsidR="00973A23" w:rsidRPr="00715923" w:rsidRDefault="00973A23" w:rsidP="002A6A1E">
      <w:pPr>
        <w:pStyle w:val="Paragraphedeliste"/>
        <w:numPr>
          <w:ilvl w:val="0"/>
          <w:numId w:val="9"/>
        </w:num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أن لا يكون دليل حكم الأصل شاملًا لحكم الفرعِ، فإنّه حينئذٍ جعل أحدَهُما أصلًا والآخر فرعًا ، ليس أولى من العكس.</w:t>
      </w:r>
    </w:p>
    <w:p w:rsidR="00973A23" w:rsidRPr="00715923" w:rsidRDefault="00973A23" w:rsidP="002A6A1E">
      <w:pPr>
        <w:bidi/>
        <w:spacing w:line="240" w:lineRule="auto"/>
        <w:jc w:val="both"/>
        <w:rPr>
          <w:rFonts w:ascii="Simplified Arabic" w:hAnsi="Simplified Arabic" w:cs="Simplified Arabic"/>
          <w:b/>
          <w:bCs/>
          <w:sz w:val="32"/>
          <w:szCs w:val="32"/>
          <w:lang w:bidi="ar-DZ"/>
        </w:rPr>
      </w:pPr>
      <w:r w:rsidRPr="00715923">
        <w:rPr>
          <w:rFonts w:ascii="Simplified Arabic" w:hAnsi="Simplified Arabic" w:cs="Simplified Arabic"/>
          <w:b/>
          <w:bCs/>
          <w:sz w:val="32"/>
          <w:szCs w:val="32"/>
          <w:rtl/>
          <w:lang w:bidi="ar-DZ"/>
        </w:rPr>
        <w:t xml:space="preserve">الفرع الرابع : العلّة </w:t>
      </w:r>
    </w:p>
    <w:p w:rsidR="00973A23" w:rsidRPr="00B87EA0" w:rsidRDefault="00973A23" w:rsidP="002A6A1E">
      <w:pPr>
        <w:bidi/>
        <w:spacing w:line="240" w:lineRule="auto"/>
        <w:jc w:val="both"/>
        <w:rPr>
          <w:rFonts w:ascii="Simplified Arabic" w:hAnsi="Simplified Arabic" w:cs="Simplified Arabic"/>
          <w:b/>
          <w:bCs/>
          <w:sz w:val="32"/>
          <w:szCs w:val="32"/>
          <w:u w:val="single"/>
          <w:rtl/>
          <w:lang w:bidi="ar-DZ"/>
        </w:rPr>
      </w:pPr>
      <w:r w:rsidRPr="00B87EA0">
        <w:rPr>
          <w:rFonts w:ascii="Simplified Arabic" w:hAnsi="Simplified Arabic" w:cs="Simplified Arabic"/>
          <w:b/>
          <w:bCs/>
          <w:sz w:val="32"/>
          <w:szCs w:val="32"/>
          <w:u w:val="single"/>
          <w:rtl/>
          <w:lang w:bidi="ar-DZ"/>
        </w:rPr>
        <w:t xml:space="preserve">أولا : تعريف العلة </w:t>
      </w:r>
    </w:p>
    <w:p w:rsidR="00973A23" w:rsidRPr="00715923" w:rsidRDefault="00973A23" w:rsidP="002A6A1E">
      <w:pPr>
        <w:pStyle w:val="Paragraphedeliste"/>
        <w:numPr>
          <w:ilvl w:val="0"/>
          <w:numId w:val="10"/>
        </w:numPr>
        <w:bidi/>
        <w:spacing w:line="240" w:lineRule="auto"/>
        <w:jc w:val="both"/>
        <w:rPr>
          <w:rFonts w:ascii="Simplified Arabic" w:hAnsi="Simplified Arabic" w:cs="Simplified Arabic"/>
          <w:sz w:val="32"/>
          <w:szCs w:val="32"/>
          <w:lang w:bidi="ar-DZ"/>
        </w:rPr>
      </w:pPr>
      <w:r w:rsidRPr="00B87EA0">
        <w:rPr>
          <w:rFonts w:ascii="Simplified Arabic" w:hAnsi="Simplified Arabic" w:cs="Simplified Arabic"/>
          <w:b/>
          <w:bCs/>
          <w:sz w:val="32"/>
          <w:szCs w:val="32"/>
          <w:rtl/>
          <w:lang w:bidi="ar-DZ"/>
        </w:rPr>
        <w:t>لغة :</w:t>
      </w:r>
      <w:r w:rsidRPr="00715923">
        <w:rPr>
          <w:rFonts w:ascii="Simplified Arabic" w:hAnsi="Simplified Arabic" w:cs="Simplified Arabic"/>
          <w:sz w:val="32"/>
          <w:szCs w:val="32"/>
          <w:rtl/>
          <w:lang w:bidi="ar-DZ"/>
        </w:rPr>
        <w:t xml:space="preserve"> العلة هي المرض ، جاء في الصّحاح " ...العلّة المرض و حدث يشغل صاحبه عن وجهه ، كأن تلك العلة صارت شُغلًا ثانيا منعه عن شغله الأول ، و اعْتَلّ أي مرض فهو عليل </w:t>
      </w:r>
    </w:p>
    <w:p w:rsidR="00973A23" w:rsidRDefault="00973A23" w:rsidP="002A6A1E">
      <w:pPr>
        <w:pStyle w:val="Paragraphedeliste"/>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 xml:space="preserve"> ولا أعلّك الله أي لا أصابك بعلّة  يقال فلان يعلل نفسه بتعِلّة و تعللّ به أي تلهى</w:t>
      </w:r>
      <w:r w:rsidR="00B87EA0">
        <w:rPr>
          <w:rFonts w:ascii="Simplified Arabic" w:hAnsi="Simplified Arabic" w:cs="Simplified Arabic" w:hint="cs"/>
          <w:sz w:val="32"/>
          <w:szCs w:val="32"/>
          <w:rtl/>
          <w:lang w:bidi="ar-DZ"/>
        </w:rPr>
        <w:t xml:space="preserve">    </w:t>
      </w:r>
      <w:r w:rsidRPr="00715923">
        <w:rPr>
          <w:rFonts w:ascii="Simplified Arabic" w:hAnsi="Simplified Arabic" w:cs="Simplified Arabic"/>
          <w:sz w:val="32"/>
          <w:szCs w:val="32"/>
          <w:rtl/>
          <w:lang w:bidi="ar-DZ"/>
        </w:rPr>
        <w:t xml:space="preserve"> به .." </w:t>
      </w:r>
      <w:r w:rsidRPr="00715923">
        <w:rPr>
          <w:rFonts w:ascii="Simplified Arabic" w:hAnsi="Simplified Arabic" w:cs="Simplified Arabic"/>
          <w:sz w:val="32"/>
          <w:szCs w:val="32"/>
          <w:vertAlign w:val="superscript"/>
          <w:lang w:bidi="ar-DZ"/>
        </w:rPr>
        <w:t>(</w:t>
      </w:r>
      <w:r w:rsidRPr="00715923">
        <w:rPr>
          <w:rStyle w:val="Appelnotedebasdep"/>
          <w:rFonts w:ascii="Simplified Arabic" w:hAnsi="Simplified Arabic" w:cs="Simplified Arabic"/>
          <w:sz w:val="32"/>
          <w:szCs w:val="32"/>
          <w:lang w:bidi="ar-DZ"/>
        </w:rPr>
        <w:footnoteReference w:id="27"/>
      </w:r>
      <w:r w:rsidRPr="00715923">
        <w:rPr>
          <w:rFonts w:ascii="Simplified Arabic" w:hAnsi="Simplified Arabic" w:cs="Simplified Arabic"/>
          <w:sz w:val="32"/>
          <w:szCs w:val="32"/>
          <w:vertAlign w:val="superscript"/>
          <w:lang w:bidi="ar-DZ"/>
        </w:rPr>
        <w:t>)</w:t>
      </w:r>
      <w:r w:rsidRPr="00715923">
        <w:rPr>
          <w:rFonts w:ascii="Simplified Arabic" w:hAnsi="Simplified Arabic" w:cs="Simplified Arabic"/>
          <w:sz w:val="32"/>
          <w:szCs w:val="32"/>
          <w:rtl/>
          <w:lang w:bidi="ar-DZ"/>
        </w:rPr>
        <w:t>.</w:t>
      </w:r>
    </w:p>
    <w:p w:rsidR="00973A23" w:rsidRPr="00715923" w:rsidRDefault="00973A23" w:rsidP="002A6A1E">
      <w:pPr>
        <w:pStyle w:val="Paragraphedeliste"/>
        <w:numPr>
          <w:ilvl w:val="0"/>
          <w:numId w:val="10"/>
        </w:numPr>
        <w:bidi/>
        <w:spacing w:line="240" w:lineRule="auto"/>
        <w:jc w:val="both"/>
        <w:rPr>
          <w:rFonts w:ascii="Simplified Arabic" w:hAnsi="Simplified Arabic" w:cs="Simplified Arabic"/>
          <w:sz w:val="32"/>
          <w:szCs w:val="32"/>
          <w:u w:val="single"/>
          <w:lang w:bidi="ar-DZ"/>
        </w:rPr>
      </w:pPr>
      <w:r w:rsidRPr="00715923">
        <w:rPr>
          <w:rFonts w:ascii="Simplified Arabic" w:hAnsi="Simplified Arabic" w:cs="Simplified Arabic"/>
          <w:sz w:val="32"/>
          <w:szCs w:val="32"/>
          <w:rtl/>
          <w:lang w:bidi="ar-DZ"/>
        </w:rPr>
        <w:lastRenderedPageBreak/>
        <w:t>اصطلاحًا : هي الوصف الظاهر المنضبط الذي دلّ الدليل الشرعي على كونها معرّفة لحكم شرعي ، و تتوفر هذه العلّة في الفرع فيشترك الأصل والفرع فيه</w:t>
      </w:r>
      <w:r w:rsidR="00B87EA0">
        <w:rPr>
          <w:rFonts w:ascii="Simplified Arabic" w:hAnsi="Simplified Arabic" w:cs="Simplified Arabic"/>
          <w:sz w:val="32"/>
          <w:szCs w:val="32"/>
          <w:rtl/>
          <w:lang w:bidi="ar-DZ"/>
        </w:rPr>
        <w:t>ا فيكون حكم الأصل حكما للفرع لهذا ال</w:t>
      </w:r>
      <w:r w:rsidR="00B87EA0">
        <w:rPr>
          <w:rFonts w:ascii="Simplified Arabic" w:hAnsi="Simplified Arabic" w:cs="Simplified Arabic" w:hint="cs"/>
          <w:sz w:val="32"/>
          <w:szCs w:val="32"/>
          <w:rtl/>
          <w:lang w:bidi="ar-DZ"/>
        </w:rPr>
        <w:t>ا</w:t>
      </w:r>
      <w:r w:rsidRPr="00715923">
        <w:rPr>
          <w:rFonts w:ascii="Simplified Arabic" w:hAnsi="Simplified Arabic" w:cs="Simplified Arabic"/>
          <w:sz w:val="32"/>
          <w:szCs w:val="32"/>
          <w:rtl/>
          <w:lang w:bidi="ar-DZ"/>
        </w:rPr>
        <w:t>شتراط</w:t>
      </w:r>
      <w:r w:rsidRPr="00715923">
        <w:rPr>
          <w:rFonts w:ascii="Simplified Arabic" w:hAnsi="Simplified Arabic" w:cs="Simplified Arabic"/>
          <w:sz w:val="32"/>
          <w:szCs w:val="32"/>
          <w:vertAlign w:val="superscript"/>
          <w:lang w:bidi="ar-DZ"/>
        </w:rPr>
        <w:t>(</w:t>
      </w:r>
      <w:r w:rsidRPr="00715923">
        <w:rPr>
          <w:rStyle w:val="Appelnotedebasdep"/>
          <w:rFonts w:ascii="Simplified Arabic" w:hAnsi="Simplified Arabic" w:cs="Simplified Arabic"/>
          <w:sz w:val="32"/>
          <w:szCs w:val="32"/>
          <w:lang w:bidi="ar-DZ"/>
        </w:rPr>
        <w:footnoteReference w:id="28"/>
      </w:r>
      <w:r w:rsidRPr="00715923">
        <w:rPr>
          <w:rFonts w:ascii="Simplified Arabic" w:hAnsi="Simplified Arabic" w:cs="Simplified Arabic"/>
          <w:sz w:val="32"/>
          <w:szCs w:val="32"/>
          <w:vertAlign w:val="superscript"/>
          <w:lang w:bidi="ar-DZ"/>
        </w:rPr>
        <w:t>)</w:t>
      </w:r>
      <w:r w:rsidRPr="00715923">
        <w:rPr>
          <w:rFonts w:ascii="Simplified Arabic" w:hAnsi="Simplified Arabic" w:cs="Simplified Arabic"/>
          <w:sz w:val="32"/>
          <w:szCs w:val="32"/>
          <w:rtl/>
          <w:lang w:bidi="ar-DZ"/>
        </w:rPr>
        <w:t>.</w:t>
      </w:r>
    </w:p>
    <w:p w:rsidR="00973A23" w:rsidRPr="00715923" w:rsidRDefault="00973A23" w:rsidP="002A6A1E">
      <w:pPr>
        <w:bidi/>
        <w:spacing w:line="240" w:lineRule="auto"/>
        <w:jc w:val="both"/>
        <w:outlineLvl w:val="0"/>
        <w:rPr>
          <w:rFonts w:ascii="Simplified Arabic" w:hAnsi="Simplified Arabic" w:cs="Simplified Arabic"/>
          <w:b/>
          <w:bCs/>
          <w:sz w:val="32"/>
          <w:szCs w:val="32"/>
          <w:u w:val="single"/>
          <w:rtl/>
          <w:lang w:bidi="ar-DZ"/>
        </w:rPr>
      </w:pPr>
      <w:r w:rsidRPr="00715923">
        <w:rPr>
          <w:rFonts w:ascii="Simplified Arabic" w:hAnsi="Simplified Arabic" w:cs="Simplified Arabic"/>
          <w:sz w:val="32"/>
          <w:szCs w:val="32"/>
          <w:u w:val="single"/>
          <w:rtl/>
          <w:lang w:bidi="ar-DZ"/>
        </w:rPr>
        <w:t xml:space="preserve">ثانيًا : </w:t>
      </w:r>
      <w:r w:rsidRPr="00715923">
        <w:rPr>
          <w:rFonts w:ascii="Simplified Arabic" w:hAnsi="Simplified Arabic" w:cs="Simplified Arabic"/>
          <w:b/>
          <w:bCs/>
          <w:sz w:val="32"/>
          <w:szCs w:val="32"/>
          <w:u w:val="single"/>
          <w:rtl/>
          <w:lang w:bidi="ar-DZ"/>
        </w:rPr>
        <w:t>شروط العلّة</w:t>
      </w:r>
      <w:r w:rsidRPr="00715923">
        <w:rPr>
          <w:rFonts w:ascii="Simplified Arabic" w:hAnsi="Simplified Arabic" w:cs="Simplified Arabic"/>
          <w:b/>
          <w:bCs/>
          <w:sz w:val="32"/>
          <w:szCs w:val="32"/>
          <w:u w:val="single"/>
          <w:vertAlign w:val="superscript"/>
          <w:lang w:bidi="ar-DZ"/>
        </w:rPr>
        <w:t>(</w:t>
      </w:r>
      <w:r w:rsidRPr="00715923">
        <w:rPr>
          <w:rStyle w:val="Appelnotedebasdep"/>
          <w:rFonts w:ascii="Simplified Arabic" w:hAnsi="Simplified Arabic" w:cs="Simplified Arabic"/>
          <w:b/>
          <w:bCs/>
          <w:sz w:val="32"/>
          <w:szCs w:val="32"/>
          <w:u w:val="single"/>
          <w:lang w:bidi="ar-DZ"/>
        </w:rPr>
        <w:footnoteReference w:id="29"/>
      </w:r>
      <w:r w:rsidRPr="00715923">
        <w:rPr>
          <w:rFonts w:ascii="Simplified Arabic" w:hAnsi="Simplified Arabic" w:cs="Simplified Arabic"/>
          <w:b/>
          <w:bCs/>
          <w:sz w:val="32"/>
          <w:szCs w:val="32"/>
          <w:u w:val="single"/>
          <w:vertAlign w:val="superscript"/>
          <w:lang w:bidi="ar-DZ"/>
        </w:rPr>
        <w:t>)</w:t>
      </w:r>
      <w:r w:rsidRPr="00715923">
        <w:rPr>
          <w:rFonts w:ascii="Simplified Arabic" w:hAnsi="Simplified Arabic" w:cs="Simplified Arabic"/>
          <w:b/>
          <w:bCs/>
          <w:sz w:val="32"/>
          <w:szCs w:val="32"/>
          <w:u w:val="single"/>
          <w:rtl/>
          <w:lang w:bidi="ar-DZ"/>
        </w:rPr>
        <w:t xml:space="preserve">: </w:t>
      </w:r>
    </w:p>
    <w:p w:rsidR="00973A23" w:rsidRPr="00B87EA0" w:rsidRDefault="00973A23" w:rsidP="00B87EA0">
      <w:pPr>
        <w:pStyle w:val="Paragraphedeliste"/>
        <w:numPr>
          <w:ilvl w:val="0"/>
          <w:numId w:val="71"/>
        </w:numPr>
        <w:bidi/>
        <w:spacing w:line="240" w:lineRule="auto"/>
        <w:jc w:val="both"/>
        <w:rPr>
          <w:rFonts w:ascii="Simplified Arabic" w:hAnsi="Simplified Arabic" w:cs="Simplified Arabic"/>
          <w:sz w:val="32"/>
          <w:szCs w:val="32"/>
          <w:lang w:bidi="ar-DZ"/>
        </w:rPr>
      </w:pPr>
      <w:r w:rsidRPr="00B87EA0">
        <w:rPr>
          <w:rFonts w:ascii="Simplified Arabic" w:hAnsi="Simplified Arabic" w:cs="Simplified Arabic"/>
          <w:sz w:val="32"/>
          <w:szCs w:val="32"/>
          <w:rtl/>
          <w:lang w:bidi="ar-DZ"/>
        </w:rPr>
        <w:t xml:space="preserve">أن تكون وصفا ظاهرًا : و معنى ظهوره أن يكون محسّا يُدرك بحاسة لأن العلة هي المعرف للحكم في الفرع فلا بدّ أن تكون أمرًا ظاهرًا يدرك بالحس في الأصل و يدرك بالحس بوجوده في الفرع . </w:t>
      </w:r>
    </w:p>
    <w:p w:rsidR="00973A23" w:rsidRPr="00B87EA0" w:rsidRDefault="00973A23" w:rsidP="00B87EA0">
      <w:pPr>
        <w:pStyle w:val="Paragraphedeliste"/>
        <w:numPr>
          <w:ilvl w:val="0"/>
          <w:numId w:val="71"/>
        </w:numPr>
        <w:bidi/>
        <w:spacing w:line="240" w:lineRule="auto"/>
        <w:jc w:val="both"/>
        <w:rPr>
          <w:rFonts w:ascii="Simplified Arabic" w:hAnsi="Simplified Arabic" w:cs="Simplified Arabic"/>
          <w:sz w:val="32"/>
          <w:szCs w:val="32"/>
          <w:lang w:bidi="ar-DZ"/>
        </w:rPr>
      </w:pPr>
      <w:r w:rsidRPr="00B87EA0">
        <w:rPr>
          <w:rFonts w:ascii="Simplified Arabic" w:hAnsi="Simplified Arabic" w:cs="Simplified Arabic"/>
          <w:sz w:val="32"/>
          <w:szCs w:val="32"/>
          <w:rtl/>
          <w:lang w:bidi="ar-DZ"/>
        </w:rPr>
        <w:t>أن يكون الوصف منضبطًا : و معنى انضباطه أن تكون له حقيقة معينة محدودة يمكن التحقق من وجودها في الفرع بحدها أو بتفاوت يسير لأنّ أساس القياس تساوي الفرع والأصل في علّة حكم الأصل و هذا التساوي يستلزم أن تكون العلة مضبوطة محدودة حتى يمكن الحكم بأن الواقعتين متساويتان فيها .</w:t>
      </w:r>
    </w:p>
    <w:p w:rsidR="00973A23" w:rsidRPr="00715923" w:rsidRDefault="00973A23" w:rsidP="00B87EA0">
      <w:pPr>
        <w:pStyle w:val="Paragraphedeliste"/>
        <w:numPr>
          <w:ilvl w:val="0"/>
          <w:numId w:val="71"/>
        </w:numPr>
        <w:bidi/>
        <w:spacing w:line="240" w:lineRule="auto"/>
        <w:jc w:val="both"/>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أن تكون وصفًا مناسبًا : و معنى مناسبته أن يكون مظنّة لتحقيق حكمة الحكم أي أن ربط الحكم به وجودًا و عدما من شأنه أن يحقق ما قصده الشارع بتشريع الحكم من جلب نفع أو دفع ضرر لأن الباعث الحقيقي على تشريع الحكم و الغاية المقصودة منه هو حكمته.</w:t>
      </w:r>
    </w:p>
    <w:p w:rsidR="00973A23" w:rsidRPr="00715923" w:rsidRDefault="00973A23" w:rsidP="00B87EA0">
      <w:pPr>
        <w:pStyle w:val="Paragraphedeliste"/>
        <w:numPr>
          <w:ilvl w:val="0"/>
          <w:numId w:val="71"/>
        </w:numPr>
        <w:bidi/>
        <w:spacing w:line="240" w:lineRule="auto"/>
        <w:jc w:val="both"/>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أن لا تكون وصفًا قاصرًا على الأصل : ومعنى هذا أن تكون وصفًا يمكن أن يتحقق في عدة أفراد و يوجد في غير الأصل لأن الغرض المقصود من تعليل الحكم تعديته إلى الفرع ، فلو علل بعلة لاتوجد في غير الأصل لا يمكن أن تكون أساسًا للقياس .</w:t>
      </w:r>
    </w:p>
    <w:p w:rsidR="00973A23" w:rsidRDefault="00973A23" w:rsidP="00B87EA0">
      <w:pPr>
        <w:pStyle w:val="Paragraphedeliste"/>
        <w:numPr>
          <w:ilvl w:val="0"/>
          <w:numId w:val="71"/>
        </w:numPr>
        <w:bidi/>
        <w:spacing w:line="240" w:lineRule="auto"/>
        <w:jc w:val="both"/>
        <w:rPr>
          <w:rFonts w:ascii="Simplified Arabic" w:hAnsi="Simplified Arabic" w:cs="Simplified Arabic"/>
          <w:sz w:val="32"/>
          <w:szCs w:val="32"/>
          <w:lang w:bidi="ar-DZ"/>
        </w:rPr>
      </w:pPr>
      <w:r w:rsidRPr="00715923">
        <w:rPr>
          <w:rFonts w:ascii="Simplified Arabic" w:hAnsi="Simplified Arabic" w:cs="Simplified Arabic"/>
          <w:sz w:val="32"/>
          <w:szCs w:val="32"/>
          <w:rtl/>
          <w:lang w:bidi="ar-DZ"/>
        </w:rPr>
        <w:t xml:space="preserve">أن تكون العلة سالمة :أي أن تكون عرية عن مخالفة كتاب أو سنة أو مخالفة إجماع لأن النص و الإجماع لا يقاومهما القياس ، بل يكون إذا خالفهما باطلا </w:t>
      </w:r>
      <w:r w:rsidRPr="00715923">
        <w:rPr>
          <w:rFonts w:ascii="Simplified Arabic" w:hAnsi="Simplified Arabic" w:cs="Simplified Arabic"/>
          <w:sz w:val="32"/>
          <w:szCs w:val="32"/>
          <w:vertAlign w:val="superscript"/>
          <w:lang w:bidi="ar-DZ"/>
        </w:rPr>
        <w:t>(</w:t>
      </w:r>
      <w:r w:rsidRPr="00715923">
        <w:rPr>
          <w:rStyle w:val="Appelnotedebasdep"/>
          <w:rFonts w:ascii="Simplified Arabic" w:hAnsi="Simplified Arabic" w:cs="Simplified Arabic"/>
          <w:sz w:val="32"/>
          <w:szCs w:val="32"/>
          <w:lang w:bidi="ar-DZ"/>
        </w:rPr>
        <w:footnoteReference w:id="30"/>
      </w:r>
      <w:r w:rsidRPr="00715923">
        <w:rPr>
          <w:rFonts w:ascii="Simplified Arabic" w:hAnsi="Simplified Arabic" w:cs="Simplified Arabic"/>
          <w:sz w:val="32"/>
          <w:szCs w:val="32"/>
          <w:vertAlign w:val="superscript"/>
          <w:lang w:bidi="ar-DZ"/>
        </w:rPr>
        <w:t>)</w:t>
      </w:r>
      <w:r w:rsidRPr="00715923">
        <w:rPr>
          <w:rFonts w:ascii="Simplified Arabic" w:hAnsi="Simplified Arabic" w:cs="Simplified Arabic"/>
          <w:sz w:val="32"/>
          <w:szCs w:val="32"/>
          <w:rtl/>
          <w:lang w:bidi="ar-DZ"/>
        </w:rPr>
        <w:t>.</w:t>
      </w:r>
    </w:p>
    <w:p w:rsidR="00BA1726" w:rsidRPr="00715923" w:rsidRDefault="00BA1726" w:rsidP="00BA1726">
      <w:pPr>
        <w:pStyle w:val="Paragraphedeliste"/>
        <w:bidi/>
        <w:spacing w:line="240" w:lineRule="auto"/>
        <w:jc w:val="both"/>
        <w:rPr>
          <w:rFonts w:ascii="Simplified Arabic" w:hAnsi="Simplified Arabic" w:cs="Simplified Arabic"/>
          <w:sz w:val="32"/>
          <w:szCs w:val="32"/>
          <w:rtl/>
          <w:lang w:bidi="ar-DZ"/>
        </w:rPr>
      </w:pPr>
    </w:p>
    <w:p w:rsidR="00BA1726" w:rsidRPr="00BA1726" w:rsidRDefault="00973A23" w:rsidP="00B87EA0">
      <w:pPr>
        <w:pStyle w:val="Paragraphedeliste"/>
        <w:numPr>
          <w:ilvl w:val="0"/>
          <w:numId w:val="71"/>
        </w:numPr>
        <w:bidi/>
        <w:spacing w:line="240" w:lineRule="auto"/>
        <w:jc w:val="both"/>
        <w:rPr>
          <w:rFonts w:ascii="Simplified Arabic" w:hAnsi="Simplified Arabic" w:cs="Simplified Arabic"/>
          <w:sz w:val="32"/>
          <w:szCs w:val="32"/>
          <w:u w:val="single"/>
          <w:lang w:bidi="ar-DZ"/>
        </w:rPr>
      </w:pPr>
      <w:r w:rsidRPr="00715923">
        <w:rPr>
          <w:rFonts w:ascii="Simplified Arabic" w:hAnsi="Simplified Arabic" w:cs="Simplified Arabic"/>
          <w:sz w:val="32"/>
          <w:szCs w:val="32"/>
          <w:rtl/>
          <w:lang w:bidi="ar-DZ"/>
        </w:rPr>
        <w:t>أن تكون العلّة مطردة :  أي أن تثبت في معلولاته</w:t>
      </w:r>
      <w:r w:rsidR="00B87EA0">
        <w:rPr>
          <w:rFonts w:ascii="Simplified Arabic" w:hAnsi="Simplified Arabic" w:cs="Simplified Arabic"/>
          <w:sz w:val="32"/>
          <w:szCs w:val="32"/>
          <w:rtl/>
          <w:lang w:bidi="ar-DZ"/>
        </w:rPr>
        <w:t>ا فلا تنتقض لفظَا ولا معنى و ال</w:t>
      </w:r>
      <w:r w:rsidR="00B87EA0">
        <w:rPr>
          <w:rFonts w:ascii="Simplified Arabic" w:hAnsi="Simplified Arabic" w:cs="Simplified Arabic" w:hint="cs"/>
          <w:sz w:val="32"/>
          <w:szCs w:val="32"/>
          <w:rtl/>
          <w:lang w:bidi="ar-DZ"/>
        </w:rPr>
        <w:t>ا</w:t>
      </w:r>
      <w:r w:rsidRPr="00715923">
        <w:rPr>
          <w:rFonts w:ascii="Simplified Arabic" w:hAnsi="Simplified Arabic" w:cs="Simplified Arabic"/>
          <w:sz w:val="32"/>
          <w:szCs w:val="32"/>
          <w:rtl/>
          <w:lang w:bidi="ar-DZ"/>
        </w:rPr>
        <w:t xml:space="preserve">طّراد </w:t>
      </w:r>
    </w:p>
    <w:p w:rsidR="00973A23" w:rsidRPr="00715923" w:rsidRDefault="00973A23" w:rsidP="00B87EA0">
      <w:pPr>
        <w:pStyle w:val="Paragraphedeliste"/>
        <w:bidi/>
        <w:spacing w:line="240" w:lineRule="auto"/>
        <w:jc w:val="both"/>
        <w:rPr>
          <w:rFonts w:ascii="Simplified Arabic" w:hAnsi="Simplified Arabic" w:cs="Simplified Arabic"/>
          <w:sz w:val="32"/>
          <w:szCs w:val="32"/>
          <w:u w:val="single"/>
          <w:rtl/>
          <w:lang w:bidi="ar-DZ"/>
        </w:rPr>
      </w:pPr>
      <w:r w:rsidRPr="00715923">
        <w:rPr>
          <w:rFonts w:ascii="Simplified Arabic" w:hAnsi="Simplified Arabic" w:cs="Simplified Arabic"/>
          <w:sz w:val="32"/>
          <w:szCs w:val="32"/>
          <w:rtl/>
          <w:lang w:bidi="ar-DZ"/>
        </w:rPr>
        <w:t>في العلة معناه ملازمتها للثبوت</w:t>
      </w:r>
      <w:r w:rsidRPr="00715923">
        <w:rPr>
          <w:rFonts w:ascii="Simplified Arabic" w:hAnsi="Simplified Arabic" w:cs="Simplified Arabic"/>
          <w:sz w:val="32"/>
          <w:szCs w:val="32"/>
          <w:vertAlign w:val="superscript"/>
          <w:lang w:bidi="ar-DZ"/>
        </w:rPr>
        <w:t>(</w:t>
      </w:r>
      <w:r w:rsidRPr="00715923">
        <w:rPr>
          <w:rStyle w:val="Appelnotedebasdep"/>
          <w:rFonts w:ascii="Simplified Arabic" w:hAnsi="Simplified Arabic" w:cs="Simplified Arabic"/>
          <w:sz w:val="32"/>
          <w:szCs w:val="32"/>
          <w:lang w:bidi="ar-DZ"/>
        </w:rPr>
        <w:footnoteReference w:id="31"/>
      </w:r>
      <w:r w:rsidRPr="00715923">
        <w:rPr>
          <w:rFonts w:ascii="Simplified Arabic" w:hAnsi="Simplified Arabic" w:cs="Simplified Arabic"/>
          <w:sz w:val="32"/>
          <w:szCs w:val="32"/>
          <w:vertAlign w:val="superscript"/>
          <w:lang w:bidi="ar-DZ"/>
        </w:rPr>
        <w:t>)</w:t>
      </w:r>
      <w:r w:rsidRPr="00715923">
        <w:rPr>
          <w:rFonts w:ascii="Simplified Arabic" w:hAnsi="Simplified Arabic" w:cs="Simplified Arabic"/>
          <w:sz w:val="32"/>
          <w:szCs w:val="32"/>
          <w:rtl/>
          <w:lang w:bidi="ar-DZ"/>
        </w:rPr>
        <w:t>.</w:t>
      </w:r>
    </w:p>
    <w:p w:rsidR="00973A23" w:rsidRPr="00715923" w:rsidRDefault="00973A23" w:rsidP="002A6A1E">
      <w:pPr>
        <w:bidi/>
        <w:spacing w:line="240" w:lineRule="auto"/>
        <w:jc w:val="both"/>
        <w:rPr>
          <w:rFonts w:ascii="Simplified Arabic" w:hAnsi="Simplified Arabic" w:cs="Simplified Arabic"/>
          <w:b/>
          <w:bCs/>
          <w:sz w:val="32"/>
          <w:szCs w:val="32"/>
          <w:rtl/>
          <w:lang w:bidi="ar-DZ"/>
        </w:rPr>
      </w:pPr>
      <w:r w:rsidRPr="00715923">
        <w:rPr>
          <w:rFonts w:ascii="Simplified Arabic" w:hAnsi="Simplified Arabic" w:cs="Simplified Arabic"/>
          <w:b/>
          <w:bCs/>
          <w:sz w:val="32"/>
          <w:szCs w:val="32"/>
          <w:rtl/>
          <w:lang w:bidi="ar-DZ"/>
        </w:rPr>
        <w:t xml:space="preserve">المطلب الثالث : حجّية القياس و أقسامه  </w:t>
      </w:r>
    </w:p>
    <w:p w:rsidR="00973A23" w:rsidRPr="00715923" w:rsidRDefault="00973A23" w:rsidP="002A6A1E">
      <w:pPr>
        <w:bidi/>
        <w:spacing w:line="240" w:lineRule="auto"/>
        <w:jc w:val="both"/>
        <w:rPr>
          <w:rFonts w:ascii="Simplified Arabic" w:hAnsi="Simplified Arabic" w:cs="Simplified Arabic"/>
          <w:b/>
          <w:bCs/>
          <w:sz w:val="32"/>
          <w:szCs w:val="32"/>
          <w:rtl/>
          <w:lang w:bidi="ar-DZ"/>
        </w:rPr>
      </w:pPr>
      <w:r w:rsidRPr="00715923">
        <w:rPr>
          <w:rFonts w:ascii="Simplified Arabic" w:hAnsi="Simplified Arabic" w:cs="Simplified Arabic"/>
          <w:b/>
          <w:bCs/>
          <w:sz w:val="32"/>
          <w:szCs w:val="32"/>
          <w:rtl/>
          <w:lang w:bidi="ar-DZ"/>
        </w:rPr>
        <w:t xml:space="preserve">الفرع الأول : حجّية القياس </w:t>
      </w:r>
    </w:p>
    <w:p w:rsidR="00973A23" w:rsidRPr="00715923" w:rsidRDefault="00973A23" w:rsidP="002A6A1E">
      <w:pPr>
        <w:bidi/>
        <w:spacing w:line="240" w:lineRule="auto"/>
        <w:jc w:val="both"/>
        <w:rPr>
          <w:rFonts w:ascii="Simplified Arabic" w:hAnsi="Simplified Arabic" w:cs="Simplified Arabic"/>
          <w:b/>
          <w:bCs/>
          <w:sz w:val="32"/>
          <w:szCs w:val="32"/>
          <w:rtl/>
          <w:lang w:bidi="ar-DZ"/>
        </w:rPr>
      </w:pPr>
      <w:r w:rsidRPr="00715923">
        <w:rPr>
          <w:rFonts w:ascii="Simplified Arabic" w:hAnsi="Simplified Arabic" w:cs="Simplified Arabic"/>
          <w:b/>
          <w:bCs/>
          <w:sz w:val="32"/>
          <w:szCs w:val="32"/>
          <w:rtl/>
          <w:lang w:bidi="ar-DZ"/>
        </w:rPr>
        <w:t xml:space="preserve">أولاً : تعريف الحجّية </w:t>
      </w:r>
    </w:p>
    <w:p w:rsidR="00973A23" w:rsidRPr="00715923" w:rsidRDefault="00973A23" w:rsidP="002A6A1E">
      <w:pPr>
        <w:pStyle w:val="Paragraphedeliste"/>
        <w:numPr>
          <w:ilvl w:val="0"/>
          <w:numId w:val="14"/>
        </w:numPr>
        <w:bidi/>
        <w:spacing w:line="240" w:lineRule="auto"/>
        <w:jc w:val="both"/>
        <w:rPr>
          <w:rFonts w:ascii="Simplified Arabic" w:hAnsi="Simplified Arabic" w:cs="Simplified Arabic"/>
          <w:color w:val="000000" w:themeColor="text1"/>
          <w:sz w:val="32"/>
          <w:szCs w:val="32"/>
          <w:rtl/>
          <w:lang w:bidi="ar-DZ"/>
        </w:rPr>
      </w:pPr>
      <w:r w:rsidRPr="00B87EA0">
        <w:rPr>
          <w:rFonts w:ascii="Simplified Arabic" w:hAnsi="Simplified Arabic" w:cs="Simplified Arabic"/>
          <w:b/>
          <w:bCs/>
          <w:sz w:val="32"/>
          <w:szCs w:val="32"/>
          <w:rtl/>
          <w:lang w:bidi="ar-DZ"/>
        </w:rPr>
        <w:t>لغة :</w:t>
      </w:r>
      <w:r w:rsidRPr="00715923">
        <w:rPr>
          <w:rFonts w:ascii="Simplified Arabic" w:hAnsi="Simplified Arabic" w:cs="Simplified Arabic"/>
          <w:sz w:val="32"/>
          <w:szCs w:val="32"/>
          <w:rtl/>
          <w:lang w:bidi="ar-DZ"/>
        </w:rPr>
        <w:t xml:space="preserve">  </w:t>
      </w:r>
      <w:r w:rsidRPr="00715923">
        <w:rPr>
          <w:rFonts w:ascii="Simplified Arabic" w:hAnsi="Simplified Arabic" w:cs="Simplified Arabic"/>
          <w:color w:val="000000" w:themeColor="text1"/>
          <w:sz w:val="32"/>
          <w:szCs w:val="32"/>
          <w:rtl/>
          <w:lang w:bidi="ar-DZ"/>
        </w:rPr>
        <w:t xml:space="preserve">الوجه الذي يكون به الظفر عند الخصومة، والفعل حاججته فحججته، واحتججت عليه بكذا، وجمعها حجج، والحجاج المصدر </w:t>
      </w:r>
      <w:r w:rsidRPr="00715923">
        <w:rPr>
          <w:rFonts w:ascii="Simplified Arabic" w:hAnsi="Simplified Arabic" w:cs="Simplified Arabic"/>
          <w:color w:val="000000" w:themeColor="text1"/>
          <w:sz w:val="32"/>
          <w:szCs w:val="32"/>
          <w:vertAlign w:val="superscript"/>
          <w:lang w:bidi="ar-DZ"/>
        </w:rPr>
        <w:t>(</w:t>
      </w:r>
      <w:r w:rsidRPr="00715923">
        <w:rPr>
          <w:rStyle w:val="Appelnotedebasdep"/>
          <w:rFonts w:ascii="Simplified Arabic" w:hAnsi="Simplified Arabic" w:cs="Simplified Arabic"/>
          <w:color w:val="000000" w:themeColor="text1"/>
          <w:sz w:val="32"/>
          <w:szCs w:val="32"/>
          <w:lang w:bidi="ar-DZ"/>
        </w:rPr>
        <w:footnoteReference w:id="32"/>
      </w:r>
      <w:r w:rsidRPr="00715923">
        <w:rPr>
          <w:rFonts w:ascii="Simplified Arabic" w:hAnsi="Simplified Arabic" w:cs="Simplified Arabic"/>
          <w:color w:val="000000" w:themeColor="text1"/>
          <w:sz w:val="32"/>
          <w:szCs w:val="32"/>
          <w:vertAlign w:val="superscript"/>
          <w:lang w:bidi="ar-DZ"/>
        </w:rPr>
        <w:t>)</w:t>
      </w:r>
      <w:r w:rsidRPr="00715923">
        <w:rPr>
          <w:rFonts w:ascii="Simplified Arabic" w:hAnsi="Simplified Arabic" w:cs="Simplified Arabic"/>
          <w:color w:val="000000" w:themeColor="text1"/>
          <w:sz w:val="32"/>
          <w:szCs w:val="32"/>
          <w:rtl/>
          <w:lang w:bidi="ar-DZ"/>
        </w:rPr>
        <w:t>.</w:t>
      </w:r>
    </w:p>
    <w:p w:rsidR="00973A23" w:rsidRPr="00715923" w:rsidRDefault="00973A23" w:rsidP="002A6A1E">
      <w:pPr>
        <w:pStyle w:val="Paragraphedeliste"/>
        <w:numPr>
          <w:ilvl w:val="0"/>
          <w:numId w:val="14"/>
        </w:numPr>
        <w:bidi/>
        <w:spacing w:line="240" w:lineRule="auto"/>
        <w:jc w:val="both"/>
        <w:rPr>
          <w:rFonts w:ascii="Simplified Arabic" w:hAnsi="Simplified Arabic" w:cs="Simplified Arabic"/>
          <w:sz w:val="32"/>
          <w:szCs w:val="32"/>
          <w:rtl/>
          <w:lang w:bidi="ar-DZ"/>
        </w:rPr>
      </w:pPr>
      <w:r w:rsidRPr="00B87EA0">
        <w:rPr>
          <w:rFonts w:ascii="Simplified Arabic" w:hAnsi="Simplified Arabic" w:cs="Simplified Arabic"/>
          <w:b/>
          <w:bCs/>
          <w:sz w:val="32"/>
          <w:szCs w:val="32"/>
          <w:rtl/>
          <w:lang w:bidi="ar-DZ"/>
        </w:rPr>
        <w:t>اصطلاحًا:</w:t>
      </w:r>
      <w:r w:rsidRPr="00715923">
        <w:rPr>
          <w:rFonts w:ascii="Simplified Arabic" w:hAnsi="Simplified Arabic" w:cs="Simplified Arabic"/>
          <w:sz w:val="32"/>
          <w:szCs w:val="32"/>
          <w:rtl/>
          <w:lang w:bidi="ar-DZ"/>
        </w:rPr>
        <w:t xml:space="preserve"> </w:t>
      </w:r>
      <w:r w:rsidRPr="00715923">
        <w:rPr>
          <w:rFonts w:ascii="Simplified Arabic" w:hAnsi="Simplified Arabic" w:cs="Simplified Arabic"/>
          <w:color w:val="000000" w:themeColor="text1"/>
          <w:sz w:val="32"/>
          <w:szCs w:val="32"/>
          <w:rtl/>
          <w:lang w:bidi="ar-DZ"/>
        </w:rPr>
        <w:t xml:space="preserve">المساواة في العلة، وأنه أصل ودليل نصبه الشارع ليستنبط منه من هو أهل لاستنباط الحكم الشرعي، شأنه في ذلك شأن الكتاب والسنة </w:t>
      </w:r>
      <w:r w:rsidRPr="00715923">
        <w:rPr>
          <w:rFonts w:ascii="Simplified Arabic" w:hAnsi="Simplified Arabic" w:cs="Simplified Arabic"/>
          <w:color w:val="000000" w:themeColor="text1"/>
          <w:sz w:val="32"/>
          <w:szCs w:val="32"/>
          <w:vertAlign w:val="superscript"/>
          <w:lang w:bidi="ar-DZ"/>
        </w:rPr>
        <w:t>(</w:t>
      </w:r>
      <w:r w:rsidRPr="00715923">
        <w:rPr>
          <w:rStyle w:val="Appelnotedebasdep"/>
          <w:rFonts w:ascii="Simplified Arabic" w:hAnsi="Simplified Arabic" w:cs="Simplified Arabic"/>
          <w:color w:val="000000" w:themeColor="text1"/>
          <w:sz w:val="32"/>
          <w:szCs w:val="32"/>
          <w:lang w:bidi="ar-DZ"/>
        </w:rPr>
        <w:footnoteReference w:id="33"/>
      </w:r>
      <w:r w:rsidRPr="00715923">
        <w:rPr>
          <w:rFonts w:ascii="Simplified Arabic" w:hAnsi="Simplified Arabic" w:cs="Simplified Arabic"/>
          <w:color w:val="000000" w:themeColor="text1"/>
          <w:sz w:val="32"/>
          <w:szCs w:val="32"/>
          <w:vertAlign w:val="superscript"/>
          <w:lang w:bidi="ar-DZ"/>
        </w:rPr>
        <w:t>)</w:t>
      </w:r>
      <w:r w:rsidRPr="00715923">
        <w:rPr>
          <w:rFonts w:ascii="Simplified Arabic" w:hAnsi="Simplified Arabic" w:cs="Simplified Arabic"/>
          <w:color w:val="000000" w:themeColor="text1"/>
          <w:sz w:val="32"/>
          <w:szCs w:val="32"/>
          <w:rtl/>
          <w:lang w:bidi="ar-DZ"/>
        </w:rPr>
        <w:t>.</w:t>
      </w:r>
    </w:p>
    <w:p w:rsidR="00973A23" w:rsidRPr="00715923" w:rsidRDefault="00973A23" w:rsidP="002A6A1E">
      <w:pPr>
        <w:bidi/>
        <w:spacing w:line="240" w:lineRule="auto"/>
        <w:jc w:val="both"/>
        <w:rPr>
          <w:rFonts w:ascii="Simplified Arabic" w:hAnsi="Simplified Arabic" w:cs="Simplified Arabic"/>
          <w:b/>
          <w:bCs/>
          <w:sz w:val="32"/>
          <w:szCs w:val="32"/>
          <w:rtl/>
          <w:lang w:bidi="ar-DZ"/>
        </w:rPr>
      </w:pPr>
      <w:r w:rsidRPr="00715923">
        <w:rPr>
          <w:rFonts w:ascii="Simplified Arabic" w:hAnsi="Simplified Arabic" w:cs="Simplified Arabic"/>
          <w:b/>
          <w:bCs/>
          <w:sz w:val="32"/>
          <w:szCs w:val="32"/>
          <w:rtl/>
          <w:lang w:bidi="ar-DZ"/>
        </w:rPr>
        <w:t xml:space="preserve">ثانيًا : تحرير محل النزاع </w:t>
      </w:r>
    </w:p>
    <w:p w:rsidR="00973A23" w:rsidRDefault="00973A23" w:rsidP="002A6A1E">
      <w:pPr>
        <w:bidi/>
        <w:spacing w:line="240" w:lineRule="auto"/>
        <w:jc w:val="both"/>
        <w:rPr>
          <w:rFonts w:ascii="Simplified Arabic" w:hAnsi="Simplified Arabic" w:cs="Simplified Arabic"/>
          <w:color w:val="000000" w:themeColor="text1"/>
          <w:sz w:val="32"/>
          <w:szCs w:val="32"/>
          <w:lang w:bidi="ar-DZ"/>
        </w:rPr>
      </w:pPr>
      <w:r w:rsidRPr="00715923">
        <w:rPr>
          <w:rFonts w:ascii="Simplified Arabic" w:hAnsi="Simplified Arabic" w:cs="Simplified Arabic"/>
          <w:color w:val="000000" w:themeColor="text1"/>
          <w:sz w:val="32"/>
          <w:szCs w:val="32"/>
          <w:rtl/>
          <w:lang w:bidi="ar-DZ"/>
        </w:rPr>
        <w:t xml:space="preserve">     لقد اختلف العلماء في ذلك على مذاهب كثيرة، فبعضهم قال: يجوز شرعا وعقلا، وبعضهم قال: يجب عقلا ويجوز شرعا وبعضهم قال: يجب عقلا وشرعا، وبعضهم قال: يجوز عقلا ولا يجوز شرعا إلا أن هذه الأقوال والمذاهب وإن كثرت ترجع إلى مذهبين هما (أن القياس حجة)،و(أن القياس ليس بحجة). </w:t>
      </w:r>
    </w:p>
    <w:p w:rsidR="00FC3AC1" w:rsidRDefault="00FC3AC1" w:rsidP="00FC3AC1">
      <w:pPr>
        <w:bidi/>
        <w:spacing w:line="240" w:lineRule="auto"/>
        <w:jc w:val="both"/>
        <w:rPr>
          <w:rFonts w:ascii="Simplified Arabic" w:hAnsi="Simplified Arabic" w:cs="Simplified Arabic"/>
          <w:color w:val="000000" w:themeColor="text1"/>
          <w:sz w:val="32"/>
          <w:szCs w:val="32"/>
          <w:lang w:bidi="ar-DZ"/>
        </w:rPr>
      </w:pPr>
    </w:p>
    <w:p w:rsidR="00FC3AC1" w:rsidRDefault="00FC3AC1" w:rsidP="00FC3AC1">
      <w:pPr>
        <w:bidi/>
        <w:spacing w:line="240" w:lineRule="auto"/>
        <w:jc w:val="both"/>
        <w:rPr>
          <w:rFonts w:ascii="Simplified Arabic" w:hAnsi="Simplified Arabic" w:cs="Simplified Arabic"/>
          <w:color w:val="000000" w:themeColor="text1"/>
          <w:sz w:val="32"/>
          <w:szCs w:val="32"/>
          <w:lang w:bidi="ar-DZ"/>
        </w:rPr>
      </w:pPr>
    </w:p>
    <w:p w:rsidR="00FC3AC1" w:rsidRPr="00715923" w:rsidRDefault="00FC3AC1" w:rsidP="00FC3AC1">
      <w:pPr>
        <w:bidi/>
        <w:spacing w:line="240" w:lineRule="auto"/>
        <w:jc w:val="both"/>
        <w:rPr>
          <w:rFonts w:ascii="Simplified Arabic" w:hAnsi="Simplified Arabic" w:cs="Simplified Arabic"/>
          <w:color w:val="000000" w:themeColor="text1"/>
          <w:sz w:val="32"/>
          <w:szCs w:val="32"/>
          <w:rtl/>
          <w:lang w:bidi="ar-DZ"/>
        </w:rPr>
      </w:pPr>
    </w:p>
    <w:p w:rsidR="00973A23" w:rsidRPr="00715923" w:rsidRDefault="00973A23" w:rsidP="00BA1726">
      <w:pPr>
        <w:bidi/>
        <w:spacing w:line="240" w:lineRule="auto"/>
        <w:jc w:val="both"/>
        <w:rPr>
          <w:rFonts w:ascii="Simplified Arabic" w:hAnsi="Simplified Arabic" w:cs="Simplified Arabic"/>
          <w:color w:val="000000" w:themeColor="text1"/>
          <w:sz w:val="32"/>
          <w:szCs w:val="32"/>
          <w:rtl/>
          <w:lang w:bidi="ar-DZ"/>
        </w:rPr>
      </w:pPr>
      <w:r w:rsidRPr="00715923">
        <w:rPr>
          <w:rFonts w:ascii="Simplified Arabic" w:hAnsi="Simplified Arabic" w:cs="Simplified Arabic"/>
          <w:b/>
          <w:bCs/>
          <w:color w:val="000000" w:themeColor="text1"/>
          <w:sz w:val="32"/>
          <w:szCs w:val="32"/>
          <w:rtl/>
          <w:lang w:bidi="ar-DZ"/>
        </w:rPr>
        <w:lastRenderedPageBreak/>
        <w:t>المذهب الأول:</w:t>
      </w:r>
    </w:p>
    <w:p w:rsidR="00973A23" w:rsidRPr="00715923" w:rsidRDefault="00973A23" w:rsidP="002A6A1E">
      <w:pPr>
        <w:bidi/>
        <w:spacing w:line="240" w:lineRule="auto"/>
        <w:jc w:val="both"/>
        <w:rPr>
          <w:rFonts w:ascii="Simplified Arabic" w:hAnsi="Simplified Arabic" w:cs="Simplified Arabic"/>
          <w:color w:val="000000" w:themeColor="text1"/>
          <w:sz w:val="32"/>
          <w:szCs w:val="32"/>
          <w:rtl/>
          <w:lang w:bidi="ar-DZ"/>
        </w:rPr>
      </w:pPr>
      <w:r w:rsidRPr="00715923">
        <w:rPr>
          <w:rFonts w:ascii="Simplified Arabic" w:hAnsi="Simplified Arabic" w:cs="Simplified Arabic"/>
          <w:color w:val="000000" w:themeColor="text1"/>
          <w:sz w:val="32"/>
          <w:szCs w:val="32"/>
          <w:rtl/>
          <w:lang w:bidi="ar-DZ"/>
        </w:rPr>
        <w:t xml:space="preserve">يجوز التعبد بالقياس عقلا وشرعا، أي أن القياس دليل من الأدلة الشرعية المعتبرة لإثبات أحكام شرعية، وهو مذهب جمهور العلماء من السلف والخلف </w:t>
      </w:r>
      <w:r w:rsidRPr="00715923">
        <w:rPr>
          <w:rFonts w:ascii="Simplified Arabic" w:hAnsi="Simplified Arabic" w:cs="Simplified Arabic"/>
          <w:color w:val="000000" w:themeColor="text1"/>
          <w:sz w:val="32"/>
          <w:szCs w:val="32"/>
          <w:vertAlign w:val="superscript"/>
          <w:lang w:bidi="ar-DZ"/>
        </w:rPr>
        <w:t>(</w:t>
      </w:r>
      <w:r w:rsidRPr="00715923">
        <w:rPr>
          <w:rStyle w:val="Appelnotedebasdep"/>
          <w:rFonts w:ascii="Simplified Arabic" w:hAnsi="Simplified Arabic" w:cs="Simplified Arabic"/>
          <w:color w:val="000000" w:themeColor="text1"/>
          <w:sz w:val="32"/>
          <w:szCs w:val="32"/>
          <w:lang w:bidi="ar-DZ"/>
        </w:rPr>
        <w:footnoteReference w:id="34"/>
      </w:r>
      <w:r w:rsidRPr="00715923">
        <w:rPr>
          <w:rFonts w:ascii="Simplified Arabic" w:hAnsi="Simplified Arabic" w:cs="Simplified Arabic"/>
          <w:color w:val="000000" w:themeColor="text1"/>
          <w:sz w:val="32"/>
          <w:szCs w:val="32"/>
          <w:vertAlign w:val="superscript"/>
          <w:lang w:bidi="ar-DZ"/>
        </w:rPr>
        <w:t>)</w:t>
      </w:r>
      <w:r w:rsidRPr="00715923">
        <w:rPr>
          <w:rFonts w:ascii="Simplified Arabic" w:hAnsi="Simplified Arabic" w:cs="Simplified Arabic"/>
          <w:color w:val="000000" w:themeColor="text1"/>
          <w:sz w:val="32"/>
          <w:szCs w:val="32"/>
          <w:rtl/>
          <w:lang w:bidi="ar-DZ"/>
        </w:rPr>
        <w:t xml:space="preserve"> لأن أغلبهم مثبتون له بالكتاب والسنة والإجماع </w:t>
      </w:r>
      <w:r w:rsidRPr="00715923">
        <w:rPr>
          <w:rFonts w:ascii="Simplified Arabic" w:hAnsi="Simplified Arabic" w:cs="Simplified Arabic"/>
          <w:color w:val="000000" w:themeColor="text1"/>
          <w:sz w:val="32"/>
          <w:szCs w:val="32"/>
          <w:vertAlign w:val="superscript"/>
          <w:lang w:bidi="ar-DZ"/>
        </w:rPr>
        <w:t>(</w:t>
      </w:r>
      <w:r w:rsidRPr="00715923">
        <w:rPr>
          <w:rStyle w:val="Appelnotedebasdep"/>
          <w:rFonts w:ascii="Simplified Arabic" w:hAnsi="Simplified Arabic" w:cs="Simplified Arabic"/>
          <w:color w:val="000000" w:themeColor="text1"/>
          <w:sz w:val="32"/>
          <w:szCs w:val="32"/>
          <w:lang w:bidi="ar-DZ"/>
        </w:rPr>
        <w:footnoteReference w:id="35"/>
      </w:r>
      <w:r w:rsidRPr="00715923">
        <w:rPr>
          <w:rFonts w:ascii="Simplified Arabic" w:hAnsi="Simplified Arabic" w:cs="Simplified Arabic"/>
          <w:color w:val="000000" w:themeColor="text1"/>
          <w:sz w:val="32"/>
          <w:szCs w:val="32"/>
          <w:vertAlign w:val="superscript"/>
          <w:lang w:bidi="ar-DZ"/>
        </w:rPr>
        <w:t>)</w:t>
      </w:r>
      <w:r w:rsidRPr="00715923">
        <w:rPr>
          <w:rFonts w:ascii="Simplified Arabic" w:hAnsi="Simplified Arabic" w:cs="Simplified Arabic"/>
          <w:color w:val="000000" w:themeColor="text1"/>
          <w:sz w:val="32"/>
          <w:szCs w:val="32"/>
          <w:rtl/>
          <w:lang w:bidi="ar-DZ"/>
        </w:rPr>
        <w:t xml:space="preserve">. </w:t>
      </w:r>
    </w:p>
    <w:p w:rsidR="00973A23" w:rsidRPr="00715923" w:rsidRDefault="00973A23" w:rsidP="002A6A1E">
      <w:pPr>
        <w:bidi/>
        <w:spacing w:line="240" w:lineRule="auto"/>
        <w:jc w:val="both"/>
        <w:rPr>
          <w:rFonts w:ascii="Simplified Arabic" w:hAnsi="Simplified Arabic" w:cs="Simplified Arabic"/>
          <w:b/>
          <w:bCs/>
          <w:color w:val="000000" w:themeColor="text1"/>
          <w:sz w:val="32"/>
          <w:szCs w:val="32"/>
          <w:rtl/>
          <w:lang w:bidi="ar-DZ"/>
        </w:rPr>
      </w:pPr>
      <w:r w:rsidRPr="00715923">
        <w:rPr>
          <w:rFonts w:ascii="Simplified Arabic" w:hAnsi="Simplified Arabic" w:cs="Simplified Arabic"/>
          <w:b/>
          <w:bCs/>
          <w:color w:val="000000" w:themeColor="text1"/>
          <w:sz w:val="32"/>
          <w:szCs w:val="32"/>
          <w:rtl/>
          <w:lang w:bidi="ar-DZ"/>
        </w:rPr>
        <w:t>واستدلوا :</w:t>
      </w:r>
    </w:p>
    <w:p w:rsidR="00973A23" w:rsidRPr="00715923" w:rsidRDefault="00973A23" w:rsidP="002A6A1E">
      <w:pPr>
        <w:bidi/>
        <w:spacing w:line="240" w:lineRule="auto"/>
        <w:jc w:val="both"/>
        <w:rPr>
          <w:rFonts w:ascii="Simplified Arabic" w:hAnsi="Simplified Arabic" w:cs="Simplified Arabic"/>
          <w:b/>
          <w:bCs/>
          <w:color w:val="000000" w:themeColor="text1"/>
          <w:sz w:val="32"/>
          <w:szCs w:val="32"/>
          <w:rtl/>
          <w:lang w:bidi="ar-DZ"/>
        </w:rPr>
      </w:pPr>
      <w:r w:rsidRPr="00715923">
        <w:rPr>
          <w:rFonts w:ascii="Simplified Arabic" w:hAnsi="Simplified Arabic" w:cs="Simplified Arabic"/>
          <w:b/>
          <w:bCs/>
          <w:color w:val="000000" w:themeColor="text1"/>
          <w:sz w:val="32"/>
          <w:szCs w:val="32"/>
          <w:rtl/>
          <w:lang w:bidi="ar-DZ"/>
        </w:rPr>
        <w:t>أولاً  من الكتاب :</w:t>
      </w:r>
    </w:p>
    <w:p w:rsidR="00973A23" w:rsidRPr="00FC4C72" w:rsidRDefault="00FC4C72" w:rsidP="00FC3AC1">
      <w:pPr>
        <w:pStyle w:val="Paragraphedeliste"/>
        <w:numPr>
          <w:ilvl w:val="0"/>
          <w:numId w:val="15"/>
        </w:numPr>
        <w:bidi/>
        <w:spacing w:line="240" w:lineRule="auto"/>
        <w:jc w:val="both"/>
        <w:rPr>
          <w:rFonts w:ascii="Sakkal Majalla" w:hAnsi="Sakkal Majalla" w:cs="Sakkal Majalla"/>
          <w:color w:val="000000" w:themeColor="text1"/>
          <w:sz w:val="32"/>
          <w:szCs w:val="32"/>
          <w:rtl/>
          <w:lang w:bidi="ar-DZ"/>
        </w:rPr>
      </w:pPr>
      <w:r w:rsidRPr="00FC4C72">
        <w:rPr>
          <w:rFonts w:ascii="Sakkal Majalla" w:hAnsi="Sakkal Majalla" w:cs="Sakkal Majalla"/>
          <w:color w:val="000000" w:themeColor="text1"/>
          <w:sz w:val="32"/>
          <w:szCs w:val="32"/>
          <w:rtl/>
          <w:lang w:bidi="ar-DZ"/>
        </w:rPr>
        <w:t>قوله تعالى:</w:t>
      </w:r>
      <w:r w:rsidRPr="00FC4C72">
        <w:rPr>
          <w:rFonts w:ascii="Sakkal Majalla" w:hAnsi="Sakkal Majalla" w:cs="Sakkal Majalla"/>
          <w:b/>
          <w:bCs/>
          <w:color w:val="000000" w:themeColor="text1"/>
          <w:sz w:val="32"/>
          <w:szCs w:val="32"/>
          <w:rtl/>
          <w:lang w:bidi="ar-DZ"/>
        </w:rPr>
        <w:t xml:space="preserve"> </w:t>
      </w:r>
      <w:r w:rsidRPr="00FC4C72">
        <w:rPr>
          <w:rFonts w:ascii="Sakkal Majalla" w:hAnsi="Sakkal Majalla" w:cs="Sakkal Majalla"/>
          <w:b/>
          <w:bCs/>
          <w:sz w:val="32"/>
          <w:szCs w:val="32"/>
          <w:rtl/>
          <w:lang w:bidi="ar-DZ"/>
        </w:rPr>
        <w:t>{</w:t>
      </w:r>
      <w:r w:rsidRPr="00FC4C72">
        <w:rPr>
          <w:rFonts w:ascii="Sakkal Majalla" w:hAnsi="Sakkal Majalla" w:cs="Sakkal Majalla"/>
          <w:b/>
          <w:bCs/>
          <w:sz w:val="32"/>
          <w:szCs w:val="32"/>
          <w:rtl/>
        </w:rPr>
        <w:t xml:space="preserve"> أَيُّهَا اَ۬لذِينَ ءَامَنُوٓاْ أَطِيعُواْ اُ۬للَّهَ وَأَطِيعُواْ اُ۬لرَّسُولَ وَأُوْلِے اِ۬لَامْرِ مِنكُمْۖ فَإِن تَنَٰزَعْتُمْ </w:t>
      </w:r>
      <w:r w:rsidR="00B87EA0">
        <w:rPr>
          <w:rFonts w:ascii="Sakkal Majalla" w:hAnsi="Sakkal Majalla" w:cs="Sakkal Majalla"/>
          <w:b/>
          <w:bCs/>
          <w:sz w:val="32"/>
          <w:szCs w:val="32"/>
          <w:rtl/>
        </w:rPr>
        <w:t>فِے شَےْءٖ فَرُدُّوهُ إِلَ</w:t>
      </w:r>
      <w:r w:rsidR="00B87EA0">
        <w:rPr>
          <w:rFonts w:ascii="Sakkal Majalla" w:hAnsi="Sakkal Majalla" w:cs="Sakkal Majalla" w:hint="cs"/>
          <w:b/>
          <w:bCs/>
          <w:sz w:val="32"/>
          <w:szCs w:val="32"/>
          <w:rtl/>
        </w:rPr>
        <w:t>ى</w:t>
      </w:r>
      <w:r w:rsidRPr="00FC4C72">
        <w:rPr>
          <w:rFonts w:ascii="Sakkal Majalla" w:hAnsi="Sakkal Majalla" w:cs="Sakkal Majalla"/>
          <w:b/>
          <w:bCs/>
          <w:sz w:val="32"/>
          <w:szCs w:val="32"/>
          <w:rtl/>
        </w:rPr>
        <w:t xml:space="preserve"> اَ۬للَّهِ وَالرَّسُولِ إِن كُنتُمْ تُومِنُونَ بِاللَّهِ وَالْيَوْمِ اِ۬لَاخِرِۖ ذَٰلِكَ خَيْرٞ وَأَحْسَنُ تَاوِيلاًۖ</w:t>
      </w:r>
      <w:r w:rsidRPr="00FC4C72">
        <w:rPr>
          <w:rFonts w:ascii="Sakkal Majalla" w:hAnsi="Sakkal Majalla" w:cs="Sakkal Majalla"/>
          <w:b/>
          <w:bCs/>
          <w:color w:val="000000" w:themeColor="text1"/>
          <w:sz w:val="32"/>
          <w:szCs w:val="32"/>
          <w:rtl/>
        </w:rPr>
        <w:t>}</w:t>
      </w:r>
      <w:r w:rsidRPr="00FC4C72">
        <w:rPr>
          <w:rFonts w:ascii="Sakkal Majalla" w:hAnsi="Sakkal Majalla" w:cs="Sakkal Majalla"/>
          <w:b/>
          <w:bCs/>
          <w:color w:val="000000" w:themeColor="text1"/>
          <w:sz w:val="32"/>
          <w:szCs w:val="32"/>
          <w:rtl/>
          <w:lang w:bidi="ar-DZ"/>
        </w:rPr>
        <w:t xml:space="preserve">   </w:t>
      </w:r>
      <w:r>
        <w:rPr>
          <w:rFonts w:ascii="Sakkal Majalla" w:hAnsi="Sakkal Majalla" w:cs="Sakkal Majalla" w:hint="cs"/>
          <w:b/>
          <w:bCs/>
          <w:color w:val="000000" w:themeColor="text1"/>
          <w:sz w:val="32"/>
          <w:szCs w:val="32"/>
          <w:rtl/>
          <w:lang w:bidi="ar-DZ"/>
        </w:rPr>
        <w:t xml:space="preserve">         </w:t>
      </w:r>
      <w:r w:rsidRPr="00FC4C72">
        <w:rPr>
          <w:rFonts w:ascii="Sakkal Majalla" w:hAnsi="Sakkal Majalla" w:cs="Sakkal Majalla"/>
          <w:color w:val="000000" w:themeColor="text1"/>
          <w:sz w:val="32"/>
          <w:szCs w:val="32"/>
          <w:rtl/>
          <w:lang w:bidi="ar-DZ"/>
        </w:rPr>
        <w:t>النساء :59].</w:t>
      </w:r>
    </w:p>
    <w:p w:rsidR="00973A23" w:rsidRPr="00715923" w:rsidRDefault="00973A23" w:rsidP="002A6A1E">
      <w:pPr>
        <w:pStyle w:val="Sansinterligne"/>
        <w:jc w:val="both"/>
        <w:rPr>
          <w:rFonts w:ascii="Simplified Arabic" w:hAnsi="Simplified Arabic" w:cs="Simplified Arabic"/>
          <w:sz w:val="32"/>
          <w:szCs w:val="32"/>
          <w:rtl/>
          <w:lang w:bidi="ar-DZ"/>
        </w:rPr>
      </w:pPr>
      <w:r w:rsidRPr="00B87EA0">
        <w:rPr>
          <w:rFonts w:ascii="Simplified Arabic" w:hAnsi="Simplified Arabic" w:cs="Simplified Arabic"/>
          <w:sz w:val="32"/>
          <w:szCs w:val="32"/>
          <w:u w:val="single"/>
          <w:rtl/>
          <w:lang w:bidi="ar-DZ"/>
        </w:rPr>
        <w:t>وجه الدلالة:</w:t>
      </w:r>
      <w:r w:rsidRPr="00715923">
        <w:rPr>
          <w:rFonts w:ascii="Simplified Arabic" w:hAnsi="Simplified Arabic" w:cs="Simplified Arabic"/>
          <w:sz w:val="32"/>
          <w:szCs w:val="32"/>
          <w:rtl/>
          <w:lang w:bidi="ar-DZ"/>
        </w:rPr>
        <w:t xml:space="preserve"> استدل جمهور الفقهاء بالآية على حجية القياس، حيث اعتبروا أن أمر الله تعالى بطاعة الرسول في كل ما جاء به من وحي أو اجتهاد، يشمل طاعته فيما أُمر</w:t>
      </w:r>
      <w:r w:rsidR="00B87EA0">
        <w:rPr>
          <w:rFonts w:ascii="Simplified Arabic" w:hAnsi="Simplified Arabic" w:cs="Simplified Arabic" w:hint="cs"/>
          <w:sz w:val="32"/>
          <w:szCs w:val="32"/>
          <w:rtl/>
          <w:lang w:bidi="ar-DZ"/>
        </w:rPr>
        <w:t xml:space="preserve"> </w:t>
      </w:r>
      <w:r w:rsidRPr="00715923">
        <w:rPr>
          <w:rFonts w:ascii="Simplified Arabic" w:hAnsi="Simplified Arabic" w:cs="Simplified Arabic"/>
          <w:sz w:val="32"/>
          <w:szCs w:val="32"/>
          <w:rtl/>
          <w:lang w:bidi="ar-DZ"/>
        </w:rPr>
        <w:t xml:space="preserve">به من القياس.  </w:t>
      </w:r>
    </w:p>
    <w:p w:rsidR="00973A23" w:rsidRPr="00715923" w:rsidRDefault="00973A23" w:rsidP="00FC4C72">
      <w:pPr>
        <w:pStyle w:val="Paragraphedeliste"/>
        <w:numPr>
          <w:ilvl w:val="0"/>
          <w:numId w:val="15"/>
        </w:numPr>
        <w:bidi/>
        <w:spacing w:line="240" w:lineRule="auto"/>
        <w:jc w:val="both"/>
        <w:rPr>
          <w:rFonts w:ascii="Simplified Arabic" w:hAnsi="Simplified Arabic" w:cs="Simplified Arabic"/>
          <w:color w:val="000000" w:themeColor="text1"/>
          <w:sz w:val="32"/>
          <w:szCs w:val="32"/>
          <w:lang w:bidi="ar-DZ"/>
        </w:rPr>
      </w:pPr>
      <w:r w:rsidRPr="00715923">
        <w:rPr>
          <w:rFonts w:ascii="Simplified Arabic" w:hAnsi="Simplified Arabic" w:cs="Simplified Arabic"/>
          <w:color w:val="000000" w:themeColor="text1"/>
          <w:sz w:val="32"/>
          <w:szCs w:val="32"/>
          <w:rtl/>
          <w:lang w:bidi="ar-DZ"/>
        </w:rPr>
        <w:t xml:space="preserve">قوله تعالى: </w:t>
      </w:r>
      <w:r w:rsidR="00FC4C72" w:rsidRPr="002C3A92">
        <w:rPr>
          <w:rFonts w:ascii="Sakkal Majalla" w:hAnsi="Sakkal Majalla" w:cs="Sakkal Majalla"/>
          <w:b/>
          <w:bCs/>
          <w:sz w:val="32"/>
          <w:szCs w:val="32"/>
          <w:rtl/>
        </w:rPr>
        <w:t>{ هُوَ اَ۬لذِےٓ أَخْرَجَ اَ۬لذِينَ كَفَرُواْ مِنَ اَهْلِ اِ۬لْكِتَٰبِ مِن دِيٰ۪رِهِمْ لِأَوَّلِ اِ۬لْحَشْرِۖ مَا ظَنَنتُمُۥٓ أَنْ يَّخْرُجُواْۖ وَظَنُّوٓاْ أَنَّهُم مَّانِعَتُهُمْ حُصُونُهُم مِّنَ اَ۬للَّهِ فَأَت۪يٰهُمُ اُ۬للَّهُ مِنْ حَيْثُ لَمْ يَحْتَسِبُواْۖ وَقَذَفَ فِے قُلُوبِهِمُ اُ۬لرُّعْبَۖ يُخْرِبُونَ بُيُوتَهُم بِأَيْدِيهِمْ وَأَيْدِے اِ۬لْمُومِنِينَ فَاعْتَبِرُواْ يَٰٓأُوْلِے اِ۬لَابْصٰ۪رِۖ</w:t>
      </w:r>
      <w:r w:rsidR="00FC4C72" w:rsidRPr="002C3A92">
        <w:rPr>
          <w:rFonts w:ascii="Sakkal Majalla" w:hAnsi="Sakkal Majalla" w:cs="Sakkal Majalla"/>
          <w:b/>
          <w:bCs/>
          <w:color w:val="000000" w:themeColor="text1"/>
          <w:sz w:val="32"/>
          <w:szCs w:val="32"/>
          <w:rtl/>
        </w:rPr>
        <w:t xml:space="preserve"> }</w:t>
      </w:r>
      <w:r w:rsidR="00FC4C72">
        <w:rPr>
          <w:rFonts w:ascii="Sakkal Majalla" w:hAnsi="Sakkal Majalla" w:cs="Sakkal Majalla"/>
          <w:b/>
          <w:bCs/>
          <w:color w:val="000000" w:themeColor="text1"/>
          <w:sz w:val="32"/>
          <w:szCs w:val="32"/>
        </w:rPr>
        <w:t xml:space="preserve">     </w:t>
      </w:r>
      <w:r w:rsidR="00CD1DB0">
        <w:rPr>
          <w:rFonts w:ascii="Sakkal Majalla" w:hAnsi="Sakkal Majalla" w:cs="Sakkal Majalla" w:hint="cs"/>
          <w:b/>
          <w:bCs/>
          <w:color w:val="000000" w:themeColor="text1"/>
          <w:sz w:val="32"/>
          <w:szCs w:val="32"/>
          <w:rtl/>
        </w:rPr>
        <w:t xml:space="preserve">      </w:t>
      </w:r>
      <w:r w:rsidR="00FC4C72">
        <w:rPr>
          <w:rFonts w:ascii="Sakkal Majalla" w:hAnsi="Sakkal Majalla" w:cs="Sakkal Majalla"/>
          <w:b/>
          <w:bCs/>
          <w:color w:val="000000" w:themeColor="text1"/>
          <w:sz w:val="32"/>
          <w:szCs w:val="32"/>
        </w:rPr>
        <w:t xml:space="preserve">                   </w:t>
      </w:r>
      <w:r w:rsidR="00FC4C72" w:rsidRPr="004E0228">
        <w:rPr>
          <w:rFonts w:ascii="Sakkal Majalla" w:hAnsi="Sakkal Majalla" w:cs="Sakkal Majalla"/>
          <w:color w:val="000000" w:themeColor="text1"/>
          <w:sz w:val="32"/>
          <w:szCs w:val="32"/>
          <w:rtl/>
        </w:rPr>
        <w:t>[ الحشر02].</w:t>
      </w:r>
    </w:p>
    <w:p w:rsidR="00973A23" w:rsidRDefault="00973A23" w:rsidP="002A6A1E">
      <w:pPr>
        <w:bidi/>
        <w:spacing w:line="240" w:lineRule="auto"/>
        <w:jc w:val="both"/>
        <w:rPr>
          <w:rFonts w:ascii="Simplified Arabic" w:hAnsi="Simplified Arabic" w:cs="Simplified Arabic"/>
          <w:color w:val="000000" w:themeColor="text1"/>
          <w:sz w:val="32"/>
          <w:szCs w:val="32"/>
          <w:rtl/>
          <w:lang w:bidi="ar-DZ"/>
        </w:rPr>
      </w:pPr>
      <w:r w:rsidRPr="00B87EA0">
        <w:rPr>
          <w:rFonts w:ascii="Simplified Arabic" w:hAnsi="Simplified Arabic" w:cs="Simplified Arabic"/>
          <w:color w:val="000000" w:themeColor="text1"/>
          <w:sz w:val="32"/>
          <w:szCs w:val="32"/>
          <w:u w:val="single"/>
          <w:rtl/>
          <w:lang w:bidi="ar-DZ"/>
        </w:rPr>
        <w:t>وجه الدلالة :</w:t>
      </w:r>
      <w:r w:rsidRPr="00715923">
        <w:rPr>
          <w:rFonts w:ascii="Simplified Arabic" w:hAnsi="Simplified Arabic" w:cs="Simplified Arabic"/>
          <w:color w:val="000000" w:themeColor="text1"/>
          <w:sz w:val="32"/>
          <w:szCs w:val="32"/>
          <w:rtl/>
          <w:lang w:bidi="ar-DZ"/>
        </w:rPr>
        <w:t xml:space="preserve"> اعتبروا أن إخراج الله تعالى للكافرين من ديارهم هو حشر لهم في الدنيا على حسب أعمالهم، وذلك يشمل حشرهم على حسب ما فعلوه من قياس.</w:t>
      </w:r>
    </w:p>
    <w:p w:rsidR="00973A23" w:rsidRPr="00FC4C72" w:rsidRDefault="00973A23" w:rsidP="00FC4C72">
      <w:pPr>
        <w:pStyle w:val="Titre2"/>
        <w:numPr>
          <w:ilvl w:val="0"/>
          <w:numId w:val="15"/>
        </w:numPr>
        <w:shd w:val="clear" w:color="auto" w:fill="FFFFFF"/>
        <w:bidi/>
        <w:spacing w:before="0" w:beforeAutospacing="0" w:after="0" w:afterAutospacing="0"/>
        <w:jc w:val="both"/>
        <w:rPr>
          <w:rFonts w:ascii="Simplified Arabic" w:hAnsi="Simplified Arabic" w:cs="Simplified Arabic"/>
          <w:b w:val="0"/>
          <w:bCs w:val="0"/>
          <w:sz w:val="32"/>
          <w:szCs w:val="32"/>
        </w:rPr>
      </w:pPr>
      <w:r w:rsidRPr="00715923">
        <w:rPr>
          <w:rFonts w:ascii="Simplified Arabic" w:hAnsi="Simplified Arabic" w:cs="Simplified Arabic"/>
          <w:b w:val="0"/>
          <w:bCs w:val="0"/>
          <w:sz w:val="32"/>
          <w:szCs w:val="32"/>
          <w:rtl/>
          <w:lang w:bidi="ar-DZ"/>
        </w:rPr>
        <w:t>أشار القرآن إلى أن أحكام الشرع معللة بالمصالح، ومرتبطة بالأسباب، كقوله تعالى</w:t>
      </w:r>
      <w:r w:rsidR="00FC4C72">
        <w:rPr>
          <w:rFonts w:ascii="Simplified Arabic" w:hAnsi="Simplified Arabic" w:cs="Simplified Arabic" w:hint="cs"/>
          <w:sz w:val="32"/>
          <w:szCs w:val="32"/>
          <w:rtl/>
          <w:lang w:bidi="ar-DZ"/>
        </w:rPr>
        <w:t xml:space="preserve"> :</w:t>
      </w:r>
    </w:p>
    <w:p w:rsidR="00FC4C72" w:rsidRPr="00FC4C72" w:rsidRDefault="00FC4C72" w:rsidP="00FC4C72">
      <w:pPr>
        <w:pStyle w:val="Titre2"/>
        <w:shd w:val="clear" w:color="auto" w:fill="FFFFFF"/>
        <w:bidi/>
        <w:spacing w:before="0" w:beforeAutospacing="0" w:after="0" w:afterAutospacing="0"/>
        <w:ind w:left="360"/>
        <w:jc w:val="both"/>
        <w:rPr>
          <w:rFonts w:ascii="Simplified Arabic" w:hAnsi="Simplified Arabic" w:cs="Simplified Arabic"/>
          <w:sz w:val="32"/>
          <w:szCs w:val="32"/>
        </w:rPr>
      </w:pPr>
      <w:r w:rsidRPr="00FC4C72">
        <w:rPr>
          <w:rFonts w:ascii="Sakkal Majalla" w:hAnsi="Sakkal Majalla" w:cs="Sakkal Majalla"/>
          <w:sz w:val="32"/>
          <w:szCs w:val="32"/>
          <w:rtl/>
          <w:lang w:bidi="ar-DZ"/>
        </w:rPr>
        <w:t>{</w:t>
      </w:r>
      <w:r w:rsidRPr="00FC4C72">
        <w:rPr>
          <w:rFonts w:ascii="Sakkal Majalla" w:hAnsi="Sakkal Majalla" w:cs="Sakkal Majalla"/>
          <w:sz w:val="32"/>
          <w:szCs w:val="32"/>
          <w:rtl/>
        </w:rPr>
        <w:t xml:space="preserve"> وَيَسْـَٔلُونَكَ ع</w:t>
      </w:r>
      <w:r w:rsidR="00B87EA0">
        <w:rPr>
          <w:rFonts w:ascii="Sakkal Majalla" w:hAnsi="Sakkal Majalla" w:cs="Sakkal Majalla"/>
          <w:sz w:val="32"/>
          <w:szCs w:val="32"/>
          <w:rtl/>
        </w:rPr>
        <w:t>َنِ اِ۬لْمَحِيضِ قُلْ هُوَ أَذ</w:t>
      </w:r>
      <w:r w:rsidR="00B87EA0">
        <w:rPr>
          <w:rFonts w:ascii="Sakkal Majalla" w:hAnsi="Sakkal Majalla" w:cs="Sakkal Majalla" w:hint="cs"/>
          <w:sz w:val="32"/>
          <w:szCs w:val="32"/>
          <w:rtl/>
        </w:rPr>
        <w:t>ى</w:t>
      </w:r>
      <w:r w:rsidRPr="00FC4C72">
        <w:rPr>
          <w:rFonts w:ascii="Sakkal Majalla" w:hAnsi="Sakkal Majalla" w:cs="Sakkal Majalla"/>
          <w:sz w:val="32"/>
          <w:szCs w:val="32"/>
          <w:rtl/>
        </w:rPr>
        <w:t xml:space="preserve"> فَاعْتَزِلُواْ اُ۬لنِّسَآءَ فِے اِ۬لْمَحِيضِۖ وَلَا تَقْرَبُوهُنَّ حَتَّيٰ يَطْهُرْنَۖ فَإِذَا تَطَهَّرْنَ فَاتُوهُنَّ مِنْ حَيْثُ أَمَرَكُمُ اُ۬للَّهُۖ إِنَّ اَ۬للَّهَ يُحِبُّ اُ۬لتَّوَّٰبِينَ وَيُحِبُّ اُ۬لْمُتَطَهِّرِينَۖ } [ االبقرة :222].</w:t>
      </w:r>
    </w:p>
    <w:p w:rsidR="00973A23" w:rsidRPr="00715923" w:rsidRDefault="00973A23" w:rsidP="002A6A1E">
      <w:pPr>
        <w:bidi/>
        <w:spacing w:line="240" w:lineRule="auto"/>
        <w:jc w:val="both"/>
        <w:rPr>
          <w:rFonts w:ascii="Simplified Arabic" w:hAnsi="Simplified Arabic" w:cs="Simplified Arabic"/>
          <w:color w:val="000000" w:themeColor="text1"/>
          <w:sz w:val="32"/>
          <w:szCs w:val="32"/>
          <w:rtl/>
          <w:lang w:bidi="ar-DZ"/>
        </w:rPr>
      </w:pPr>
      <w:r w:rsidRPr="00B87EA0">
        <w:rPr>
          <w:rFonts w:ascii="Simplified Arabic" w:hAnsi="Simplified Arabic" w:cs="Simplified Arabic"/>
          <w:color w:val="000000" w:themeColor="text1"/>
          <w:sz w:val="32"/>
          <w:szCs w:val="32"/>
          <w:u w:val="single"/>
          <w:rtl/>
          <w:lang w:bidi="ar-DZ"/>
        </w:rPr>
        <w:t>وجه الدلالة</w:t>
      </w:r>
      <w:r w:rsidRPr="00715923">
        <w:rPr>
          <w:rFonts w:ascii="Simplified Arabic" w:hAnsi="Simplified Arabic" w:cs="Simplified Arabic"/>
          <w:color w:val="000000" w:themeColor="text1"/>
          <w:sz w:val="32"/>
          <w:szCs w:val="32"/>
          <w:rtl/>
          <w:lang w:bidi="ar-DZ"/>
        </w:rPr>
        <w:t xml:space="preserve"> : الآية تدل على أن المحيض أذى، وهذا حكم عام، ويمكن القياس على هذا الحكم في الأحكام الأخرى.</w:t>
      </w:r>
    </w:p>
    <w:p w:rsidR="00973A23" w:rsidRPr="00715923" w:rsidRDefault="00973A23" w:rsidP="00FC4C72">
      <w:pPr>
        <w:pStyle w:val="Paragraphedeliste"/>
        <w:numPr>
          <w:ilvl w:val="0"/>
          <w:numId w:val="15"/>
        </w:numPr>
        <w:bidi/>
        <w:spacing w:line="240" w:lineRule="auto"/>
        <w:jc w:val="both"/>
        <w:rPr>
          <w:rFonts w:ascii="Simplified Arabic" w:hAnsi="Simplified Arabic" w:cs="Simplified Arabic"/>
          <w:color w:val="000000" w:themeColor="text1"/>
          <w:sz w:val="32"/>
          <w:szCs w:val="32"/>
          <w:rtl/>
          <w:lang w:bidi="ar-DZ"/>
        </w:rPr>
      </w:pPr>
      <w:r w:rsidRPr="00715923">
        <w:rPr>
          <w:rFonts w:ascii="Simplified Arabic" w:hAnsi="Simplified Arabic" w:cs="Simplified Arabic"/>
          <w:color w:val="000000" w:themeColor="text1"/>
          <w:sz w:val="32"/>
          <w:szCs w:val="32"/>
          <w:rtl/>
          <w:lang w:bidi="ar-DZ"/>
        </w:rPr>
        <w:lastRenderedPageBreak/>
        <w:t xml:space="preserve">رتب تشريع الرخص على التخفيف، ورفع الحرج لقوله تعالى </w:t>
      </w:r>
      <w:r w:rsidRPr="00715923">
        <w:rPr>
          <w:rFonts w:ascii="Simplified Arabic" w:hAnsi="Simplified Arabic" w:cs="Simplified Arabic"/>
          <w:b/>
          <w:bCs/>
          <w:color w:val="000000" w:themeColor="text1"/>
          <w:sz w:val="32"/>
          <w:szCs w:val="32"/>
          <w:rtl/>
          <w:lang w:bidi="ar-DZ"/>
        </w:rPr>
        <w:t>:</w:t>
      </w:r>
      <w:r w:rsidR="00FC4C72" w:rsidRPr="00FC4C72">
        <w:rPr>
          <w:rFonts w:ascii="Sakkal Majalla" w:hAnsi="Sakkal Majalla" w:cs="Sakkal Majalla"/>
          <w:b/>
          <w:bCs/>
          <w:color w:val="000000" w:themeColor="text1"/>
          <w:sz w:val="32"/>
          <w:szCs w:val="32"/>
          <w:rtl/>
          <w:lang w:bidi="ar-DZ"/>
        </w:rPr>
        <w:t xml:space="preserve"> </w:t>
      </w:r>
      <w:r w:rsidR="00FC4C72" w:rsidRPr="002C3A92">
        <w:rPr>
          <w:rFonts w:ascii="Sakkal Majalla" w:hAnsi="Sakkal Majalla" w:cs="Sakkal Majalla"/>
          <w:b/>
          <w:bCs/>
          <w:color w:val="000000" w:themeColor="text1"/>
          <w:sz w:val="32"/>
          <w:szCs w:val="32"/>
          <w:rtl/>
          <w:lang w:bidi="ar-DZ"/>
        </w:rPr>
        <w:t xml:space="preserve">{ </w:t>
      </w:r>
      <w:r w:rsidR="00FC4C72" w:rsidRPr="002C3A92">
        <w:rPr>
          <w:rFonts w:ascii="Sakkal Majalla" w:hAnsi="Sakkal Majalla" w:cs="Sakkal Majalla"/>
          <w:b/>
          <w:bCs/>
          <w:sz w:val="32"/>
          <w:szCs w:val="32"/>
          <w:rtl/>
        </w:rPr>
        <w:t>مَا يُرِيدُ اُ۬للَّهُ لِيَجْعَلَ عَلَيْكُم مِّنْ حَرَجٖ وَلَٰكِنْ يُّرِيدُ لِيُطَهِّرَكُمْ وَلِيُتِمَّ نِعْمَتَهُۥ عَلَيْكُمْ لَعَلَّكُمْ تَشْكُرُونَۖ</w:t>
      </w:r>
      <w:r w:rsidR="00FC4C72" w:rsidRPr="002C3A92">
        <w:rPr>
          <w:rFonts w:ascii="Sakkal Majalla" w:hAnsi="Sakkal Majalla" w:cs="Sakkal Majalla"/>
          <w:b/>
          <w:bCs/>
          <w:color w:val="000000" w:themeColor="text1"/>
          <w:sz w:val="32"/>
          <w:szCs w:val="32"/>
          <w:rtl/>
          <w:lang w:bidi="ar-DZ"/>
        </w:rPr>
        <w:t xml:space="preserve"> }</w:t>
      </w:r>
      <w:r w:rsidR="00FC4C72" w:rsidRPr="004E0228">
        <w:rPr>
          <w:rFonts w:ascii="Sakkal Majalla" w:hAnsi="Sakkal Majalla" w:cs="Sakkal Majalla"/>
          <w:color w:val="000000" w:themeColor="text1"/>
          <w:sz w:val="32"/>
          <w:szCs w:val="32"/>
          <w:rtl/>
          <w:lang w:bidi="ar-DZ"/>
        </w:rPr>
        <w:t xml:space="preserve"> [المائدة:06].</w:t>
      </w:r>
    </w:p>
    <w:p w:rsidR="00973A23" w:rsidRPr="00715923" w:rsidRDefault="00973A23" w:rsidP="002A6A1E">
      <w:pPr>
        <w:bidi/>
        <w:spacing w:line="240" w:lineRule="auto"/>
        <w:jc w:val="both"/>
        <w:rPr>
          <w:rFonts w:ascii="Simplified Arabic" w:hAnsi="Simplified Arabic" w:cs="Simplified Arabic"/>
          <w:color w:val="000000" w:themeColor="text1"/>
          <w:sz w:val="32"/>
          <w:szCs w:val="32"/>
          <w:rtl/>
          <w:lang w:bidi="ar-DZ"/>
        </w:rPr>
      </w:pPr>
      <w:r w:rsidRPr="00B87EA0">
        <w:rPr>
          <w:rFonts w:ascii="Simplified Arabic" w:hAnsi="Simplified Arabic" w:cs="Simplified Arabic"/>
          <w:color w:val="000000" w:themeColor="text1"/>
          <w:sz w:val="32"/>
          <w:szCs w:val="32"/>
          <w:u w:val="single"/>
          <w:rtl/>
          <w:lang w:bidi="ar-DZ"/>
        </w:rPr>
        <w:t>وجه الدلالة</w:t>
      </w:r>
      <w:r w:rsidRPr="00715923">
        <w:rPr>
          <w:rFonts w:ascii="Simplified Arabic" w:hAnsi="Simplified Arabic" w:cs="Simplified Arabic"/>
          <w:color w:val="000000" w:themeColor="text1"/>
          <w:sz w:val="32"/>
          <w:szCs w:val="32"/>
          <w:rtl/>
          <w:lang w:bidi="ar-DZ"/>
        </w:rPr>
        <w:t xml:space="preserve"> : استدل بعض الفقهاء من هذه الآية على جواز القياس، وذلك من خلال ربطها بمسألة إلحاق الفرع بالأصل في الأحكام الشرعية.</w:t>
      </w:r>
    </w:p>
    <w:p w:rsidR="00531214" w:rsidRPr="00531214" w:rsidRDefault="00973A23" w:rsidP="002A6A1E">
      <w:pPr>
        <w:pStyle w:val="Paragraphedeliste"/>
        <w:numPr>
          <w:ilvl w:val="0"/>
          <w:numId w:val="15"/>
        </w:numPr>
        <w:bidi/>
        <w:spacing w:line="240" w:lineRule="auto"/>
        <w:jc w:val="both"/>
        <w:rPr>
          <w:rFonts w:ascii="Simplified Arabic" w:hAnsi="Simplified Arabic" w:cs="Simplified Arabic"/>
          <w:sz w:val="32"/>
          <w:szCs w:val="32"/>
          <w:lang w:bidi="ar-DZ"/>
        </w:rPr>
      </w:pPr>
      <w:r w:rsidRPr="00531214">
        <w:rPr>
          <w:rFonts w:ascii="Simplified Arabic" w:hAnsi="Simplified Arabic" w:cs="Simplified Arabic"/>
          <w:sz w:val="32"/>
          <w:szCs w:val="32"/>
          <w:rtl/>
          <w:lang w:bidi="ar-DZ"/>
        </w:rPr>
        <w:t>علل تحريم الخمر لقوله تعالى</w:t>
      </w:r>
      <w:r w:rsidR="00531214" w:rsidRPr="00531214">
        <w:rPr>
          <w:rFonts w:ascii="Simplified Arabic" w:hAnsi="Simplified Arabic" w:cs="Simplified Arabic" w:hint="cs"/>
          <w:b/>
          <w:bCs/>
          <w:sz w:val="32"/>
          <w:szCs w:val="32"/>
          <w:rtl/>
          <w:lang w:bidi="ar-DZ"/>
        </w:rPr>
        <w:t xml:space="preserve"> : </w:t>
      </w:r>
      <w:r w:rsidR="00531214" w:rsidRPr="00531214">
        <w:rPr>
          <w:rFonts w:ascii="Sakkal Majalla" w:hAnsi="Sakkal Majalla" w:cs="Sakkal Majalla"/>
          <w:b/>
          <w:bCs/>
          <w:sz w:val="32"/>
          <w:szCs w:val="32"/>
          <w:rtl/>
          <w:lang w:bidi="ar-DZ"/>
        </w:rPr>
        <w:t>{</w:t>
      </w:r>
      <w:r w:rsidR="00531214" w:rsidRPr="00531214">
        <w:rPr>
          <w:rFonts w:ascii="Sakkal Majalla" w:hAnsi="Sakkal Majalla" w:cs="Sakkal Majalla"/>
          <w:b/>
          <w:bCs/>
          <w:sz w:val="32"/>
          <w:szCs w:val="32"/>
          <w:rtl/>
        </w:rPr>
        <w:t xml:space="preserve"> إِنَّمَا يُرِيدُ اُ۬لشَّيْطَٰنُ أَنْ يُّوقِعَ بَيْنَكُمُ اُ۬لْعَدَٰوَةَ وَالْبَغْضَآءَ فِے اِ۬لْخَمْرِ وَالْمَيْسِرِ وَيَصُدَّكُمْ عَن ذِكْرِ اِ۬للَّهِ وَعَنِ اِ۬لصَّلَوٰةِۖ فَهَلَ اَنتُم مُّنتَهُونَۖ</w:t>
      </w:r>
      <w:r w:rsidR="00531214" w:rsidRPr="00531214">
        <w:rPr>
          <w:rFonts w:ascii="Sakkal Majalla" w:hAnsi="Sakkal Majalla" w:cs="Sakkal Majalla"/>
          <w:b/>
          <w:bCs/>
          <w:sz w:val="32"/>
          <w:szCs w:val="32"/>
          <w:rtl/>
          <w:lang w:bidi="ar-DZ"/>
        </w:rPr>
        <w:t xml:space="preserve"> </w:t>
      </w:r>
      <w:r w:rsidR="00531214" w:rsidRPr="00531214">
        <w:rPr>
          <w:rFonts w:ascii="Sakkal Majalla" w:hAnsi="Sakkal Majalla" w:cs="Sakkal Majalla"/>
          <w:b/>
          <w:bCs/>
          <w:sz w:val="32"/>
          <w:szCs w:val="32"/>
          <w:rtl/>
        </w:rPr>
        <w:t>}</w:t>
      </w:r>
      <w:r w:rsidR="00531214" w:rsidRPr="00531214">
        <w:rPr>
          <w:rFonts w:ascii="Sakkal Majalla" w:hAnsi="Sakkal Majalla" w:cs="Sakkal Majalla"/>
          <w:sz w:val="32"/>
          <w:szCs w:val="32"/>
          <w:rtl/>
        </w:rPr>
        <w:t xml:space="preserve"> [المائدة :91].</w:t>
      </w:r>
    </w:p>
    <w:p w:rsidR="00973A23" w:rsidRPr="00531214" w:rsidRDefault="00973A23" w:rsidP="00531214">
      <w:pPr>
        <w:bidi/>
        <w:spacing w:line="240" w:lineRule="auto"/>
        <w:jc w:val="both"/>
        <w:rPr>
          <w:rFonts w:ascii="Simplified Arabic" w:hAnsi="Simplified Arabic" w:cs="Simplified Arabic"/>
          <w:color w:val="000000" w:themeColor="text1"/>
          <w:sz w:val="32"/>
          <w:szCs w:val="32"/>
          <w:rtl/>
          <w:lang w:bidi="ar-DZ"/>
        </w:rPr>
      </w:pPr>
      <w:r w:rsidRPr="00B87EA0">
        <w:rPr>
          <w:rFonts w:ascii="Simplified Arabic" w:hAnsi="Simplified Arabic" w:cs="Simplified Arabic"/>
          <w:color w:val="000000" w:themeColor="text1"/>
          <w:sz w:val="32"/>
          <w:szCs w:val="32"/>
          <w:u w:val="single"/>
          <w:rtl/>
          <w:lang w:bidi="ar-DZ"/>
        </w:rPr>
        <w:t>وجه الدلالة</w:t>
      </w:r>
      <w:r w:rsidRPr="00531214">
        <w:rPr>
          <w:rFonts w:ascii="Simplified Arabic" w:hAnsi="Simplified Arabic" w:cs="Simplified Arabic"/>
          <w:color w:val="000000" w:themeColor="text1"/>
          <w:sz w:val="32"/>
          <w:szCs w:val="32"/>
          <w:rtl/>
          <w:lang w:bidi="ar-DZ"/>
        </w:rPr>
        <w:t xml:space="preserve"> : تدل على أن الخمر والميسر يؤديان إلى العداوة والبغضاء، أي يمكن القياس على أي حكم يؤدي إلى العداوة والبغضاء .</w:t>
      </w:r>
    </w:p>
    <w:p w:rsidR="00973A23" w:rsidRPr="00715923" w:rsidRDefault="00973A23" w:rsidP="002A6A1E">
      <w:pPr>
        <w:bidi/>
        <w:spacing w:line="240" w:lineRule="auto"/>
        <w:jc w:val="both"/>
        <w:rPr>
          <w:rFonts w:ascii="Simplified Arabic" w:hAnsi="Simplified Arabic" w:cs="Simplified Arabic"/>
          <w:b/>
          <w:bCs/>
          <w:color w:val="000000" w:themeColor="text1"/>
          <w:sz w:val="32"/>
          <w:szCs w:val="32"/>
          <w:rtl/>
          <w:lang w:bidi="ar-DZ"/>
        </w:rPr>
      </w:pPr>
      <w:r w:rsidRPr="00715923">
        <w:rPr>
          <w:rFonts w:ascii="Simplified Arabic" w:hAnsi="Simplified Arabic" w:cs="Simplified Arabic"/>
          <w:b/>
          <w:bCs/>
          <w:color w:val="000000" w:themeColor="text1"/>
          <w:sz w:val="32"/>
          <w:szCs w:val="32"/>
          <w:rtl/>
          <w:lang w:bidi="ar-DZ"/>
        </w:rPr>
        <w:t>ثانيًا من السنة :</w:t>
      </w:r>
    </w:p>
    <w:p w:rsidR="00973A23" w:rsidRPr="00715923" w:rsidRDefault="00973A23" w:rsidP="002A6A1E">
      <w:pPr>
        <w:pStyle w:val="Paragraphedeliste"/>
        <w:numPr>
          <w:ilvl w:val="0"/>
          <w:numId w:val="15"/>
        </w:numPr>
        <w:bidi/>
        <w:spacing w:line="240" w:lineRule="auto"/>
        <w:jc w:val="both"/>
        <w:rPr>
          <w:rFonts w:ascii="Simplified Arabic" w:hAnsi="Simplified Arabic" w:cs="Simplified Arabic"/>
          <w:color w:val="000000" w:themeColor="text1"/>
          <w:sz w:val="32"/>
          <w:szCs w:val="32"/>
          <w:rtl/>
          <w:lang w:bidi="ar-DZ"/>
        </w:rPr>
      </w:pPr>
      <w:r w:rsidRPr="00715923">
        <w:rPr>
          <w:rFonts w:ascii="Simplified Arabic" w:hAnsi="Simplified Arabic" w:cs="Simplified Arabic"/>
          <w:color w:val="000000" w:themeColor="text1"/>
          <w:sz w:val="32"/>
          <w:szCs w:val="32"/>
          <w:rtl/>
          <w:lang w:bidi="ar-DZ"/>
        </w:rPr>
        <w:t>عن عمرو بن العاص سمع رسول الله صلى الله عليه و سلم يقول</w:t>
      </w:r>
      <w:r w:rsidR="00B87EA0">
        <w:rPr>
          <w:rFonts w:ascii="Simplified Arabic" w:hAnsi="Simplified Arabic" w:cs="Simplified Arabic" w:hint="cs"/>
          <w:color w:val="000000" w:themeColor="text1"/>
          <w:sz w:val="32"/>
          <w:szCs w:val="32"/>
          <w:rtl/>
          <w:lang w:bidi="ar-DZ"/>
        </w:rPr>
        <w:t xml:space="preserve"> :</w:t>
      </w:r>
      <w:r w:rsidRPr="00715923">
        <w:rPr>
          <w:rFonts w:ascii="Simplified Arabic" w:hAnsi="Simplified Arabic" w:cs="Simplified Arabic"/>
          <w:color w:val="000000" w:themeColor="text1"/>
          <w:sz w:val="32"/>
          <w:szCs w:val="32"/>
          <w:rtl/>
          <w:lang w:bidi="ar-DZ"/>
        </w:rPr>
        <w:t xml:space="preserve"> " إذا حَكَم الحاكِمُ فاجتَهدَ ثمّ أصابَ فلَه أجرَانِ ، وإذَا حكمَ فاجتَهدَ ثمّ أخطأَ فلهُ أجرٌ " </w:t>
      </w:r>
      <w:r w:rsidRPr="00715923">
        <w:rPr>
          <w:rFonts w:ascii="Simplified Arabic" w:hAnsi="Simplified Arabic" w:cs="Simplified Arabic"/>
          <w:color w:val="000000" w:themeColor="text1"/>
          <w:sz w:val="32"/>
          <w:szCs w:val="32"/>
          <w:vertAlign w:val="superscript"/>
          <w:lang w:bidi="ar-DZ"/>
        </w:rPr>
        <w:t>(</w:t>
      </w:r>
      <w:r w:rsidRPr="00715923">
        <w:rPr>
          <w:rStyle w:val="Appelnotedebasdep"/>
          <w:rFonts w:ascii="Simplified Arabic" w:hAnsi="Simplified Arabic" w:cs="Simplified Arabic"/>
          <w:color w:val="000000" w:themeColor="text1"/>
          <w:sz w:val="32"/>
          <w:szCs w:val="32"/>
          <w:lang w:bidi="ar-DZ"/>
        </w:rPr>
        <w:footnoteReference w:id="36"/>
      </w:r>
      <w:r w:rsidRPr="00715923">
        <w:rPr>
          <w:rFonts w:ascii="Simplified Arabic" w:hAnsi="Simplified Arabic" w:cs="Simplified Arabic"/>
          <w:color w:val="000000" w:themeColor="text1"/>
          <w:sz w:val="32"/>
          <w:szCs w:val="32"/>
          <w:vertAlign w:val="superscript"/>
          <w:lang w:bidi="ar-DZ"/>
        </w:rPr>
        <w:t>)</w:t>
      </w:r>
      <w:r w:rsidRPr="00715923">
        <w:rPr>
          <w:rFonts w:ascii="Simplified Arabic" w:hAnsi="Simplified Arabic" w:cs="Simplified Arabic"/>
          <w:color w:val="000000" w:themeColor="text1"/>
          <w:sz w:val="32"/>
          <w:szCs w:val="32"/>
          <w:rtl/>
          <w:lang w:bidi="ar-DZ"/>
        </w:rPr>
        <w:t>.</w:t>
      </w:r>
    </w:p>
    <w:p w:rsidR="00BA1726" w:rsidRDefault="00973A23" w:rsidP="00531214">
      <w:pPr>
        <w:bidi/>
        <w:spacing w:line="240" w:lineRule="auto"/>
        <w:jc w:val="both"/>
        <w:rPr>
          <w:rFonts w:ascii="Simplified Arabic" w:hAnsi="Simplified Arabic" w:cs="Simplified Arabic"/>
          <w:color w:val="000000" w:themeColor="text1"/>
          <w:sz w:val="32"/>
          <w:szCs w:val="32"/>
          <w:rtl/>
          <w:lang w:bidi="ar-DZ"/>
        </w:rPr>
      </w:pPr>
      <w:r w:rsidRPr="00B87EA0">
        <w:rPr>
          <w:rFonts w:ascii="Simplified Arabic" w:hAnsi="Simplified Arabic" w:cs="Simplified Arabic"/>
          <w:color w:val="000000" w:themeColor="text1"/>
          <w:sz w:val="32"/>
          <w:szCs w:val="32"/>
          <w:u w:val="single"/>
          <w:rtl/>
          <w:lang w:bidi="ar-DZ"/>
        </w:rPr>
        <w:t>وجه الدلالة</w:t>
      </w:r>
      <w:r w:rsidRPr="00715923">
        <w:rPr>
          <w:rFonts w:ascii="Simplified Arabic" w:hAnsi="Simplified Arabic" w:cs="Simplified Arabic"/>
          <w:color w:val="000000" w:themeColor="text1"/>
          <w:sz w:val="32"/>
          <w:szCs w:val="32"/>
          <w:rtl/>
          <w:lang w:bidi="ar-DZ"/>
        </w:rPr>
        <w:t xml:space="preserve"> : يدل على أن القياس جائز، حتى لو لم يكن صحيحا.</w:t>
      </w:r>
    </w:p>
    <w:p w:rsidR="00973A23" w:rsidRPr="00715923" w:rsidRDefault="00973A23" w:rsidP="002A6A1E">
      <w:pPr>
        <w:pStyle w:val="Paragraphedeliste"/>
        <w:numPr>
          <w:ilvl w:val="0"/>
          <w:numId w:val="15"/>
        </w:numPr>
        <w:bidi/>
        <w:spacing w:line="240" w:lineRule="auto"/>
        <w:jc w:val="both"/>
        <w:rPr>
          <w:rFonts w:ascii="Simplified Arabic" w:hAnsi="Simplified Arabic" w:cs="Simplified Arabic"/>
          <w:color w:val="000000" w:themeColor="text1"/>
          <w:sz w:val="32"/>
          <w:szCs w:val="32"/>
          <w:lang w:bidi="ar-DZ"/>
        </w:rPr>
      </w:pPr>
      <w:r w:rsidRPr="00715923">
        <w:rPr>
          <w:rFonts w:ascii="Simplified Arabic" w:hAnsi="Simplified Arabic" w:cs="Simplified Arabic"/>
          <w:color w:val="000000" w:themeColor="text1"/>
          <w:sz w:val="32"/>
          <w:szCs w:val="32"/>
          <w:rtl/>
          <w:lang w:bidi="ar-DZ"/>
        </w:rPr>
        <w:t xml:space="preserve">عن ابن عبّاس رضي الله عنهما قال : " جاءَ رجلٌ إلى النبّي صلى الله عليهِ و سلَم فقال : يا رسولَ اللهِ إنّ أمي ماتَت ، وعليها صومُ شهرٍ </w:t>
      </w:r>
      <w:r w:rsidR="00B87EA0">
        <w:rPr>
          <w:rFonts w:ascii="Simplified Arabic" w:hAnsi="Simplified Arabic" w:cs="Simplified Arabic"/>
          <w:color w:val="000000" w:themeColor="text1"/>
          <w:sz w:val="32"/>
          <w:szCs w:val="32"/>
          <w:rtl/>
          <w:lang w:bidi="ar-DZ"/>
        </w:rPr>
        <w:t xml:space="preserve">، أفأقضيهِ عَنهَا </w:t>
      </w:r>
      <w:r w:rsidR="00B87EA0">
        <w:rPr>
          <w:rFonts w:ascii="Simplified Arabic" w:hAnsi="Simplified Arabic" w:cs="Simplified Arabic" w:hint="cs"/>
          <w:color w:val="000000" w:themeColor="text1"/>
          <w:sz w:val="32"/>
          <w:szCs w:val="32"/>
          <w:rtl/>
          <w:lang w:bidi="ar-DZ"/>
        </w:rPr>
        <w:t>،</w:t>
      </w:r>
      <w:r w:rsidR="000A23AB">
        <w:rPr>
          <w:rFonts w:ascii="Simplified Arabic" w:hAnsi="Simplified Arabic" w:cs="Simplified Arabic"/>
          <w:color w:val="000000" w:themeColor="text1"/>
          <w:sz w:val="32"/>
          <w:szCs w:val="32"/>
          <w:rtl/>
          <w:lang w:bidi="ar-DZ"/>
        </w:rPr>
        <w:t xml:space="preserve"> قال : نعم </w:t>
      </w:r>
      <w:r w:rsidRPr="00715923">
        <w:rPr>
          <w:rFonts w:ascii="Simplified Arabic" w:hAnsi="Simplified Arabic" w:cs="Simplified Arabic"/>
          <w:color w:val="000000" w:themeColor="text1"/>
          <w:sz w:val="32"/>
          <w:szCs w:val="32"/>
          <w:rtl/>
          <w:lang w:bidi="ar-DZ"/>
        </w:rPr>
        <w:t xml:space="preserve">قال : فدَينُ اللهِ أحقّ أن يُقضى </w:t>
      </w:r>
      <w:r w:rsidRPr="00715923">
        <w:rPr>
          <w:rFonts w:ascii="Simplified Arabic" w:hAnsi="Simplified Arabic" w:cs="Simplified Arabic"/>
          <w:color w:val="000000" w:themeColor="text1"/>
          <w:sz w:val="32"/>
          <w:szCs w:val="32"/>
          <w:vertAlign w:val="superscript"/>
          <w:lang w:bidi="ar-DZ"/>
        </w:rPr>
        <w:t>(</w:t>
      </w:r>
      <w:r w:rsidRPr="00715923">
        <w:rPr>
          <w:rStyle w:val="Appelnotedebasdep"/>
          <w:rFonts w:ascii="Simplified Arabic" w:hAnsi="Simplified Arabic" w:cs="Simplified Arabic"/>
          <w:color w:val="000000" w:themeColor="text1"/>
          <w:sz w:val="32"/>
          <w:szCs w:val="32"/>
          <w:lang w:bidi="ar-DZ"/>
        </w:rPr>
        <w:footnoteReference w:id="37"/>
      </w:r>
      <w:r w:rsidRPr="00715923">
        <w:rPr>
          <w:rFonts w:ascii="Simplified Arabic" w:hAnsi="Simplified Arabic" w:cs="Simplified Arabic"/>
          <w:color w:val="000000" w:themeColor="text1"/>
          <w:sz w:val="32"/>
          <w:szCs w:val="32"/>
          <w:vertAlign w:val="superscript"/>
          <w:lang w:bidi="ar-DZ"/>
        </w:rPr>
        <w:t>)</w:t>
      </w:r>
      <w:r w:rsidRPr="00715923">
        <w:rPr>
          <w:rFonts w:ascii="Simplified Arabic" w:hAnsi="Simplified Arabic" w:cs="Simplified Arabic"/>
          <w:color w:val="000000" w:themeColor="text1"/>
          <w:sz w:val="32"/>
          <w:szCs w:val="32"/>
          <w:rtl/>
          <w:lang w:bidi="ar-DZ"/>
        </w:rPr>
        <w:t>.</w:t>
      </w:r>
    </w:p>
    <w:p w:rsidR="00973A23" w:rsidRPr="00715923" w:rsidRDefault="00973A23" w:rsidP="002A6A1E">
      <w:pPr>
        <w:bidi/>
        <w:spacing w:line="240" w:lineRule="auto"/>
        <w:jc w:val="both"/>
        <w:rPr>
          <w:rFonts w:ascii="Simplified Arabic" w:hAnsi="Simplified Arabic" w:cs="Simplified Arabic"/>
          <w:color w:val="000000" w:themeColor="text1"/>
          <w:sz w:val="32"/>
          <w:szCs w:val="32"/>
          <w:rtl/>
          <w:lang w:bidi="ar-DZ"/>
        </w:rPr>
      </w:pPr>
      <w:r w:rsidRPr="00B87EA0">
        <w:rPr>
          <w:rFonts w:ascii="Simplified Arabic" w:hAnsi="Simplified Arabic" w:cs="Simplified Arabic"/>
          <w:color w:val="000000" w:themeColor="text1"/>
          <w:sz w:val="32"/>
          <w:szCs w:val="32"/>
          <w:u w:val="single"/>
          <w:rtl/>
          <w:lang w:bidi="ar-DZ"/>
        </w:rPr>
        <w:t>وجه الدلالة :</w:t>
      </w:r>
      <w:r w:rsidRPr="00715923">
        <w:rPr>
          <w:rFonts w:ascii="Simplified Arabic" w:hAnsi="Simplified Arabic" w:cs="Simplified Arabic"/>
          <w:color w:val="000000" w:themeColor="text1"/>
          <w:sz w:val="32"/>
          <w:szCs w:val="32"/>
          <w:rtl/>
          <w:lang w:bidi="ar-DZ"/>
        </w:rPr>
        <w:t xml:space="preserve"> فالحديث  تنبيه على قياس دين الله على دين المخلوق، مما يدل ذلك على أن القياس جائز، حتى لو كان هناك نص، لأن النص قد يكون مجملا، ويحتاج إلى تفسير بالقياس.</w:t>
      </w:r>
    </w:p>
    <w:p w:rsidR="00973A23" w:rsidRPr="00715923" w:rsidRDefault="00973A23" w:rsidP="002A6A1E">
      <w:pPr>
        <w:pStyle w:val="Paragraphedeliste"/>
        <w:numPr>
          <w:ilvl w:val="0"/>
          <w:numId w:val="15"/>
        </w:numPr>
        <w:bidi/>
        <w:spacing w:line="240" w:lineRule="auto"/>
        <w:jc w:val="both"/>
        <w:rPr>
          <w:rFonts w:ascii="Simplified Arabic" w:hAnsi="Simplified Arabic" w:cs="Simplified Arabic"/>
          <w:color w:val="000000" w:themeColor="text1"/>
          <w:sz w:val="32"/>
          <w:szCs w:val="32"/>
          <w:lang w:bidi="ar-DZ"/>
        </w:rPr>
      </w:pPr>
      <w:r w:rsidRPr="00715923">
        <w:rPr>
          <w:rFonts w:ascii="Simplified Arabic" w:hAnsi="Simplified Arabic" w:cs="Simplified Arabic"/>
          <w:sz w:val="32"/>
          <w:szCs w:val="32"/>
          <w:rtl/>
          <w:lang w:bidi="ar-DZ"/>
        </w:rPr>
        <w:t>قول معاذ لرسول الله صلى الله عليه و سلم حين أرسله إلى اليمن و سأله : كيف تقضي إذا عرض لك قضاء ؟ قال : أقضي بكتاب الله ، قال : فإن لم تجد في كتاب الله ؟</w:t>
      </w:r>
      <w:r w:rsidR="000A23AB">
        <w:rPr>
          <w:rFonts w:ascii="Simplified Arabic" w:hAnsi="Simplified Arabic" w:cs="Simplified Arabic" w:hint="cs"/>
          <w:sz w:val="32"/>
          <w:szCs w:val="32"/>
          <w:rtl/>
          <w:lang w:bidi="ar-DZ"/>
        </w:rPr>
        <w:t xml:space="preserve"> </w:t>
      </w:r>
      <w:r w:rsidRPr="00715923">
        <w:rPr>
          <w:rFonts w:ascii="Simplified Arabic" w:hAnsi="Simplified Arabic" w:cs="Simplified Arabic"/>
          <w:sz w:val="32"/>
          <w:szCs w:val="32"/>
          <w:rtl/>
          <w:lang w:bidi="ar-DZ"/>
        </w:rPr>
        <w:t xml:space="preserve"> قال : </w:t>
      </w:r>
      <w:r w:rsidRPr="00715923">
        <w:rPr>
          <w:rFonts w:ascii="Simplified Arabic" w:hAnsi="Simplified Arabic" w:cs="Simplified Arabic"/>
          <w:sz w:val="32"/>
          <w:szCs w:val="32"/>
          <w:rtl/>
          <w:lang w:bidi="ar-DZ"/>
        </w:rPr>
        <w:lastRenderedPageBreak/>
        <w:t xml:space="preserve">فبسنة رسول الله صلى الله عليه و سلم ، قال: فإن لم تجد في سنة رسول الله صلى الله عليه و سلم ؟ قال : أجتهد رأي ولا آلو ، فضرب رسول الله صلى الله عليه و سلم صدره و قال : الحمد لله الذي وفق رسول رسول  الله لما يرضى رسول الله " </w:t>
      </w:r>
      <w:r w:rsidRPr="00715923">
        <w:rPr>
          <w:rFonts w:ascii="Simplified Arabic" w:hAnsi="Simplified Arabic" w:cs="Simplified Arabic"/>
          <w:sz w:val="32"/>
          <w:szCs w:val="32"/>
          <w:vertAlign w:val="superscript"/>
          <w:lang w:bidi="ar-DZ"/>
        </w:rPr>
        <w:t>(</w:t>
      </w:r>
      <w:r w:rsidRPr="00715923">
        <w:rPr>
          <w:rStyle w:val="Appelnotedebasdep"/>
          <w:rFonts w:ascii="Simplified Arabic" w:hAnsi="Simplified Arabic" w:cs="Simplified Arabic"/>
          <w:sz w:val="32"/>
          <w:szCs w:val="32"/>
          <w:lang w:bidi="ar-DZ"/>
        </w:rPr>
        <w:footnoteReference w:id="38"/>
      </w:r>
      <w:r w:rsidRPr="00715923">
        <w:rPr>
          <w:rFonts w:ascii="Simplified Arabic" w:hAnsi="Simplified Arabic" w:cs="Simplified Arabic"/>
          <w:sz w:val="32"/>
          <w:szCs w:val="32"/>
          <w:vertAlign w:val="superscript"/>
          <w:lang w:bidi="ar-DZ"/>
        </w:rPr>
        <w:t>)</w:t>
      </w:r>
      <w:r w:rsidRPr="00715923">
        <w:rPr>
          <w:rFonts w:ascii="Simplified Arabic" w:hAnsi="Simplified Arabic" w:cs="Simplified Arabic"/>
          <w:sz w:val="32"/>
          <w:szCs w:val="32"/>
          <w:rtl/>
          <w:lang w:bidi="ar-DZ"/>
        </w:rPr>
        <w:t>.</w:t>
      </w:r>
    </w:p>
    <w:p w:rsidR="00973A23" w:rsidRPr="00715923" w:rsidRDefault="00973A23" w:rsidP="006425B6">
      <w:pPr>
        <w:bidi/>
        <w:spacing w:line="240" w:lineRule="auto"/>
        <w:jc w:val="both"/>
        <w:rPr>
          <w:rFonts w:ascii="Simplified Arabic" w:hAnsi="Simplified Arabic" w:cs="Simplified Arabic"/>
          <w:color w:val="000000" w:themeColor="text1"/>
          <w:sz w:val="32"/>
          <w:szCs w:val="32"/>
          <w:rtl/>
          <w:lang w:bidi="ar-DZ"/>
        </w:rPr>
      </w:pPr>
      <w:r w:rsidRPr="00B87EA0">
        <w:rPr>
          <w:rFonts w:ascii="Simplified Arabic" w:hAnsi="Simplified Arabic" w:cs="Simplified Arabic"/>
          <w:color w:val="000000" w:themeColor="text1"/>
          <w:sz w:val="32"/>
          <w:szCs w:val="32"/>
          <w:u w:val="single"/>
          <w:rtl/>
          <w:lang w:bidi="ar-DZ"/>
        </w:rPr>
        <w:t>وجه الدلالة</w:t>
      </w:r>
      <w:r w:rsidRPr="00715923">
        <w:rPr>
          <w:rFonts w:ascii="Simplified Arabic" w:hAnsi="Simplified Arabic" w:cs="Simplified Arabic"/>
          <w:color w:val="000000" w:themeColor="text1"/>
          <w:sz w:val="32"/>
          <w:szCs w:val="32"/>
          <w:rtl/>
          <w:lang w:bidi="ar-DZ"/>
        </w:rPr>
        <w:t xml:space="preserve"> : أمر النبيء صلى الله عليه وسلم معاذا بالاجتهاد إذا لم يجد نصا في الكتاب أو السنة، وهذا يدل على جواز أخذ الأحكام عن طريق الاجتهاد، والقياس نوع من أنواع الاجتهاد فيكون القياس دليلا من أدلة الشرع </w:t>
      </w:r>
      <w:r w:rsidRPr="00715923">
        <w:rPr>
          <w:rFonts w:ascii="Simplified Arabic" w:hAnsi="Simplified Arabic" w:cs="Simplified Arabic"/>
          <w:color w:val="000000" w:themeColor="text1"/>
          <w:sz w:val="32"/>
          <w:szCs w:val="32"/>
          <w:vertAlign w:val="superscript"/>
          <w:lang w:bidi="ar-DZ"/>
        </w:rPr>
        <w:t>(</w:t>
      </w:r>
      <w:r w:rsidRPr="00715923">
        <w:rPr>
          <w:rStyle w:val="Appelnotedebasdep"/>
          <w:rFonts w:ascii="Simplified Arabic" w:hAnsi="Simplified Arabic" w:cs="Simplified Arabic"/>
          <w:color w:val="000000" w:themeColor="text1"/>
          <w:sz w:val="32"/>
          <w:szCs w:val="32"/>
          <w:lang w:bidi="ar-DZ"/>
        </w:rPr>
        <w:footnoteReference w:id="39"/>
      </w:r>
      <w:r w:rsidRPr="00715923">
        <w:rPr>
          <w:rFonts w:ascii="Simplified Arabic" w:hAnsi="Simplified Arabic" w:cs="Simplified Arabic"/>
          <w:color w:val="000000" w:themeColor="text1"/>
          <w:sz w:val="32"/>
          <w:szCs w:val="32"/>
          <w:vertAlign w:val="superscript"/>
          <w:lang w:bidi="ar-DZ"/>
        </w:rPr>
        <w:t>)</w:t>
      </w:r>
      <w:r w:rsidRPr="00715923">
        <w:rPr>
          <w:rFonts w:ascii="Simplified Arabic" w:hAnsi="Simplified Arabic" w:cs="Simplified Arabic"/>
          <w:color w:val="000000" w:themeColor="text1"/>
          <w:sz w:val="32"/>
          <w:szCs w:val="32"/>
          <w:rtl/>
          <w:lang w:bidi="ar-DZ"/>
        </w:rPr>
        <w:t>.</w:t>
      </w:r>
    </w:p>
    <w:p w:rsidR="00973A23" w:rsidRPr="00715923" w:rsidRDefault="00973A23" w:rsidP="002A6A1E">
      <w:pPr>
        <w:bidi/>
        <w:spacing w:line="240" w:lineRule="auto"/>
        <w:jc w:val="both"/>
        <w:rPr>
          <w:rFonts w:ascii="Simplified Arabic" w:hAnsi="Simplified Arabic" w:cs="Simplified Arabic"/>
          <w:b/>
          <w:bCs/>
          <w:color w:val="000000" w:themeColor="text1"/>
          <w:sz w:val="32"/>
          <w:szCs w:val="32"/>
          <w:rtl/>
          <w:lang w:bidi="ar-DZ"/>
        </w:rPr>
      </w:pPr>
      <w:r w:rsidRPr="00715923">
        <w:rPr>
          <w:rFonts w:ascii="Simplified Arabic" w:hAnsi="Simplified Arabic" w:cs="Simplified Arabic"/>
          <w:b/>
          <w:bCs/>
          <w:color w:val="000000" w:themeColor="text1"/>
          <w:sz w:val="32"/>
          <w:szCs w:val="32"/>
          <w:rtl/>
          <w:lang w:bidi="ar-DZ"/>
        </w:rPr>
        <w:t xml:space="preserve">ثالثًا : من الإجماع </w:t>
      </w:r>
    </w:p>
    <w:p w:rsidR="00BA1726" w:rsidRPr="00531214" w:rsidRDefault="00973A23" w:rsidP="00531214">
      <w:pPr>
        <w:pStyle w:val="Paragraphedeliste"/>
        <w:numPr>
          <w:ilvl w:val="0"/>
          <w:numId w:val="15"/>
        </w:numPr>
        <w:bidi/>
        <w:spacing w:line="240" w:lineRule="auto"/>
        <w:jc w:val="both"/>
        <w:rPr>
          <w:rFonts w:ascii="Simplified Arabic" w:hAnsi="Simplified Arabic" w:cs="Simplified Arabic"/>
          <w:color w:val="000000" w:themeColor="text1"/>
          <w:sz w:val="32"/>
          <w:szCs w:val="32"/>
          <w:rtl/>
          <w:lang w:bidi="ar-DZ"/>
        </w:rPr>
      </w:pPr>
      <w:r w:rsidRPr="00715923">
        <w:rPr>
          <w:rFonts w:ascii="Simplified Arabic" w:hAnsi="Simplified Arabic" w:cs="Simplified Arabic"/>
          <w:color w:val="000000" w:themeColor="text1"/>
          <w:sz w:val="32"/>
          <w:szCs w:val="32"/>
          <w:rtl/>
          <w:lang w:bidi="ar-DZ"/>
        </w:rPr>
        <w:t xml:space="preserve">أجمع الصحابة على العمل به في الوقائع، كتقديمهم أبا بكر في الإمامة العظمى قياسا على تقديمه في الصغرى حيث قدمه النبي صلى الله عليه وسلم- في المحراب، فصلى بهم في مرضه، فقالوا: رضيك رسول الله صلى الله عليه </w:t>
      </w:r>
      <w:r w:rsidR="000F032A">
        <w:rPr>
          <w:rFonts w:ascii="Simplified Arabic" w:hAnsi="Simplified Arabic" w:cs="Simplified Arabic"/>
          <w:color w:val="000000" w:themeColor="text1"/>
          <w:sz w:val="32"/>
          <w:szCs w:val="32"/>
          <w:rtl/>
          <w:lang w:bidi="ar-DZ"/>
        </w:rPr>
        <w:t>وسلم لديننا، أفلا نرضاك لدنيانا</w:t>
      </w:r>
      <w:r w:rsidRPr="00715923">
        <w:rPr>
          <w:rFonts w:ascii="Simplified Arabic" w:hAnsi="Simplified Arabic" w:cs="Simplified Arabic"/>
          <w:color w:val="000000" w:themeColor="text1"/>
          <w:sz w:val="32"/>
          <w:szCs w:val="32"/>
          <w:rtl/>
          <w:lang w:bidi="ar-DZ"/>
        </w:rPr>
        <w:t>؟</w:t>
      </w:r>
    </w:p>
    <w:p w:rsidR="00531214" w:rsidRPr="00715923" w:rsidRDefault="00973A23" w:rsidP="006D5FDD">
      <w:pPr>
        <w:bidi/>
        <w:spacing w:line="240" w:lineRule="auto"/>
        <w:jc w:val="both"/>
        <w:rPr>
          <w:rFonts w:ascii="Simplified Arabic" w:hAnsi="Simplified Arabic" w:cs="Simplified Arabic"/>
          <w:color w:val="000000" w:themeColor="text1"/>
          <w:sz w:val="32"/>
          <w:szCs w:val="32"/>
          <w:rtl/>
          <w:lang w:bidi="ar-DZ"/>
        </w:rPr>
      </w:pPr>
      <w:r w:rsidRPr="00715923">
        <w:rPr>
          <w:rFonts w:ascii="Simplified Arabic" w:hAnsi="Simplified Arabic" w:cs="Simplified Arabic"/>
          <w:color w:val="000000" w:themeColor="text1"/>
          <w:sz w:val="32"/>
          <w:szCs w:val="32"/>
          <w:rtl/>
          <w:lang w:bidi="ar-DZ"/>
        </w:rPr>
        <w:t>فإن قيل: لا</w:t>
      </w:r>
      <w:r w:rsidR="00B87EA0">
        <w:rPr>
          <w:rFonts w:ascii="Simplified Arabic" w:hAnsi="Simplified Arabic" w:cs="Simplified Arabic" w:hint="cs"/>
          <w:color w:val="000000" w:themeColor="text1"/>
          <w:sz w:val="32"/>
          <w:szCs w:val="32"/>
          <w:rtl/>
          <w:lang w:bidi="ar-DZ"/>
        </w:rPr>
        <w:t xml:space="preserve"> </w:t>
      </w:r>
      <w:r w:rsidRPr="00715923">
        <w:rPr>
          <w:rFonts w:ascii="Simplified Arabic" w:hAnsi="Simplified Arabic" w:cs="Simplified Arabic"/>
          <w:color w:val="000000" w:themeColor="text1"/>
          <w:sz w:val="32"/>
          <w:szCs w:val="32"/>
          <w:rtl/>
          <w:lang w:bidi="ar-DZ"/>
        </w:rPr>
        <w:t>نسلم أن تقديمه في الخلافة كان بالقياس على تقديمه في الصلاة، بل بالنص، وهو قول</w:t>
      </w:r>
      <w:r w:rsidR="00B87EA0">
        <w:rPr>
          <w:rFonts w:ascii="Simplified Arabic" w:hAnsi="Simplified Arabic" w:cs="Simplified Arabic"/>
          <w:color w:val="000000" w:themeColor="text1"/>
          <w:sz w:val="32"/>
          <w:szCs w:val="32"/>
          <w:rtl/>
          <w:lang w:bidi="ar-DZ"/>
        </w:rPr>
        <w:t>ه صلى الله عليه وسلم اقتدوا بال</w:t>
      </w:r>
      <w:r w:rsidRPr="00715923">
        <w:rPr>
          <w:rFonts w:ascii="Simplified Arabic" w:hAnsi="Simplified Arabic" w:cs="Simplified Arabic"/>
          <w:color w:val="000000" w:themeColor="text1"/>
          <w:sz w:val="32"/>
          <w:szCs w:val="32"/>
          <w:rtl/>
          <w:lang w:bidi="ar-DZ"/>
        </w:rPr>
        <w:t>ذين من بعدي أبي بكر</w:t>
      </w:r>
      <w:r w:rsidRPr="00715923">
        <w:rPr>
          <w:rFonts w:ascii="Simplified Arabic" w:hAnsi="Simplified Arabic" w:cs="Simplified Arabic"/>
          <w:color w:val="000000" w:themeColor="text1"/>
          <w:sz w:val="32"/>
          <w:szCs w:val="32"/>
          <w:vertAlign w:val="superscript"/>
          <w:lang w:bidi="ar-DZ"/>
        </w:rPr>
        <w:t>(</w:t>
      </w:r>
      <w:r w:rsidRPr="00715923">
        <w:rPr>
          <w:rStyle w:val="Appelnotedebasdep"/>
          <w:rFonts w:ascii="Simplified Arabic" w:hAnsi="Simplified Arabic" w:cs="Simplified Arabic"/>
          <w:color w:val="000000" w:themeColor="text1"/>
          <w:sz w:val="32"/>
          <w:szCs w:val="32"/>
          <w:lang w:bidi="ar-DZ"/>
        </w:rPr>
        <w:footnoteReference w:id="40"/>
      </w:r>
      <w:r w:rsidRPr="00715923">
        <w:rPr>
          <w:rFonts w:ascii="Simplified Arabic" w:hAnsi="Simplified Arabic" w:cs="Simplified Arabic"/>
          <w:color w:val="000000" w:themeColor="text1"/>
          <w:sz w:val="32"/>
          <w:szCs w:val="32"/>
          <w:vertAlign w:val="superscript"/>
          <w:lang w:bidi="ar-DZ"/>
        </w:rPr>
        <w:t>)</w:t>
      </w:r>
      <w:r w:rsidRPr="00715923">
        <w:rPr>
          <w:rFonts w:ascii="Simplified Arabic" w:hAnsi="Simplified Arabic" w:cs="Simplified Arabic"/>
          <w:color w:val="000000" w:themeColor="text1"/>
          <w:sz w:val="32"/>
          <w:szCs w:val="32"/>
          <w:rtl/>
          <w:lang w:bidi="ar-DZ"/>
        </w:rPr>
        <w:t>.</w:t>
      </w:r>
    </w:p>
    <w:p w:rsidR="00973A23" w:rsidRPr="00715923" w:rsidRDefault="00973A23" w:rsidP="00C82958">
      <w:pPr>
        <w:pStyle w:val="Paragraphedeliste"/>
        <w:numPr>
          <w:ilvl w:val="0"/>
          <w:numId w:val="15"/>
        </w:numPr>
        <w:bidi/>
        <w:spacing w:line="240" w:lineRule="auto"/>
        <w:jc w:val="both"/>
        <w:rPr>
          <w:rFonts w:ascii="Simplified Arabic" w:hAnsi="Simplified Arabic" w:cs="Simplified Arabic"/>
          <w:sz w:val="32"/>
          <w:szCs w:val="32"/>
          <w:lang w:bidi="ar-DZ"/>
        </w:rPr>
      </w:pPr>
      <w:r w:rsidRPr="00715923">
        <w:rPr>
          <w:rFonts w:ascii="Simplified Arabic" w:hAnsi="Simplified Arabic" w:cs="Simplified Arabic"/>
          <w:color w:val="000000" w:themeColor="text1"/>
          <w:sz w:val="32"/>
          <w:szCs w:val="32"/>
          <w:rtl/>
          <w:lang w:bidi="ar-DZ"/>
        </w:rPr>
        <w:t>العمل بالقياس مجتمع عليه بين الصحابة لصدوره من طوائف منهم من غير إنكار وكلما كان كذلك كان إجماعا لما تقدم في كتاب الإجماع، وأما صدوره عن طوائف منهم، روي أن أفضل الصحابة الصديق رضي الله عنه قال حين سئل عن الكلالة أقول فيها برأيي، فإن يكن صوابا فمن الله وإن يكن خطأ فمني ومن الشيطان، والرأي هو القياس لأنه يقال</w:t>
      </w:r>
      <w:r w:rsidR="00B87EA0">
        <w:rPr>
          <w:rFonts w:ascii="Simplified Arabic" w:hAnsi="Simplified Arabic" w:cs="Simplified Arabic" w:hint="cs"/>
          <w:color w:val="000000" w:themeColor="text1"/>
          <w:sz w:val="32"/>
          <w:szCs w:val="32"/>
          <w:rtl/>
          <w:lang w:bidi="ar-DZ"/>
        </w:rPr>
        <w:t xml:space="preserve"> :</w:t>
      </w:r>
      <w:r w:rsidRPr="00715923">
        <w:rPr>
          <w:rFonts w:ascii="Simplified Arabic" w:hAnsi="Simplified Arabic" w:cs="Simplified Arabic"/>
          <w:color w:val="000000" w:themeColor="text1"/>
          <w:sz w:val="32"/>
          <w:szCs w:val="32"/>
          <w:rtl/>
          <w:lang w:bidi="ar-DZ"/>
        </w:rPr>
        <w:t xml:space="preserve"> أقلت هذا برأيك أم بالنص، فدلت مقابلته للنص على أنه للاستدلال</w:t>
      </w:r>
      <w:r w:rsidRPr="00715923">
        <w:rPr>
          <w:rFonts w:ascii="Simplified Arabic" w:hAnsi="Simplified Arabic" w:cs="Simplified Arabic"/>
          <w:color w:val="000000" w:themeColor="text1"/>
          <w:sz w:val="32"/>
          <w:szCs w:val="32"/>
          <w:vertAlign w:val="superscript"/>
          <w:lang w:bidi="ar-DZ"/>
        </w:rPr>
        <w:t>(</w:t>
      </w:r>
      <w:r w:rsidRPr="00715923">
        <w:rPr>
          <w:rStyle w:val="Appelnotedebasdep"/>
          <w:rFonts w:ascii="Simplified Arabic" w:hAnsi="Simplified Arabic" w:cs="Simplified Arabic"/>
          <w:color w:val="000000" w:themeColor="text1"/>
          <w:sz w:val="32"/>
          <w:szCs w:val="32"/>
          <w:lang w:bidi="ar-DZ"/>
        </w:rPr>
        <w:footnoteReference w:id="41"/>
      </w:r>
      <w:r w:rsidRPr="00715923">
        <w:rPr>
          <w:rFonts w:ascii="Simplified Arabic" w:hAnsi="Simplified Arabic" w:cs="Simplified Arabic"/>
          <w:color w:val="000000" w:themeColor="text1"/>
          <w:sz w:val="32"/>
          <w:szCs w:val="32"/>
          <w:vertAlign w:val="superscript"/>
          <w:lang w:bidi="ar-DZ"/>
        </w:rPr>
        <w:t>)</w:t>
      </w:r>
      <w:r w:rsidRPr="00715923">
        <w:rPr>
          <w:rFonts w:ascii="Simplified Arabic" w:hAnsi="Simplified Arabic" w:cs="Simplified Arabic"/>
          <w:color w:val="000000" w:themeColor="text1"/>
          <w:sz w:val="32"/>
          <w:szCs w:val="32"/>
          <w:rtl/>
          <w:lang w:bidi="ar-DZ"/>
        </w:rPr>
        <w:t>.</w:t>
      </w:r>
    </w:p>
    <w:p w:rsidR="00973A23" w:rsidRPr="00715923" w:rsidRDefault="00973A23" w:rsidP="002A6A1E">
      <w:pPr>
        <w:pStyle w:val="Paragraphedeliste"/>
        <w:numPr>
          <w:ilvl w:val="0"/>
          <w:numId w:val="15"/>
        </w:numPr>
        <w:bidi/>
        <w:spacing w:line="240" w:lineRule="auto"/>
        <w:jc w:val="both"/>
        <w:rPr>
          <w:rFonts w:ascii="Simplified Arabic" w:hAnsi="Simplified Arabic" w:cs="Simplified Arabic"/>
          <w:color w:val="000000" w:themeColor="text1"/>
          <w:sz w:val="32"/>
          <w:szCs w:val="32"/>
          <w:rtl/>
          <w:lang w:bidi="ar-DZ"/>
        </w:rPr>
      </w:pPr>
      <w:r w:rsidRPr="00715923">
        <w:rPr>
          <w:rFonts w:ascii="Simplified Arabic" w:hAnsi="Simplified Arabic" w:cs="Simplified Arabic"/>
          <w:color w:val="000000" w:themeColor="text1"/>
          <w:sz w:val="32"/>
          <w:szCs w:val="32"/>
          <w:rtl/>
          <w:lang w:bidi="ar-DZ"/>
        </w:rPr>
        <w:lastRenderedPageBreak/>
        <w:t xml:space="preserve">انعقد إجماع الصحابة على ثبوت القياس في الأحكام، فنجد أبا بكر أعطى الجد حكم الأب في الميراث، باعتباره أبا لأن فيه معنى الأبوة، وبن عباس قاس الجد على ابن </w:t>
      </w:r>
      <w:r w:rsidR="00B87EA0">
        <w:rPr>
          <w:rFonts w:ascii="Simplified Arabic" w:hAnsi="Simplified Arabic" w:cs="Simplified Arabic" w:hint="cs"/>
          <w:color w:val="000000" w:themeColor="text1"/>
          <w:sz w:val="32"/>
          <w:szCs w:val="32"/>
          <w:rtl/>
          <w:lang w:bidi="ar-DZ"/>
        </w:rPr>
        <w:t>ال</w:t>
      </w:r>
      <w:r w:rsidRPr="00715923">
        <w:rPr>
          <w:rFonts w:ascii="Simplified Arabic" w:hAnsi="Simplified Arabic" w:cs="Simplified Arabic"/>
          <w:color w:val="000000" w:themeColor="text1"/>
          <w:sz w:val="32"/>
          <w:szCs w:val="32"/>
          <w:rtl/>
          <w:lang w:bidi="ar-DZ"/>
        </w:rPr>
        <w:t>ابن، وأن عمر بن الخطاب أمر أبا موسى الأشعري وقال له: اعرف الأشباه والنظائر، ثم قس الأمور عند ذلك.</w:t>
      </w:r>
    </w:p>
    <w:p w:rsidR="00973A23" w:rsidRPr="00715923" w:rsidRDefault="00973A23" w:rsidP="002A6A1E">
      <w:pPr>
        <w:bidi/>
        <w:spacing w:line="240" w:lineRule="auto"/>
        <w:jc w:val="both"/>
        <w:rPr>
          <w:rFonts w:ascii="Simplified Arabic" w:hAnsi="Simplified Arabic" w:cs="Simplified Arabic"/>
          <w:color w:val="000000" w:themeColor="text1"/>
          <w:sz w:val="32"/>
          <w:szCs w:val="32"/>
          <w:rtl/>
          <w:lang w:bidi="ar-DZ"/>
        </w:rPr>
      </w:pPr>
      <w:r w:rsidRPr="00715923">
        <w:rPr>
          <w:rFonts w:ascii="Simplified Arabic" w:hAnsi="Simplified Arabic" w:cs="Simplified Arabic"/>
          <w:color w:val="000000" w:themeColor="text1"/>
          <w:sz w:val="32"/>
          <w:szCs w:val="32"/>
          <w:rtl/>
          <w:lang w:bidi="ar-DZ"/>
        </w:rPr>
        <w:t xml:space="preserve">وبهذا يتبين أن القياس أصل من أصول الاستنباط، ثبت بالكتاب والسنة بالنصوص التي أوردنا وبالإشارات إلى تعليل الأحكام، وتعدية العلل إلى غير موضع النص، ودوران الحكم مع علته وجودا وعدما، كما ثبت بإجماع الصحابة </w:t>
      </w:r>
      <w:r w:rsidRPr="00715923">
        <w:rPr>
          <w:rFonts w:ascii="Simplified Arabic" w:hAnsi="Simplified Arabic" w:cs="Simplified Arabic"/>
          <w:color w:val="000000" w:themeColor="text1"/>
          <w:sz w:val="32"/>
          <w:szCs w:val="32"/>
          <w:vertAlign w:val="superscript"/>
          <w:lang w:bidi="ar-DZ"/>
        </w:rPr>
        <w:t>(</w:t>
      </w:r>
      <w:r w:rsidRPr="00715923">
        <w:rPr>
          <w:rStyle w:val="Appelnotedebasdep"/>
          <w:rFonts w:ascii="Simplified Arabic" w:hAnsi="Simplified Arabic" w:cs="Simplified Arabic"/>
          <w:color w:val="000000" w:themeColor="text1"/>
          <w:sz w:val="32"/>
          <w:szCs w:val="32"/>
          <w:lang w:bidi="ar-DZ"/>
        </w:rPr>
        <w:footnoteReference w:id="42"/>
      </w:r>
      <w:r w:rsidRPr="00715923">
        <w:rPr>
          <w:rFonts w:ascii="Simplified Arabic" w:hAnsi="Simplified Arabic" w:cs="Simplified Arabic"/>
          <w:color w:val="000000" w:themeColor="text1"/>
          <w:sz w:val="32"/>
          <w:szCs w:val="32"/>
          <w:vertAlign w:val="superscript"/>
          <w:lang w:bidi="ar-DZ"/>
        </w:rPr>
        <w:t>)</w:t>
      </w:r>
      <w:r w:rsidRPr="00715923">
        <w:rPr>
          <w:rFonts w:ascii="Simplified Arabic" w:hAnsi="Simplified Arabic" w:cs="Simplified Arabic"/>
          <w:color w:val="000000" w:themeColor="text1"/>
          <w:sz w:val="32"/>
          <w:szCs w:val="32"/>
          <w:rtl/>
          <w:lang w:bidi="ar-DZ"/>
        </w:rPr>
        <w:t>.</w:t>
      </w:r>
    </w:p>
    <w:p w:rsidR="00973A23" w:rsidRPr="00715923" w:rsidRDefault="00973A23" w:rsidP="002A6A1E">
      <w:pPr>
        <w:bidi/>
        <w:spacing w:line="240" w:lineRule="auto"/>
        <w:jc w:val="both"/>
        <w:rPr>
          <w:rFonts w:ascii="Simplified Arabic" w:hAnsi="Simplified Arabic" w:cs="Simplified Arabic"/>
          <w:color w:val="000000" w:themeColor="text1"/>
          <w:sz w:val="32"/>
          <w:szCs w:val="32"/>
          <w:rtl/>
          <w:lang w:bidi="ar-DZ"/>
        </w:rPr>
      </w:pPr>
      <w:r w:rsidRPr="00715923">
        <w:rPr>
          <w:rFonts w:ascii="Simplified Arabic" w:hAnsi="Simplified Arabic" w:cs="Simplified Arabic"/>
          <w:b/>
          <w:bCs/>
          <w:color w:val="000000" w:themeColor="text1"/>
          <w:sz w:val="32"/>
          <w:szCs w:val="32"/>
          <w:rtl/>
          <w:lang w:bidi="ar-DZ"/>
        </w:rPr>
        <w:t>المذهب الثاني :</w:t>
      </w:r>
    </w:p>
    <w:p w:rsidR="00973A23" w:rsidRPr="00715923" w:rsidRDefault="00973A23" w:rsidP="002A6A1E">
      <w:pPr>
        <w:bidi/>
        <w:spacing w:line="240" w:lineRule="auto"/>
        <w:jc w:val="both"/>
        <w:rPr>
          <w:rFonts w:ascii="Simplified Arabic" w:hAnsi="Simplified Arabic" w:cs="Simplified Arabic"/>
          <w:color w:val="000000" w:themeColor="text1"/>
          <w:sz w:val="32"/>
          <w:szCs w:val="32"/>
          <w:rtl/>
          <w:lang w:bidi="ar-DZ"/>
        </w:rPr>
      </w:pPr>
      <w:r w:rsidRPr="00715923">
        <w:rPr>
          <w:rFonts w:ascii="Simplified Arabic" w:hAnsi="Simplified Arabic" w:cs="Simplified Arabic"/>
          <w:color w:val="000000" w:themeColor="text1"/>
          <w:sz w:val="32"/>
          <w:szCs w:val="32"/>
          <w:rtl/>
          <w:lang w:bidi="ar-DZ"/>
        </w:rPr>
        <w:t xml:space="preserve">  ينقسم نفاة القياس إلى مجموعتين رئيسيتين:</w:t>
      </w:r>
    </w:p>
    <w:p w:rsidR="00BA1726" w:rsidRPr="00531214" w:rsidRDefault="00BA1726" w:rsidP="00531214">
      <w:pPr>
        <w:pStyle w:val="Paragraphedeliste"/>
        <w:numPr>
          <w:ilvl w:val="0"/>
          <w:numId w:val="14"/>
        </w:numPr>
        <w:bidi/>
        <w:spacing w:line="240" w:lineRule="auto"/>
        <w:jc w:val="both"/>
        <w:rPr>
          <w:rFonts w:ascii="Simplified Arabic" w:hAnsi="Simplified Arabic" w:cs="Simplified Arabic"/>
          <w:color w:val="000000" w:themeColor="text1"/>
          <w:sz w:val="32"/>
          <w:szCs w:val="32"/>
          <w:lang w:bidi="ar-DZ"/>
        </w:rPr>
      </w:pPr>
      <w:r>
        <w:rPr>
          <w:rFonts w:ascii="Simplified Arabic" w:hAnsi="Simplified Arabic" w:cs="Simplified Arabic" w:hint="cs"/>
          <w:color w:val="000000" w:themeColor="text1"/>
          <w:sz w:val="32"/>
          <w:szCs w:val="32"/>
          <w:rtl/>
          <w:lang w:bidi="ar-DZ"/>
        </w:rPr>
        <w:t xml:space="preserve"> </w:t>
      </w:r>
      <w:r w:rsidR="00B87EA0">
        <w:rPr>
          <w:rFonts w:ascii="Simplified Arabic" w:hAnsi="Simplified Arabic" w:cs="Simplified Arabic" w:hint="cs"/>
          <w:color w:val="000000" w:themeColor="text1"/>
          <w:sz w:val="32"/>
          <w:szCs w:val="32"/>
          <w:rtl/>
          <w:lang w:bidi="ar-DZ"/>
        </w:rPr>
        <w:t xml:space="preserve">الأولى : </w:t>
      </w:r>
      <w:r w:rsidR="00B87EA0">
        <w:rPr>
          <w:rFonts w:ascii="Simplified Arabic" w:hAnsi="Simplified Arabic" w:cs="Simplified Arabic"/>
          <w:color w:val="000000" w:themeColor="text1"/>
          <w:sz w:val="32"/>
          <w:szCs w:val="32"/>
          <w:rtl/>
          <w:lang w:bidi="ar-DZ"/>
        </w:rPr>
        <w:t>الظاهرية</w:t>
      </w:r>
      <w:r w:rsidR="00973A23" w:rsidRPr="00BA1726">
        <w:rPr>
          <w:rFonts w:ascii="Simplified Arabic" w:hAnsi="Simplified Arabic" w:cs="Simplified Arabic"/>
          <w:color w:val="000000" w:themeColor="text1"/>
          <w:sz w:val="32"/>
          <w:szCs w:val="32"/>
          <w:rtl/>
          <w:lang w:bidi="ar-DZ"/>
        </w:rPr>
        <w:t xml:space="preserve"> يرفضون القياس بشكل مطلق، ويعتمدون على النصوص الشرعية فقط من كتاب وسنة، لأنهم يرون أن القياس يفتح الباب للاجتهاد الشخصي، مما قد يؤدي إلى تحريف الدين.</w:t>
      </w:r>
    </w:p>
    <w:p w:rsidR="00531214" w:rsidRPr="006D5FDD" w:rsidRDefault="00BA1726" w:rsidP="006D5FDD">
      <w:pPr>
        <w:pStyle w:val="Paragraphedeliste"/>
        <w:numPr>
          <w:ilvl w:val="0"/>
          <w:numId w:val="14"/>
        </w:numPr>
        <w:bidi/>
        <w:spacing w:line="240" w:lineRule="auto"/>
        <w:jc w:val="both"/>
        <w:rPr>
          <w:rFonts w:ascii="Simplified Arabic" w:hAnsi="Simplified Arabic" w:cs="Simplified Arabic"/>
          <w:color w:val="000000" w:themeColor="text1"/>
          <w:sz w:val="32"/>
          <w:szCs w:val="32"/>
          <w:rtl/>
          <w:lang w:bidi="ar-DZ"/>
        </w:rPr>
      </w:pPr>
      <w:r w:rsidRPr="00531214">
        <w:rPr>
          <w:rFonts w:ascii="Simplified Arabic" w:hAnsi="Simplified Arabic" w:cs="Simplified Arabic" w:hint="cs"/>
          <w:color w:val="000000" w:themeColor="text1"/>
          <w:sz w:val="32"/>
          <w:szCs w:val="32"/>
          <w:rtl/>
          <w:lang w:bidi="ar-DZ"/>
        </w:rPr>
        <w:t xml:space="preserve"> </w:t>
      </w:r>
      <w:r w:rsidR="00B87EA0">
        <w:rPr>
          <w:rFonts w:ascii="Simplified Arabic" w:hAnsi="Simplified Arabic" w:cs="Simplified Arabic" w:hint="cs"/>
          <w:color w:val="000000" w:themeColor="text1"/>
          <w:sz w:val="32"/>
          <w:szCs w:val="32"/>
          <w:rtl/>
          <w:lang w:bidi="ar-DZ"/>
        </w:rPr>
        <w:t xml:space="preserve">الثانية : </w:t>
      </w:r>
      <w:r w:rsidR="00B87EA0">
        <w:rPr>
          <w:rFonts w:ascii="Simplified Arabic" w:hAnsi="Simplified Arabic" w:cs="Simplified Arabic"/>
          <w:color w:val="000000" w:themeColor="text1"/>
          <w:sz w:val="32"/>
          <w:szCs w:val="32"/>
          <w:rtl/>
          <w:lang w:bidi="ar-DZ"/>
        </w:rPr>
        <w:t>بعض المعتزلة</w:t>
      </w:r>
      <w:r w:rsidR="00B87EA0">
        <w:rPr>
          <w:rFonts w:ascii="Simplified Arabic" w:hAnsi="Simplified Arabic" w:cs="Simplified Arabic" w:hint="cs"/>
          <w:color w:val="000000" w:themeColor="text1"/>
          <w:sz w:val="32"/>
          <w:szCs w:val="32"/>
          <w:rtl/>
          <w:lang w:bidi="ar-DZ"/>
        </w:rPr>
        <w:t xml:space="preserve"> </w:t>
      </w:r>
      <w:r w:rsidR="00973A23" w:rsidRPr="00531214">
        <w:rPr>
          <w:rFonts w:ascii="Simplified Arabic" w:hAnsi="Simplified Arabic" w:cs="Simplified Arabic"/>
          <w:color w:val="000000" w:themeColor="text1"/>
          <w:sz w:val="32"/>
          <w:szCs w:val="32"/>
          <w:rtl/>
          <w:lang w:bidi="ar-DZ"/>
        </w:rPr>
        <w:t>يرفضونه في بعض الأحكام الشر</w:t>
      </w:r>
      <w:r w:rsidR="00CD1DB0">
        <w:rPr>
          <w:rFonts w:ascii="Simplified Arabic" w:hAnsi="Simplified Arabic" w:cs="Simplified Arabic"/>
          <w:color w:val="000000" w:themeColor="text1"/>
          <w:sz w:val="32"/>
          <w:szCs w:val="32"/>
          <w:rtl/>
          <w:lang w:bidi="ar-DZ"/>
        </w:rPr>
        <w:t>عية فقط، ويقبلونه في أحكام أخرى</w:t>
      </w:r>
      <w:r w:rsidR="00973A23" w:rsidRPr="00531214">
        <w:rPr>
          <w:rFonts w:ascii="Simplified Arabic" w:hAnsi="Simplified Arabic" w:cs="Simplified Arabic"/>
          <w:color w:val="000000" w:themeColor="text1"/>
          <w:sz w:val="32"/>
          <w:szCs w:val="32"/>
          <w:rtl/>
          <w:lang w:bidi="ar-DZ"/>
        </w:rPr>
        <w:t xml:space="preserve"> لأنهم لا يرونه صائبا دائما </w:t>
      </w:r>
      <w:r w:rsidR="00973A23" w:rsidRPr="00531214">
        <w:rPr>
          <w:rFonts w:ascii="Simplified Arabic" w:hAnsi="Simplified Arabic" w:cs="Simplified Arabic"/>
          <w:color w:val="000000" w:themeColor="text1"/>
          <w:sz w:val="32"/>
          <w:szCs w:val="32"/>
          <w:vertAlign w:val="superscript"/>
          <w:lang w:bidi="ar-DZ"/>
        </w:rPr>
        <w:t>(</w:t>
      </w:r>
      <w:r w:rsidR="00973A23" w:rsidRPr="00715923">
        <w:rPr>
          <w:rStyle w:val="Appelnotedebasdep"/>
          <w:rFonts w:ascii="Simplified Arabic" w:hAnsi="Simplified Arabic" w:cs="Simplified Arabic"/>
          <w:color w:val="000000" w:themeColor="text1"/>
          <w:sz w:val="32"/>
          <w:szCs w:val="32"/>
          <w:lang w:bidi="ar-DZ"/>
        </w:rPr>
        <w:footnoteReference w:id="43"/>
      </w:r>
      <w:r w:rsidR="00973A23" w:rsidRPr="00531214">
        <w:rPr>
          <w:rFonts w:ascii="Simplified Arabic" w:hAnsi="Simplified Arabic" w:cs="Simplified Arabic"/>
          <w:color w:val="000000" w:themeColor="text1"/>
          <w:sz w:val="32"/>
          <w:szCs w:val="32"/>
          <w:vertAlign w:val="superscript"/>
          <w:lang w:bidi="ar-DZ"/>
        </w:rPr>
        <w:t>)</w:t>
      </w:r>
      <w:r w:rsidR="00973A23" w:rsidRPr="00531214">
        <w:rPr>
          <w:rFonts w:ascii="Simplified Arabic" w:hAnsi="Simplified Arabic" w:cs="Simplified Arabic"/>
          <w:color w:val="000000" w:themeColor="text1"/>
          <w:sz w:val="32"/>
          <w:szCs w:val="32"/>
          <w:rtl/>
          <w:lang w:bidi="ar-DZ"/>
        </w:rPr>
        <w:t>.</w:t>
      </w:r>
    </w:p>
    <w:p w:rsidR="00973A23" w:rsidRPr="00715923" w:rsidRDefault="00973A23" w:rsidP="00531214">
      <w:pPr>
        <w:bidi/>
        <w:spacing w:line="240" w:lineRule="auto"/>
        <w:jc w:val="both"/>
        <w:rPr>
          <w:rFonts w:ascii="Simplified Arabic" w:hAnsi="Simplified Arabic" w:cs="Simplified Arabic"/>
          <w:b/>
          <w:bCs/>
          <w:sz w:val="32"/>
          <w:szCs w:val="32"/>
          <w:rtl/>
          <w:lang w:bidi="ar-DZ"/>
        </w:rPr>
      </w:pPr>
      <w:r w:rsidRPr="00715923">
        <w:rPr>
          <w:rFonts w:ascii="Simplified Arabic" w:hAnsi="Simplified Arabic" w:cs="Simplified Arabic"/>
          <w:b/>
          <w:bCs/>
          <w:sz w:val="32"/>
          <w:szCs w:val="32"/>
          <w:rtl/>
          <w:lang w:bidi="ar-DZ"/>
        </w:rPr>
        <w:t>واستدلوا :</w:t>
      </w:r>
    </w:p>
    <w:p w:rsidR="00973A23" w:rsidRPr="00715923" w:rsidRDefault="00973A23" w:rsidP="002A6A1E">
      <w:pPr>
        <w:bidi/>
        <w:spacing w:line="240" w:lineRule="auto"/>
        <w:jc w:val="both"/>
        <w:rPr>
          <w:rFonts w:ascii="Simplified Arabic" w:hAnsi="Simplified Arabic" w:cs="Simplified Arabic"/>
          <w:b/>
          <w:bCs/>
          <w:sz w:val="32"/>
          <w:szCs w:val="32"/>
          <w:rtl/>
          <w:lang w:bidi="ar-DZ"/>
        </w:rPr>
      </w:pPr>
      <w:r w:rsidRPr="00715923">
        <w:rPr>
          <w:rFonts w:ascii="Simplified Arabic" w:hAnsi="Simplified Arabic" w:cs="Simplified Arabic"/>
          <w:b/>
          <w:bCs/>
          <w:sz w:val="32"/>
          <w:szCs w:val="32"/>
          <w:rtl/>
          <w:lang w:bidi="ar-DZ"/>
        </w:rPr>
        <w:t xml:space="preserve">أولًا من الكتاب : </w:t>
      </w:r>
    </w:p>
    <w:p w:rsidR="00973A23" w:rsidRPr="00715923" w:rsidRDefault="00973A23" w:rsidP="00531214">
      <w:pPr>
        <w:pStyle w:val="Paragraphedeliste"/>
        <w:numPr>
          <w:ilvl w:val="0"/>
          <w:numId w:val="16"/>
        </w:numPr>
        <w:bidi/>
        <w:spacing w:line="240" w:lineRule="auto"/>
        <w:jc w:val="both"/>
        <w:rPr>
          <w:rFonts w:ascii="Simplified Arabic" w:hAnsi="Simplified Arabic" w:cs="Simplified Arabic"/>
          <w:sz w:val="32"/>
          <w:szCs w:val="32"/>
          <w:u w:val="single"/>
          <w:lang w:bidi="ar-DZ"/>
        </w:rPr>
      </w:pPr>
      <w:r w:rsidRPr="00715923">
        <w:rPr>
          <w:rFonts w:ascii="Simplified Arabic" w:hAnsi="Simplified Arabic" w:cs="Simplified Arabic"/>
          <w:color w:val="000000" w:themeColor="text1"/>
          <w:sz w:val="32"/>
          <w:szCs w:val="32"/>
          <w:rtl/>
          <w:lang w:bidi="ar-DZ"/>
        </w:rPr>
        <w:t>قوله تعالى</w:t>
      </w:r>
      <w:r w:rsidRPr="00715923">
        <w:rPr>
          <w:rFonts w:ascii="Simplified Arabic" w:hAnsi="Simplified Arabic" w:cs="Simplified Arabic"/>
          <w:sz w:val="32"/>
          <w:szCs w:val="32"/>
          <w:rtl/>
          <w:lang w:bidi="ar-DZ"/>
        </w:rPr>
        <w:t>:</w:t>
      </w:r>
      <w:r w:rsidR="00531214" w:rsidRPr="00531214">
        <w:rPr>
          <w:rFonts w:ascii="Sakkal Majalla" w:hAnsi="Sakkal Majalla" w:cs="Sakkal Majalla"/>
          <w:b/>
          <w:bCs/>
          <w:sz w:val="32"/>
          <w:szCs w:val="32"/>
          <w:rtl/>
          <w:lang w:bidi="ar-DZ"/>
        </w:rPr>
        <w:t xml:space="preserve"> </w:t>
      </w:r>
      <w:r w:rsidR="00531214" w:rsidRPr="002C3A92">
        <w:rPr>
          <w:rFonts w:ascii="Sakkal Majalla" w:hAnsi="Sakkal Majalla" w:cs="Sakkal Majalla"/>
          <w:b/>
          <w:bCs/>
          <w:sz w:val="32"/>
          <w:szCs w:val="32"/>
          <w:rtl/>
          <w:lang w:bidi="ar-DZ"/>
        </w:rPr>
        <w:t xml:space="preserve">{ </w:t>
      </w:r>
      <w:r w:rsidR="00531214" w:rsidRPr="002C3A92">
        <w:rPr>
          <w:rFonts w:ascii="Sakkal Majalla" w:hAnsi="Sakkal Majalla" w:cs="Sakkal Majalla"/>
          <w:b/>
          <w:bCs/>
          <w:sz w:val="32"/>
          <w:szCs w:val="32"/>
          <w:lang w:bidi="ar-DZ"/>
        </w:rPr>
        <w:t> </w:t>
      </w:r>
      <w:r w:rsidR="00B87EA0">
        <w:rPr>
          <w:rFonts w:ascii="Sakkal Majalla" w:hAnsi="Sakkal Majalla" w:cs="Sakkal Majalla"/>
          <w:b/>
          <w:bCs/>
          <w:sz w:val="32"/>
          <w:szCs w:val="32"/>
          <w:rtl/>
        </w:rPr>
        <w:t>وَأَن تَقُولُواْ عَلَ</w:t>
      </w:r>
      <w:r w:rsidR="00B87EA0">
        <w:rPr>
          <w:rFonts w:ascii="Sakkal Majalla" w:hAnsi="Sakkal Majalla" w:cs="Sakkal Majalla" w:hint="cs"/>
          <w:b/>
          <w:bCs/>
          <w:sz w:val="32"/>
          <w:szCs w:val="32"/>
          <w:rtl/>
        </w:rPr>
        <w:t>ى</w:t>
      </w:r>
      <w:r w:rsidR="00531214" w:rsidRPr="002C3A92">
        <w:rPr>
          <w:rFonts w:ascii="Sakkal Majalla" w:hAnsi="Sakkal Majalla" w:cs="Sakkal Majalla"/>
          <w:b/>
          <w:bCs/>
          <w:sz w:val="32"/>
          <w:szCs w:val="32"/>
          <w:rtl/>
        </w:rPr>
        <w:t xml:space="preserve"> اَ۬للَّهِ مَا لَا تَعْلَمُونَۖ</w:t>
      </w:r>
      <w:r w:rsidR="00531214" w:rsidRPr="004E0228">
        <w:rPr>
          <w:rFonts w:ascii="Sakkal Majalla" w:hAnsi="Sakkal Majalla" w:cs="Sakkal Majalla"/>
          <w:color w:val="000000" w:themeColor="text1"/>
          <w:sz w:val="32"/>
          <w:szCs w:val="32"/>
          <w:rtl/>
        </w:rPr>
        <w:t xml:space="preserve"> </w:t>
      </w:r>
      <w:r w:rsidR="00531214" w:rsidRPr="002C3A92">
        <w:rPr>
          <w:rFonts w:ascii="Sakkal Majalla" w:hAnsi="Sakkal Majalla" w:cs="Sakkal Majalla"/>
          <w:b/>
          <w:bCs/>
          <w:color w:val="000000" w:themeColor="text1"/>
          <w:sz w:val="32"/>
          <w:szCs w:val="32"/>
          <w:rtl/>
        </w:rPr>
        <w:t>}</w:t>
      </w:r>
      <w:r w:rsidR="00531214" w:rsidRPr="004E0228">
        <w:rPr>
          <w:rFonts w:ascii="Sakkal Majalla" w:hAnsi="Sakkal Majalla" w:cs="Sakkal Majalla"/>
          <w:color w:val="000000" w:themeColor="text1"/>
          <w:sz w:val="32"/>
          <w:szCs w:val="32"/>
          <w:rtl/>
        </w:rPr>
        <w:t xml:space="preserve"> [ البقرة :169] .</w:t>
      </w:r>
    </w:p>
    <w:p w:rsidR="00973A23" w:rsidRPr="00715923" w:rsidRDefault="00973A23" w:rsidP="002A6A1E">
      <w:pPr>
        <w:bidi/>
        <w:spacing w:line="240" w:lineRule="auto"/>
        <w:jc w:val="both"/>
        <w:rPr>
          <w:rFonts w:ascii="Simplified Arabic" w:hAnsi="Simplified Arabic" w:cs="Simplified Arabic"/>
          <w:color w:val="000000" w:themeColor="text1"/>
          <w:sz w:val="32"/>
          <w:szCs w:val="32"/>
          <w:rtl/>
          <w:lang w:bidi="ar-DZ"/>
        </w:rPr>
      </w:pPr>
      <w:r w:rsidRPr="00B87EA0">
        <w:rPr>
          <w:rFonts w:ascii="Simplified Arabic" w:hAnsi="Simplified Arabic" w:cs="Simplified Arabic"/>
          <w:sz w:val="32"/>
          <w:szCs w:val="32"/>
          <w:u w:val="single"/>
          <w:rtl/>
          <w:lang w:bidi="ar-DZ"/>
        </w:rPr>
        <w:t>وجه الدلالة</w:t>
      </w:r>
      <w:r w:rsidRPr="00715923">
        <w:rPr>
          <w:rFonts w:ascii="Simplified Arabic" w:hAnsi="Simplified Arabic" w:cs="Simplified Arabic"/>
          <w:sz w:val="32"/>
          <w:szCs w:val="32"/>
          <w:rtl/>
          <w:lang w:bidi="ar-DZ"/>
        </w:rPr>
        <w:t xml:space="preserve"> : </w:t>
      </w:r>
      <w:r w:rsidRPr="00715923">
        <w:rPr>
          <w:rFonts w:ascii="Simplified Arabic" w:hAnsi="Simplified Arabic" w:cs="Simplified Arabic"/>
          <w:color w:val="000000" w:themeColor="text1"/>
          <w:sz w:val="32"/>
          <w:szCs w:val="32"/>
          <w:rtl/>
          <w:lang w:bidi="ar-DZ"/>
        </w:rPr>
        <w:t>تنص الآية على النهي عن قول مالا يعلم عن الله، لأن القياس فيها قد يؤدي إلى أحكام لا تستند إلى علم.</w:t>
      </w:r>
    </w:p>
    <w:p w:rsidR="00973A23" w:rsidRPr="00715923" w:rsidRDefault="00973A23" w:rsidP="00531214">
      <w:pPr>
        <w:pStyle w:val="Paragraphedeliste"/>
        <w:numPr>
          <w:ilvl w:val="0"/>
          <w:numId w:val="16"/>
        </w:numPr>
        <w:bidi/>
        <w:spacing w:line="240" w:lineRule="auto"/>
        <w:jc w:val="both"/>
        <w:rPr>
          <w:rFonts w:ascii="Simplified Arabic" w:hAnsi="Simplified Arabic" w:cs="Simplified Arabic"/>
          <w:sz w:val="32"/>
          <w:szCs w:val="32"/>
          <w:lang w:bidi="ar-DZ"/>
        </w:rPr>
      </w:pPr>
      <w:r w:rsidRPr="00715923">
        <w:rPr>
          <w:rFonts w:ascii="Simplified Arabic" w:hAnsi="Simplified Arabic" w:cs="Simplified Arabic"/>
          <w:color w:val="000000" w:themeColor="text1"/>
          <w:sz w:val="32"/>
          <w:szCs w:val="32"/>
          <w:rtl/>
          <w:lang w:bidi="ar-DZ"/>
        </w:rPr>
        <w:t xml:space="preserve">قوله تعالى: </w:t>
      </w:r>
      <w:r w:rsidR="00531214" w:rsidRPr="002C3A92">
        <w:rPr>
          <w:rFonts w:ascii="Sakkal Majalla" w:hAnsi="Sakkal Majalla" w:cs="Sakkal Majalla"/>
          <w:b/>
          <w:bCs/>
          <w:color w:val="000000" w:themeColor="text1"/>
          <w:sz w:val="32"/>
          <w:szCs w:val="32"/>
          <w:rtl/>
          <w:lang w:bidi="ar-DZ"/>
        </w:rPr>
        <w:t>{</w:t>
      </w:r>
      <w:r w:rsidR="00531214" w:rsidRPr="002C3A92">
        <w:rPr>
          <w:rFonts w:ascii="Sakkal Majalla" w:hAnsi="Sakkal Majalla" w:cs="Sakkal Majalla"/>
          <w:b/>
          <w:bCs/>
          <w:sz w:val="32"/>
          <w:szCs w:val="32"/>
          <w:lang w:bidi="ar-DZ"/>
        </w:rPr>
        <w:t> </w:t>
      </w:r>
      <w:r w:rsidR="00531214" w:rsidRPr="002C3A92">
        <w:rPr>
          <w:rFonts w:ascii="Sakkal Majalla" w:hAnsi="Sakkal Majalla" w:cs="Sakkal Majalla"/>
          <w:b/>
          <w:bCs/>
          <w:sz w:val="32"/>
          <w:szCs w:val="32"/>
          <w:rtl/>
        </w:rPr>
        <w:t>وَلَا تَقْفُ مَا لَيْسَ لَكَ بِهِۦ عِلْمٌۖ</w:t>
      </w:r>
      <w:r w:rsidR="00531214" w:rsidRPr="002C3A92">
        <w:rPr>
          <w:rFonts w:ascii="Sakkal Majalla" w:hAnsi="Sakkal Majalla" w:cs="Sakkal Majalla"/>
          <w:b/>
          <w:bCs/>
          <w:color w:val="000000" w:themeColor="text1"/>
          <w:sz w:val="32"/>
          <w:szCs w:val="32"/>
          <w:rtl/>
          <w:lang w:bidi="ar-DZ"/>
        </w:rPr>
        <w:t xml:space="preserve"> }</w:t>
      </w:r>
      <w:r w:rsidR="00531214" w:rsidRPr="004E0228">
        <w:rPr>
          <w:rFonts w:ascii="Sakkal Majalla" w:hAnsi="Sakkal Majalla" w:cs="Sakkal Majalla"/>
          <w:color w:val="000000" w:themeColor="text1"/>
          <w:sz w:val="32"/>
          <w:szCs w:val="32"/>
          <w:rtl/>
          <w:lang w:bidi="ar-DZ"/>
        </w:rPr>
        <w:t xml:space="preserve"> [الإسراء :36] .</w:t>
      </w:r>
    </w:p>
    <w:p w:rsidR="00973A23" w:rsidRPr="00715923" w:rsidRDefault="00973A23" w:rsidP="002A6A1E">
      <w:pPr>
        <w:bidi/>
        <w:spacing w:line="240" w:lineRule="auto"/>
        <w:jc w:val="both"/>
        <w:rPr>
          <w:rFonts w:ascii="Simplified Arabic" w:hAnsi="Simplified Arabic" w:cs="Simplified Arabic"/>
          <w:color w:val="000000" w:themeColor="text1"/>
          <w:sz w:val="32"/>
          <w:szCs w:val="32"/>
          <w:rtl/>
          <w:lang w:bidi="ar-DZ"/>
        </w:rPr>
      </w:pPr>
      <w:r w:rsidRPr="00B87EA0">
        <w:rPr>
          <w:rFonts w:ascii="Simplified Arabic" w:hAnsi="Simplified Arabic" w:cs="Simplified Arabic"/>
          <w:sz w:val="32"/>
          <w:szCs w:val="32"/>
          <w:u w:val="single"/>
          <w:rtl/>
          <w:lang w:bidi="ar-DZ"/>
        </w:rPr>
        <w:lastRenderedPageBreak/>
        <w:t>وجه الدلالة</w:t>
      </w:r>
      <w:r w:rsidRPr="00715923">
        <w:rPr>
          <w:rFonts w:ascii="Simplified Arabic" w:hAnsi="Simplified Arabic" w:cs="Simplified Arabic"/>
          <w:sz w:val="32"/>
          <w:szCs w:val="32"/>
          <w:rtl/>
          <w:lang w:bidi="ar-DZ"/>
        </w:rPr>
        <w:t xml:space="preserve"> :</w:t>
      </w:r>
      <w:r w:rsidRPr="00715923">
        <w:rPr>
          <w:rFonts w:ascii="Simplified Arabic" w:hAnsi="Simplified Arabic" w:cs="Simplified Arabic"/>
          <w:color w:val="000000" w:themeColor="text1"/>
          <w:sz w:val="32"/>
          <w:szCs w:val="32"/>
          <w:rtl/>
          <w:lang w:bidi="ar-DZ"/>
        </w:rPr>
        <w:t>تنص الآية على النهي عن اتباع ما لا يعلم، لأن القياس قد يؤدي إلى أحكام تؤدي إلى الإثم.</w:t>
      </w:r>
    </w:p>
    <w:p w:rsidR="00531214" w:rsidRPr="00531214" w:rsidRDefault="00973A23" w:rsidP="002A6A1E">
      <w:pPr>
        <w:pStyle w:val="Paragraphedeliste"/>
        <w:numPr>
          <w:ilvl w:val="0"/>
          <w:numId w:val="16"/>
        </w:numPr>
        <w:bidi/>
        <w:spacing w:line="240" w:lineRule="auto"/>
        <w:jc w:val="both"/>
        <w:rPr>
          <w:rFonts w:ascii="Simplified Arabic" w:hAnsi="Simplified Arabic" w:cs="Simplified Arabic"/>
          <w:color w:val="000000" w:themeColor="text1"/>
          <w:sz w:val="32"/>
          <w:szCs w:val="32"/>
          <w:lang w:bidi="ar-DZ"/>
        </w:rPr>
      </w:pPr>
      <w:r w:rsidRPr="00531214">
        <w:rPr>
          <w:rFonts w:ascii="Simplified Arabic" w:hAnsi="Simplified Arabic" w:cs="Simplified Arabic"/>
          <w:color w:val="000000" w:themeColor="text1"/>
          <w:sz w:val="32"/>
          <w:szCs w:val="32"/>
          <w:rtl/>
          <w:lang w:bidi="ar-DZ"/>
        </w:rPr>
        <w:t xml:space="preserve">قوله تعالى: </w:t>
      </w:r>
      <w:r w:rsidR="00531214" w:rsidRPr="002C3A92">
        <w:rPr>
          <w:rFonts w:ascii="Sakkal Majalla" w:hAnsi="Sakkal Majalla" w:cs="Sakkal Majalla"/>
          <w:b/>
          <w:bCs/>
          <w:color w:val="000000" w:themeColor="text1"/>
          <w:sz w:val="32"/>
          <w:szCs w:val="32"/>
          <w:rtl/>
          <w:lang w:bidi="ar-DZ"/>
        </w:rPr>
        <w:t xml:space="preserve">{ </w:t>
      </w:r>
      <w:r w:rsidR="00531214" w:rsidRPr="002C3A92">
        <w:rPr>
          <w:rFonts w:ascii="Sakkal Majalla" w:hAnsi="Sakkal Majalla" w:cs="Sakkal Majalla"/>
          <w:b/>
          <w:bCs/>
          <w:sz w:val="32"/>
          <w:szCs w:val="32"/>
          <w:rtl/>
        </w:rPr>
        <w:t>وَلَا تَقُولُواْ لِمَا تَصِفُ أَلْسِنَتُكُمُ اُ۬لْكَذِبَ هَٰذَا حَلَٰلٞ وَهَٰذَا حَرَامٞ لِّتَفْتَرُواْ عَلَي اَ۬للَّهِ اِ۬لْكَذِبَۖ إ</w:t>
      </w:r>
      <w:r w:rsidR="00B87EA0">
        <w:rPr>
          <w:rFonts w:ascii="Sakkal Majalla" w:hAnsi="Sakkal Majalla" w:cs="Sakkal Majalla"/>
          <w:b/>
          <w:bCs/>
          <w:sz w:val="32"/>
          <w:szCs w:val="32"/>
          <w:rtl/>
        </w:rPr>
        <w:t>ِنَّ اَ۬لذِينَ يَفْتَرُونَ عَلَ</w:t>
      </w:r>
      <w:r w:rsidR="00B87EA0">
        <w:rPr>
          <w:rFonts w:ascii="Sakkal Majalla" w:hAnsi="Sakkal Majalla" w:cs="Sakkal Majalla" w:hint="cs"/>
          <w:b/>
          <w:bCs/>
          <w:sz w:val="32"/>
          <w:szCs w:val="32"/>
          <w:rtl/>
        </w:rPr>
        <w:t>ى</w:t>
      </w:r>
      <w:r w:rsidR="00531214" w:rsidRPr="002C3A92">
        <w:rPr>
          <w:rFonts w:ascii="Sakkal Majalla" w:hAnsi="Sakkal Majalla" w:cs="Sakkal Majalla"/>
          <w:b/>
          <w:bCs/>
          <w:sz w:val="32"/>
          <w:szCs w:val="32"/>
          <w:rtl/>
        </w:rPr>
        <w:t xml:space="preserve"> اَ۬للَّهِ اِ۬لْكَذِبَ لَا يُفْلِحُونَۖ</w:t>
      </w:r>
      <w:r w:rsidR="00531214" w:rsidRPr="002C3A92">
        <w:rPr>
          <w:rFonts w:ascii="Sakkal Majalla" w:hAnsi="Sakkal Majalla" w:cs="Sakkal Majalla"/>
          <w:b/>
          <w:bCs/>
          <w:color w:val="000000" w:themeColor="text1"/>
          <w:sz w:val="32"/>
          <w:szCs w:val="32"/>
          <w:rtl/>
          <w:lang w:bidi="ar-DZ"/>
        </w:rPr>
        <w:t xml:space="preserve"> }</w:t>
      </w:r>
      <w:r w:rsidR="00531214" w:rsidRPr="004E0228">
        <w:rPr>
          <w:rFonts w:ascii="Sakkal Majalla" w:hAnsi="Sakkal Majalla" w:cs="Sakkal Majalla"/>
          <w:color w:val="000000" w:themeColor="text1"/>
          <w:sz w:val="32"/>
          <w:szCs w:val="32"/>
          <w:rtl/>
          <w:lang w:bidi="ar-DZ"/>
        </w:rPr>
        <w:t xml:space="preserve"> [ النحل :116].</w:t>
      </w:r>
    </w:p>
    <w:p w:rsidR="00973A23" w:rsidRPr="00531214" w:rsidRDefault="00973A23" w:rsidP="00531214">
      <w:pPr>
        <w:bidi/>
        <w:spacing w:line="240" w:lineRule="auto"/>
        <w:jc w:val="both"/>
        <w:rPr>
          <w:rFonts w:ascii="Simplified Arabic" w:hAnsi="Simplified Arabic" w:cs="Simplified Arabic"/>
          <w:color w:val="000000" w:themeColor="text1"/>
          <w:sz w:val="32"/>
          <w:szCs w:val="32"/>
          <w:rtl/>
          <w:lang w:bidi="ar-DZ"/>
        </w:rPr>
      </w:pPr>
      <w:r w:rsidRPr="00B87EA0">
        <w:rPr>
          <w:rFonts w:ascii="Simplified Arabic" w:hAnsi="Simplified Arabic" w:cs="Simplified Arabic"/>
          <w:color w:val="000000" w:themeColor="text1"/>
          <w:sz w:val="32"/>
          <w:szCs w:val="32"/>
          <w:u w:val="single"/>
          <w:rtl/>
          <w:lang w:bidi="ar-DZ"/>
        </w:rPr>
        <w:t>وجه الدلالة</w:t>
      </w:r>
      <w:r w:rsidRPr="00531214">
        <w:rPr>
          <w:rFonts w:ascii="Simplified Arabic" w:hAnsi="Simplified Arabic" w:cs="Simplified Arabic"/>
          <w:color w:val="000000" w:themeColor="text1"/>
          <w:sz w:val="32"/>
          <w:szCs w:val="32"/>
          <w:rtl/>
          <w:lang w:bidi="ar-DZ"/>
        </w:rPr>
        <w:t xml:space="preserve"> : تدل على النهي عن تحريم ما أحل الله أو تحليل ما حرم الله، لأن الأحكام التعبدية من علم الله، ولا يمكن القياس عليها. </w:t>
      </w:r>
    </w:p>
    <w:p w:rsidR="00973A23" w:rsidRPr="00715923" w:rsidRDefault="00973A23" w:rsidP="00531214">
      <w:pPr>
        <w:pStyle w:val="Paragraphedeliste"/>
        <w:numPr>
          <w:ilvl w:val="0"/>
          <w:numId w:val="16"/>
        </w:numPr>
        <w:bidi/>
        <w:spacing w:line="240" w:lineRule="auto"/>
        <w:jc w:val="both"/>
        <w:rPr>
          <w:rFonts w:ascii="Simplified Arabic" w:hAnsi="Simplified Arabic" w:cs="Simplified Arabic"/>
          <w:color w:val="000000" w:themeColor="text1"/>
          <w:sz w:val="32"/>
          <w:szCs w:val="32"/>
          <w:lang w:bidi="ar-DZ"/>
        </w:rPr>
      </w:pPr>
      <w:r w:rsidRPr="00715923">
        <w:rPr>
          <w:rFonts w:ascii="Simplified Arabic" w:hAnsi="Simplified Arabic" w:cs="Simplified Arabic"/>
          <w:color w:val="000000" w:themeColor="text1"/>
          <w:sz w:val="32"/>
          <w:szCs w:val="32"/>
          <w:rtl/>
          <w:lang w:bidi="ar-DZ"/>
        </w:rPr>
        <w:t>قوله تعالى</w:t>
      </w:r>
      <w:r w:rsidR="00531214">
        <w:rPr>
          <w:rFonts w:ascii="Simplified Arabic" w:hAnsi="Simplified Arabic" w:cs="Simplified Arabic" w:hint="cs"/>
          <w:b/>
          <w:bCs/>
          <w:color w:val="000000" w:themeColor="text1"/>
          <w:sz w:val="32"/>
          <w:szCs w:val="32"/>
          <w:rtl/>
          <w:lang w:bidi="ar-DZ"/>
        </w:rPr>
        <w:t xml:space="preserve">: </w:t>
      </w:r>
      <w:r w:rsidR="00531214" w:rsidRPr="0093140B">
        <w:rPr>
          <w:rFonts w:ascii="Sakkal Majalla" w:hAnsi="Sakkal Majalla" w:cs="Sakkal Majalla"/>
          <w:b/>
          <w:bCs/>
          <w:color w:val="000000" w:themeColor="text1"/>
          <w:sz w:val="32"/>
          <w:szCs w:val="32"/>
          <w:rtl/>
          <w:lang w:bidi="ar-DZ"/>
        </w:rPr>
        <w:t>{</w:t>
      </w:r>
      <w:r w:rsidR="00531214" w:rsidRPr="0093140B">
        <w:rPr>
          <w:rFonts w:ascii="Sakkal Majalla" w:hAnsi="Sakkal Majalla" w:cs="Sakkal Majalla"/>
          <w:b/>
          <w:bCs/>
          <w:sz w:val="32"/>
          <w:szCs w:val="32"/>
          <w:rtl/>
        </w:rPr>
        <w:t xml:space="preserve"> فَإِن تَنَٰزَعْ</w:t>
      </w:r>
      <w:r w:rsidR="00B87EA0">
        <w:rPr>
          <w:rFonts w:ascii="Sakkal Majalla" w:hAnsi="Sakkal Majalla" w:cs="Sakkal Majalla"/>
          <w:b/>
          <w:bCs/>
          <w:sz w:val="32"/>
          <w:szCs w:val="32"/>
          <w:rtl/>
        </w:rPr>
        <w:t>تُمْ فِے شَےْءٖ فَرُدُّوهُ إِلَ</w:t>
      </w:r>
      <w:r w:rsidR="00B87EA0">
        <w:rPr>
          <w:rFonts w:ascii="Sakkal Majalla" w:hAnsi="Sakkal Majalla" w:cs="Sakkal Majalla" w:hint="cs"/>
          <w:b/>
          <w:bCs/>
          <w:sz w:val="32"/>
          <w:szCs w:val="32"/>
          <w:rtl/>
        </w:rPr>
        <w:t>ى</w:t>
      </w:r>
      <w:r w:rsidR="00531214" w:rsidRPr="0093140B">
        <w:rPr>
          <w:rFonts w:ascii="Sakkal Majalla" w:hAnsi="Sakkal Majalla" w:cs="Sakkal Majalla"/>
          <w:b/>
          <w:bCs/>
          <w:sz w:val="32"/>
          <w:szCs w:val="32"/>
          <w:rtl/>
        </w:rPr>
        <w:t xml:space="preserve"> اَ۬للَّهِ وَالرَّسُولِ إِن كُنتُمْ تُومِنُونَ بِاللَّهِ وَالْيَوْمِ اِ۬لَاخِرِۖ ذَٰلِكَ خَيْرٞ وَأَحْسَنُ تَاوِيلاً</w:t>
      </w:r>
      <w:r w:rsidR="00531214" w:rsidRPr="0093140B">
        <w:rPr>
          <w:rFonts w:ascii="Sakkal Majalla" w:hAnsi="Sakkal Majalla" w:cs="Sakkal Majalla"/>
          <w:b/>
          <w:bCs/>
          <w:color w:val="000000" w:themeColor="text1"/>
          <w:sz w:val="32"/>
          <w:szCs w:val="32"/>
          <w:rtl/>
          <w:lang w:bidi="ar-DZ"/>
        </w:rPr>
        <w:t xml:space="preserve"> }</w:t>
      </w:r>
      <w:r w:rsidR="00531214" w:rsidRPr="004E0228">
        <w:rPr>
          <w:rFonts w:ascii="Sakkal Majalla" w:hAnsi="Sakkal Majalla" w:cs="Sakkal Majalla"/>
          <w:color w:val="000000" w:themeColor="text1"/>
          <w:sz w:val="32"/>
          <w:szCs w:val="32"/>
          <w:rtl/>
          <w:lang w:bidi="ar-DZ"/>
        </w:rPr>
        <w:t xml:space="preserve"> [ النساء : 59].</w:t>
      </w:r>
    </w:p>
    <w:p w:rsidR="00531214" w:rsidRPr="000A23AB" w:rsidRDefault="00973A23" w:rsidP="000A23AB">
      <w:pPr>
        <w:pStyle w:val="Paragraphedeliste"/>
        <w:bidi/>
        <w:spacing w:line="240" w:lineRule="auto"/>
        <w:jc w:val="both"/>
        <w:rPr>
          <w:rFonts w:ascii="Simplified Arabic" w:hAnsi="Simplified Arabic" w:cs="Simplified Arabic"/>
          <w:color w:val="000000" w:themeColor="text1"/>
          <w:sz w:val="32"/>
          <w:szCs w:val="32"/>
          <w:rtl/>
          <w:lang w:bidi="ar-DZ"/>
        </w:rPr>
      </w:pPr>
      <w:r w:rsidRPr="00B87EA0">
        <w:rPr>
          <w:rFonts w:ascii="Simplified Arabic" w:hAnsi="Simplified Arabic" w:cs="Simplified Arabic"/>
          <w:color w:val="000000" w:themeColor="text1"/>
          <w:sz w:val="32"/>
          <w:szCs w:val="32"/>
          <w:u w:val="single"/>
          <w:rtl/>
          <w:lang w:bidi="ar-DZ"/>
        </w:rPr>
        <w:t>وجه الدلالة</w:t>
      </w:r>
      <w:r w:rsidRPr="00715923">
        <w:rPr>
          <w:rFonts w:ascii="Simplified Arabic" w:hAnsi="Simplified Arabic" w:cs="Simplified Arabic"/>
          <w:color w:val="000000" w:themeColor="text1"/>
          <w:sz w:val="32"/>
          <w:szCs w:val="32"/>
          <w:rtl/>
          <w:lang w:bidi="ar-DZ"/>
        </w:rPr>
        <w:t xml:space="preserve"> : لايمكن القياس على حكم عام إذا كان هناك نص خاص.</w:t>
      </w:r>
    </w:p>
    <w:p w:rsidR="00973A23" w:rsidRPr="00715923" w:rsidRDefault="00973A23" w:rsidP="006D5FDD">
      <w:pPr>
        <w:bidi/>
        <w:spacing w:line="240" w:lineRule="auto"/>
        <w:jc w:val="both"/>
        <w:rPr>
          <w:rFonts w:ascii="Simplified Arabic" w:hAnsi="Simplified Arabic" w:cs="Simplified Arabic"/>
          <w:b/>
          <w:bCs/>
          <w:color w:val="000000" w:themeColor="text1"/>
          <w:sz w:val="32"/>
          <w:szCs w:val="32"/>
          <w:rtl/>
          <w:lang w:bidi="ar-DZ"/>
        </w:rPr>
      </w:pPr>
      <w:r w:rsidRPr="00715923">
        <w:rPr>
          <w:rFonts w:ascii="Simplified Arabic" w:hAnsi="Simplified Arabic" w:cs="Simplified Arabic"/>
          <w:b/>
          <w:bCs/>
          <w:color w:val="000000" w:themeColor="text1"/>
          <w:sz w:val="32"/>
          <w:szCs w:val="32"/>
          <w:rtl/>
          <w:lang w:bidi="ar-DZ"/>
        </w:rPr>
        <w:t>ثانيًا من السنة :</w:t>
      </w:r>
    </w:p>
    <w:p w:rsidR="004D3290" w:rsidRPr="00531214" w:rsidRDefault="00973A23" w:rsidP="00531214">
      <w:pPr>
        <w:pStyle w:val="Paragraphedeliste"/>
        <w:numPr>
          <w:ilvl w:val="0"/>
          <w:numId w:val="16"/>
        </w:num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shd w:val="clear" w:color="auto" w:fill="FFFFFF"/>
          <w:rtl/>
        </w:rPr>
        <w:t>عن</w:t>
      </w:r>
      <w:r w:rsidRPr="00715923">
        <w:rPr>
          <w:rFonts w:ascii="Simplified Arabic" w:hAnsi="Simplified Arabic" w:cs="Simplified Arabic"/>
          <w:sz w:val="32"/>
          <w:szCs w:val="32"/>
          <w:shd w:val="clear" w:color="auto" w:fill="FFFFFF"/>
        </w:rPr>
        <w:t> </w:t>
      </w:r>
      <w:r w:rsidRPr="00715923">
        <w:rPr>
          <w:rStyle w:val="names"/>
          <w:rFonts w:ascii="Simplified Arabic" w:hAnsi="Simplified Arabic" w:cs="Simplified Arabic"/>
          <w:sz w:val="32"/>
          <w:szCs w:val="32"/>
          <w:rtl/>
        </w:rPr>
        <w:t>عوف بن مالك</w:t>
      </w:r>
      <w:r w:rsidRPr="00715923">
        <w:rPr>
          <w:rStyle w:val="names"/>
          <w:rFonts w:ascii="Simplified Arabic" w:hAnsi="Simplified Arabic" w:cs="Simplified Arabic"/>
          <w:sz w:val="32"/>
          <w:szCs w:val="32"/>
        </w:rPr>
        <w:t> </w:t>
      </w:r>
      <w:r w:rsidRPr="00715923">
        <w:rPr>
          <w:rStyle w:val="names"/>
          <w:rFonts w:ascii="Simplified Arabic" w:hAnsi="Simplified Arabic" w:cs="Simplified Arabic"/>
          <w:sz w:val="32"/>
          <w:szCs w:val="32"/>
          <w:rtl/>
        </w:rPr>
        <w:t>ر</w:t>
      </w:r>
      <w:r w:rsidRPr="00715923">
        <w:rPr>
          <w:rFonts w:ascii="Simplified Arabic" w:hAnsi="Simplified Arabic" w:cs="Simplified Arabic"/>
          <w:sz w:val="32"/>
          <w:szCs w:val="32"/>
          <w:shd w:val="clear" w:color="auto" w:fill="FFFFFF"/>
          <w:rtl/>
        </w:rPr>
        <w:t>ضي الله عنه قال : " قال ر</w:t>
      </w:r>
      <w:r w:rsidR="00240DF7">
        <w:rPr>
          <w:rFonts w:ascii="Simplified Arabic" w:hAnsi="Simplified Arabic" w:cs="Simplified Arabic"/>
          <w:sz w:val="32"/>
          <w:szCs w:val="32"/>
          <w:shd w:val="clear" w:color="auto" w:fill="FFFFFF"/>
          <w:rtl/>
        </w:rPr>
        <w:t>سول الله صلى الله عليه وآله وسل</w:t>
      </w:r>
      <w:r w:rsidR="00240DF7">
        <w:rPr>
          <w:rFonts w:ascii="Simplified Arabic" w:hAnsi="Simplified Arabic" w:cs="Simplified Arabic" w:hint="cs"/>
          <w:sz w:val="32"/>
          <w:szCs w:val="32"/>
          <w:shd w:val="clear" w:color="auto" w:fill="FFFFFF"/>
          <w:rtl/>
          <w:lang w:bidi="ar-DZ"/>
        </w:rPr>
        <w:t xml:space="preserve">م : </w:t>
      </w:r>
      <w:r w:rsidR="00240DF7">
        <w:rPr>
          <w:rFonts w:ascii="Simplified Arabic" w:hAnsi="Simplified Arabic" w:cs="Simplified Arabic"/>
          <w:sz w:val="32"/>
          <w:szCs w:val="32"/>
          <w:shd w:val="clear" w:color="auto" w:fill="FFFFFF"/>
        </w:rPr>
        <w:t xml:space="preserve"> </w:t>
      </w:r>
      <w:r w:rsidRPr="00715923">
        <w:rPr>
          <w:rStyle w:val="mainsubj"/>
          <w:rFonts w:ascii="Simplified Arabic" w:hAnsi="Simplified Arabic" w:cs="Simplified Arabic"/>
          <w:sz w:val="32"/>
          <w:szCs w:val="32"/>
          <w:shd w:val="clear" w:color="auto" w:fill="FFFFFF"/>
          <w:rtl/>
        </w:rPr>
        <w:t>ستفترق أمتي على بضع وسبعين فرقة ، أعظمها فرقة قوم يقيسون الأمور برأيهم</w:t>
      </w:r>
      <w:r w:rsidRPr="00715923">
        <w:rPr>
          <w:rStyle w:val="mainsubj"/>
          <w:rFonts w:ascii="Simplified Arabic" w:hAnsi="Simplified Arabic" w:cs="Simplified Arabic"/>
          <w:sz w:val="32"/>
          <w:szCs w:val="32"/>
          <w:shd w:val="clear" w:color="auto" w:fill="FFFFFF"/>
        </w:rPr>
        <w:t> </w:t>
      </w:r>
      <w:r w:rsidRPr="00715923">
        <w:rPr>
          <w:rStyle w:val="hadith"/>
          <w:rFonts w:ascii="Simplified Arabic" w:hAnsi="Simplified Arabic" w:cs="Simplified Arabic"/>
          <w:sz w:val="32"/>
          <w:szCs w:val="32"/>
          <w:shd w:val="clear" w:color="auto" w:fill="FFFFFF"/>
          <w:rtl/>
        </w:rPr>
        <w:t>فيحرمون الحلال ويحللون الحرام</w:t>
      </w:r>
      <w:r w:rsidRPr="00715923">
        <w:rPr>
          <w:rFonts w:ascii="Simplified Arabic" w:hAnsi="Simplified Arabic" w:cs="Simplified Arabic"/>
          <w:sz w:val="32"/>
          <w:szCs w:val="32"/>
          <w:shd w:val="clear" w:color="auto" w:fill="FFFFFF"/>
          <w:rtl/>
        </w:rPr>
        <w:t xml:space="preserve"> " </w:t>
      </w:r>
      <w:r w:rsidRPr="00715923">
        <w:rPr>
          <w:rFonts w:ascii="Simplified Arabic" w:hAnsi="Simplified Arabic" w:cs="Simplified Arabic"/>
          <w:sz w:val="32"/>
          <w:szCs w:val="32"/>
          <w:shd w:val="clear" w:color="auto" w:fill="FFFFFF"/>
          <w:vertAlign w:val="superscript"/>
          <w:lang w:bidi="ar-DZ"/>
        </w:rPr>
        <w:t>(</w:t>
      </w:r>
      <w:r w:rsidRPr="00715923">
        <w:rPr>
          <w:rStyle w:val="Appelnotedebasdep"/>
          <w:rFonts w:ascii="Simplified Arabic" w:hAnsi="Simplified Arabic" w:cs="Simplified Arabic"/>
          <w:sz w:val="32"/>
          <w:szCs w:val="32"/>
          <w:shd w:val="clear" w:color="auto" w:fill="FFFFFF"/>
          <w:lang w:bidi="ar-DZ"/>
        </w:rPr>
        <w:footnoteReference w:id="44"/>
      </w:r>
      <w:r w:rsidRPr="00715923">
        <w:rPr>
          <w:rFonts w:ascii="Simplified Arabic" w:hAnsi="Simplified Arabic" w:cs="Simplified Arabic"/>
          <w:sz w:val="32"/>
          <w:szCs w:val="32"/>
          <w:shd w:val="clear" w:color="auto" w:fill="FFFFFF"/>
          <w:vertAlign w:val="superscript"/>
          <w:lang w:bidi="ar-DZ"/>
        </w:rPr>
        <w:t>)</w:t>
      </w:r>
      <w:r w:rsidRPr="00715923">
        <w:rPr>
          <w:rFonts w:ascii="Simplified Arabic" w:hAnsi="Simplified Arabic" w:cs="Simplified Arabic"/>
          <w:sz w:val="32"/>
          <w:szCs w:val="32"/>
          <w:shd w:val="clear" w:color="auto" w:fill="FFFFFF"/>
          <w:rtl/>
        </w:rPr>
        <w:t xml:space="preserve"> .</w:t>
      </w:r>
      <w:r w:rsidR="004D3290" w:rsidRPr="00531214">
        <w:rPr>
          <w:rFonts w:ascii="Simplified Arabic" w:hAnsi="Simplified Arabic" w:cs="Simplified Arabic" w:hint="cs"/>
          <w:color w:val="000000" w:themeColor="text1"/>
          <w:sz w:val="32"/>
          <w:szCs w:val="32"/>
          <w:rtl/>
          <w:lang w:bidi="ar-DZ"/>
        </w:rPr>
        <w:t xml:space="preserve"> </w:t>
      </w:r>
    </w:p>
    <w:p w:rsidR="00973A23" w:rsidRPr="00715923" w:rsidRDefault="00973A23" w:rsidP="004D3290">
      <w:pPr>
        <w:bidi/>
        <w:spacing w:line="240" w:lineRule="auto"/>
        <w:jc w:val="both"/>
        <w:rPr>
          <w:rFonts w:ascii="Simplified Arabic" w:hAnsi="Simplified Arabic" w:cs="Simplified Arabic"/>
          <w:color w:val="000000" w:themeColor="text1"/>
          <w:sz w:val="32"/>
          <w:szCs w:val="32"/>
          <w:rtl/>
          <w:lang w:bidi="ar-DZ"/>
        </w:rPr>
      </w:pPr>
      <w:r w:rsidRPr="00240DF7">
        <w:rPr>
          <w:rFonts w:ascii="Simplified Arabic" w:hAnsi="Simplified Arabic" w:cs="Simplified Arabic"/>
          <w:color w:val="000000" w:themeColor="text1"/>
          <w:sz w:val="32"/>
          <w:szCs w:val="32"/>
          <w:u w:val="single"/>
          <w:rtl/>
          <w:lang w:bidi="ar-DZ"/>
        </w:rPr>
        <w:t>وجه الدلالة</w:t>
      </w:r>
      <w:r w:rsidRPr="00715923">
        <w:rPr>
          <w:rFonts w:ascii="Simplified Arabic" w:hAnsi="Simplified Arabic" w:cs="Simplified Arabic"/>
          <w:color w:val="000000" w:themeColor="text1"/>
          <w:sz w:val="32"/>
          <w:szCs w:val="32"/>
          <w:rtl/>
          <w:lang w:bidi="ar-DZ"/>
        </w:rPr>
        <w:t xml:space="preserve"> : اختلاف الفرق يدل على أن القياس ليس بحجة قاطعة.</w:t>
      </w:r>
    </w:p>
    <w:p w:rsidR="00973A23" w:rsidRPr="00715923" w:rsidRDefault="00973A23" w:rsidP="002A6A1E">
      <w:pPr>
        <w:pStyle w:val="Paragraphedeliste"/>
        <w:numPr>
          <w:ilvl w:val="0"/>
          <w:numId w:val="16"/>
        </w:num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shd w:val="clear" w:color="auto" w:fill="FFFFFF"/>
          <w:rtl/>
        </w:rPr>
        <w:t>عن</w:t>
      </w:r>
      <w:r w:rsidRPr="00715923">
        <w:rPr>
          <w:rFonts w:ascii="Simplified Arabic" w:hAnsi="Simplified Arabic" w:cs="Simplified Arabic"/>
          <w:sz w:val="32"/>
          <w:szCs w:val="32"/>
          <w:shd w:val="clear" w:color="auto" w:fill="FFFFFF"/>
        </w:rPr>
        <w:t> </w:t>
      </w:r>
      <w:r w:rsidRPr="00715923">
        <w:rPr>
          <w:rStyle w:val="names"/>
          <w:rFonts w:ascii="Simplified Arabic" w:hAnsi="Simplified Arabic" w:cs="Simplified Arabic"/>
          <w:sz w:val="32"/>
          <w:szCs w:val="32"/>
          <w:rtl/>
        </w:rPr>
        <w:t>أبي هريرة</w:t>
      </w:r>
      <w:r w:rsidRPr="00715923">
        <w:rPr>
          <w:rStyle w:val="names"/>
          <w:rFonts w:ascii="Simplified Arabic" w:hAnsi="Simplified Arabic" w:cs="Simplified Arabic"/>
          <w:sz w:val="32"/>
          <w:szCs w:val="32"/>
        </w:rPr>
        <w:t> </w:t>
      </w:r>
      <w:r w:rsidRPr="00715923">
        <w:rPr>
          <w:rFonts w:ascii="Simplified Arabic" w:hAnsi="Simplified Arabic" w:cs="Simplified Arabic"/>
          <w:sz w:val="32"/>
          <w:szCs w:val="32"/>
          <w:shd w:val="clear" w:color="auto" w:fill="FFFFFF"/>
          <w:rtl/>
        </w:rPr>
        <w:t>قال : قال رسول الله صلى الله عليه وسلم "</w:t>
      </w:r>
      <w:r w:rsidRPr="00715923">
        <w:rPr>
          <w:rStyle w:val="hadith"/>
          <w:rFonts w:ascii="Simplified Arabic" w:hAnsi="Simplified Arabic" w:cs="Simplified Arabic"/>
          <w:sz w:val="32"/>
          <w:szCs w:val="32"/>
          <w:shd w:val="clear" w:color="auto" w:fill="FFFFFF"/>
        </w:rPr>
        <w:t> </w:t>
      </w:r>
      <w:r w:rsidRPr="00715923">
        <w:rPr>
          <w:rStyle w:val="mainsubj"/>
          <w:rFonts w:ascii="Simplified Arabic" w:hAnsi="Simplified Arabic" w:cs="Simplified Arabic"/>
          <w:sz w:val="32"/>
          <w:szCs w:val="32"/>
          <w:shd w:val="clear" w:color="auto" w:fill="FFFFFF"/>
          <w:rtl/>
        </w:rPr>
        <w:t>إنما هلكت</w:t>
      </w:r>
      <w:r w:rsidRPr="00715923">
        <w:rPr>
          <w:rStyle w:val="mainsubj"/>
          <w:rFonts w:ascii="Simplified Arabic" w:hAnsi="Simplified Arabic" w:cs="Simplified Arabic"/>
          <w:sz w:val="32"/>
          <w:szCs w:val="32"/>
          <w:shd w:val="clear" w:color="auto" w:fill="FFFFFF"/>
        </w:rPr>
        <w:t> </w:t>
      </w:r>
      <w:r w:rsidRPr="00715923">
        <w:rPr>
          <w:rStyle w:val="mainsubj"/>
          <w:rFonts w:ascii="Simplified Arabic" w:hAnsi="Simplified Arabic" w:cs="Simplified Arabic"/>
          <w:sz w:val="32"/>
          <w:szCs w:val="32"/>
          <w:shd w:val="clear" w:color="auto" w:fill="FFFFFF"/>
          <w:rtl/>
        </w:rPr>
        <w:t>بنو إسرائيل</w:t>
      </w:r>
      <w:r w:rsidRPr="00715923">
        <w:rPr>
          <w:rStyle w:val="mainsubj"/>
          <w:rFonts w:ascii="Simplified Arabic" w:hAnsi="Simplified Arabic" w:cs="Simplified Arabic"/>
          <w:sz w:val="32"/>
          <w:szCs w:val="32"/>
          <w:shd w:val="clear" w:color="auto" w:fill="FFFFFF"/>
        </w:rPr>
        <w:t> </w:t>
      </w:r>
      <w:r w:rsidRPr="00715923">
        <w:rPr>
          <w:rStyle w:val="mainsubj"/>
          <w:rFonts w:ascii="Simplified Arabic" w:hAnsi="Simplified Arabic" w:cs="Simplified Arabic"/>
          <w:sz w:val="32"/>
          <w:szCs w:val="32"/>
          <w:shd w:val="clear" w:color="auto" w:fill="FFFFFF"/>
          <w:rtl/>
        </w:rPr>
        <w:t>حين حدث فيهم المولدون</w:t>
      </w:r>
      <w:r w:rsidRPr="00715923">
        <w:rPr>
          <w:rStyle w:val="mainsubj"/>
          <w:rFonts w:ascii="Simplified Arabic" w:hAnsi="Simplified Arabic" w:cs="Simplified Arabic"/>
          <w:sz w:val="32"/>
          <w:szCs w:val="32"/>
          <w:shd w:val="clear" w:color="auto" w:fill="FFFFFF"/>
        </w:rPr>
        <w:t> </w:t>
      </w:r>
      <w:r w:rsidRPr="00715923">
        <w:rPr>
          <w:rStyle w:val="hadith"/>
          <w:rFonts w:ascii="Simplified Arabic" w:hAnsi="Simplified Arabic" w:cs="Simplified Arabic"/>
          <w:sz w:val="32"/>
          <w:szCs w:val="32"/>
          <w:shd w:val="clear" w:color="auto" w:fill="FFFFFF"/>
          <w:rtl/>
        </w:rPr>
        <w:t xml:space="preserve">، أبناء سبايا الأمم ، فوضعوا الرأي ؛ فضلوا </w:t>
      </w:r>
      <w:r w:rsidRPr="00715923">
        <w:rPr>
          <w:rStyle w:val="hadith"/>
          <w:rFonts w:ascii="Simplified Arabic" w:hAnsi="Simplified Arabic" w:cs="Simplified Arabic"/>
          <w:sz w:val="32"/>
          <w:szCs w:val="32"/>
          <w:shd w:val="clear" w:color="auto" w:fill="FFFFFF"/>
        </w:rPr>
        <w:t xml:space="preserve"> "</w:t>
      </w:r>
      <w:r w:rsidRPr="00715923">
        <w:rPr>
          <w:rStyle w:val="hadith"/>
          <w:rFonts w:ascii="Simplified Arabic" w:hAnsi="Simplified Arabic" w:cs="Simplified Arabic"/>
          <w:sz w:val="32"/>
          <w:szCs w:val="32"/>
          <w:shd w:val="clear" w:color="auto" w:fill="FFFFFF"/>
          <w:vertAlign w:val="superscript"/>
          <w:lang w:bidi="ar-DZ"/>
        </w:rPr>
        <w:t>(</w:t>
      </w:r>
      <w:r w:rsidRPr="00715923">
        <w:rPr>
          <w:rStyle w:val="hadith"/>
          <w:rFonts w:ascii="Simplified Arabic" w:hAnsi="Simplified Arabic" w:cs="Simplified Arabic"/>
          <w:sz w:val="32"/>
          <w:szCs w:val="32"/>
          <w:shd w:val="clear" w:color="auto" w:fill="FFFFFF"/>
          <w:vertAlign w:val="superscript"/>
          <w:lang w:bidi="ar-DZ"/>
        </w:rPr>
        <w:footnoteReference w:id="45"/>
      </w:r>
      <w:r w:rsidRPr="00715923">
        <w:rPr>
          <w:rStyle w:val="hadith"/>
          <w:rFonts w:ascii="Simplified Arabic" w:hAnsi="Simplified Arabic" w:cs="Simplified Arabic"/>
          <w:sz w:val="32"/>
          <w:szCs w:val="32"/>
          <w:shd w:val="clear" w:color="auto" w:fill="FFFFFF"/>
          <w:vertAlign w:val="superscript"/>
          <w:lang w:bidi="ar-DZ"/>
        </w:rPr>
        <w:t>)</w:t>
      </w:r>
      <w:r w:rsidRPr="00715923">
        <w:rPr>
          <w:rStyle w:val="hadith"/>
          <w:rFonts w:ascii="Simplified Arabic" w:hAnsi="Simplified Arabic" w:cs="Simplified Arabic"/>
          <w:sz w:val="32"/>
          <w:szCs w:val="32"/>
          <w:shd w:val="clear" w:color="auto" w:fill="FFFFFF"/>
          <w:rtl/>
        </w:rPr>
        <w:t>.</w:t>
      </w:r>
    </w:p>
    <w:p w:rsidR="00973A23" w:rsidRPr="00715923" w:rsidRDefault="00973A23" w:rsidP="002A6A1E">
      <w:pPr>
        <w:bidi/>
        <w:spacing w:line="240" w:lineRule="auto"/>
        <w:jc w:val="both"/>
        <w:rPr>
          <w:rFonts w:ascii="Simplified Arabic" w:hAnsi="Simplified Arabic" w:cs="Simplified Arabic"/>
          <w:color w:val="000000" w:themeColor="text1"/>
          <w:sz w:val="32"/>
          <w:szCs w:val="32"/>
          <w:rtl/>
          <w:lang w:bidi="ar-DZ"/>
        </w:rPr>
      </w:pPr>
      <w:r w:rsidRPr="00240DF7">
        <w:rPr>
          <w:rFonts w:ascii="Simplified Arabic" w:hAnsi="Simplified Arabic" w:cs="Simplified Arabic"/>
          <w:color w:val="000000" w:themeColor="text1"/>
          <w:sz w:val="32"/>
          <w:szCs w:val="32"/>
          <w:u w:val="single"/>
          <w:rtl/>
          <w:lang w:bidi="ar-DZ"/>
        </w:rPr>
        <w:t>وجه الدلالة</w:t>
      </w:r>
      <w:r w:rsidRPr="00715923">
        <w:rPr>
          <w:rFonts w:ascii="Simplified Arabic" w:hAnsi="Simplified Arabic" w:cs="Simplified Arabic"/>
          <w:color w:val="000000" w:themeColor="text1"/>
          <w:sz w:val="32"/>
          <w:szCs w:val="32"/>
          <w:rtl/>
          <w:lang w:bidi="ar-DZ"/>
        </w:rPr>
        <w:t xml:space="preserve"> : يشير الحديث إلى أن هلاك بني إسرائيل كان بسبب كثرة المولدون، أي الذين يفتون بالرأي دون دليل </w:t>
      </w:r>
      <w:r w:rsidRPr="00715923">
        <w:rPr>
          <w:rFonts w:ascii="Simplified Arabic" w:hAnsi="Simplified Arabic" w:cs="Simplified Arabic"/>
          <w:color w:val="000000" w:themeColor="text1"/>
          <w:sz w:val="32"/>
          <w:szCs w:val="32"/>
          <w:vertAlign w:val="superscript"/>
          <w:lang w:bidi="ar-DZ"/>
        </w:rPr>
        <w:t>(</w:t>
      </w:r>
      <w:r w:rsidRPr="00715923">
        <w:rPr>
          <w:rStyle w:val="Appelnotedebasdep"/>
          <w:rFonts w:ascii="Simplified Arabic" w:hAnsi="Simplified Arabic" w:cs="Simplified Arabic"/>
          <w:color w:val="000000" w:themeColor="text1"/>
          <w:sz w:val="32"/>
          <w:szCs w:val="32"/>
          <w:lang w:bidi="ar-DZ"/>
        </w:rPr>
        <w:footnoteReference w:id="46"/>
      </w:r>
      <w:r w:rsidRPr="00715923">
        <w:rPr>
          <w:rFonts w:ascii="Simplified Arabic" w:hAnsi="Simplified Arabic" w:cs="Simplified Arabic"/>
          <w:color w:val="000000" w:themeColor="text1"/>
          <w:sz w:val="32"/>
          <w:szCs w:val="32"/>
          <w:vertAlign w:val="superscript"/>
          <w:lang w:bidi="ar-DZ"/>
        </w:rPr>
        <w:t>)</w:t>
      </w:r>
      <w:r w:rsidRPr="00715923">
        <w:rPr>
          <w:rFonts w:ascii="Simplified Arabic" w:hAnsi="Simplified Arabic" w:cs="Simplified Arabic"/>
          <w:color w:val="000000" w:themeColor="text1"/>
          <w:sz w:val="32"/>
          <w:szCs w:val="32"/>
          <w:rtl/>
          <w:lang w:bidi="ar-DZ"/>
        </w:rPr>
        <w:t>.</w:t>
      </w:r>
    </w:p>
    <w:p w:rsidR="00973A23" w:rsidRPr="00715923" w:rsidRDefault="00973A23" w:rsidP="002A6A1E">
      <w:pPr>
        <w:bidi/>
        <w:spacing w:line="240" w:lineRule="auto"/>
        <w:jc w:val="both"/>
        <w:rPr>
          <w:rFonts w:ascii="Simplified Arabic" w:hAnsi="Simplified Arabic" w:cs="Simplified Arabic"/>
          <w:b/>
          <w:bCs/>
          <w:color w:val="000000" w:themeColor="text1"/>
          <w:sz w:val="32"/>
          <w:szCs w:val="32"/>
          <w:rtl/>
          <w:lang w:bidi="ar-DZ"/>
        </w:rPr>
      </w:pPr>
      <w:r w:rsidRPr="00715923">
        <w:rPr>
          <w:rFonts w:ascii="Simplified Arabic" w:hAnsi="Simplified Arabic" w:cs="Simplified Arabic"/>
          <w:b/>
          <w:bCs/>
          <w:color w:val="000000" w:themeColor="text1"/>
          <w:sz w:val="32"/>
          <w:szCs w:val="32"/>
          <w:rtl/>
          <w:lang w:bidi="ar-DZ"/>
        </w:rPr>
        <w:lastRenderedPageBreak/>
        <w:t xml:space="preserve">ثالثًا من الإجماع : </w:t>
      </w:r>
    </w:p>
    <w:p w:rsidR="00973A23" w:rsidRPr="00715923" w:rsidRDefault="00973A23" w:rsidP="002A6A1E">
      <w:pPr>
        <w:pStyle w:val="Paragraphedeliste"/>
        <w:numPr>
          <w:ilvl w:val="0"/>
          <w:numId w:val="16"/>
        </w:numPr>
        <w:bidi/>
        <w:spacing w:line="240" w:lineRule="auto"/>
        <w:jc w:val="both"/>
        <w:rPr>
          <w:rFonts w:ascii="Simplified Arabic" w:hAnsi="Simplified Arabic" w:cs="Simplified Arabic"/>
          <w:color w:val="000000" w:themeColor="text1"/>
          <w:sz w:val="32"/>
          <w:szCs w:val="32"/>
          <w:rtl/>
          <w:lang w:bidi="ar-DZ"/>
        </w:rPr>
      </w:pPr>
      <w:r w:rsidRPr="00715923">
        <w:rPr>
          <w:rFonts w:ascii="Simplified Arabic" w:hAnsi="Simplified Arabic" w:cs="Simplified Arabic"/>
          <w:color w:val="000000" w:themeColor="text1"/>
          <w:sz w:val="32"/>
          <w:szCs w:val="32"/>
          <w:rtl/>
          <w:lang w:bidi="ar-DZ"/>
        </w:rPr>
        <w:t>استدلوا بأن هناك جمعا غفيرا من صحابة رسول الله صلى الله عليه وسلم قد ذموا القياس والعمل بالرأي دون أن ينكر عليهم ذلك بقية الصحابة، لأنهم لو أنكروا لنقل إلينا إنكارهم، إلا أنه لم ينقل فدل هذا على انعقاد الإجماع على نفي القياس وعم العمل بمقتضاه.</w:t>
      </w:r>
    </w:p>
    <w:p w:rsidR="00BA1726" w:rsidRPr="00C82958" w:rsidRDefault="00973A23" w:rsidP="00C82958">
      <w:pPr>
        <w:pStyle w:val="Paragraphedeliste"/>
        <w:numPr>
          <w:ilvl w:val="0"/>
          <w:numId w:val="16"/>
        </w:numPr>
        <w:bidi/>
        <w:spacing w:line="240" w:lineRule="auto"/>
        <w:jc w:val="both"/>
        <w:rPr>
          <w:rFonts w:ascii="Simplified Arabic" w:hAnsi="Simplified Arabic" w:cs="Simplified Arabic"/>
          <w:sz w:val="32"/>
          <w:szCs w:val="32"/>
          <w:u w:val="single"/>
          <w:lang w:bidi="ar-DZ"/>
        </w:rPr>
      </w:pPr>
      <w:r w:rsidRPr="00715923">
        <w:rPr>
          <w:rFonts w:ascii="Simplified Arabic" w:hAnsi="Simplified Arabic" w:cs="Simplified Arabic"/>
          <w:sz w:val="32"/>
          <w:szCs w:val="32"/>
          <w:rtl/>
          <w:lang w:bidi="ar-DZ"/>
        </w:rPr>
        <w:t xml:space="preserve">لما رُوي عن أبي إسحاق ، عن عبد خير عن علّي قال : " لو كانَ الدينُ بالرّأي لكَانَ أسفلَ الخُفّ أولى بالمسحِ من أعلاه " </w:t>
      </w:r>
      <w:r w:rsidRPr="00715923">
        <w:rPr>
          <w:rFonts w:ascii="Simplified Arabic" w:hAnsi="Simplified Arabic" w:cs="Simplified Arabic"/>
          <w:sz w:val="32"/>
          <w:szCs w:val="32"/>
          <w:vertAlign w:val="superscript"/>
          <w:lang w:bidi="ar-DZ"/>
        </w:rPr>
        <w:t>(</w:t>
      </w:r>
      <w:r w:rsidRPr="00715923">
        <w:rPr>
          <w:rStyle w:val="Appelnotedebasdep"/>
          <w:rFonts w:ascii="Simplified Arabic" w:hAnsi="Simplified Arabic" w:cs="Simplified Arabic"/>
          <w:sz w:val="32"/>
          <w:szCs w:val="32"/>
          <w:lang w:bidi="ar-DZ"/>
        </w:rPr>
        <w:footnoteReference w:id="47"/>
      </w:r>
      <w:r w:rsidRPr="00715923">
        <w:rPr>
          <w:rFonts w:ascii="Simplified Arabic" w:hAnsi="Simplified Arabic" w:cs="Simplified Arabic"/>
          <w:sz w:val="32"/>
          <w:szCs w:val="32"/>
          <w:vertAlign w:val="superscript"/>
          <w:lang w:bidi="ar-DZ"/>
        </w:rPr>
        <w:t>)</w:t>
      </w:r>
      <w:r w:rsidRPr="00715923">
        <w:rPr>
          <w:rFonts w:ascii="Simplified Arabic" w:hAnsi="Simplified Arabic" w:cs="Simplified Arabic"/>
          <w:sz w:val="32"/>
          <w:szCs w:val="32"/>
          <w:rtl/>
          <w:lang w:bidi="ar-DZ"/>
        </w:rPr>
        <w:t>.</w:t>
      </w:r>
    </w:p>
    <w:p w:rsidR="004D3290" w:rsidRPr="004D3290" w:rsidRDefault="00973A23" w:rsidP="004D3290">
      <w:pPr>
        <w:pStyle w:val="Paragraphedeliste"/>
        <w:numPr>
          <w:ilvl w:val="0"/>
          <w:numId w:val="16"/>
        </w:numPr>
        <w:bidi/>
        <w:spacing w:line="240" w:lineRule="auto"/>
        <w:jc w:val="both"/>
        <w:rPr>
          <w:rFonts w:ascii="Simplified Arabic" w:hAnsi="Simplified Arabic" w:cs="Simplified Arabic"/>
          <w:sz w:val="32"/>
          <w:szCs w:val="32"/>
          <w:u w:val="single"/>
          <w:rtl/>
          <w:lang w:bidi="ar-DZ"/>
        </w:rPr>
      </w:pPr>
      <w:r w:rsidRPr="00715923">
        <w:rPr>
          <w:rFonts w:ascii="Simplified Arabic" w:hAnsi="Simplified Arabic" w:cs="Simplified Arabic"/>
          <w:color w:val="000000" w:themeColor="text1"/>
          <w:sz w:val="32"/>
          <w:szCs w:val="32"/>
          <w:rtl/>
          <w:lang w:bidi="ar-DZ"/>
        </w:rPr>
        <w:t xml:space="preserve">ما نقل عن الصحابي الجليل عبد الله بن مسعود  رضي الله عنه أنه قال :" إذا قلتم في دينكم بالقياس أحللتم كثيرا مما حرم الله، وحرمتم كثيرا مما حلل الله " </w:t>
      </w:r>
      <w:r w:rsidRPr="00715923">
        <w:rPr>
          <w:rFonts w:ascii="Simplified Arabic" w:hAnsi="Simplified Arabic" w:cs="Simplified Arabic"/>
          <w:color w:val="000000" w:themeColor="text1"/>
          <w:sz w:val="32"/>
          <w:szCs w:val="32"/>
          <w:vertAlign w:val="superscript"/>
          <w:lang w:bidi="ar-DZ"/>
        </w:rPr>
        <w:t>(</w:t>
      </w:r>
      <w:r w:rsidRPr="00715923">
        <w:rPr>
          <w:rStyle w:val="Appelnotedebasdep"/>
          <w:rFonts w:ascii="Simplified Arabic" w:hAnsi="Simplified Arabic" w:cs="Simplified Arabic"/>
          <w:color w:val="000000" w:themeColor="text1"/>
          <w:sz w:val="32"/>
          <w:szCs w:val="32"/>
          <w:lang w:bidi="ar-DZ"/>
        </w:rPr>
        <w:footnoteReference w:id="48"/>
      </w:r>
      <w:r w:rsidRPr="00715923">
        <w:rPr>
          <w:rFonts w:ascii="Simplified Arabic" w:hAnsi="Simplified Arabic" w:cs="Simplified Arabic"/>
          <w:color w:val="000000" w:themeColor="text1"/>
          <w:sz w:val="32"/>
          <w:szCs w:val="32"/>
          <w:vertAlign w:val="superscript"/>
          <w:lang w:bidi="ar-DZ"/>
        </w:rPr>
        <w:t>)</w:t>
      </w:r>
      <w:r w:rsidRPr="00715923">
        <w:rPr>
          <w:rFonts w:ascii="Simplified Arabic" w:hAnsi="Simplified Arabic" w:cs="Simplified Arabic"/>
          <w:color w:val="000000" w:themeColor="text1"/>
          <w:sz w:val="32"/>
          <w:szCs w:val="32"/>
          <w:rtl/>
          <w:lang w:bidi="ar-DZ"/>
        </w:rPr>
        <w:t>.</w:t>
      </w:r>
    </w:p>
    <w:p w:rsidR="00973A23" w:rsidRPr="00715923" w:rsidRDefault="004D3290" w:rsidP="00C82958">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الرأي</w:t>
      </w:r>
      <w:r w:rsidR="00973A23" w:rsidRPr="00715923">
        <w:rPr>
          <w:rFonts w:ascii="Simplified Arabic" w:hAnsi="Simplified Arabic" w:cs="Simplified Arabic"/>
          <w:b/>
          <w:bCs/>
          <w:sz w:val="32"/>
          <w:szCs w:val="32"/>
          <w:rtl/>
          <w:lang w:bidi="ar-DZ"/>
        </w:rPr>
        <w:t xml:space="preserve"> المختار :</w:t>
      </w:r>
    </w:p>
    <w:p w:rsidR="00BA1726" w:rsidRDefault="00240DF7" w:rsidP="00BA1726">
      <w:pPr>
        <w:bidi/>
        <w:spacing w:line="240" w:lineRule="auto"/>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هو قول الجمهور ، و ذلك ل</w:t>
      </w:r>
      <w:r w:rsidR="00973A23" w:rsidRPr="00715923">
        <w:rPr>
          <w:rFonts w:ascii="Simplified Arabic" w:hAnsi="Simplified Arabic" w:cs="Simplified Arabic"/>
          <w:color w:val="000000" w:themeColor="text1"/>
          <w:sz w:val="32"/>
          <w:szCs w:val="32"/>
          <w:rtl/>
          <w:lang w:bidi="ar-DZ"/>
        </w:rPr>
        <w:t>قوة الأدلة التي استدل بها الجمهور، وسلامتها من المعارض، بينما نجد أن أدلة المخالفين هي عبارة عن شبهات أكثر منها أدلة، فلا تثبت أمام أدلة خصومهم.</w:t>
      </w:r>
    </w:p>
    <w:p w:rsidR="00973A23" w:rsidRPr="00715923" w:rsidRDefault="00BA1726" w:rsidP="00FC3AC1">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 </w:t>
      </w:r>
      <w:r w:rsidR="00973A23" w:rsidRPr="00715923">
        <w:rPr>
          <w:rFonts w:ascii="Simplified Arabic" w:hAnsi="Simplified Arabic" w:cs="Simplified Arabic"/>
          <w:b/>
          <w:bCs/>
          <w:sz w:val="32"/>
          <w:szCs w:val="32"/>
          <w:rtl/>
          <w:lang w:bidi="ar-DZ"/>
        </w:rPr>
        <w:t xml:space="preserve"> الفرع الثاني  : أقسام القياس  </w:t>
      </w:r>
    </w:p>
    <w:p w:rsidR="00973A23" w:rsidRPr="00715923" w:rsidRDefault="00973A23" w:rsidP="002A6A1E">
      <w:p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b/>
          <w:bCs/>
          <w:sz w:val="32"/>
          <w:szCs w:val="32"/>
          <w:rtl/>
          <w:lang w:bidi="ar-DZ"/>
        </w:rPr>
        <w:t xml:space="preserve">    أولًا باعتبار الحكم الثابت في الفرع :</w:t>
      </w:r>
    </w:p>
    <w:p w:rsidR="00973A23" w:rsidRPr="00715923" w:rsidRDefault="00973A23" w:rsidP="002A6A1E">
      <w:p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 xml:space="preserve">وهو ثلاثة أقسام </w:t>
      </w:r>
      <w:r w:rsidRPr="00715923">
        <w:rPr>
          <w:rFonts w:ascii="Simplified Arabic" w:hAnsi="Simplified Arabic" w:cs="Simplified Arabic"/>
          <w:sz w:val="32"/>
          <w:szCs w:val="32"/>
          <w:vertAlign w:val="superscript"/>
          <w:lang w:bidi="ar-DZ"/>
        </w:rPr>
        <w:t>(</w:t>
      </w:r>
      <w:r w:rsidRPr="00715923">
        <w:rPr>
          <w:rStyle w:val="Appelnotedebasdep"/>
          <w:rFonts w:ascii="Simplified Arabic" w:hAnsi="Simplified Arabic" w:cs="Simplified Arabic"/>
          <w:sz w:val="32"/>
          <w:szCs w:val="32"/>
          <w:lang w:bidi="ar-DZ"/>
        </w:rPr>
        <w:footnoteReference w:id="49"/>
      </w:r>
      <w:r w:rsidRPr="00715923">
        <w:rPr>
          <w:rFonts w:ascii="Simplified Arabic" w:hAnsi="Simplified Arabic" w:cs="Simplified Arabic"/>
          <w:sz w:val="32"/>
          <w:szCs w:val="32"/>
          <w:vertAlign w:val="superscript"/>
          <w:lang w:bidi="ar-DZ"/>
        </w:rPr>
        <w:t>)</w:t>
      </w:r>
      <w:r w:rsidRPr="00715923">
        <w:rPr>
          <w:rFonts w:ascii="Simplified Arabic" w:hAnsi="Simplified Arabic" w:cs="Simplified Arabic"/>
          <w:sz w:val="32"/>
          <w:szCs w:val="32"/>
          <w:rtl/>
          <w:lang w:bidi="ar-DZ"/>
        </w:rPr>
        <w:t>:</w:t>
      </w:r>
    </w:p>
    <w:p w:rsidR="00973A23" w:rsidRPr="00715923" w:rsidRDefault="00973A23" w:rsidP="00CD1DB0">
      <w:pPr>
        <w:pStyle w:val="Paragraphedeliste"/>
        <w:numPr>
          <w:ilvl w:val="0"/>
          <w:numId w:val="11"/>
        </w:numPr>
        <w:bidi/>
        <w:spacing w:line="240" w:lineRule="auto"/>
        <w:jc w:val="both"/>
        <w:rPr>
          <w:rFonts w:ascii="Simplified Arabic" w:hAnsi="Simplified Arabic" w:cs="Simplified Arabic"/>
          <w:sz w:val="32"/>
          <w:szCs w:val="32"/>
          <w:lang w:bidi="ar-DZ"/>
        </w:rPr>
      </w:pPr>
      <w:r w:rsidRPr="00715923">
        <w:rPr>
          <w:rFonts w:ascii="Simplified Arabic" w:hAnsi="Simplified Arabic" w:cs="Simplified Arabic"/>
          <w:b/>
          <w:bCs/>
          <w:sz w:val="32"/>
          <w:szCs w:val="32"/>
          <w:rtl/>
          <w:lang w:bidi="ar-DZ"/>
        </w:rPr>
        <w:t>قياس الأولى :</w:t>
      </w:r>
      <w:r w:rsidRPr="00715923">
        <w:rPr>
          <w:rFonts w:ascii="Simplified Arabic" w:hAnsi="Simplified Arabic" w:cs="Simplified Arabic"/>
          <w:sz w:val="32"/>
          <w:szCs w:val="32"/>
          <w:rtl/>
          <w:lang w:bidi="ar-DZ"/>
        </w:rPr>
        <w:t xml:space="preserve"> هو ما كان الجامع فيه باقتضاء الحكم </w:t>
      </w:r>
      <w:r w:rsidR="00240DF7">
        <w:rPr>
          <w:rFonts w:ascii="Simplified Arabic" w:hAnsi="Simplified Arabic" w:cs="Simplified Arabic"/>
          <w:sz w:val="32"/>
          <w:szCs w:val="32"/>
          <w:rtl/>
          <w:lang w:bidi="ar-DZ"/>
        </w:rPr>
        <w:t xml:space="preserve">في الفرع أقوى منه في الأصل  أي </w:t>
      </w:r>
      <w:r w:rsidR="00240DF7">
        <w:rPr>
          <w:rFonts w:ascii="Simplified Arabic" w:hAnsi="Simplified Arabic" w:cs="Simplified Arabic" w:hint="cs"/>
          <w:sz w:val="32"/>
          <w:szCs w:val="32"/>
          <w:rtl/>
          <w:lang w:bidi="ar-DZ"/>
        </w:rPr>
        <w:t>أ</w:t>
      </w:r>
      <w:r w:rsidRPr="00715923">
        <w:rPr>
          <w:rFonts w:ascii="Simplified Arabic" w:hAnsi="Simplified Arabic" w:cs="Simplified Arabic"/>
          <w:sz w:val="32"/>
          <w:szCs w:val="32"/>
          <w:rtl/>
          <w:lang w:bidi="ar-DZ"/>
        </w:rPr>
        <w:t>ن يكون ثبوت الحكم في الفرع فيه أولى بالحكم من</w:t>
      </w:r>
      <w:r w:rsidR="00B808E9">
        <w:rPr>
          <w:rFonts w:ascii="Simplified Arabic" w:hAnsi="Simplified Arabic" w:cs="Simplified Arabic"/>
          <w:sz w:val="32"/>
          <w:szCs w:val="32"/>
          <w:rtl/>
          <w:lang w:bidi="ar-DZ"/>
        </w:rPr>
        <w:t xml:space="preserve"> الأصل لقوة العلّة و ظهورها فيه</w:t>
      </w:r>
      <w:r w:rsidRPr="00715923">
        <w:rPr>
          <w:rFonts w:ascii="Simplified Arabic" w:hAnsi="Simplified Arabic" w:cs="Simplified Arabic"/>
          <w:sz w:val="32"/>
          <w:szCs w:val="32"/>
          <w:rtl/>
          <w:lang w:bidi="ar-DZ"/>
        </w:rPr>
        <w:t>.</w:t>
      </w:r>
    </w:p>
    <w:p w:rsidR="00973A23" w:rsidRPr="00715923" w:rsidRDefault="00973A23" w:rsidP="002A6A1E">
      <w:pPr>
        <w:bidi/>
        <w:spacing w:line="240" w:lineRule="auto"/>
        <w:ind w:left="360"/>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 xml:space="preserve">و مثاله : قاله تعالى </w:t>
      </w:r>
      <w:r w:rsidR="00531214">
        <w:rPr>
          <w:rFonts w:ascii="Simplified Arabic" w:hAnsi="Simplified Arabic" w:cs="Simplified Arabic" w:hint="cs"/>
          <w:b/>
          <w:bCs/>
          <w:sz w:val="32"/>
          <w:szCs w:val="32"/>
          <w:rtl/>
          <w:lang w:bidi="ar-DZ"/>
        </w:rPr>
        <w:t>:</w:t>
      </w:r>
      <w:r w:rsidR="00531214" w:rsidRPr="00531214">
        <w:rPr>
          <w:rFonts w:ascii="Sakkal Majalla" w:hAnsi="Sakkal Majalla" w:cs="Sakkal Majalla"/>
          <w:b/>
          <w:bCs/>
          <w:sz w:val="32"/>
          <w:szCs w:val="32"/>
          <w:rtl/>
          <w:lang w:bidi="ar-DZ"/>
        </w:rPr>
        <w:t xml:space="preserve"> </w:t>
      </w:r>
      <w:r w:rsidR="00531214" w:rsidRPr="0093140B">
        <w:rPr>
          <w:rFonts w:ascii="Sakkal Majalla" w:hAnsi="Sakkal Majalla" w:cs="Sakkal Majalla"/>
          <w:b/>
          <w:bCs/>
          <w:sz w:val="32"/>
          <w:szCs w:val="32"/>
          <w:rtl/>
          <w:lang w:bidi="ar-DZ"/>
        </w:rPr>
        <w:t>{</w:t>
      </w:r>
      <w:r w:rsidR="00531214" w:rsidRPr="0093140B">
        <w:rPr>
          <w:rFonts w:ascii="Sakkal Majalla" w:hAnsi="Sakkal Majalla" w:cs="Sakkal Majalla"/>
          <w:b/>
          <w:bCs/>
          <w:sz w:val="32"/>
          <w:szCs w:val="32"/>
          <w:rtl/>
        </w:rPr>
        <w:t>فَلَا تَقُل لَّهُمَآ أُفّٖ وَلَا تَنْهَرْهُمَا وَقُل لَّهُمَا قَوْلاٗ كَرِيماٗ</w:t>
      </w:r>
      <w:r w:rsidR="00531214" w:rsidRPr="0093140B">
        <w:rPr>
          <w:rFonts w:ascii="Sakkal Majalla" w:hAnsi="Sakkal Majalla" w:cs="Sakkal Majalla"/>
          <w:b/>
          <w:bCs/>
          <w:sz w:val="32"/>
          <w:szCs w:val="32"/>
          <w:rtl/>
          <w:lang w:bidi="ar-DZ"/>
        </w:rPr>
        <w:t xml:space="preserve"> } </w:t>
      </w:r>
      <w:r w:rsidR="00531214" w:rsidRPr="004E0228">
        <w:rPr>
          <w:rFonts w:ascii="Sakkal Majalla" w:hAnsi="Sakkal Majalla" w:cs="Sakkal Majalla"/>
          <w:sz w:val="32"/>
          <w:szCs w:val="32"/>
          <w:rtl/>
          <w:lang w:bidi="ar-DZ"/>
        </w:rPr>
        <w:t>[ الإسراء :23]</w:t>
      </w:r>
      <w:r w:rsidR="00531214">
        <w:rPr>
          <w:rFonts w:ascii="Simplified Arabic" w:hAnsi="Simplified Arabic" w:cs="Simplified Arabic" w:hint="cs"/>
          <w:b/>
          <w:bCs/>
          <w:sz w:val="32"/>
          <w:szCs w:val="32"/>
          <w:rtl/>
          <w:lang w:bidi="ar-DZ"/>
        </w:rPr>
        <w:t xml:space="preserve"> </w:t>
      </w:r>
      <w:r w:rsidR="00531214">
        <w:rPr>
          <w:rFonts w:ascii="Simplified Arabic" w:hAnsi="Simplified Arabic" w:cs="Simplified Arabic" w:hint="cs"/>
          <w:sz w:val="32"/>
          <w:szCs w:val="32"/>
          <w:rtl/>
          <w:lang w:bidi="ar-DZ"/>
        </w:rPr>
        <w:t xml:space="preserve"> </w:t>
      </w:r>
      <w:r w:rsidRPr="00715923">
        <w:rPr>
          <w:rFonts w:ascii="Simplified Arabic" w:hAnsi="Simplified Arabic" w:cs="Simplified Arabic"/>
          <w:sz w:val="32"/>
          <w:szCs w:val="32"/>
          <w:rtl/>
          <w:lang w:bidi="ar-DZ"/>
        </w:rPr>
        <w:t>فقياس تحريم ضرب الوالدين على تحريم التأفيف لهما بجامع الإيذاء ،فإنّ الضرب أولى بالتحريم من التأفف لشدّة الإيذاء فيه .</w:t>
      </w:r>
    </w:p>
    <w:p w:rsidR="00973A23" w:rsidRPr="00715923" w:rsidRDefault="00973A23" w:rsidP="002A6A1E">
      <w:pPr>
        <w:pStyle w:val="Paragraphedeliste"/>
        <w:numPr>
          <w:ilvl w:val="0"/>
          <w:numId w:val="11"/>
        </w:numPr>
        <w:bidi/>
        <w:spacing w:line="240" w:lineRule="auto"/>
        <w:jc w:val="both"/>
        <w:rPr>
          <w:rFonts w:ascii="Simplified Arabic" w:hAnsi="Simplified Arabic" w:cs="Simplified Arabic"/>
          <w:sz w:val="32"/>
          <w:szCs w:val="32"/>
          <w:lang w:bidi="ar-DZ"/>
        </w:rPr>
      </w:pPr>
      <w:r w:rsidRPr="00715923">
        <w:rPr>
          <w:rFonts w:ascii="Simplified Arabic" w:hAnsi="Simplified Arabic" w:cs="Simplified Arabic"/>
          <w:b/>
          <w:bCs/>
          <w:sz w:val="32"/>
          <w:szCs w:val="32"/>
          <w:rtl/>
          <w:lang w:bidi="ar-DZ"/>
        </w:rPr>
        <w:lastRenderedPageBreak/>
        <w:t>قياس المساوي</w:t>
      </w:r>
      <w:r w:rsidRPr="00715923">
        <w:rPr>
          <w:rFonts w:ascii="Simplified Arabic" w:hAnsi="Simplified Arabic" w:cs="Simplified Arabic"/>
          <w:sz w:val="32"/>
          <w:szCs w:val="32"/>
          <w:rtl/>
          <w:lang w:bidi="ar-DZ"/>
        </w:rPr>
        <w:t xml:space="preserve"> : و هو أن تكون العلّة في الفرع مساوية للعلّة في الأصل و ليس أحدهما أولى بالحكم من الآخر.</w:t>
      </w:r>
    </w:p>
    <w:p w:rsidR="00BA1726" w:rsidRPr="00715923" w:rsidRDefault="00973A23" w:rsidP="006D5FDD">
      <w:pPr>
        <w:bidi/>
        <w:spacing w:line="240" w:lineRule="auto"/>
        <w:ind w:left="360"/>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ومثاله : فكما في إلحاق الأًمَةِ بالعبدِ في تقويم نصيب الشريك على المعتق .</w:t>
      </w:r>
    </w:p>
    <w:p w:rsidR="00973A23" w:rsidRPr="00715923" w:rsidRDefault="00973A23" w:rsidP="002A6A1E">
      <w:pPr>
        <w:pStyle w:val="Paragraphedeliste"/>
        <w:numPr>
          <w:ilvl w:val="0"/>
          <w:numId w:val="11"/>
        </w:numPr>
        <w:bidi/>
        <w:spacing w:line="240" w:lineRule="auto"/>
        <w:jc w:val="both"/>
        <w:rPr>
          <w:rFonts w:ascii="Simplified Arabic" w:hAnsi="Simplified Arabic" w:cs="Simplified Arabic"/>
          <w:sz w:val="32"/>
          <w:szCs w:val="32"/>
          <w:lang w:bidi="ar-DZ"/>
        </w:rPr>
      </w:pPr>
      <w:r w:rsidRPr="00715923">
        <w:rPr>
          <w:rFonts w:ascii="Simplified Arabic" w:hAnsi="Simplified Arabic" w:cs="Simplified Arabic"/>
          <w:b/>
          <w:bCs/>
          <w:sz w:val="32"/>
          <w:szCs w:val="32"/>
          <w:rtl/>
          <w:lang w:bidi="ar-DZ"/>
        </w:rPr>
        <w:t>قياس الأدنى :</w:t>
      </w:r>
      <w:r w:rsidRPr="00715923">
        <w:rPr>
          <w:rFonts w:ascii="Simplified Arabic" w:hAnsi="Simplified Arabic" w:cs="Simplified Arabic"/>
          <w:sz w:val="32"/>
          <w:szCs w:val="32"/>
          <w:rtl/>
          <w:lang w:bidi="ar-DZ"/>
        </w:rPr>
        <w:t>وهو ما كان الجامع فيه باقتضاء الحكم في الفرع أدنى منه في الأصل، أي أن يكون ثبوت الحكم في الفرع  فيه أضعف في علّة الحكم من الأصل .</w:t>
      </w:r>
    </w:p>
    <w:p w:rsidR="00973A23" w:rsidRPr="00715923" w:rsidRDefault="00973A23" w:rsidP="002A6A1E">
      <w:pPr>
        <w:bidi/>
        <w:spacing w:line="240" w:lineRule="auto"/>
        <w:ind w:left="360"/>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ومثاله : إلحاق النبيذ بالخمر في تحريم الشُرب وإيجاب الحد .</w:t>
      </w:r>
    </w:p>
    <w:p w:rsidR="00973A23" w:rsidRPr="00715923" w:rsidRDefault="00973A23" w:rsidP="006D5FDD">
      <w:pPr>
        <w:bidi/>
        <w:spacing w:line="240" w:lineRule="auto"/>
        <w:jc w:val="both"/>
        <w:rPr>
          <w:rFonts w:ascii="Simplified Arabic" w:hAnsi="Simplified Arabic" w:cs="Simplified Arabic"/>
          <w:b/>
          <w:bCs/>
          <w:sz w:val="32"/>
          <w:szCs w:val="32"/>
          <w:rtl/>
          <w:lang w:bidi="ar-DZ"/>
        </w:rPr>
      </w:pPr>
      <w:r w:rsidRPr="00715923">
        <w:rPr>
          <w:rFonts w:ascii="Simplified Arabic" w:hAnsi="Simplified Arabic" w:cs="Simplified Arabic"/>
          <w:b/>
          <w:bCs/>
          <w:sz w:val="32"/>
          <w:szCs w:val="32"/>
          <w:rtl/>
          <w:lang w:bidi="ar-DZ"/>
        </w:rPr>
        <w:t xml:space="preserve">ثانيًا باعتبار الخفاء و الجلاء : </w:t>
      </w:r>
    </w:p>
    <w:p w:rsidR="00973A23" w:rsidRPr="00715923" w:rsidRDefault="00973A23" w:rsidP="002A6A1E">
      <w:pPr>
        <w:pStyle w:val="Paragraphedeliste"/>
        <w:numPr>
          <w:ilvl w:val="0"/>
          <w:numId w:val="12"/>
        </w:num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b/>
          <w:bCs/>
          <w:sz w:val="32"/>
          <w:szCs w:val="32"/>
          <w:rtl/>
          <w:lang w:bidi="ar-DZ"/>
        </w:rPr>
        <w:t>القياس الخفي</w:t>
      </w:r>
      <w:r w:rsidRPr="00715923">
        <w:rPr>
          <w:rFonts w:ascii="Simplified Arabic" w:hAnsi="Simplified Arabic" w:cs="Simplified Arabic"/>
          <w:sz w:val="32"/>
          <w:szCs w:val="32"/>
          <w:rtl/>
          <w:lang w:bidi="ar-DZ"/>
        </w:rPr>
        <w:t xml:space="preserve"> : فهو ما كانت العلّة فيه مستنبطة من حكم الأصل كقياس القتلِ بالمُثقَل على المحُدَد </w:t>
      </w:r>
      <w:r w:rsidRPr="00715923">
        <w:rPr>
          <w:rFonts w:ascii="Simplified Arabic" w:hAnsi="Simplified Arabic" w:cs="Simplified Arabic"/>
          <w:sz w:val="32"/>
          <w:szCs w:val="32"/>
          <w:vertAlign w:val="superscript"/>
          <w:lang w:bidi="ar-DZ"/>
        </w:rPr>
        <w:t>(</w:t>
      </w:r>
      <w:r w:rsidRPr="00715923">
        <w:rPr>
          <w:rStyle w:val="Appelnotedebasdep"/>
          <w:rFonts w:ascii="Simplified Arabic" w:hAnsi="Simplified Arabic" w:cs="Simplified Arabic"/>
          <w:sz w:val="32"/>
          <w:szCs w:val="32"/>
          <w:lang w:bidi="ar-DZ"/>
        </w:rPr>
        <w:footnoteReference w:id="50"/>
      </w:r>
      <w:r w:rsidRPr="00715923">
        <w:rPr>
          <w:rFonts w:ascii="Simplified Arabic" w:hAnsi="Simplified Arabic" w:cs="Simplified Arabic"/>
          <w:sz w:val="32"/>
          <w:szCs w:val="32"/>
          <w:vertAlign w:val="superscript"/>
          <w:lang w:bidi="ar-DZ"/>
        </w:rPr>
        <w:t>)</w:t>
      </w:r>
      <w:r w:rsidRPr="00715923">
        <w:rPr>
          <w:rFonts w:ascii="Simplified Arabic" w:hAnsi="Simplified Arabic" w:cs="Simplified Arabic"/>
          <w:sz w:val="32"/>
          <w:szCs w:val="32"/>
          <w:rtl/>
          <w:lang w:bidi="ar-DZ"/>
        </w:rPr>
        <w:t>.</w:t>
      </w:r>
    </w:p>
    <w:p w:rsidR="00973A23" w:rsidRPr="00715923" w:rsidRDefault="00973A23" w:rsidP="002A6A1E">
      <w:pPr>
        <w:pStyle w:val="Paragraphedeliste"/>
        <w:numPr>
          <w:ilvl w:val="0"/>
          <w:numId w:val="12"/>
        </w:numPr>
        <w:bidi/>
        <w:spacing w:line="240" w:lineRule="auto"/>
        <w:jc w:val="both"/>
        <w:rPr>
          <w:rFonts w:ascii="Simplified Arabic" w:hAnsi="Simplified Arabic" w:cs="Simplified Arabic"/>
          <w:sz w:val="32"/>
          <w:szCs w:val="32"/>
          <w:lang w:bidi="ar-DZ"/>
        </w:rPr>
      </w:pPr>
      <w:r w:rsidRPr="00715923">
        <w:rPr>
          <w:rFonts w:ascii="Simplified Arabic" w:hAnsi="Simplified Arabic" w:cs="Simplified Arabic"/>
          <w:b/>
          <w:bCs/>
          <w:sz w:val="32"/>
          <w:szCs w:val="32"/>
          <w:rtl/>
          <w:lang w:bidi="ar-DZ"/>
        </w:rPr>
        <w:t>القياس الجلّي :</w:t>
      </w:r>
      <w:r w:rsidRPr="00715923">
        <w:rPr>
          <w:rFonts w:ascii="Simplified Arabic" w:hAnsi="Simplified Arabic" w:cs="Simplified Arabic"/>
          <w:sz w:val="32"/>
          <w:szCs w:val="32"/>
          <w:rtl/>
          <w:lang w:bidi="ar-DZ"/>
        </w:rPr>
        <w:t xml:space="preserve"> هو ماعرفت علّته قطعًا إمّا </w:t>
      </w:r>
      <w:r w:rsidR="00240DF7">
        <w:rPr>
          <w:rFonts w:ascii="Simplified Arabic" w:hAnsi="Simplified Arabic" w:cs="Simplified Arabic" w:hint="cs"/>
          <w:sz w:val="32"/>
          <w:szCs w:val="32"/>
          <w:rtl/>
          <w:lang w:bidi="ar-DZ"/>
        </w:rPr>
        <w:t>ب</w:t>
      </w:r>
      <w:r w:rsidRPr="00715923">
        <w:rPr>
          <w:rFonts w:ascii="Simplified Arabic" w:hAnsi="Simplified Arabic" w:cs="Simplified Arabic"/>
          <w:sz w:val="32"/>
          <w:szCs w:val="32"/>
          <w:rtl/>
          <w:lang w:bidi="ar-DZ"/>
        </w:rPr>
        <w:t>نصّ أو إجماع وهو ثلاث أضرب</w:t>
      </w:r>
      <w:r w:rsidRPr="00715923">
        <w:rPr>
          <w:rFonts w:ascii="Simplified Arabic" w:hAnsi="Simplified Arabic" w:cs="Simplified Arabic"/>
          <w:sz w:val="32"/>
          <w:szCs w:val="32"/>
          <w:vertAlign w:val="superscript"/>
          <w:lang w:bidi="ar-DZ"/>
        </w:rPr>
        <w:t>(</w:t>
      </w:r>
      <w:r w:rsidRPr="00715923">
        <w:rPr>
          <w:rStyle w:val="Appelnotedebasdep"/>
          <w:rFonts w:ascii="Simplified Arabic" w:hAnsi="Simplified Arabic" w:cs="Simplified Arabic"/>
          <w:sz w:val="32"/>
          <w:szCs w:val="32"/>
          <w:lang w:bidi="ar-DZ"/>
        </w:rPr>
        <w:footnoteReference w:id="51"/>
      </w:r>
      <w:r w:rsidRPr="00715923">
        <w:rPr>
          <w:rFonts w:ascii="Simplified Arabic" w:hAnsi="Simplified Arabic" w:cs="Simplified Arabic"/>
          <w:sz w:val="32"/>
          <w:szCs w:val="32"/>
          <w:vertAlign w:val="superscript"/>
          <w:lang w:bidi="ar-DZ"/>
        </w:rPr>
        <w:t>)</w:t>
      </w:r>
      <w:r w:rsidRPr="00715923">
        <w:rPr>
          <w:rFonts w:ascii="Simplified Arabic" w:hAnsi="Simplified Arabic" w:cs="Simplified Arabic"/>
          <w:sz w:val="32"/>
          <w:szCs w:val="32"/>
          <w:rtl/>
          <w:lang w:bidi="ar-DZ"/>
        </w:rPr>
        <w:t xml:space="preserve"> : </w:t>
      </w:r>
    </w:p>
    <w:p w:rsidR="00973A23" w:rsidRPr="00240DF7" w:rsidRDefault="00973A23" w:rsidP="00240DF7">
      <w:pPr>
        <w:pStyle w:val="Paragraphedeliste"/>
        <w:numPr>
          <w:ilvl w:val="0"/>
          <w:numId w:val="5"/>
        </w:numPr>
        <w:bidi/>
        <w:spacing w:line="240" w:lineRule="auto"/>
        <w:jc w:val="both"/>
        <w:rPr>
          <w:rFonts w:ascii="Simplified Arabic" w:hAnsi="Simplified Arabic" w:cs="Simplified Arabic"/>
          <w:sz w:val="32"/>
          <w:szCs w:val="32"/>
          <w:lang w:bidi="ar-DZ"/>
        </w:rPr>
      </w:pPr>
      <w:r w:rsidRPr="00240DF7">
        <w:rPr>
          <w:rFonts w:ascii="Simplified Arabic" w:hAnsi="Simplified Arabic" w:cs="Simplified Arabic"/>
          <w:sz w:val="32"/>
          <w:szCs w:val="32"/>
          <w:rtl/>
          <w:lang w:bidi="ar-DZ"/>
        </w:rPr>
        <w:t>ما عرف معناه من ظاهر النصّ بغير استدلال ولا يجوز أن يرد التعبد فيه بخلاف أصله :  كقوله تعالى</w:t>
      </w:r>
      <w:r w:rsidR="00531214" w:rsidRPr="00240DF7">
        <w:rPr>
          <w:rFonts w:ascii="Simplified Arabic" w:hAnsi="Simplified Arabic" w:cs="Simplified Arabic" w:hint="cs"/>
          <w:sz w:val="32"/>
          <w:szCs w:val="32"/>
          <w:rtl/>
          <w:lang w:bidi="ar-DZ"/>
        </w:rPr>
        <w:t xml:space="preserve"> : </w:t>
      </w:r>
      <w:r w:rsidR="00531214" w:rsidRPr="00240DF7">
        <w:rPr>
          <w:rFonts w:ascii="Sakkal Majalla" w:hAnsi="Sakkal Majalla" w:cs="Sakkal Majalla"/>
          <w:b/>
          <w:bCs/>
          <w:sz w:val="32"/>
          <w:szCs w:val="32"/>
          <w:rtl/>
          <w:lang w:bidi="ar-DZ"/>
        </w:rPr>
        <w:t>{</w:t>
      </w:r>
      <w:r w:rsidR="00531214" w:rsidRPr="00240DF7">
        <w:rPr>
          <w:rFonts w:ascii="Sakkal Majalla" w:hAnsi="Sakkal Majalla" w:cs="Sakkal Majalla"/>
          <w:b/>
          <w:bCs/>
          <w:color w:val="000000"/>
          <w:sz w:val="32"/>
          <w:szCs w:val="32"/>
          <w:rtl/>
        </w:rPr>
        <w:t xml:space="preserve"> </w:t>
      </w:r>
      <w:r w:rsidR="00531214" w:rsidRPr="00240DF7">
        <w:rPr>
          <w:rFonts w:ascii="Sakkal Majalla" w:hAnsi="Sakkal Majalla" w:cs="Sakkal Majalla"/>
          <w:b/>
          <w:bCs/>
          <w:sz w:val="32"/>
          <w:szCs w:val="32"/>
          <w:rtl/>
        </w:rPr>
        <w:t xml:space="preserve">فَلَا تَقُل لَّهُمَآ أُفّٖ وَلَا تَنْهَرْهُمَا </w:t>
      </w:r>
      <w:r w:rsidR="00531214" w:rsidRPr="00240DF7">
        <w:rPr>
          <w:rFonts w:ascii="Sakkal Majalla" w:hAnsi="Sakkal Majalla" w:cs="Sakkal Majalla"/>
          <w:b/>
          <w:bCs/>
          <w:sz w:val="32"/>
          <w:szCs w:val="32"/>
          <w:rtl/>
          <w:lang w:bidi="ar-DZ"/>
        </w:rPr>
        <w:t>}</w:t>
      </w:r>
      <w:r w:rsidR="00531214" w:rsidRPr="00240DF7">
        <w:rPr>
          <w:rFonts w:ascii="Sakkal Majalla" w:hAnsi="Sakkal Majalla" w:cs="Sakkal Majalla"/>
          <w:sz w:val="32"/>
          <w:szCs w:val="32"/>
          <w:rtl/>
          <w:lang w:bidi="ar-DZ"/>
        </w:rPr>
        <w:t xml:space="preserve"> [ الإسراء :23] </w:t>
      </w:r>
      <w:r w:rsidRPr="00240DF7">
        <w:rPr>
          <w:rFonts w:ascii="Simplified Arabic" w:hAnsi="Simplified Arabic" w:cs="Simplified Arabic"/>
          <w:sz w:val="32"/>
          <w:szCs w:val="32"/>
          <w:rtl/>
          <w:lang w:bidi="ar-DZ"/>
        </w:rPr>
        <w:t xml:space="preserve"> فإنه يدل على تحريم التأفيف بالبديهة وعلى تحريم الضرب و الشتم قياسًا ، ولا يجوز أن يحرّم التأفيف و يبيح الضرب .</w:t>
      </w:r>
    </w:p>
    <w:p w:rsidR="00973A23" w:rsidRPr="00240DF7" w:rsidRDefault="00973A23" w:rsidP="00240DF7">
      <w:pPr>
        <w:pStyle w:val="Paragraphedeliste"/>
        <w:numPr>
          <w:ilvl w:val="0"/>
          <w:numId w:val="5"/>
        </w:num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ما عرف معناه من ظاهر النص بغير استدلال لكن يجوز أن يرد التعبد فيه بخلاف أصله: كالنهي عن التضحية بالعوراء و العمياء و العرجاء ، فالعمياء أولى قياسًا على العوراء</w:t>
      </w:r>
      <w:r w:rsidR="00240DF7">
        <w:rPr>
          <w:rFonts w:ascii="Simplified Arabic" w:hAnsi="Simplified Arabic" w:cs="Simplified Arabic" w:hint="cs"/>
          <w:sz w:val="32"/>
          <w:szCs w:val="32"/>
          <w:rtl/>
          <w:lang w:bidi="ar-DZ"/>
        </w:rPr>
        <w:t xml:space="preserve"> </w:t>
      </w:r>
      <w:r w:rsidRPr="00240DF7">
        <w:rPr>
          <w:rFonts w:ascii="Simplified Arabic" w:hAnsi="Simplified Arabic" w:cs="Simplified Arabic"/>
          <w:sz w:val="32"/>
          <w:szCs w:val="32"/>
          <w:rtl/>
          <w:lang w:bidi="ar-DZ"/>
        </w:rPr>
        <w:t>والقطعاء على العرجاء ، و إن جاز أن يرد التعبد بتحريم العوراء و العرجاء و إباحة العمياء  والقطعاء . وهذا مما اختلف فيه نفاة القياس فاقتصر بعضهم على تحريم النص و أباح ما عداه ، فأباح التضحية بالعمياء و القطعاء و أثبت بعضهم تحريم الجمع بالتنبيه دون النص .</w:t>
      </w:r>
    </w:p>
    <w:p w:rsidR="00973A23" w:rsidRPr="00715923" w:rsidRDefault="00973A23" w:rsidP="002A6A1E">
      <w:pPr>
        <w:pStyle w:val="Paragraphedeliste"/>
        <w:numPr>
          <w:ilvl w:val="0"/>
          <w:numId w:val="5"/>
        </w:num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ما عرف معناه من ظاهر النص باستدلال ظاهر كقياس النكاح على البيع في تحريمه عند صلاة الجمعة فهذا لا يجوز النسخ به.</w:t>
      </w:r>
    </w:p>
    <w:p w:rsidR="00973A23" w:rsidRDefault="00973A23" w:rsidP="002A6A1E">
      <w:pPr>
        <w:bidi/>
        <w:spacing w:line="240" w:lineRule="auto"/>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lastRenderedPageBreak/>
        <w:t>و هذه الضروب الثلاثة يجوز أن ينعقد بها الإجماع و ينقض بها حكم من خالفها من الحكام .</w:t>
      </w:r>
    </w:p>
    <w:p w:rsidR="00973A23" w:rsidRPr="00715923" w:rsidRDefault="00973A23" w:rsidP="00240DF7">
      <w:pPr>
        <w:bidi/>
        <w:spacing w:line="240" w:lineRule="auto"/>
        <w:jc w:val="both"/>
        <w:rPr>
          <w:rFonts w:ascii="Simplified Arabic" w:hAnsi="Simplified Arabic" w:cs="Simplified Arabic"/>
          <w:b/>
          <w:bCs/>
          <w:sz w:val="32"/>
          <w:szCs w:val="32"/>
          <w:lang w:bidi="ar-DZ"/>
        </w:rPr>
      </w:pPr>
      <w:r w:rsidRPr="00715923">
        <w:rPr>
          <w:rFonts w:ascii="Simplified Arabic" w:hAnsi="Simplified Arabic" w:cs="Simplified Arabic"/>
          <w:b/>
          <w:bCs/>
          <w:sz w:val="32"/>
          <w:szCs w:val="32"/>
          <w:rtl/>
          <w:lang w:bidi="ar-DZ"/>
        </w:rPr>
        <w:t xml:space="preserve">ثالثًا باعتبار التصريح  بعلّة الحكم : </w:t>
      </w:r>
    </w:p>
    <w:p w:rsidR="00973A23" w:rsidRPr="00715923" w:rsidRDefault="00973A23" w:rsidP="002A6A1E">
      <w:pPr>
        <w:pStyle w:val="Paragraphedeliste"/>
        <w:numPr>
          <w:ilvl w:val="0"/>
          <w:numId w:val="13"/>
        </w:numPr>
        <w:bidi/>
        <w:spacing w:line="240" w:lineRule="auto"/>
        <w:jc w:val="both"/>
        <w:rPr>
          <w:rFonts w:ascii="Simplified Arabic" w:hAnsi="Simplified Arabic" w:cs="Simplified Arabic"/>
          <w:sz w:val="32"/>
          <w:szCs w:val="32"/>
          <w:lang w:bidi="ar-DZ"/>
        </w:rPr>
      </w:pPr>
      <w:r w:rsidRPr="00715923">
        <w:rPr>
          <w:rFonts w:ascii="Simplified Arabic" w:hAnsi="Simplified Arabic" w:cs="Simplified Arabic"/>
          <w:b/>
          <w:bCs/>
          <w:sz w:val="32"/>
          <w:szCs w:val="32"/>
          <w:rtl/>
          <w:lang w:bidi="ar-DZ"/>
        </w:rPr>
        <w:t xml:space="preserve">قياس العلّة </w:t>
      </w:r>
      <w:r w:rsidRPr="00715923">
        <w:rPr>
          <w:rFonts w:ascii="Simplified Arabic" w:hAnsi="Simplified Arabic" w:cs="Simplified Arabic"/>
          <w:b/>
          <w:bCs/>
          <w:sz w:val="32"/>
          <w:szCs w:val="32"/>
          <w:vertAlign w:val="superscript"/>
          <w:lang w:bidi="ar-DZ"/>
        </w:rPr>
        <w:t>(</w:t>
      </w:r>
      <w:r w:rsidRPr="00715923">
        <w:rPr>
          <w:rStyle w:val="Appelnotedebasdep"/>
          <w:rFonts w:ascii="Simplified Arabic" w:hAnsi="Simplified Arabic" w:cs="Simplified Arabic"/>
          <w:b/>
          <w:bCs/>
          <w:sz w:val="32"/>
          <w:szCs w:val="32"/>
          <w:lang w:bidi="ar-DZ"/>
        </w:rPr>
        <w:footnoteReference w:id="52"/>
      </w:r>
      <w:r w:rsidRPr="00715923">
        <w:rPr>
          <w:rFonts w:ascii="Simplified Arabic" w:hAnsi="Simplified Arabic" w:cs="Simplified Arabic"/>
          <w:b/>
          <w:bCs/>
          <w:sz w:val="32"/>
          <w:szCs w:val="32"/>
          <w:vertAlign w:val="superscript"/>
          <w:lang w:bidi="ar-DZ"/>
        </w:rPr>
        <w:t>)</w:t>
      </w:r>
      <w:r w:rsidRPr="00715923">
        <w:rPr>
          <w:rFonts w:ascii="Simplified Arabic" w:hAnsi="Simplified Arabic" w:cs="Simplified Arabic"/>
          <w:b/>
          <w:bCs/>
          <w:sz w:val="32"/>
          <w:szCs w:val="32"/>
          <w:rtl/>
          <w:lang w:bidi="ar-DZ"/>
        </w:rPr>
        <w:t>:</w:t>
      </w:r>
      <w:r w:rsidRPr="00715923">
        <w:rPr>
          <w:rFonts w:ascii="Simplified Arabic" w:hAnsi="Simplified Arabic" w:cs="Simplified Arabic"/>
          <w:sz w:val="32"/>
          <w:szCs w:val="32"/>
          <w:rtl/>
          <w:lang w:bidi="ar-DZ"/>
        </w:rPr>
        <w:t xml:space="preserve"> هو أن يرد الفرع إلى الأصل بالبينة التي علق الحكم عليها في الشرع، و قد يكون ذلك معنى يظهر وجه الحكمة فيه للمجتهد كالفساد الذي في الخمر و ما فيها من الصد عن ذكر الله ، و قد لا يظهر بل يستأثر الل</w:t>
      </w:r>
      <w:r w:rsidR="00240DF7">
        <w:rPr>
          <w:rFonts w:ascii="Simplified Arabic" w:hAnsi="Simplified Arabic" w:cs="Simplified Arabic"/>
          <w:sz w:val="32"/>
          <w:szCs w:val="32"/>
          <w:rtl/>
          <w:lang w:bidi="ar-DZ"/>
        </w:rPr>
        <w:t>ه عزّو جل به كالكيل و الوزن وال</w:t>
      </w:r>
      <w:r w:rsidR="00240DF7">
        <w:rPr>
          <w:rFonts w:ascii="Simplified Arabic" w:hAnsi="Simplified Arabic" w:cs="Simplified Arabic" w:hint="cs"/>
          <w:sz w:val="32"/>
          <w:szCs w:val="32"/>
          <w:rtl/>
          <w:lang w:bidi="ar-DZ"/>
        </w:rPr>
        <w:t>ا</w:t>
      </w:r>
      <w:r w:rsidRPr="00715923">
        <w:rPr>
          <w:rFonts w:ascii="Simplified Arabic" w:hAnsi="Simplified Arabic" w:cs="Simplified Arabic"/>
          <w:sz w:val="32"/>
          <w:szCs w:val="32"/>
          <w:rtl/>
          <w:lang w:bidi="ar-DZ"/>
        </w:rPr>
        <w:t>قتيات في تحريم الربا .</w:t>
      </w:r>
    </w:p>
    <w:p w:rsidR="00973A23" w:rsidRPr="00531214" w:rsidRDefault="00973A23" w:rsidP="00531214">
      <w:pPr>
        <w:pStyle w:val="Paragraphedeliste"/>
        <w:numPr>
          <w:ilvl w:val="0"/>
          <w:numId w:val="13"/>
        </w:numPr>
        <w:bidi/>
        <w:jc w:val="both"/>
        <w:rPr>
          <w:rFonts w:ascii="Sakkal Majalla" w:hAnsi="Sakkal Majalla" w:cs="Sakkal Majalla"/>
          <w:sz w:val="32"/>
          <w:szCs w:val="32"/>
          <w:lang w:bidi="ar-DZ"/>
        </w:rPr>
      </w:pPr>
      <w:r w:rsidRPr="00715923">
        <w:rPr>
          <w:rFonts w:ascii="Simplified Arabic" w:hAnsi="Simplified Arabic" w:cs="Simplified Arabic"/>
          <w:b/>
          <w:bCs/>
          <w:sz w:val="32"/>
          <w:szCs w:val="32"/>
          <w:rtl/>
          <w:lang w:bidi="ar-DZ"/>
        </w:rPr>
        <w:t xml:space="preserve">قياس الدلالة </w:t>
      </w:r>
      <w:r w:rsidRPr="00715923">
        <w:rPr>
          <w:rFonts w:ascii="Simplified Arabic" w:hAnsi="Simplified Arabic" w:cs="Simplified Arabic"/>
          <w:b/>
          <w:bCs/>
          <w:sz w:val="32"/>
          <w:szCs w:val="32"/>
          <w:vertAlign w:val="superscript"/>
          <w:lang w:bidi="ar-DZ"/>
        </w:rPr>
        <w:t>(</w:t>
      </w:r>
      <w:r w:rsidRPr="00715923">
        <w:rPr>
          <w:rStyle w:val="Appelnotedebasdep"/>
          <w:rFonts w:ascii="Simplified Arabic" w:hAnsi="Simplified Arabic" w:cs="Simplified Arabic"/>
          <w:b/>
          <w:bCs/>
          <w:sz w:val="32"/>
          <w:szCs w:val="32"/>
          <w:lang w:bidi="ar-DZ"/>
        </w:rPr>
        <w:footnoteReference w:id="53"/>
      </w:r>
      <w:r w:rsidRPr="00715923">
        <w:rPr>
          <w:rFonts w:ascii="Simplified Arabic" w:hAnsi="Simplified Arabic" w:cs="Simplified Arabic"/>
          <w:b/>
          <w:bCs/>
          <w:sz w:val="32"/>
          <w:szCs w:val="32"/>
          <w:vertAlign w:val="superscript"/>
          <w:lang w:bidi="ar-DZ"/>
        </w:rPr>
        <w:t>)</w:t>
      </w:r>
      <w:r w:rsidRPr="00715923">
        <w:rPr>
          <w:rFonts w:ascii="Simplified Arabic" w:hAnsi="Simplified Arabic" w:cs="Simplified Arabic"/>
          <w:b/>
          <w:bCs/>
          <w:sz w:val="32"/>
          <w:szCs w:val="32"/>
          <w:rtl/>
          <w:lang w:bidi="ar-DZ"/>
        </w:rPr>
        <w:t xml:space="preserve">: </w:t>
      </w:r>
      <w:r w:rsidRPr="00715923">
        <w:rPr>
          <w:rFonts w:ascii="Simplified Arabic" w:hAnsi="Simplified Arabic" w:cs="Simplified Arabic"/>
          <w:sz w:val="32"/>
          <w:szCs w:val="32"/>
          <w:rtl/>
          <w:lang w:bidi="ar-DZ"/>
        </w:rPr>
        <w:t>فهو الجمع بين الأصل و الفرع بدليل العلّة و ملزومها ، قوله تعالى</w:t>
      </w:r>
      <w:r w:rsidR="00240DF7">
        <w:rPr>
          <w:rFonts w:ascii="Simplified Arabic" w:hAnsi="Simplified Arabic" w:cs="Simplified Arabic" w:hint="cs"/>
          <w:sz w:val="32"/>
          <w:szCs w:val="32"/>
          <w:rtl/>
          <w:lang w:bidi="ar-DZ"/>
        </w:rPr>
        <w:t>:</w:t>
      </w:r>
      <w:r w:rsidRPr="00715923">
        <w:rPr>
          <w:rFonts w:ascii="Simplified Arabic" w:hAnsi="Simplified Arabic" w:cs="Simplified Arabic"/>
          <w:sz w:val="32"/>
          <w:szCs w:val="32"/>
          <w:rtl/>
          <w:lang w:bidi="ar-DZ"/>
        </w:rPr>
        <w:t xml:space="preserve"> </w:t>
      </w:r>
      <w:r w:rsidR="00531214" w:rsidRPr="0093140B">
        <w:rPr>
          <w:rFonts w:ascii="Sakkal Majalla" w:hAnsi="Sakkal Majalla" w:cs="Sakkal Majalla"/>
          <w:b/>
          <w:bCs/>
          <w:sz w:val="32"/>
          <w:szCs w:val="32"/>
          <w:rtl/>
          <w:lang w:bidi="ar-DZ"/>
        </w:rPr>
        <w:t>{</w:t>
      </w:r>
      <w:r w:rsidR="00531214" w:rsidRPr="0093140B">
        <w:rPr>
          <w:rFonts w:ascii="Sakkal Majalla" w:hAnsi="Sakkal Majalla" w:cs="Sakkal Majalla"/>
          <w:b/>
          <w:bCs/>
          <w:sz w:val="32"/>
          <w:szCs w:val="32"/>
          <w:rtl/>
        </w:rPr>
        <w:t xml:space="preserve"> وَمِنَ اٰيَٰتِهِۦٓ أَنَّكَ تَرَي اَ۬لَارْضَ خَٰشِعَةٗ فَإِذَآ أَنزَلْنَا عَلَيْهَا اَ۬لْمَآءَ اَ۪هْتَزَّتْ وَرَبَتِۖ اِنَّ اَ۬لذِےٓ أَحْي۪اهَا لَمُحْيِ اِ۬لْمَوْت۪يٰٓۖ إِنَّهُۥ </w:t>
      </w:r>
      <w:r w:rsidR="00240DF7">
        <w:rPr>
          <w:rFonts w:ascii="Sakkal Majalla" w:hAnsi="Sakkal Majalla" w:cs="Sakkal Majalla"/>
          <w:b/>
          <w:bCs/>
          <w:sz w:val="32"/>
          <w:szCs w:val="32"/>
          <w:rtl/>
        </w:rPr>
        <w:t>عَلَ</w:t>
      </w:r>
      <w:r w:rsidR="00240DF7">
        <w:rPr>
          <w:rFonts w:ascii="Sakkal Majalla" w:hAnsi="Sakkal Majalla" w:cs="Sakkal Majalla" w:hint="cs"/>
          <w:b/>
          <w:bCs/>
          <w:sz w:val="32"/>
          <w:szCs w:val="32"/>
          <w:rtl/>
        </w:rPr>
        <w:t>ى</w:t>
      </w:r>
      <w:r w:rsidR="00531214" w:rsidRPr="0093140B">
        <w:rPr>
          <w:rFonts w:ascii="Sakkal Majalla" w:hAnsi="Sakkal Majalla" w:cs="Sakkal Majalla"/>
          <w:b/>
          <w:bCs/>
          <w:sz w:val="32"/>
          <w:szCs w:val="32"/>
          <w:rtl/>
        </w:rPr>
        <w:t xml:space="preserve"> كُلِّ شَےْءٖ قَدِيرٌۖ</w:t>
      </w:r>
      <w:r w:rsidR="00531214" w:rsidRPr="0093140B">
        <w:rPr>
          <w:rFonts w:ascii="Sakkal Majalla" w:hAnsi="Sakkal Majalla" w:cs="Sakkal Majalla"/>
          <w:b/>
          <w:bCs/>
          <w:sz w:val="32"/>
          <w:szCs w:val="32"/>
          <w:lang w:bidi="ar-DZ"/>
        </w:rPr>
        <w:t xml:space="preserve"> </w:t>
      </w:r>
      <w:r w:rsidR="00531214" w:rsidRPr="0093140B">
        <w:rPr>
          <w:rFonts w:ascii="Sakkal Majalla" w:hAnsi="Sakkal Majalla" w:cs="Sakkal Majalla"/>
          <w:b/>
          <w:bCs/>
          <w:sz w:val="32"/>
          <w:szCs w:val="32"/>
          <w:rtl/>
          <w:lang w:bidi="ar-DZ"/>
        </w:rPr>
        <w:t>}</w:t>
      </w:r>
      <w:r w:rsidR="00531214" w:rsidRPr="004E0228">
        <w:rPr>
          <w:rFonts w:ascii="Sakkal Majalla" w:hAnsi="Sakkal Majalla" w:cs="Sakkal Majalla"/>
          <w:sz w:val="32"/>
          <w:szCs w:val="32"/>
          <w:rtl/>
          <w:lang w:bidi="ar-DZ"/>
        </w:rPr>
        <w:t xml:space="preserve"> [فصلت:39] .</w:t>
      </w:r>
    </w:p>
    <w:p w:rsidR="00973A23" w:rsidRPr="00715923" w:rsidRDefault="00973A23" w:rsidP="00240DF7">
      <w:pPr>
        <w:bidi/>
        <w:spacing w:line="240" w:lineRule="auto"/>
        <w:ind w:left="360"/>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 xml:space="preserve">فدل سبحانه عباده بما أراهم من الإحياء الذي تحققوه و شاهدوه على الإحياء الذي </w:t>
      </w:r>
      <w:r w:rsidR="00240DF7">
        <w:rPr>
          <w:rFonts w:ascii="Simplified Arabic" w:hAnsi="Simplified Arabic" w:cs="Simplified Arabic" w:hint="cs"/>
          <w:sz w:val="32"/>
          <w:szCs w:val="32"/>
          <w:rtl/>
          <w:lang w:bidi="ar-DZ"/>
        </w:rPr>
        <w:t xml:space="preserve">استبعدوه </w:t>
      </w:r>
      <w:r w:rsidRPr="00715923">
        <w:rPr>
          <w:rFonts w:ascii="Simplified Arabic" w:hAnsi="Simplified Arabic" w:cs="Simplified Arabic"/>
          <w:sz w:val="32"/>
          <w:szCs w:val="32"/>
          <w:rtl/>
          <w:lang w:bidi="ar-DZ"/>
        </w:rPr>
        <w:t xml:space="preserve"> و ذلك قياس إحياء على إحياء و اعتبار الشيء بنظيره ، و العلّة الموجبة هي عموم قدرته سبحانه و كمال حكمته ، و إحياء الأرض دليل العلّة .</w:t>
      </w:r>
    </w:p>
    <w:p w:rsidR="00973A23" w:rsidRPr="00715923" w:rsidRDefault="00973A23" w:rsidP="00531214">
      <w:pPr>
        <w:bidi/>
        <w:spacing w:line="240" w:lineRule="auto"/>
        <w:ind w:left="360"/>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 xml:space="preserve">ومنه قوله تعالى </w:t>
      </w:r>
      <w:r w:rsidR="00531214">
        <w:rPr>
          <w:rFonts w:ascii="Simplified Arabic" w:hAnsi="Simplified Arabic" w:cs="Simplified Arabic" w:hint="cs"/>
          <w:b/>
          <w:bCs/>
          <w:sz w:val="32"/>
          <w:szCs w:val="32"/>
          <w:rtl/>
          <w:lang w:bidi="ar-DZ"/>
        </w:rPr>
        <w:t xml:space="preserve">: </w:t>
      </w:r>
      <w:r w:rsidR="00531214" w:rsidRPr="0093140B">
        <w:rPr>
          <w:rFonts w:ascii="Sakkal Majalla" w:hAnsi="Sakkal Majalla" w:cs="Sakkal Majalla"/>
          <w:b/>
          <w:bCs/>
          <w:sz w:val="32"/>
          <w:szCs w:val="32"/>
          <w:rtl/>
          <w:lang w:bidi="ar-DZ"/>
        </w:rPr>
        <w:t>{</w:t>
      </w:r>
      <w:r w:rsidR="00531214" w:rsidRPr="0093140B">
        <w:rPr>
          <w:rFonts w:ascii="Sakkal Majalla" w:hAnsi="Sakkal Majalla" w:cs="Sakkal Majalla"/>
          <w:b/>
          <w:bCs/>
          <w:sz w:val="32"/>
          <w:szCs w:val="32"/>
          <w:rtl/>
        </w:rPr>
        <w:t>يخْرِجُ اُ۬لْحَيَّ مِنَ اَ۬لْمَيِّتِ وَيُخْرِجُ اُ۬لْمَيِّتَ مِنَ اَ۬لْحَيِّ وَيُحْيِ اِ۬لَارْضَ بَعْدَ مَوْتِهَاۖ وَكَذَٰلِكَ تُخْرَجُونَۖ</w:t>
      </w:r>
      <w:r w:rsidR="00531214" w:rsidRPr="0093140B">
        <w:rPr>
          <w:rFonts w:ascii="Sakkal Majalla" w:hAnsi="Sakkal Majalla" w:cs="Sakkal Majalla"/>
          <w:b/>
          <w:bCs/>
          <w:sz w:val="32"/>
          <w:szCs w:val="32"/>
          <w:rtl/>
          <w:lang w:bidi="ar-DZ"/>
        </w:rPr>
        <w:t xml:space="preserve"> } </w:t>
      </w:r>
      <w:r w:rsidR="00531214" w:rsidRPr="004E0228">
        <w:rPr>
          <w:rFonts w:ascii="Sakkal Majalla" w:hAnsi="Sakkal Majalla" w:cs="Sakkal Majalla"/>
          <w:sz w:val="32"/>
          <w:szCs w:val="32"/>
          <w:rtl/>
          <w:lang w:bidi="ar-DZ"/>
        </w:rPr>
        <w:t>[ الروم : 19] .</w:t>
      </w:r>
    </w:p>
    <w:p w:rsidR="00973A23" w:rsidRPr="00715923" w:rsidRDefault="00973A23" w:rsidP="002A6A1E">
      <w:pPr>
        <w:bidi/>
        <w:spacing w:line="240" w:lineRule="auto"/>
        <w:ind w:left="360"/>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t>فدلّ بالنظير على النظير و قرّب أحدهما من الآخر بلفظ الإخراج أي يخرجون من الأرض أحياء كما يخرج الحي من الميت و يخرج الميت من الحي .</w:t>
      </w:r>
    </w:p>
    <w:p w:rsidR="00BA1726" w:rsidRPr="006D5FDD" w:rsidRDefault="00973A23" w:rsidP="006D5FDD">
      <w:pPr>
        <w:pStyle w:val="Paragraphedeliste"/>
        <w:numPr>
          <w:ilvl w:val="0"/>
          <w:numId w:val="13"/>
        </w:numPr>
        <w:bidi/>
        <w:spacing w:line="240" w:lineRule="auto"/>
        <w:jc w:val="both"/>
        <w:rPr>
          <w:rFonts w:ascii="Simplified Arabic" w:hAnsi="Simplified Arabic" w:cs="Simplified Arabic"/>
          <w:sz w:val="32"/>
          <w:szCs w:val="32"/>
          <w:lang w:bidi="ar-DZ"/>
        </w:rPr>
      </w:pPr>
      <w:r w:rsidRPr="00715923">
        <w:rPr>
          <w:rFonts w:ascii="Simplified Arabic" w:hAnsi="Simplified Arabic" w:cs="Simplified Arabic"/>
          <w:b/>
          <w:bCs/>
          <w:sz w:val="32"/>
          <w:szCs w:val="32"/>
          <w:rtl/>
          <w:lang w:bidi="ar-DZ"/>
        </w:rPr>
        <w:t xml:space="preserve">قياس الشّبه </w:t>
      </w:r>
      <w:r w:rsidRPr="00715923">
        <w:rPr>
          <w:rFonts w:ascii="Simplified Arabic" w:hAnsi="Simplified Arabic" w:cs="Simplified Arabic"/>
          <w:b/>
          <w:bCs/>
          <w:sz w:val="32"/>
          <w:szCs w:val="32"/>
          <w:vertAlign w:val="superscript"/>
          <w:lang w:bidi="ar-DZ"/>
        </w:rPr>
        <w:t>(</w:t>
      </w:r>
      <w:r w:rsidRPr="00715923">
        <w:rPr>
          <w:rStyle w:val="Appelnotedebasdep"/>
          <w:rFonts w:ascii="Simplified Arabic" w:hAnsi="Simplified Arabic" w:cs="Simplified Arabic"/>
          <w:b/>
          <w:bCs/>
          <w:sz w:val="32"/>
          <w:szCs w:val="32"/>
          <w:lang w:bidi="ar-DZ"/>
        </w:rPr>
        <w:footnoteReference w:id="54"/>
      </w:r>
      <w:r w:rsidRPr="00715923">
        <w:rPr>
          <w:rFonts w:ascii="Simplified Arabic" w:hAnsi="Simplified Arabic" w:cs="Simplified Arabic"/>
          <w:b/>
          <w:bCs/>
          <w:sz w:val="32"/>
          <w:szCs w:val="32"/>
          <w:vertAlign w:val="superscript"/>
          <w:lang w:bidi="ar-DZ"/>
        </w:rPr>
        <w:t>)</w:t>
      </w:r>
      <w:r w:rsidRPr="00715923">
        <w:rPr>
          <w:rFonts w:ascii="Simplified Arabic" w:hAnsi="Simplified Arabic" w:cs="Simplified Arabic"/>
          <w:b/>
          <w:bCs/>
          <w:sz w:val="32"/>
          <w:szCs w:val="32"/>
          <w:rtl/>
          <w:lang w:bidi="ar-DZ"/>
        </w:rPr>
        <w:t>:</w:t>
      </w:r>
      <w:r w:rsidRPr="00715923">
        <w:rPr>
          <w:rFonts w:ascii="Simplified Arabic" w:hAnsi="Simplified Arabic" w:cs="Simplified Arabic"/>
          <w:sz w:val="32"/>
          <w:szCs w:val="32"/>
          <w:rtl/>
          <w:lang w:bidi="ar-DZ"/>
        </w:rPr>
        <w:t xml:space="preserve"> و هو أن تحمل فرعًا على الأصل بضرب من الشبه و ذلك مثل أن يتردد الفرع بين أصلين يشبه أحدهما في ثلاثة أوصاف</w:t>
      </w:r>
      <w:r w:rsidRPr="00715923">
        <w:rPr>
          <w:rFonts w:ascii="Simplified Arabic" w:hAnsi="Simplified Arabic" w:cs="Simplified Arabic"/>
          <w:sz w:val="32"/>
          <w:szCs w:val="32"/>
          <w:lang w:bidi="ar-DZ"/>
        </w:rPr>
        <w:t> </w:t>
      </w:r>
      <w:r w:rsidR="00240DF7">
        <w:rPr>
          <w:rFonts w:ascii="Simplified Arabic" w:hAnsi="Simplified Arabic" w:cs="Simplified Arabic"/>
          <w:sz w:val="32"/>
          <w:szCs w:val="32"/>
          <w:rtl/>
          <w:lang w:bidi="ar-DZ"/>
        </w:rPr>
        <w:t xml:space="preserve"> و يشبه ال</w:t>
      </w:r>
      <w:r w:rsidR="00240DF7">
        <w:rPr>
          <w:rFonts w:ascii="Simplified Arabic" w:hAnsi="Simplified Arabic" w:cs="Simplified Arabic" w:hint="cs"/>
          <w:sz w:val="32"/>
          <w:szCs w:val="32"/>
          <w:rtl/>
          <w:lang w:bidi="ar-DZ"/>
        </w:rPr>
        <w:t>آ</w:t>
      </w:r>
      <w:r w:rsidRPr="00715923">
        <w:rPr>
          <w:rFonts w:ascii="Simplified Arabic" w:hAnsi="Simplified Arabic" w:cs="Simplified Arabic"/>
          <w:sz w:val="32"/>
          <w:szCs w:val="32"/>
          <w:rtl/>
          <w:lang w:bidi="ar-DZ"/>
        </w:rPr>
        <w:t xml:space="preserve">خر في وصفين فيرد إلى أشبه الأصلين به و ذلك كالعبد يشبه الحر في أنه آدمي مخاطب مثاب معاقب </w:t>
      </w:r>
      <w:r w:rsidR="00CD1DB0">
        <w:rPr>
          <w:rFonts w:ascii="Simplified Arabic" w:hAnsi="Simplified Arabic" w:cs="Simplified Arabic" w:hint="cs"/>
          <w:sz w:val="32"/>
          <w:szCs w:val="32"/>
          <w:rtl/>
          <w:lang w:bidi="ar-DZ"/>
        </w:rPr>
        <w:t xml:space="preserve">    </w:t>
      </w:r>
      <w:r w:rsidRPr="00715923">
        <w:rPr>
          <w:rFonts w:ascii="Simplified Arabic" w:hAnsi="Simplified Arabic" w:cs="Simplified Arabic"/>
          <w:sz w:val="32"/>
          <w:szCs w:val="32"/>
          <w:rtl/>
          <w:lang w:bidi="ar-DZ"/>
        </w:rPr>
        <w:t>و يشبه البهيمة في أنه مملوك مقوم فيلحق بما هو أشبه به .</w:t>
      </w:r>
    </w:p>
    <w:p w:rsidR="00973A23" w:rsidRPr="00715923" w:rsidRDefault="00973A23" w:rsidP="002A6A1E">
      <w:pPr>
        <w:bidi/>
        <w:spacing w:line="240" w:lineRule="auto"/>
        <w:ind w:left="360"/>
        <w:jc w:val="both"/>
        <w:rPr>
          <w:rFonts w:ascii="Simplified Arabic" w:hAnsi="Simplified Arabic" w:cs="Simplified Arabic"/>
          <w:sz w:val="32"/>
          <w:szCs w:val="32"/>
          <w:rtl/>
          <w:lang w:bidi="ar-DZ"/>
        </w:rPr>
      </w:pPr>
      <w:r w:rsidRPr="00715923">
        <w:rPr>
          <w:rFonts w:ascii="Simplified Arabic" w:hAnsi="Simplified Arabic" w:cs="Simplified Arabic"/>
          <w:sz w:val="32"/>
          <w:szCs w:val="32"/>
          <w:rtl/>
          <w:lang w:bidi="ar-DZ"/>
        </w:rPr>
        <w:lastRenderedPageBreak/>
        <w:t xml:space="preserve">و يعتبر الشّبه من أكثر أنواع القياس إثارة للجدل و النقاش ابتداءًا من اختلافهم في حدّه </w:t>
      </w:r>
      <w:r w:rsidR="00BA1726">
        <w:rPr>
          <w:rFonts w:ascii="Simplified Arabic" w:hAnsi="Simplified Arabic" w:cs="Simplified Arabic" w:hint="cs"/>
          <w:sz w:val="32"/>
          <w:szCs w:val="32"/>
          <w:rtl/>
          <w:lang w:bidi="ar-DZ"/>
        </w:rPr>
        <w:t xml:space="preserve">   </w:t>
      </w:r>
      <w:r w:rsidRPr="00715923">
        <w:rPr>
          <w:rFonts w:ascii="Simplified Arabic" w:hAnsi="Simplified Arabic" w:cs="Simplified Arabic"/>
          <w:sz w:val="32"/>
          <w:szCs w:val="32"/>
          <w:rtl/>
          <w:lang w:bidi="ar-DZ"/>
        </w:rPr>
        <w:t xml:space="preserve">و مفهومه وانتهاء بأثره الفقهي ، و سيكون مادة الفصل التالي من الدراسة . </w:t>
      </w:r>
    </w:p>
    <w:p w:rsidR="00973A23" w:rsidRPr="00973A23" w:rsidRDefault="00973A23" w:rsidP="00973A23">
      <w:pPr>
        <w:bidi/>
        <w:rPr>
          <w:rFonts w:ascii="Sakkal Majalla" w:hAnsi="Sakkal Majalla" w:cs="Sakkal Majalla"/>
          <w:lang w:bidi="ar-DZ"/>
        </w:rPr>
      </w:pPr>
    </w:p>
    <w:p w:rsidR="00973A23" w:rsidRDefault="00973A23">
      <w:pPr>
        <w:rPr>
          <w:rtl/>
        </w:rPr>
      </w:pPr>
    </w:p>
    <w:p w:rsidR="00741D55" w:rsidRDefault="00741D55">
      <w:pPr>
        <w:rPr>
          <w:rtl/>
        </w:rPr>
      </w:pPr>
    </w:p>
    <w:p w:rsidR="00741D55" w:rsidRDefault="00741D55">
      <w:pPr>
        <w:rPr>
          <w:rtl/>
        </w:rPr>
      </w:pPr>
    </w:p>
    <w:p w:rsidR="007359DC" w:rsidRDefault="007359DC">
      <w:pPr>
        <w:rPr>
          <w:rtl/>
        </w:rPr>
      </w:pPr>
    </w:p>
    <w:p w:rsidR="007359DC" w:rsidRDefault="007359DC">
      <w:pPr>
        <w:rPr>
          <w:rtl/>
        </w:rPr>
      </w:pPr>
    </w:p>
    <w:p w:rsidR="007359DC" w:rsidRDefault="007359DC">
      <w:pPr>
        <w:rPr>
          <w:rtl/>
        </w:rPr>
      </w:pPr>
    </w:p>
    <w:p w:rsidR="007359DC" w:rsidRDefault="007359DC">
      <w:pPr>
        <w:rPr>
          <w:rtl/>
        </w:rPr>
      </w:pPr>
    </w:p>
    <w:p w:rsidR="007359DC" w:rsidRDefault="007359DC">
      <w:pPr>
        <w:rPr>
          <w:rtl/>
        </w:rPr>
      </w:pPr>
    </w:p>
    <w:p w:rsidR="007359DC" w:rsidRDefault="007359DC">
      <w:pPr>
        <w:rPr>
          <w:rtl/>
        </w:rPr>
      </w:pPr>
    </w:p>
    <w:p w:rsidR="007359DC" w:rsidRDefault="007359DC">
      <w:pPr>
        <w:rPr>
          <w:rtl/>
        </w:rPr>
      </w:pPr>
    </w:p>
    <w:p w:rsidR="007359DC" w:rsidRDefault="007359DC">
      <w:pPr>
        <w:rPr>
          <w:rtl/>
        </w:rPr>
      </w:pPr>
    </w:p>
    <w:p w:rsidR="007359DC" w:rsidRDefault="007359DC">
      <w:pPr>
        <w:rPr>
          <w:rtl/>
        </w:rPr>
      </w:pPr>
    </w:p>
    <w:p w:rsidR="007359DC" w:rsidRDefault="007359DC">
      <w:pPr>
        <w:rPr>
          <w:rtl/>
        </w:rPr>
      </w:pPr>
    </w:p>
    <w:p w:rsidR="007359DC" w:rsidRDefault="007359DC">
      <w:pPr>
        <w:rPr>
          <w:rtl/>
        </w:rPr>
      </w:pPr>
    </w:p>
    <w:p w:rsidR="007359DC" w:rsidRDefault="007359DC">
      <w:pPr>
        <w:rPr>
          <w:rtl/>
        </w:rPr>
      </w:pPr>
    </w:p>
    <w:p w:rsidR="007359DC" w:rsidRDefault="007359DC">
      <w:pPr>
        <w:rPr>
          <w:rtl/>
        </w:rPr>
      </w:pPr>
    </w:p>
    <w:p w:rsidR="007359DC" w:rsidRDefault="007359DC">
      <w:pPr>
        <w:rPr>
          <w:rtl/>
        </w:rPr>
      </w:pPr>
    </w:p>
    <w:p w:rsidR="007359DC" w:rsidRDefault="007359DC">
      <w:pPr>
        <w:rPr>
          <w:rtl/>
        </w:rPr>
      </w:pPr>
    </w:p>
    <w:p w:rsidR="007359DC" w:rsidRDefault="007359DC">
      <w:pPr>
        <w:rPr>
          <w:rtl/>
        </w:rPr>
      </w:pPr>
    </w:p>
    <w:p w:rsidR="007359DC" w:rsidRDefault="007359DC">
      <w:pPr>
        <w:rPr>
          <w:rtl/>
        </w:rPr>
      </w:pPr>
    </w:p>
    <w:p w:rsidR="007359DC" w:rsidRDefault="007359DC">
      <w:pPr>
        <w:rPr>
          <w:rtl/>
        </w:rPr>
      </w:pPr>
    </w:p>
    <w:p w:rsidR="007359DC" w:rsidRDefault="007359DC">
      <w:pPr>
        <w:rPr>
          <w:rtl/>
        </w:rPr>
      </w:pPr>
    </w:p>
    <w:p w:rsidR="007359DC" w:rsidRDefault="007359DC">
      <w:pPr>
        <w:rPr>
          <w:rtl/>
        </w:rPr>
      </w:pPr>
    </w:p>
    <w:p w:rsidR="007359DC" w:rsidRDefault="007359DC">
      <w:pPr>
        <w:rPr>
          <w:rtl/>
        </w:rPr>
      </w:pPr>
    </w:p>
    <w:p w:rsidR="007359DC" w:rsidRDefault="007359DC">
      <w:pPr>
        <w:rPr>
          <w:rtl/>
        </w:rPr>
      </w:pPr>
    </w:p>
    <w:p w:rsidR="007359DC" w:rsidRDefault="007359DC">
      <w:pPr>
        <w:rPr>
          <w:rtl/>
        </w:rPr>
      </w:pPr>
    </w:p>
    <w:p w:rsidR="007359DC" w:rsidRDefault="007359DC">
      <w:pPr>
        <w:rPr>
          <w:rtl/>
        </w:rPr>
      </w:pPr>
    </w:p>
    <w:p w:rsidR="007359DC" w:rsidRDefault="007359DC">
      <w:pPr>
        <w:rPr>
          <w:rtl/>
        </w:rPr>
      </w:pPr>
    </w:p>
    <w:p w:rsidR="007359DC" w:rsidRDefault="007359DC">
      <w:pPr>
        <w:rPr>
          <w:rtl/>
        </w:rPr>
      </w:pPr>
    </w:p>
    <w:p w:rsidR="007359DC" w:rsidRDefault="007359DC">
      <w:pPr>
        <w:rPr>
          <w:rtl/>
        </w:rPr>
      </w:pPr>
    </w:p>
    <w:p w:rsidR="007359DC" w:rsidRDefault="00A33970">
      <w:pPr>
        <w:rPr>
          <w:rtl/>
        </w:rPr>
      </w:pPr>
      <w:r>
        <w:rPr>
          <w:noProof/>
          <w:rtl/>
        </w:rPr>
        <mc:AlternateContent>
          <mc:Choice Requires="wps">
            <w:drawing>
              <wp:anchor distT="0" distB="0" distL="114300" distR="114300" simplePos="0" relativeHeight="251711488" behindDoc="0" locked="0" layoutInCell="1" allowOverlap="1">
                <wp:simplePos x="0" y="0"/>
                <wp:positionH relativeFrom="column">
                  <wp:posOffset>605790</wp:posOffset>
                </wp:positionH>
                <wp:positionV relativeFrom="paragraph">
                  <wp:posOffset>269875</wp:posOffset>
                </wp:positionV>
                <wp:extent cx="4913630" cy="3657600"/>
                <wp:effectExtent l="11430" t="8255" r="8890" b="10795"/>
                <wp:wrapNone/>
                <wp:docPr id="2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3630" cy="3657600"/>
                        </a:xfrm>
                        <a:prstGeom prst="rect">
                          <a:avLst/>
                        </a:prstGeom>
                        <a:solidFill>
                          <a:srgbClr val="FFFFFF"/>
                        </a:solidFill>
                        <a:ln w="9525">
                          <a:solidFill>
                            <a:srgbClr val="000000"/>
                          </a:solidFill>
                          <a:miter lim="800000"/>
                          <a:headEnd/>
                          <a:tailEnd/>
                        </a:ln>
                      </wps:spPr>
                      <wps:txbx>
                        <w:txbxContent>
                          <w:p w:rsidR="00CF232F" w:rsidRDefault="00CF232F" w:rsidP="007359DC">
                            <w:pPr>
                              <w:jc w:val="center"/>
                              <w:rPr>
                                <w:rFonts w:ascii="Sakkal Majalla" w:hAnsi="Sakkal Majalla" w:cs="Sakkal Majalla"/>
                                <w:b/>
                                <w:bCs/>
                                <w:sz w:val="48"/>
                                <w:szCs w:val="48"/>
                                <w:rtl/>
                                <w:lang w:bidi="ar-DZ"/>
                              </w:rPr>
                            </w:pPr>
                          </w:p>
                          <w:p w:rsidR="00CF232F" w:rsidRPr="007359DC" w:rsidRDefault="00CF232F" w:rsidP="007359DC">
                            <w:pPr>
                              <w:jc w:val="center"/>
                              <w:rPr>
                                <w:rFonts w:ascii="Sakkal Majalla" w:hAnsi="Sakkal Majalla" w:cs="Sakkal Majalla"/>
                                <w:b/>
                                <w:bCs/>
                                <w:sz w:val="48"/>
                                <w:szCs w:val="48"/>
                                <w:rtl/>
                                <w:lang w:bidi="ar-DZ"/>
                              </w:rPr>
                            </w:pPr>
                            <w:r w:rsidRPr="007359DC">
                              <w:rPr>
                                <w:rFonts w:ascii="Sakkal Majalla" w:hAnsi="Sakkal Majalla" w:cs="Sakkal Majalla"/>
                                <w:b/>
                                <w:bCs/>
                                <w:sz w:val="48"/>
                                <w:szCs w:val="48"/>
                                <w:rtl/>
                                <w:lang w:bidi="ar-DZ"/>
                              </w:rPr>
                              <w:t>المبحث الثاني : ماهية قياس الشبه</w:t>
                            </w:r>
                          </w:p>
                          <w:p w:rsidR="00CF232F" w:rsidRPr="007359DC" w:rsidRDefault="00CF232F" w:rsidP="007359DC">
                            <w:pPr>
                              <w:bidi/>
                              <w:rPr>
                                <w:rFonts w:ascii="Sakkal Majalla" w:hAnsi="Sakkal Majalla" w:cs="Sakkal Majalla"/>
                                <w:sz w:val="40"/>
                                <w:szCs w:val="40"/>
                                <w:rtl/>
                                <w:lang w:bidi="ar-DZ"/>
                              </w:rPr>
                            </w:pPr>
                            <w:r w:rsidRPr="007359DC">
                              <w:rPr>
                                <w:rFonts w:ascii="Sakkal Majalla" w:hAnsi="Sakkal Majalla" w:cs="Sakkal Majalla"/>
                                <w:sz w:val="40"/>
                                <w:szCs w:val="40"/>
                                <w:rtl/>
                                <w:lang w:bidi="ar-DZ"/>
                              </w:rPr>
                              <w:t xml:space="preserve">المطلب الأول : تعريف قياس الشبه </w:t>
                            </w:r>
                          </w:p>
                          <w:p w:rsidR="00CF232F" w:rsidRPr="007359DC" w:rsidRDefault="00CF232F" w:rsidP="007359DC">
                            <w:pPr>
                              <w:bidi/>
                              <w:rPr>
                                <w:rFonts w:ascii="Sakkal Majalla" w:hAnsi="Sakkal Majalla" w:cs="Sakkal Majalla"/>
                                <w:sz w:val="40"/>
                                <w:szCs w:val="40"/>
                                <w:rtl/>
                                <w:lang w:bidi="ar-DZ"/>
                              </w:rPr>
                            </w:pPr>
                            <w:r w:rsidRPr="007359DC">
                              <w:rPr>
                                <w:rFonts w:ascii="Sakkal Majalla" w:hAnsi="Sakkal Majalla" w:cs="Sakkal Majalla"/>
                                <w:sz w:val="40"/>
                                <w:szCs w:val="40"/>
                                <w:rtl/>
                                <w:lang w:bidi="ar-DZ"/>
                              </w:rPr>
                              <w:t xml:space="preserve">المطلب الثاني :تقسيمات قياس الشبه </w:t>
                            </w:r>
                          </w:p>
                          <w:p w:rsidR="00CF232F" w:rsidRPr="007359DC" w:rsidRDefault="00CF232F" w:rsidP="007359DC">
                            <w:pPr>
                              <w:bidi/>
                              <w:rPr>
                                <w:rFonts w:ascii="Sakkal Majalla" w:hAnsi="Sakkal Majalla" w:cs="Sakkal Majalla"/>
                                <w:sz w:val="40"/>
                                <w:szCs w:val="40"/>
                                <w:lang w:bidi="ar-DZ"/>
                              </w:rPr>
                            </w:pPr>
                            <w:r w:rsidRPr="007359DC">
                              <w:rPr>
                                <w:rFonts w:ascii="Sakkal Majalla" w:hAnsi="Sakkal Majalla" w:cs="Sakkal Majalla"/>
                                <w:sz w:val="40"/>
                                <w:szCs w:val="40"/>
                                <w:rtl/>
                                <w:lang w:bidi="ar-DZ"/>
                              </w:rPr>
                              <w:t xml:space="preserve">المطلب الثالث : حجية قياس الشبه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31" style="position:absolute;margin-left:47.7pt;margin-top:21.25pt;width:386.9pt;height:4in;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">
                <v:textbox>
                  <w:txbxContent>
                    <w:p w:rsidR="00CF232F" w:rsidRDefault="00CF232F" w:rsidP="007359DC">
                      <w:pPr>
                        <w:jc w:val="center"/>
                        <w:rPr>
                          <w:rFonts w:ascii="Sakkal Majalla" w:hAnsi="Sakkal Majalla" w:cs="Sakkal Majalla"/>
                          <w:b/>
                          <w:bCs/>
                          <w:sz w:val="48"/>
                          <w:szCs w:val="48"/>
                          <w:rtl/>
                          <w:lang w:bidi="ar-DZ"/>
                        </w:rPr>
                      </w:pPr>
                    </w:p>
                    <w:p w:rsidR="00CF232F" w:rsidRPr="007359DC" w:rsidRDefault="00CF232F" w:rsidP="007359DC">
                      <w:pPr>
                        <w:jc w:val="center"/>
                        <w:rPr>
                          <w:rFonts w:ascii="Sakkal Majalla" w:hAnsi="Sakkal Majalla" w:cs="Sakkal Majalla"/>
                          <w:b/>
                          <w:bCs/>
                          <w:sz w:val="48"/>
                          <w:szCs w:val="48"/>
                          <w:rtl/>
                          <w:lang w:bidi="ar-DZ"/>
                        </w:rPr>
                      </w:pPr>
                      <w:r w:rsidRPr="007359DC">
                        <w:rPr>
                          <w:rFonts w:ascii="Sakkal Majalla" w:hAnsi="Sakkal Majalla" w:cs="Sakkal Majalla"/>
                          <w:b/>
                          <w:bCs/>
                          <w:sz w:val="48"/>
                          <w:szCs w:val="48"/>
                          <w:rtl/>
                          <w:lang w:bidi="ar-DZ"/>
                        </w:rPr>
                        <w:t>المبحث الثاني : ماهية قياس الشبه</w:t>
                      </w:r>
                    </w:p>
                    <w:p w:rsidR="00CF232F" w:rsidRPr="007359DC" w:rsidRDefault="00CF232F" w:rsidP="007359DC">
                      <w:pPr>
                        <w:bidi/>
                        <w:rPr>
                          <w:rFonts w:ascii="Sakkal Majalla" w:hAnsi="Sakkal Majalla" w:cs="Sakkal Majalla"/>
                          <w:sz w:val="40"/>
                          <w:szCs w:val="40"/>
                          <w:rtl/>
                          <w:lang w:bidi="ar-DZ"/>
                        </w:rPr>
                      </w:pPr>
                      <w:r w:rsidRPr="007359DC">
                        <w:rPr>
                          <w:rFonts w:ascii="Sakkal Majalla" w:hAnsi="Sakkal Majalla" w:cs="Sakkal Majalla"/>
                          <w:sz w:val="40"/>
                          <w:szCs w:val="40"/>
                          <w:rtl/>
                          <w:lang w:bidi="ar-DZ"/>
                        </w:rPr>
                        <w:t xml:space="preserve">المطلب الأول : تعريف قياس الشبه </w:t>
                      </w:r>
                    </w:p>
                    <w:p w:rsidR="00CF232F" w:rsidRPr="007359DC" w:rsidRDefault="00CF232F" w:rsidP="007359DC">
                      <w:pPr>
                        <w:bidi/>
                        <w:rPr>
                          <w:rFonts w:ascii="Sakkal Majalla" w:hAnsi="Sakkal Majalla" w:cs="Sakkal Majalla"/>
                          <w:sz w:val="40"/>
                          <w:szCs w:val="40"/>
                          <w:rtl/>
                          <w:lang w:bidi="ar-DZ"/>
                        </w:rPr>
                      </w:pPr>
                      <w:r w:rsidRPr="007359DC">
                        <w:rPr>
                          <w:rFonts w:ascii="Sakkal Majalla" w:hAnsi="Sakkal Majalla" w:cs="Sakkal Majalla"/>
                          <w:sz w:val="40"/>
                          <w:szCs w:val="40"/>
                          <w:rtl/>
                          <w:lang w:bidi="ar-DZ"/>
                        </w:rPr>
                        <w:t xml:space="preserve">المطلب الثاني :تقسيمات قياس الشبه </w:t>
                      </w:r>
                    </w:p>
                    <w:p w:rsidR="00CF232F" w:rsidRPr="007359DC" w:rsidRDefault="00CF232F" w:rsidP="007359DC">
                      <w:pPr>
                        <w:bidi/>
                        <w:rPr>
                          <w:rFonts w:ascii="Sakkal Majalla" w:hAnsi="Sakkal Majalla" w:cs="Sakkal Majalla"/>
                          <w:sz w:val="40"/>
                          <w:szCs w:val="40"/>
                          <w:lang w:bidi="ar-DZ"/>
                        </w:rPr>
                      </w:pPr>
                      <w:r w:rsidRPr="007359DC">
                        <w:rPr>
                          <w:rFonts w:ascii="Sakkal Majalla" w:hAnsi="Sakkal Majalla" w:cs="Sakkal Majalla"/>
                          <w:sz w:val="40"/>
                          <w:szCs w:val="40"/>
                          <w:rtl/>
                          <w:lang w:bidi="ar-DZ"/>
                        </w:rPr>
                        <w:t xml:space="preserve">المطلب الثالث : حجية قياس الشبه </w:t>
                      </w:r>
                    </w:p>
                  </w:txbxContent>
                </v:textbox>
              </v:rect>
            </w:pict>
          </mc:Fallback>
        </mc:AlternateContent>
      </w:r>
    </w:p>
    <w:p w:rsidR="007359DC" w:rsidRDefault="007359DC">
      <w:pPr>
        <w:rPr>
          <w:rtl/>
        </w:rPr>
      </w:pPr>
    </w:p>
    <w:p w:rsidR="007359DC" w:rsidRDefault="007359DC">
      <w:pPr>
        <w:rPr>
          <w:rtl/>
        </w:rPr>
      </w:pPr>
    </w:p>
    <w:p w:rsidR="007359DC" w:rsidRDefault="007359DC">
      <w:pPr>
        <w:rPr>
          <w:rtl/>
        </w:rPr>
      </w:pPr>
    </w:p>
    <w:p w:rsidR="00741D55" w:rsidRDefault="00741D55">
      <w:pPr>
        <w:rPr>
          <w:rtl/>
        </w:rPr>
      </w:pPr>
    </w:p>
    <w:p w:rsidR="00741D55" w:rsidRDefault="00741D55">
      <w:pPr>
        <w:rPr>
          <w:rtl/>
        </w:rPr>
      </w:pPr>
    </w:p>
    <w:p w:rsidR="00741D55" w:rsidRDefault="00741D55">
      <w:pPr>
        <w:rPr>
          <w:rtl/>
        </w:rPr>
      </w:pPr>
    </w:p>
    <w:p w:rsidR="00741D55" w:rsidRDefault="00741D55">
      <w:pPr>
        <w:rPr>
          <w:rtl/>
        </w:rPr>
      </w:pPr>
    </w:p>
    <w:p w:rsidR="00741D55" w:rsidRDefault="00741D55">
      <w:pPr>
        <w:rPr>
          <w:rtl/>
        </w:rPr>
      </w:pPr>
    </w:p>
    <w:p w:rsidR="00B808E9" w:rsidRDefault="00B808E9">
      <w:pPr>
        <w:rPr>
          <w:rtl/>
        </w:rPr>
      </w:pPr>
    </w:p>
    <w:p w:rsidR="00B808E9" w:rsidRDefault="00B808E9">
      <w:pPr>
        <w:rPr>
          <w:rtl/>
        </w:rPr>
      </w:pPr>
    </w:p>
    <w:p w:rsidR="00837124" w:rsidRDefault="00837124">
      <w:pPr>
        <w:rPr>
          <w:rtl/>
        </w:rPr>
      </w:pPr>
    </w:p>
    <w:p w:rsidR="00BA1726" w:rsidRDefault="00BA1726" w:rsidP="00837124">
      <w:pPr>
        <w:bidi/>
        <w:rPr>
          <w:rFonts w:ascii="Simplified Arabic" w:hAnsi="Simplified Arabic" w:cs="Simplified Arabic"/>
          <w:b/>
          <w:bCs/>
          <w:sz w:val="32"/>
          <w:szCs w:val="32"/>
          <w:rtl/>
          <w:lang w:bidi="ar-DZ"/>
        </w:rPr>
      </w:pPr>
    </w:p>
    <w:p w:rsidR="00BA1726" w:rsidRDefault="00BA1726" w:rsidP="00BA1726">
      <w:pPr>
        <w:bidi/>
        <w:rPr>
          <w:rFonts w:ascii="Simplified Arabic" w:hAnsi="Simplified Arabic" w:cs="Simplified Arabic"/>
          <w:b/>
          <w:bCs/>
          <w:sz w:val="32"/>
          <w:szCs w:val="32"/>
          <w:rtl/>
          <w:lang w:bidi="ar-DZ"/>
        </w:rPr>
      </w:pPr>
    </w:p>
    <w:p w:rsidR="00BA1726" w:rsidRDefault="00BA1726" w:rsidP="00BA1726">
      <w:pPr>
        <w:bidi/>
        <w:rPr>
          <w:rFonts w:ascii="Simplified Arabic" w:hAnsi="Simplified Arabic" w:cs="Simplified Arabic"/>
          <w:b/>
          <w:bCs/>
          <w:sz w:val="32"/>
          <w:szCs w:val="32"/>
          <w:rtl/>
          <w:lang w:bidi="ar-DZ"/>
        </w:rPr>
      </w:pPr>
    </w:p>
    <w:p w:rsidR="00BA1726" w:rsidRDefault="00BA1726" w:rsidP="00BA1726">
      <w:pPr>
        <w:bidi/>
        <w:rPr>
          <w:rFonts w:ascii="Simplified Arabic" w:hAnsi="Simplified Arabic" w:cs="Simplified Arabic"/>
          <w:b/>
          <w:bCs/>
          <w:sz w:val="32"/>
          <w:szCs w:val="32"/>
          <w:rtl/>
          <w:lang w:bidi="ar-DZ"/>
        </w:rPr>
      </w:pPr>
    </w:p>
    <w:p w:rsidR="00BA1726" w:rsidRDefault="00BA1726" w:rsidP="00BA1726">
      <w:pPr>
        <w:bidi/>
        <w:rPr>
          <w:rFonts w:ascii="Simplified Arabic" w:hAnsi="Simplified Arabic" w:cs="Simplified Arabic"/>
          <w:b/>
          <w:bCs/>
          <w:sz w:val="32"/>
          <w:szCs w:val="32"/>
          <w:rtl/>
          <w:lang w:bidi="ar-DZ"/>
        </w:rPr>
      </w:pPr>
    </w:p>
    <w:p w:rsidR="00BA1726" w:rsidRDefault="00BA1726" w:rsidP="00BA1726">
      <w:pPr>
        <w:bidi/>
        <w:rPr>
          <w:rFonts w:ascii="Simplified Arabic" w:hAnsi="Simplified Arabic" w:cs="Simplified Arabic"/>
          <w:b/>
          <w:bCs/>
          <w:sz w:val="32"/>
          <w:szCs w:val="32"/>
          <w:rtl/>
          <w:lang w:bidi="ar-DZ"/>
        </w:rPr>
      </w:pPr>
    </w:p>
    <w:p w:rsidR="00BA1726" w:rsidRDefault="00BA1726" w:rsidP="00BA1726">
      <w:pPr>
        <w:bidi/>
        <w:rPr>
          <w:rFonts w:ascii="Simplified Arabic" w:hAnsi="Simplified Arabic" w:cs="Simplified Arabic"/>
          <w:b/>
          <w:bCs/>
          <w:sz w:val="32"/>
          <w:szCs w:val="32"/>
          <w:rtl/>
          <w:lang w:bidi="ar-DZ"/>
        </w:rPr>
      </w:pPr>
    </w:p>
    <w:p w:rsidR="00BA1726" w:rsidRDefault="00BA1726" w:rsidP="00BA1726">
      <w:pPr>
        <w:bidi/>
        <w:rPr>
          <w:rFonts w:ascii="Simplified Arabic" w:hAnsi="Simplified Arabic" w:cs="Simplified Arabic"/>
          <w:b/>
          <w:bCs/>
          <w:sz w:val="32"/>
          <w:szCs w:val="32"/>
          <w:rtl/>
          <w:lang w:bidi="ar-DZ"/>
        </w:rPr>
      </w:pPr>
    </w:p>
    <w:p w:rsidR="00837124" w:rsidRDefault="00837124" w:rsidP="00BA1726">
      <w:pPr>
        <w:bidi/>
        <w:rPr>
          <w:rFonts w:ascii="Simplified Arabic" w:hAnsi="Simplified Arabic" w:cs="Simplified Arabic"/>
          <w:b/>
          <w:bCs/>
          <w:sz w:val="32"/>
          <w:szCs w:val="32"/>
          <w:rtl/>
          <w:lang w:bidi="ar-DZ"/>
        </w:rPr>
      </w:pPr>
      <w:r w:rsidRPr="00837124">
        <w:rPr>
          <w:rFonts w:ascii="Simplified Arabic" w:hAnsi="Simplified Arabic" w:cs="Simplified Arabic"/>
          <w:b/>
          <w:bCs/>
          <w:sz w:val="32"/>
          <w:szCs w:val="32"/>
          <w:rtl/>
          <w:lang w:bidi="ar-DZ"/>
        </w:rPr>
        <w:lastRenderedPageBreak/>
        <w:t>المبحث الثاني : ماهية قياس الشبه</w:t>
      </w:r>
    </w:p>
    <w:p w:rsidR="00240DF7" w:rsidRPr="00240DF7" w:rsidRDefault="00240DF7" w:rsidP="00240DF7">
      <w:pPr>
        <w:bidi/>
        <w:rPr>
          <w:rFonts w:ascii="Simplified Arabic" w:hAnsi="Simplified Arabic" w:cs="Simplified Arabic"/>
          <w:sz w:val="32"/>
          <w:szCs w:val="32"/>
          <w:rtl/>
          <w:lang w:bidi="ar-DZ"/>
        </w:rPr>
      </w:pPr>
      <w:r w:rsidRPr="00240DF7">
        <w:rPr>
          <w:rFonts w:ascii="Simplified Arabic" w:hAnsi="Simplified Arabic" w:cs="Simplified Arabic" w:hint="cs"/>
          <w:sz w:val="32"/>
          <w:szCs w:val="32"/>
          <w:rtl/>
          <w:lang w:bidi="ar-DZ"/>
        </w:rPr>
        <w:t>يعتبر قياس الشبه من بين الأقيسة الغامضة التي اختلف الفقهاء فيها ، وفيما يلي سنبين حقيقة قياس الشبه .</w:t>
      </w:r>
    </w:p>
    <w:p w:rsidR="00741D55" w:rsidRPr="009F7033" w:rsidRDefault="004D3290" w:rsidP="00837124">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741D55" w:rsidRPr="009F7033">
        <w:rPr>
          <w:rFonts w:ascii="Simplified Arabic" w:hAnsi="Simplified Arabic" w:cs="Simplified Arabic"/>
          <w:b/>
          <w:bCs/>
          <w:sz w:val="32"/>
          <w:szCs w:val="32"/>
          <w:rtl/>
          <w:lang w:bidi="ar-DZ"/>
        </w:rPr>
        <w:t xml:space="preserve">المطلب الأول : تعريف قياس الشبه </w:t>
      </w:r>
    </w:p>
    <w:p w:rsidR="00741D55" w:rsidRPr="009F7033" w:rsidRDefault="00741D55" w:rsidP="00837124">
      <w:pPr>
        <w:bidi/>
        <w:spacing w:line="240" w:lineRule="auto"/>
        <w:jc w:val="both"/>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 xml:space="preserve">    الفرع الأول : تعريف الشبه لغة :</w:t>
      </w:r>
    </w:p>
    <w:p w:rsidR="00741D55" w:rsidRPr="009F7033" w:rsidRDefault="00741D55" w:rsidP="00837124">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الشِبه و الشَّبه و الشّبيه : المِثل و الجمع أشباه ، و أشبه االشيءُ </w:t>
      </w:r>
      <w:r w:rsidR="004D3290">
        <w:rPr>
          <w:rFonts w:ascii="Simplified Arabic" w:hAnsi="Simplified Arabic" w:cs="Simplified Arabic"/>
          <w:sz w:val="32"/>
          <w:szCs w:val="32"/>
          <w:rtl/>
          <w:lang w:bidi="ar-DZ"/>
        </w:rPr>
        <w:t>الشيءَ : ماثَله ، و في المِثل</w:t>
      </w:r>
      <w:r w:rsidRPr="009F7033">
        <w:rPr>
          <w:rFonts w:ascii="Simplified Arabic" w:hAnsi="Simplified Arabic" w:cs="Simplified Arabic"/>
          <w:sz w:val="32"/>
          <w:szCs w:val="32"/>
          <w:rtl/>
          <w:lang w:bidi="ar-DZ"/>
        </w:rPr>
        <w:t xml:space="preserve">: من أشْبَه أباه فما ظلم ، و أشبه الرجل أمَّه : و ذلك إذا عجز و ضعف ، عن ابن الأعرابي أنشد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55"/>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xml:space="preserve"> : </w:t>
      </w:r>
    </w:p>
    <w:p w:rsidR="00741D55" w:rsidRPr="009F7033" w:rsidRDefault="00741D55" w:rsidP="000F032A">
      <w:pPr>
        <w:bidi/>
        <w:spacing w:line="240" w:lineRule="auto"/>
        <w:jc w:val="center"/>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أصبَح فيه شَبَهٌ مِن أُمّه      من عِظَمِ الرَأس و مِن خُرطُمِهِ</w:t>
      </w:r>
    </w:p>
    <w:p w:rsidR="00741D55" w:rsidRPr="00837124" w:rsidRDefault="00741D55" w:rsidP="00CD1DB0">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و المشتَبهات من الأمور : المشكلات ، و المتشابهات : المتماثلات</w:t>
      </w:r>
      <w:r w:rsidR="00837124">
        <w:rPr>
          <w:rFonts w:ascii="Simplified Arabic" w:hAnsi="Simplified Arabic" w:cs="Simplified Arabic"/>
          <w:sz w:val="32"/>
          <w:szCs w:val="32"/>
          <w:rtl/>
          <w:lang w:bidi="ar-DZ"/>
        </w:rPr>
        <w:t xml:space="preserve"> و تشبّه فلان بكذا </w:t>
      </w:r>
      <w:r w:rsidR="00CD1DB0">
        <w:rPr>
          <w:rFonts w:ascii="Simplified Arabic" w:hAnsi="Simplified Arabic" w:cs="Simplified Arabic" w:hint="cs"/>
          <w:sz w:val="32"/>
          <w:szCs w:val="32"/>
          <w:rtl/>
          <w:lang w:bidi="ar-DZ"/>
        </w:rPr>
        <w:t xml:space="preserve">      </w:t>
      </w:r>
      <w:r w:rsidR="00837124">
        <w:rPr>
          <w:rFonts w:ascii="Simplified Arabic" w:hAnsi="Simplified Arabic" w:cs="Simplified Arabic"/>
          <w:sz w:val="32"/>
          <w:szCs w:val="32"/>
          <w:rtl/>
          <w:lang w:bidi="ar-DZ"/>
        </w:rPr>
        <w:t xml:space="preserve"> و التشبيه </w:t>
      </w:r>
      <w:r w:rsidRPr="009F7033">
        <w:rPr>
          <w:rFonts w:ascii="Simplified Arabic" w:hAnsi="Simplified Arabic" w:cs="Simplified Arabic"/>
          <w:sz w:val="32"/>
          <w:szCs w:val="32"/>
          <w:rtl/>
          <w:lang w:bidi="ar-DZ"/>
        </w:rPr>
        <w:t xml:space="preserve">هو التمثيل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56"/>
      </w:r>
      <w:r w:rsidRPr="009F7033">
        <w:rPr>
          <w:rFonts w:ascii="Simplified Arabic" w:hAnsi="Simplified Arabic" w:cs="Simplified Arabic"/>
          <w:sz w:val="32"/>
          <w:szCs w:val="32"/>
          <w:vertAlign w:val="superscript"/>
          <w:lang w:bidi="ar-DZ"/>
        </w:rPr>
        <w:t>)</w:t>
      </w:r>
    </w:p>
    <w:p w:rsidR="00741D55" w:rsidRPr="009F7033" w:rsidRDefault="00741D55" w:rsidP="00837124">
      <w:pPr>
        <w:bidi/>
        <w:spacing w:line="240" w:lineRule="auto"/>
        <w:jc w:val="both"/>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قال الطّوفي</w:t>
      </w:r>
      <w:r w:rsidRPr="009F7033">
        <w:rPr>
          <w:rFonts w:ascii="Simplified Arabic" w:hAnsi="Simplified Arabic" w:cs="Simplified Arabic"/>
          <w:b/>
          <w:bCs/>
          <w:sz w:val="32"/>
          <w:szCs w:val="32"/>
          <w:vertAlign w:val="superscript"/>
          <w:lang w:bidi="ar-DZ"/>
        </w:rPr>
        <w:t>(</w:t>
      </w:r>
      <w:r w:rsidRPr="009F7033">
        <w:rPr>
          <w:rStyle w:val="Appelnotedebasdep"/>
          <w:rFonts w:ascii="Simplified Arabic" w:hAnsi="Simplified Arabic" w:cs="Simplified Arabic"/>
          <w:b/>
          <w:bCs/>
          <w:sz w:val="32"/>
          <w:szCs w:val="32"/>
          <w:lang w:bidi="ar-DZ"/>
        </w:rPr>
        <w:footnoteReference w:id="57"/>
      </w:r>
      <w:r w:rsidRPr="009F7033">
        <w:rPr>
          <w:rFonts w:ascii="Simplified Arabic" w:hAnsi="Simplified Arabic" w:cs="Simplified Arabic"/>
          <w:b/>
          <w:bCs/>
          <w:sz w:val="32"/>
          <w:szCs w:val="32"/>
          <w:vertAlign w:val="superscript"/>
          <w:lang w:bidi="ar-DZ"/>
        </w:rPr>
        <w:t>)</w:t>
      </w:r>
      <w:r w:rsidRPr="009F7033">
        <w:rPr>
          <w:rFonts w:ascii="Simplified Arabic" w:hAnsi="Simplified Arabic" w:cs="Simplified Arabic"/>
          <w:b/>
          <w:bCs/>
          <w:sz w:val="32"/>
          <w:szCs w:val="32"/>
          <w:rtl/>
          <w:lang w:bidi="ar-DZ"/>
        </w:rPr>
        <w:t xml:space="preserve"> : </w:t>
      </w:r>
    </w:p>
    <w:p w:rsidR="00741D55" w:rsidRPr="009F7033" w:rsidRDefault="00CD1DB0" w:rsidP="00CD1DB0">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   </w:t>
      </w:r>
      <w:r w:rsidR="00741D55" w:rsidRPr="009F7033">
        <w:rPr>
          <w:rFonts w:ascii="Simplified Arabic" w:hAnsi="Simplified Arabic" w:cs="Simplified Arabic"/>
          <w:sz w:val="32"/>
          <w:szCs w:val="32"/>
          <w:rtl/>
          <w:lang w:bidi="ar-DZ"/>
        </w:rPr>
        <w:t xml:space="preserve">الظاهر من كلام أهل اللغة و الأصول الفرق بين المِثلِ و الشَبهِ و المُمَاثَلةِ و المُشابهةِ  </w:t>
      </w:r>
      <w:r>
        <w:rPr>
          <w:rFonts w:ascii="Simplified Arabic" w:hAnsi="Simplified Arabic" w:cs="Simplified Arabic" w:hint="cs"/>
          <w:sz w:val="32"/>
          <w:szCs w:val="32"/>
          <w:rtl/>
          <w:lang w:bidi="ar-DZ"/>
        </w:rPr>
        <w:t xml:space="preserve">      </w:t>
      </w:r>
      <w:r w:rsidR="00741D55" w:rsidRPr="009F7033">
        <w:rPr>
          <w:rFonts w:ascii="Simplified Arabic" w:hAnsi="Simplified Arabic" w:cs="Simplified Arabic"/>
          <w:sz w:val="32"/>
          <w:szCs w:val="32"/>
          <w:rtl/>
          <w:lang w:bidi="ar-DZ"/>
        </w:rPr>
        <w:t xml:space="preserve">و إنّ مثل الشيء ما سَواه من كلّ وجه في ذاته و صفاته </w:t>
      </w:r>
      <w:r w:rsidR="00240DF7">
        <w:rPr>
          <w:rFonts w:ascii="Simplified Arabic" w:hAnsi="Simplified Arabic" w:cs="Simplified Arabic"/>
          <w:sz w:val="32"/>
          <w:szCs w:val="32"/>
          <w:rtl/>
          <w:lang w:bidi="ar-DZ"/>
        </w:rPr>
        <w:t xml:space="preserve">، و شِبه الشيءِ و شبيهه ما كان </w:t>
      </w:r>
      <w:r w:rsidR="00741D55" w:rsidRPr="009F7033">
        <w:rPr>
          <w:rFonts w:ascii="Simplified Arabic" w:hAnsi="Simplified Arabic" w:cs="Simplified Arabic"/>
          <w:sz w:val="32"/>
          <w:szCs w:val="32"/>
          <w:rtl/>
          <w:lang w:bidi="ar-DZ"/>
        </w:rPr>
        <w:t xml:space="preserve"> بينه</w:t>
      </w:r>
      <w:r w:rsidR="00240DF7">
        <w:rPr>
          <w:rFonts w:ascii="Simplified Arabic" w:hAnsi="Simplified Arabic" w:cs="Simplified Arabic" w:hint="cs"/>
          <w:sz w:val="32"/>
          <w:szCs w:val="32"/>
          <w:rtl/>
          <w:lang w:bidi="ar-DZ"/>
        </w:rPr>
        <w:t xml:space="preserve">ما </w:t>
      </w:r>
      <w:r w:rsidR="00741D55" w:rsidRPr="009F7033">
        <w:rPr>
          <w:rFonts w:ascii="Simplified Arabic" w:hAnsi="Simplified Arabic" w:cs="Simplified Arabic"/>
          <w:sz w:val="32"/>
          <w:szCs w:val="32"/>
          <w:rtl/>
          <w:lang w:bidi="ar-DZ"/>
        </w:rPr>
        <w:t xml:space="preserve"> قدر مشترك من الأوصاف ،و حينئذٍ تتفاوت المشابهة بينهما قوةً و ضعفًا بحسب تفاوت الأوصاف المشتركة بينهما كثُرة و قِلة ، فإذا اشتركا في عشرة أوصاف ، كانت المشابهة بينهما كثرةً أقوى ممّا إذا اشتركا في تسعة فما دون ، و على هذا القياس و هو الأمر المتعارف ، فإن </w:t>
      </w:r>
      <w:r w:rsidR="00741D55" w:rsidRPr="009F7033">
        <w:rPr>
          <w:rFonts w:ascii="Simplified Arabic" w:hAnsi="Simplified Arabic" w:cs="Simplified Arabic"/>
          <w:sz w:val="32"/>
          <w:szCs w:val="32"/>
          <w:rtl/>
          <w:lang w:bidi="ar-DZ"/>
        </w:rPr>
        <w:lastRenderedPageBreak/>
        <w:t>أُطلق لفظُ الشبيه على المِثل ، أو لفظ المِثل على الشبيه فهو مجاز باعتبار ما بينهما من القدر المشترك من الأوصاف</w:t>
      </w:r>
      <w:r w:rsidR="00741D55" w:rsidRPr="009F7033">
        <w:rPr>
          <w:rFonts w:ascii="Simplified Arabic" w:hAnsi="Simplified Arabic" w:cs="Simplified Arabic"/>
          <w:sz w:val="32"/>
          <w:szCs w:val="32"/>
          <w:vertAlign w:val="superscript"/>
          <w:rtl/>
          <w:lang w:bidi="ar-DZ"/>
        </w:rPr>
        <w:t xml:space="preserve"> .</w:t>
      </w:r>
    </w:p>
    <w:p w:rsidR="00741D55" w:rsidRPr="009F7033" w:rsidRDefault="00741D55" w:rsidP="00837124">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b/>
          <w:bCs/>
          <w:sz w:val="32"/>
          <w:szCs w:val="32"/>
          <w:u w:val="single"/>
          <w:rtl/>
          <w:lang w:bidi="ar-DZ"/>
        </w:rPr>
        <w:t xml:space="preserve">الفرع الثاني : تعريف الشبه اصطلاحًا  </w:t>
      </w:r>
    </w:p>
    <w:p w:rsidR="00741D55" w:rsidRPr="009F7033" w:rsidRDefault="00C82958" w:rsidP="00837124">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741D55" w:rsidRPr="009F7033">
        <w:rPr>
          <w:rFonts w:ascii="Simplified Arabic" w:hAnsi="Simplified Arabic" w:cs="Simplified Arabic"/>
          <w:sz w:val="32"/>
          <w:szCs w:val="32"/>
          <w:rtl/>
          <w:lang w:bidi="ar-DZ"/>
        </w:rPr>
        <w:t xml:space="preserve">اختلف </w:t>
      </w:r>
      <w:r w:rsidR="00240DF7">
        <w:rPr>
          <w:rFonts w:ascii="Simplified Arabic" w:hAnsi="Simplified Arabic" w:cs="Simplified Arabic"/>
          <w:sz w:val="32"/>
          <w:szCs w:val="32"/>
          <w:rtl/>
          <w:lang w:bidi="ar-DZ"/>
        </w:rPr>
        <w:t>الأصولي</w:t>
      </w:r>
      <w:r w:rsidR="00240DF7">
        <w:rPr>
          <w:rFonts w:ascii="Simplified Arabic" w:hAnsi="Simplified Arabic" w:cs="Simplified Arabic" w:hint="cs"/>
          <w:sz w:val="32"/>
          <w:szCs w:val="32"/>
          <w:rtl/>
          <w:lang w:bidi="ar-DZ"/>
        </w:rPr>
        <w:t>و</w:t>
      </w:r>
      <w:r w:rsidR="00741D55" w:rsidRPr="009F7033">
        <w:rPr>
          <w:rFonts w:ascii="Simplified Arabic" w:hAnsi="Simplified Arabic" w:cs="Simplified Arabic"/>
          <w:sz w:val="32"/>
          <w:szCs w:val="32"/>
          <w:rtl/>
          <w:lang w:bidi="ar-DZ"/>
        </w:rPr>
        <w:t>ن في حدّ الشبه اختلافًا واسعًا ، و تباينت</w:t>
      </w:r>
      <w:r w:rsidR="00531214">
        <w:rPr>
          <w:rFonts w:ascii="Simplified Arabic" w:hAnsi="Simplified Arabic" w:cs="Simplified Arabic"/>
          <w:sz w:val="32"/>
          <w:szCs w:val="32"/>
          <w:rtl/>
          <w:lang w:bidi="ar-DZ"/>
        </w:rPr>
        <w:t xml:space="preserve"> أقوالهم في ذلك لصعوبة تصوّره </w:t>
      </w:r>
      <w:r w:rsidR="00741D55" w:rsidRPr="009F7033">
        <w:rPr>
          <w:rFonts w:ascii="Simplified Arabic" w:hAnsi="Simplified Arabic" w:cs="Simplified Arabic"/>
          <w:sz w:val="32"/>
          <w:szCs w:val="32"/>
          <w:rtl/>
          <w:lang w:bidi="ar-DZ"/>
        </w:rPr>
        <w:t>وقد صرّح بعضهم بذلك منهم الجويني</w:t>
      </w:r>
      <w:r w:rsidR="00752D41">
        <w:rPr>
          <w:rFonts w:ascii="Simplified Arabic" w:hAnsi="Simplified Arabic" w:cs="Simplified Arabic" w:hint="cs"/>
          <w:sz w:val="32"/>
          <w:szCs w:val="32"/>
          <w:rtl/>
          <w:lang w:bidi="ar-DZ"/>
        </w:rPr>
        <w:t xml:space="preserve"> </w:t>
      </w:r>
      <w:r w:rsidR="00741D55" w:rsidRPr="009F7033">
        <w:rPr>
          <w:rFonts w:ascii="Simplified Arabic" w:hAnsi="Simplified Arabic" w:cs="Simplified Arabic"/>
          <w:sz w:val="32"/>
          <w:szCs w:val="32"/>
          <w:rtl/>
          <w:lang w:bidi="ar-DZ"/>
        </w:rPr>
        <w:t xml:space="preserve">حيث قال : " لا يتحرّر في الشبه عبارة مستمرة في صناعة الحدود " </w:t>
      </w:r>
      <w:r w:rsidR="00741D55" w:rsidRPr="009F7033">
        <w:rPr>
          <w:rFonts w:ascii="Simplified Arabic" w:hAnsi="Simplified Arabic" w:cs="Simplified Arabic"/>
          <w:sz w:val="32"/>
          <w:szCs w:val="32"/>
          <w:vertAlign w:val="superscript"/>
          <w:lang w:bidi="ar-DZ"/>
        </w:rPr>
        <w:t>(</w:t>
      </w:r>
      <w:r w:rsidR="00741D55" w:rsidRPr="009F7033">
        <w:rPr>
          <w:rStyle w:val="Appelnotedebasdep"/>
          <w:rFonts w:ascii="Simplified Arabic" w:hAnsi="Simplified Arabic" w:cs="Simplified Arabic"/>
          <w:sz w:val="32"/>
          <w:szCs w:val="32"/>
          <w:lang w:bidi="ar-DZ"/>
        </w:rPr>
        <w:footnoteReference w:id="58"/>
      </w:r>
      <w:r w:rsidR="00741D55" w:rsidRPr="009F7033">
        <w:rPr>
          <w:rFonts w:ascii="Simplified Arabic" w:hAnsi="Simplified Arabic" w:cs="Simplified Arabic"/>
          <w:sz w:val="32"/>
          <w:szCs w:val="32"/>
          <w:vertAlign w:val="superscript"/>
          <w:lang w:bidi="ar-DZ"/>
        </w:rPr>
        <w:t>)</w:t>
      </w:r>
      <w:r w:rsidR="006425B6">
        <w:rPr>
          <w:rFonts w:ascii="Simplified Arabic" w:hAnsi="Simplified Arabic" w:cs="Simplified Arabic"/>
          <w:sz w:val="32"/>
          <w:szCs w:val="32"/>
          <w:rtl/>
          <w:lang w:bidi="ar-DZ"/>
        </w:rPr>
        <w:t xml:space="preserve"> </w:t>
      </w:r>
      <w:r w:rsidR="00741D55" w:rsidRPr="009F7033">
        <w:rPr>
          <w:rFonts w:ascii="Simplified Arabic" w:hAnsi="Simplified Arabic" w:cs="Simplified Arabic"/>
          <w:sz w:val="32"/>
          <w:szCs w:val="32"/>
          <w:rtl/>
          <w:lang w:bidi="ar-DZ"/>
        </w:rPr>
        <w:t xml:space="preserve">و ذلك من باب الدلالة على صعوبته و دقة مسائله ، و لشدة غموضه وعِوَص تعريفه قال ابن السبكي:  " و قد كثُر التَشاجُر في تعريف هذه المنزلة ( أي الشبه ) ولم أجد لأحد تعريفًا صحيحًا فيها " </w:t>
      </w:r>
      <w:r w:rsidR="00741D55" w:rsidRPr="009F7033">
        <w:rPr>
          <w:rFonts w:ascii="Simplified Arabic" w:hAnsi="Simplified Arabic" w:cs="Simplified Arabic"/>
          <w:sz w:val="32"/>
          <w:szCs w:val="32"/>
          <w:vertAlign w:val="superscript"/>
          <w:lang w:bidi="ar-DZ"/>
        </w:rPr>
        <w:t>(</w:t>
      </w:r>
      <w:r w:rsidR="00741D55" w:rsidRPr="009F7033">
        <w:rPr>
          <w:rStyle w:val="Appelnotedebasdep"/>
          <w:rFonts w:ascii="Simplified Arabic" w:hAnsi="Simplified Arabic" w:cs="Simplified Arabic"/>
          <w:sz w:val="32"/>
          <w:szCs w:val="32"/>
          <w:lang w:bidi="ar-DZ"/>
        </w:rPr>
        <w:footnoteReference w:id="59"/>
      </w:r>
      <w:r w:rsidR="00741D55" w:rsidRPr="009F7033">
        <w:rPr>
          <w:rFonts w:ascii="Simplified Arabic" w:hAnsi="Simplified Arabic" w:cs="Simplified Arabic"/>
          <w:sz w:val="32"/>
          <w:szCs w:val="32"/>
          <w:vertAlign w:val="superscript"/>
          <w:lang w:bidi="ar-DZ"/>
        </w:rPr>
        <w:t>)</w:t>
      </w:r>
      <w:r w:rsidR="00741D55" w:rsidRPr="009F7033">
        <w:rPr>
          <w:rFonts w:ascii="Simplified Arabic" w:hAnsi="Simplified Arabic" w:cs="Simplified Arabic"/>
          <w:sz w:val="32"/>
          <w:szCs w:val="32"/>
          <w:rtl/>
          <w:lang w:bidi="ar-DZ"/>
        </w:rPr>
        <w:t xml:space="preserve"> .</w:t>
      </w:r>
    </w:p>
    <w:p w:rsidR="00741D55" w:rsidRPr="009F7033" w:rsidRDefault="00240DF7" w:rsidP="00837124">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 يرجع هذا ال</w:t>
      </w:r>
      <w:r>
        <w:rPr>
          <w:rFonts w:ascii="Simplified Arabic" w:hAnsi="Simplified Arabic" w:cs="Simplified Arabic" w:hint="cs"/>
          <w:sz w:val="32"/>
          <w:szCs w:val="32"/>
          <w:rtl/>
          <w:lang w:bidi="ar-DZ"/>
        </w:rPr>
        <w:t>ا</w:t>
      </w:r>
      <w:r w:rsidR="00741D55" w:rsidRPr="009F7033">
        <w:rPr>
          <w:rFonts w:ascii="Simplified Arabic" w:hAnsi="Simplified Arabic" w:cs="Simplified Arabic"/>
          <w:sz w:val="32"/>
          <w:szCs w:val="32"/>
          <w:rtl/>
          <w:lang w:bidi="ar-DZ"/>
        </w:rPr>
        <w:t>ختلاف إلى أنّ الأصوليين يريدون به تارة الوصف الشبهي الجامع ب</w:t>
      </w:r>
      <w:r>
        <w:rPr>
          <w:rFonts w:ascii="Simplified Arabic" w:hAnsi="Simplified Arabic" w:cs="Simplified Arabic"/>
          <w:sz w:val="32"/>
          <w:szCs w:val="32"/>
          <w:rtl/>
          <w:lang w:bidi="ar-DZ"/>
        </w:rPr>
        <w:t>ين الأصل و الفرع   و هو بهذا ال</w:t>
      </w:r>
      <w:r>
        <w:rPr>
          <w:rFonts w:ascii="Simplified Arabic" w:hAnsi="Simplified Arabic" w:cs="Simplified Arabic" w:hint="cs"/>
          <w:sz w:val="32"/>
          <w:szCs w:val="32"/>
          <w:rtl/>
          <w:lang w:bidi="ar-DZ"/>
        </w:rPr>
        <w:t>ا</w:t>
      </w:r>
      <w:r w:rsidR="00741D55" w:rsidRPr="009F7033">
        <w:rPr>
          <w:rFonts w:ascii="Simplified Arabic" w:hAnsi="Simplified Arabic" w:cs="Simplified Arabic"/>
          <w:sz w:val="32"/>
          <w:szCs w:val="32"/>
          <w:rtl/>
          <w:lang w:bidi="ar-DZ"/>
        </w:rPr>
        <w:t>عتبار يكون وسطًا بين المناسب و الطردي ،  و تارة ثانية يريدون به القياس المبني</w:t>
      </w:r>
      <w:r>
        <w:rPr>
          <w:rFonts w:ascii="Simplified Arabic" w:hAnsi="Simplified Arabic" w:cs="Simplified Arabic"/>
          <w:sz w:val="32"/>
          <w:szCs w:val="32"/>
          <w:rtl/>
          <w:lang w:bidi="ar-DZ"/>
        </w:rPr>
        <w:t xml:space="preserve"> على هذا الوصف الشبهي و بهذا ال</w:t>
      </w:r>
      <w:r>
        <w:rPr>
          <w:rFonts w:ascii="Simplified Arabic" w:hAnsi="Simplified Arabic" w:cs="Simplified Arabic" w:hint="cs"/>
          <w:sz w:val="32"/>
          <w:szCs w:val="32"/>
          <w:rtl/>
          <w:lang w:bidi="ar-DZ"/>
        </w:rPr>
        <w:t>ا</w:t>
      </w:r>
      <w:r w:rsidR="00741D55" w:rsidRPr="009F7033">
        <w:rPr>
          <w:rFonts w:ascii="Simplified Arabic" w:hAnsi="Simplified Arabic" w:cs="Simplified Arabic"/>
          <w:sz w:val="32"/>
          <w:szCs w:val="32"/>
          <w:rtl/>
          <w:lang w:bidi="ar-DZ"/>
        </w:rPr>
        <w:t xml:space="preserve">عتبار يكون مقابلًا لقياس العلة ، وتارة ثالثة يريدون به المعنى المصدري أي يكون  الوصف شبهيًا فيعتبرونه مسلكًا من مسالك العلّة </w:t>
      </w:r>
      <w:r w:rsidR="00741D55" w:rsidRPr="009F7033">
        <w:rPr>
          <w:rFonts w:ascii="Simplified Arabic" w:hAnsi="Simplified Arabic" w:cs="Simplified Arabic"/>
          <w:sz w:val="32"/>
          <w:szCs w:val="32"/>
          <w:vertAlign w:val="superscript"/>
          <w:lang w:bidi="ar-DZ"/>
        </w:rPr>
        <w:t>(</w:t>
      </w:r>
      <w:r w:rsidR="00741D55" w:rsidRPr="009F7033">
        <w:rPr>
          <w:rStyle w:val="Appelnotedebasdep"/>
          <w:rFonts w:ascii="Simplified Arabic" w:hAnsi="Simplified Arabic" w:cs="Simplified Arabic"/>
          <w:sz w:val="32"/>
          <w:szCs w:val="32"/>
          <w:lang w:bidi="ar-DZ"/>
        </w:rPr>
        <w:footnoteReference w:id="60"/>
      </w:r>
      <w:r w:rsidR="00741D55" w:rsidRPr="009F7033">
        <w:rPr>
          <w:rFonts w:ascii="Simplified Arabic" w:hAnsi="Simplified Arabic" w:cs="Simplified Arabic"/>
          <w:sz w:val="32"/>
          <w:szCs w:val="32"/>
          <w:vertAlign w:val="superscript"/>
          <w:lang w:bidi="ar-DZ"/>
        </w:rPr>
        <w:t>)</w:t>
      </w:r>
      <w:r w:rsidR="00741D55" w:rsidRPr="009F7033">
        <w:rPr>
          <w:rFonts w:ascii="Simplified Arabic" w:hAnsi="Simplified Arabic" w:cs="Simplified Arabic"/>
          <w:sz w:val="32"/>
          <w:szCs w:val="32"/>
          <w:rtl/>
          <w:lang w:bidi="ar-DZ"/>
        </w:rPr>
        <w:t>.</w:t>
      </w:r>
    </w:p>
    <w:p w:rsidR="00741D55" w:rsidRPr="009F7033" w:rsidRDefault="00240DF7" w:rsidP="00837124">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 الغالب في  ال</w:t>
      </w:r>
      <w:r>
        <w:rPr>
          <w:rFonts w:ascii="Simplified Arabic" w:hAnsi="Simplified Arabic" w:cs="Simplified Arabic" w:hint="cs"/>
          <w:sz w:val="32"/>
          <w:szCs w:val="32"/>
          <w:rtl/>
          <w:lang w:bidi="ar-DZ"/>
        </w:rPr>
        <w:t>ا</w:t>
      </w:r>
      <w:r w:rsidR="00741D55" w:rsidRPr="009F7033">
        <w:rPr>
          <w:rFonts w:ascii="Simplified Arabic" w:hAnsi="Simplified Arabic" w:cs="Simplified Arabic"/>
          <w:sz w:val="32"/>
          <w:szCs w:val="32"/>
          <w:rtl/>
          <w:lang w:bidi="ar-DZ"/>
        </w:rPr>
        <w:t>ستعمال الأصولي و عليه مدار التعريفات هو المراد الأول و الثاني .</w:t>
      </w:r>
    </w:p>
    <w:p w:rsidR="00741D55" w:rsidRPr="009F7033" w:rsidRDefault="00741D55" w:rsidP="00837124">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 و فيما يلي أهم التعريفات التي أوردها الأصوليون في تعريف الشبه :</w:t>
      </w:r>
    </w:p>
    <w:p w:rsidR="00741D55" w:rsidRPr="009F7033" w:rsidRDefault="00741D55" w:rsidP="00837124">
      <w:pPr>
        <w:bidi/>
        <w:spacing w:line="240" w:lineRule="auto"/>
        <w:jc w:val="both"/>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التعريف الأول :</w:t>
      </w:r>
    </w:p>
    <w:p w:rsidR="00741D55" w:rsidRPr="009F7033" w:rsidRDefault="00741D55" w:rsidP="00837124">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هو ما اجتمع فيه مناطان مختلفان لحكمين لا على سبيل الكمال لكن أحدهما أغلب من الآخر فيلحق بأكثرها شبهًا به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61"/>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lastRenderedPageBreak/>
        <w:t>وورد هذا التعريف بعدّة صيغ أهمها :</w:t>
      </w:r>
    </w:p>
    <w:p w:rsidR="00741D55" w:rsidRPr="009F7033" w:rsidRDefault="00741D55" w:rsidP="00240DF7">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عرّفه التلمساني </w:t>
      </w:r>
      <w:r w:rsidR="00240DF7" w:rsidRPr="009F7033">
        <w:rPr>
          <w:rFonts w:ascii="Simplified Arabic" w:hAnsi="Simplified Arabic" w:cs="Simplified Arabic"/>
          <w:sz w:val="32"/>
          <w:szCs w:val="32"/>
          <w:vertAlign w:val="superscript"/>
          <w:lang w:bidi="ar-DZ"/>
        </w:rPr>
        <w:t>(</w:t>
      </w:r>
      <w:r w:rsidR="00240DF7" w:rsidRPr="009F7033">
        <w:rPr>
          <w:rStyle w:val="Appelnotedebasdep"/>
          <w:rFonts w:ascii="Simplified Arabic" w:hAnsi="Simplified Arabic" w:cs="Simplified Arabic"/>
          <w:sz w:val="32"/>
          <w:szCs w:val="32"/>
          <w:lang w:bidi="ar-DZ"/>
        </w:rPr>
        <w:footnoteReference w:id="62"/>
      </w:r>
      <w:r w:rsidR="00240DF7"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xml:space="preserve">: بأن يتردد المسلك بين أصلين مختلفين في الحكم فيلحق بما هو أقوى شبهًا به. </w:t>
      </w:r>
    </w:p>
    <w:p w:rsidR="00741D55" w:rsidRPr="009F7033" w:rsidRDefault="00741D55" w:rsidP="00837124">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و عرّفه الرازي : أن يكون الفرع واقعًا بين أصلين فإذا كانت مشابهته لإحدى الصورتين أقوى من مشابهته للأخرى ألحق لا محالة بالأقوى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63"/>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bidi/>
        <w:spacing w:line="240" w:lineRule="auto"/>
        <w:jc w:val="both"/>
        <w:rPr>
          <w:rFonts w:ascii="Simplified Arabic" w:hAnsi="Simplified Arabic" w:cs="Simplified Arabic"/>
          <w:sz w:val="32"/>
          <w:szCs w:val="32"/>
          <w:vertAlign w:val="superscript"/>
          <w:rtl/>
          <w:lang w:bidi="ar-DZ"/>
        </w:rPr>
      </w:pPr>
      <w:r w:rsidRPr="009F7033">
        <w:rPr>
          <w:rFonts w:ascii="Simplified Arabic" w:hAnsi="Simplified Arabic" w:cs="Simplified Arabic"/>
          <w:sz w:val="32"/>
          <w:szCs w:val="32"/>
          <w:rtl/>
          <w:lang w:bidi="ar-DZ"/>
        </w:rPr>
        <w:t xml:space="preserve">و ذكر ابن النجّار : بأنّه تردد بين أصلين شبهه بأحدهما في الأوصاف أكثر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64"/>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و ذكر الجويني : بأنّه الفرع المتردد بين أصلين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65"/>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b/>
          <w:bCs/>
          <w:sz w:val="32"/>
          <w:szCs w:val="32"/>
          <w:rtl/>
          <w:lang w:bidi="ar-DZ"/>
        </w:rPr>
        <w:t>مثاله :</w:t>
      </w:r>
      <w:r w:rsidRPr="009F7033">
        <w:rPr>
          <w:rFonts w:ascii="Simplified Arabic" w:hAnsi="Simplified Arabic" w:cs="Simplified Arabic"/>
          <w:sz w:val="32"/>
          <w:szCs w:val="32"/>
          <w:rtl/>
          <w:lang w:bidi="ar-DZ"/>
        </w:rPr>
        <w:t xml:space="preserve">تردد العبد بين الحر و البهيمة فمن لم يملكه قال : حيوان يجوز بيعه و رهنه و هبته </w:t>
      </w:r>
      <w:r w:rsidR="00531214">
        <w:rPr>
          <w:rFonts w:ascii="Simplified Arabic" w:hAnsi="Simplified Arabic" w:cs="Simplified Arabic" w:hint="cs"/>
          <w:sz w:val="32"/>
          <w:szCs w:val="32"/>
          <w:rtl/>
          <w:lang w:bidi="ar-DZ"/>
        </w:rPr>
        <w:t xml:space="preserve">   </w:t>
      </w:r>
      <w:r w:rsidRPr="009F7033">
        <w:rPr>
          <w:rFonts w:ascii="Simplified Arabic" w:hAnsi="Simplified Arabic" w:cs="Simplified Arabic"/>
          <w:sz w:val="32"/>
          <w:szCs w:val="32"/>
          <w:rtl/>
          <w:lang w:bidi="ar-DZ"/>
        </w:rPr>
        <w:t>و إرثه أشبه الدابة ، و من يملكه قال : يثاب و يعاقب و</w:t>
      </w:r>
      <w:r w:rsidR="00531214">
        <w:rPr>
          <w:rFonts w:ascii="Simplified Arabic" w:hAnsi="Simplified Arabic" w:cs="Simplified Arabic"/>
          <w:sz w:val="32"/>
          <w:szCs w:val="32"/>
          <w:rtl/>
          <w:lang w:bidi="ar-DZ"/>
        </w:rPr>
        <w:t xml:space="preserve"> ينكح و يطلق و يكلف أشبه الحر </w:t>
      </w:r>
      <w:r w:rsidRPr="009F7033">
        <w:rPr>
          <w:rFonts w:ascii="Simplified Arabic" w:hAnsi="Simplified Arabic" w:cs="Simplified Arabic"/>
          <w:sz w:val="32"/>
          <w:szCs w:val="32"/>
          <w:rtl/>
          <w:lang w:bidi="ar-DZ"/>
        </w:rPr>
        <w:t xml:space="preserve">فيلحق بما هو أكثر شبهًا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66"/>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240DF7">
      <w:pPr>
        <w:bidi/>
        <w:spacing w:line="240" w:lineRule="auto"/>
        <w:jc w:val="both"/>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التعريف الثاني :</w:t>
      </w:r>
    </w:p>
    <w:p w:rsidR="00BA1726" w:rsidRPr="00240DF7" w:rsidRDefault="00741D55" w:rsidP="00240DF7">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    هو الوصف الذي لم يناسب الحكم إن علم اعتبار جنسه القريب في جنس الحكم القريب فهو الشبه  و إن لم يعلم اعتبار جنسه القريب في الجنس القريب فهو الطرد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67"/>
      </w:r>
      <w:r w:rsidRPr="009F7033">
        <w:rPr>
          <w:rFonts w:ascii="Simplified Arabic" w:hAnsi="Simplified Arabic" w:cs="Simplified Arabic"/>
          <w:sz w:val="32"/>
          <w:szCs w:val="32"/>
          <w:vertAlign w:val="superscript"/>
          <w:lang w:bidi="ar-DZ"/>
        </w:rPr>
        <w:t>)</w:t>
      </w:r>
    </w:p>
    <w:p w:rsidR="00741D55" w:rsidRPr="009F7033" w:rsidRDefault="00741D55" w:rsidP="00BA1726">
      <w:pPr>
        <w:bidi/>
        <w:spacing w:line="240" w:lineRule="auto"/>
        <w:jc w:val="both"/>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lastRenderedPageBreak/>
        <w:t xml:space="preserve">مثاله : </w:t>
      </w:r>
    </w:p>
    <w:p w:rsidR="00741D55" w:rsidRPr="009F7033" w:rsidRDefault="00741D55" w:rsidP="00837124">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    إيجاب المهر بمجرد الخلوة بالزوجة ، فإن الخلوة لا تناسب إيجاب المهر ، لأنه يجب في مقابلة الوطء ، إلا أن جنس هذا الوصف و</w:t>
      </w:r>
      <w:r w:rsidR="00240DF7">
        <w:rPr>
          <w:rFonts w:ascii="Simplified Arabic" w:hAnsi="Simplified Arabic" w:cs="Simplified Arabic"/>
          <w:sz w:val="32"/>
          <w:szCs w:val="32"/>
          <w:rtl/>
          <w:lang w:bidi="ar-DZ"/>
        </w:rPr>
        <w:t xml:space="preserve"> هو كون الخلوة مظنة للوطء ، قد </w:t>
      </w:r>
      <w:r w:rsidR="00240DF7">
        <w:rPr>
          <w:rFonts w:ascii="Simplified Arabic" w:hAnsi="Simplified Arabic" w:cs="Simplified Arabic" w:hint="cs"/>
          <w:sz w:val="32"/>
          <w:szCs w:val="32"/>
          <w:rtl/>
          <w:lang w:bidi="ar-DZ"/>
        </w:rPr>
        <w:t>ا</w:t>
      </w:r>
      <w:r w:rsidRPr="009F7033">
        <w:rPr>
          <w:rFonts w:ascii="Simplified Arabic" w:hAnsi="Simplified Arabic" w:cs="Simplified Arabic"/>
          <w:sz w:val="32"/>
          <w:szCs w:val="32"/>
          <w:rtl/>
          <w:lang w:bidi="ar-DZ"/>
        </w:rPr>
        <w:t xml:space="preserve">عتبر في جنس الوجوب الذي هو الحكم و وجه اعتباره فيه أنه قد اعتبر في التحريم ، فإنّ الشارع قد حرّم التخلي بالأجنبية لأنّه مظنة وطئها ، و التحريم نوع من أنواع الحكم و الحكم جنس له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68"/>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bidi/>
        <w:spacing w:line="240" w:lineRule="auto"/>
        <w:jc w:val="both"/>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التعريف الثالث :</w:t>
      </w:r>
    </w:p>
    <w:p w:rsidR="00741D55" w:rsidRPr="009F7033" w:rsidRDefault="00741D55" w:rsidP="00837124">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    عرّفه القاضي أبو بكر الباقلاني بأنّه المناسب بالتّبَع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69"/>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أي الوصف الذي لا تظهر مناسبته لتشريع الحكم من حيث ذاته و لكن بواسطة ما يشتمل عليه .</w:t>
      </w:r>
    </w:p>
    <w:p w:rsidR="00240DF7" w:rsidRDefault="00741D55" w:rsidP="00837124">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b/>
          <w:bCs/>
          <w:sz w:val="32"/>
          <w:szCs w:val="32"/>
          <w:rtl/>
          <w:lang w:bidi="ar-DZ"/>
        </w:rPr>
        <w:t xml:space="preserve">مثاله : </w:t>
      </w:r>
      <w:r w:rsidRPr="009F7033">
        <w:rPr>
          <w:rFonts w:ascii="Simplified Arabic" w:hAnsi="Simplified Arabic" w:cs="Simplified Arabic"/>
          <w:sz w:val="32"/>
          <w:szCs w:val="32"/>
          <w:rtl/>
          <w:lang w:bidi="ar-DZ"/>
        </w:rPr>
        <w:t xml:space="preserve">تعليل وجوب النية في التيمم كونه طهارة ، فيُقاس عليه الوضوء فإن الطهارة بذاتها لا تناسب اشتراط النّية ، فإزالة النجاسة طهارة ولا قائل بوجوب النّية فيها و إنما تظهر مناسبتها لذلك من جهة كونها عبادة ، و العبادة مناسبة لاشتراط النّية و لذلك قال الإمام الشّافعي </w:t>
      </w:r>
      <w:r w:rsidR="00240DF7">
        <w:rPr>
          <w:rFonts w:ascii="Simplified Arabic" w:hAnsi="Simplified Arabic" w:cs="Simplified Arabic" w:hint="cs"/>
          <w:sz w:val="32"/>
          <w:szCs w:val="32"/>
          <w:rtl/>
          <w:lang w:bidi="ar-DZ"/>
        </w:rPr>
        <w:t xml:space="preserve">: </w:t>
      </w:r>
    </w:p>
    <w:p w:rsidR="00741D55" w:rsidRPr="009F7033" w:rsidRDefault="00741D55" w:rsidP="00240DF7">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 طهارتان فكيف يفترقان " فالعبادة تتميز عن العادة بالنّية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70"/>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bidi/>
        <w:spacing w:line="240" w:lineRule="auto"/>
        <w:jc w:val="both"/>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التعريف الرابع :</w:t>
      </w:r>
    </w:p>
    <w:p w:rsidR="00741D55" w:rsidRPr="009F7033" w:rsidRDefault="00741D55" w:rsidP="00837124">
      <w:pPr>
        <w:bidi/>
        <w:spacing w:line="240" w:lineRule="auto"/>
        <w:jc w:val="both"/>
        <w:rPr>
          <w:rFonts w:ascii="Simplified Arabic" w:hAnsi="Simplified Arabic" w:cs="Simplified Arabic"/>
          <w:sz w:val="32"/>
          <w:szCs w:val="32"/>
          <w:rtl/>
          <w:lang w:val="en-US" w:bidi="ar-DZ"/>
        </w:rPr>
      </w:pPr>
      <w:r w:rsidRPr="009F7033">
        <w:rPr>
          <w:rFonts w:ascii="Simplified Arabic" w:hAnsi="Simplified Arabic" w:cs="Simplified Arabic"/>
          <w:sz w:val="32"/>
          <w:szCs w:val="32"/>
          <w:rtl/>
          <w:lang w:val="en-US" w:bidi="ar-DZ"/>
        </w:rPr>
        <w:t xml:space="preserve">     هو الوصف الذي لم تظهر مناسبته بعد البحث</w:t>
      </w:r>
      <w:r w:rsidR="00240DF7">
        <w:rPr>
          <w:rFonts w:ascii="Simplified Arabic" w:hAnsi="Simplified Arabic" w:cs="Simplified Arabic"/>
          <w:sz w:val="32"/>
          <w:szCs w:val="32"/>
          <w:rtl/>
          <w:lang w:val="en-US" w:bidi="ar-DZ"/>
        </w:rPr>
        <w:t xml:space="preserve"> التام  و لكن عُهد من الشارع ال</w:t>
      </w:r>
      <w:r w:rsidR="00240DF7">
        <w:rPr>
          <w:rFonts w:ascii="Simplified Arabic" w:hAnsi="Simplified Arabic" w:cs="Simplified Arabic" w:hint="cs"/>
          <w:sz w:val="32"/>
          <w:szCs w:val="32"/>
          <w:rtl/>
          <w:lang w:val="en-US" w:bidi="ar-DZ"/>
        </w:rPr>
        <w:t>ا</w:t>
      </w:r>
      <w:r w:rsidRPr="009F7033">
        <w:rPr>
          <w:rFonts w:ascii="Simplified Arabic" w:hAnsi="Simplified Arabic" w:cs="Simplified Arabic"/>
          <w:sz w:val="32"/>
          <w:szCs w:val="32"/>
          <w:rtl/>
          <w:lang w:val="en-US" w:bidi="ar-DZ"/>
        </w:rPr>
        <w:t xml:space="preserve">لتفات إليها  و هذا التعريف ذكره الآمدي حيث قال : " ... و منهم من فسّره بما يوهم المناسبة من غير اطلاع عليها و ذلك أن الوصف المعلل به لا يخلو إما أن تظهر فيه المناسبة أو لا تظهر فيه ، بوقوف من هو أهل معرفة المناسبة عليها ، و ذلك بأن يكون ترتيب الحكم على وفقه مما يفضي إلى تحصيل مقصود من المقاصد المبنية من قبل ، فهو المناسب ، و إن لم تظهر </w:t>
      </w:r>
      <w:r w:rsidRPr="009F7033">
        <w:rPr>
          <w:rFonts w:ascii="Simplified Arabic" w:hAnsi="Simplified Arabic" w:cs="Simplified Arabic"/>
          <w:sz w:val="32"/>
          <w:szCs w:val="32"/>
          <w:rtl/>
          <w:lang w:val="en-US" w:bidi="ar-DZ"/>
        </w:rPr>
        <w:lastRenderedPageBreak/>
        <w:t xml:space="preserve">المناسبة بعد البحث التام فإن التفت إاليه الشارع في بعض الأحكام فهو الشبه و إلّا فهو </w:t>
      </w:r>
      <w:r w:rsidR="00240DF7">
        <w:rPr>
          <w:rFonts w:ascii="Simplified Arabic" w:hAnsi="Simplified Arabic" w:cs="Simplified Arabic" w:hint="cs"/>
          <w:sz w:val="32"/>
          <w:szCs w:val="32"/>
          <w:rtl/>
          <w:lang w:val="en-US" w:bidi="ar-DZ"/>
        </w:rPr>
        <w:t xml:space="preserve">    </w:t>
      </w:r>
      <w:r w:rsidRPr="009F7033">
        <w:rPr>
          <w:rFonts w:ascii="Simplified Arabic" w:hAnsi="Simplified Arabic" w:cs="Simplified Arabic"/>
          <w:sz w:val="32"/>
          <w:szCs w:val="32"/>
          <w:rtl/>
          <w:lang w:val="en-US" w:bidi="ar-DZ"/>
        </w:rPr>
        <w:t xml:space="preserve">الطرد </w:t>
      </w:r>
      <w:r w:rsidRPr="009F7033">
        <w:rPr>
          <w:rFonts w:ascii="Simplified Arabic" w:hAnsi="Simplified Arabic" w:cs="Simplified Arabic"/>
          <w:sz w:val="32"/>
          <w:szCs w:val="32"/>
          <w:vertAlign w:val="superscript"/>
          <w:lang w:val="en-US" w:bidi="ar-DZ"/>
        </w:rPr>
        <w:t>(</w:t>
      </w:r>
      <w:r w:rsidRPr="009F7033">
        <w:rPr>
          <w:rStyle w:val="Appelnotedebasdep"/>
          <w:rFonts w:ascii="Simplified Arabic" w:hAnsi="Simplified Arabic" w:cs="Simplified Arabic"/>
          <w:sz w:val="32"/>
          <w:szCs w:val="32"/>
          <w:lang w:val="en-US" w:bidi="ar-DZ"/>
        </w:rPr>
        <w:footnoteReference w:id="71"/>
      </w:r>
      <w:r w:rsidRPr="009F7033">
        <w:rPr>
          <w:rFonts w:ascii="Simplified Arabic" w:hAnsi="Simplified Arabic" w:cs="Simplified Arabic"/>
          <w:sz w:val="32"/>
          <w:szCs w:val="32"/>
          <w:vertAlign w:val="superscript"/>
          <w:lang w:val="en-US" w:bidi="ar-DZ"/>
        </w:rPr>
        <w:t>)</w:t>
      </w:r>
      <w:r w:rsidRPr="009F7033">
        <w:rPr>
          <w:rFonts w:ascii="Simplified Arabic" w:hAnsi="Simplified Arabic" w:cs="Simplified Arabic"/>
          <w:sz w:val="32"/>
          <w:szCs w:val="32"/>
          <w:rtl/>
          <w:lang w:val="en-US" w:bidi="ar-DZ"/>
        </w:rPr>
        <w:t>.</w:t>
      </w:r>
    </w:p>
    <w:p w:rsidR="00741D55" w:rsidRPr="009F7033" w:rsidRDefault="00741D55" w:rsidP="00837124">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وذكر الغزالي قريبًا من هذا في بيان الشبه فقال :" معنى التشبيه الج</w:t>
      </w:r>
      <w:r w:rsidR="00240DF7">
        <w:rPr>
          <w:rFonts w:ascii="Simplified Arabic" w:hAnsi="Simplified Arabic" w:cs="Simplified Arabic"/>
          <w:sz w:val="32"/>
          <w:szCs w:val="32"/>
          <w:rtl/>
          <w:lang w:bidi="ar-DZ"/>
        </w:rPr>
        <w:t>مع بين الفرع و الأصل بوصف مع ال</w:t>
      </w:r>
      <w:r w:rsidR="00240DF7">
        <w:rPr>
          <w:rFonts w:ascii="Simplified Arabic" w:hAnsi="Simplified Arabic" w:cs="Simplified Arabic" w:hint="cs"/>
          <w:sz w:val="32"/>
          <w:szCs w:val="32"/>
          <w:rtl/>
          <w:lang w:bidi="ar-DZ"/>
        </w:rPr>
        <w:t>ا</w:t>
      </w:r>
      <w:r w:rsidRPr="009F7033">
        <w:rPr>
          <w:rFonts w:ascii="Simplified Arabic" w:hAnsi="Simplified Arabic" w:cs="Simplified Arabic"/>
          <w:sz w:val="32"/>
          <w:szCs w:val="32"/>
          <w:rtl/>
          <w:lang w:bidi="ar-DZ"/>
        </w:rPr>
        <w:t xml:space="preserve">عتراف بأن ذلك الوصف ليس علّة الحكم "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72"/>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xml:space="preserve"> .</w:t>
      </w:r>
    </w:p>
    <w:p w:rsidR="00741D55" w:rsidRPr="009F7033" w:rsidRDefault="00741D55" w:rsidP="00837124">
      <w:pPr>
        <w:bidi/>
        <w:spacing w:line="240" w:lineRule="auto"/>
        <w:jc w:val="both"/>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مثاله :</w:t>
      </w:r>
    </w:p>
    <w:p w:rsidR="00741D55" w:rsidRPr="009F7033" w:rsidRDefault="00BA1726" w:rsidP="00837124">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741D55" w:rsidRPr="009F7033">
        <w:rPr>
          <w:rFonts w:ascii="Simplified Arabic" w:hAnsi="Simplified Arabic" w:cs="Simplified Arabic"/>
          <w:sz w:val="32"/>
          <w:szCs w:val="32"/>
          <w:rtl/>
          <w:lang w:bidi="ar-DZ"/>
        </w:rPr>
        <w:t xml:space="preserve">في مسألة إزالة النجاسة : طهارة تراد لأجل الصلاة فلا تجوز بغير الماء كطهارة الحدث فإنّ الجامع هو الطهارة و مناسبتها لتعيين الماء فيها بعد البحث التام غير ظاهرة ، و بالنظر إلى  كون الشارع اعتبرها في بعض الأحكام كمس المصحف و الصلاة و الطواف أي عن الحدث عموما فأوجب فيها الماء فيوهم ذلك على اشتمالها للمناسبة كما تقرر </w:t>
      </w:r>
      <w:r w:rsidR="00741D55" w:rsidRPr="009F7033">
        <w:rPr>
          <w:rFonts w:ascii="Simplified Arabic" w:hAnsi="Simplified Arabic" w:cs="Simplified Arabic"/>
          <w:sz w:val="32"/>
          <w:szCs w:val="32"/>
          <w:vertAlign w:val="superscript"/>
          <w:lang w:bidi="ar-DZ"/>
        </w:rPr>
        <w:t>(</w:t>
      </w:r>
      <w:r w:rsidR="00741D55" w:rsidRPr="009F7033">
        <w:rPr>
          <w:rStyle w:val="Appelnotedebasdep"/>
          <w:rFonts w:ascii="Simplified Arabic" w:hAnsi="Simplified Arabic" w:cs="Simplified Arabic"/>
          <w:sz w:val="32"/>
          <w:szCs w:val="32"/>
          <w:lang w:bidi="ar-DZ"/>
        </w:rPr>
        <w:footnoteReference w:id="73"/>
      </w:r>
      <w:r w:rsidR="00741D55" w:rsidRPr="009F7033">
        <w:rPr>
          <w:rFonts w:ascii="Simplified Arabic" w:hAnsi="Simplified Arabic" w:cs="Simplified Arabic"/>
          <w:sz w:val="32"/>
          <w:szCs w:val="32"/>
          <w:vertAlign w:val="superscript"/>
          <w:lang w:bidi="ar-DZ"/>
        </w:rPr>
        <w:t>)</w:t>
      </w:r>
      <w:r w:rsidR="00741D55" w:rsidRPr="009F7033">
        <w:rPr>
          <w:rFonts w:ascii="Simplified Arabic" w:hAnsi="Simplified Arabic" w:cs="Simplified Arabic"/>
          <w:sz w:val="32"/>
          <w:szCs w:val="32"/>
          <w:rtl/>
          <w:lang w:bidi="ar-DZ"/>
        </w:rPr>
        <w:t xml:space="preserve"> . </w:t>
      </w:r>
    </w:p>
    <w:p w:rsidR="00741D55" w:rsidRPr="009F7033" w:rsidRDefault="00741D55" w:rsidP="00837124">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b/>
          <w:bCs/>
          <w:sz w:val="32"/>
          <w:szCs w:val="32"/>
          <w:rtl/>
          <w:lang w:bidi="ar-DZ"/>
        </w:rPr>
        <w:t>التعريف المختار :</w:t>
      </w:r>
    </w:p>
    <w:p w:rsidR="00741D55" w:rsidRPr="009F7033" w:rsidRDefault="00741D55" w:rsidP="00837124">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     قال الآمدي معلّقًا على اختلاف العلماء في تعريف الشبه بأنّه راجع </w:t>
      </w:r>
      <w:r w:rsidR="0005023E" w:rsidRPr="009F7033">
        <w:rPr>
          <w:rFonts w:ascii="Simplified Arabic" w:hAnsi="Simplified Arabic" w:cs="Simplified Arabic"/>
          <w:sz w:val="32"/>
          <w:szCs w:val="32"/>
          <w:rtl/>
          <w:lang w:bidi="ar-DZ"/>
        </w:rPr>
        <w:t>إ</w:t>
      </w:r>
      <w:r w:rsidRPr="009F7033">
        <w:rPr>
          <w:rFonts w:ascii="Simplified Arabic" w:hAnsi="Simplified Arabic" w:cs="Simplified Arabic"/>
          <w:sz w:val="32"/>
          <w:szCs w:val="32"/>
          <w:rtl/>
          <w:lang w:bidi="ar-DZ"/>
        </w:rPr>
        <w:t>لى الاختلاف في اللفظ ، غير أنّ الأشبه و الأقرب من هذه التعاريف هو اصطلاحه للشبه بأن</w:t>
      </w:r>
      <w:r w:rsidR="00240DF7">
        <w:rPr>
          <w:rFonts w:ascii="Simplified Arabic" w:hAnsi="Simplified Arabic" w:cs="Simplified Arabic"/>
          <w:sz w:val="32"/>
          <w:szCs w:val="32"/>
          <w:rtl/>
          <w:lang w:bidi="ar-DZ"/>
        </w:rPr>
        <w:t xml:space="preserve">ّه </w:t>
      </w:r>
      <w:r w:rsidR="00240DF7">
        <w:rPr>
          <w:rFonts w:ascii="Simplified Arabic" w:hAnsi="Simplified Arabic" w:cs="Simplified Arabic" w:hint="cs"/>
          <w:sz w:val="32"/>
          <w:szCs w:val="32"/>
          <w:rtl/>
          <w:lang w:bidi="ar-DZ"/>
        </w:rPr>
        <w:t xml:space="preserve">: </w:t>
      </w:r>
      <w:r w:rsidR="00240DF7">
        <w:rPr>
          <w:rFonts w:ascii="Simplified Arabic" w:hAnsi="Simplified Arabic" w:cs="Simplified Arabic"/>
          <w:sz w:val="32"/>
          <w:szCs w:val="32"/>
          <w:rtl/>
          <w:lang w:bidi="ar-DZ"/>
        </w:rPr>
        <w:t>" ما يوهم المناسبة من غير ال</w:t>
      </w:r>
      <w:r w:rsidR="00240DF7">
        <w:rPr>
          <w:rFonts w:ascii="Simplified Arabic" w:hAnsi="Simplified Arabic" w:cs="Simplified Arabic" w:hint="cs"/>
          <w:sz w:val="32"/>
          <w:szCs w:val="32"/>
          <w:rtl/>
          <w:lang w:bidi="ar-DZ"/>
        </w:rPr>
        <w:t>ا</w:t>
      </w:r>
      <w:r w:rsidRPr="009F7033">
        <w:rPr>
          <w:rFonts w:ascii="Simplified Arabic" w:hAnsi="Simplified Arabic" w:cs="Simplified Arabic"/>
          <w:sz w:val="32"/>
          <w:szCs w:val="32"/>
          <w:rtl/>
          <w:lang w:bidi="ar-DZ"/>
        </w:rPr>
        <w:t xml:space="preserve">طلاع عليها " و ذكر بأنّه أقرب التعريفات إلى قواعد الأصول و هو ما ذهب إليه أكثر المحققين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74"/>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xml:space="preserve"> .</w:t>
      </w:r>
    </w:p>
    <w:p w:rsidR="00741D55" w:rsidRPr="009F7033" w:rsidRDefault="00BA1726" w:rsidP="00837124">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و</w:t>
      </w:r>
      <w:r w:rsidR="00741D55" w:rsidRPr="009F7033">
        <w:rPr>
          <w:rFonts w:ascii="Simplified Arabic" w:hAnsi="Simplified Arabic" w:cs="Simplified Arabic"/>
          <w:sz w:val="32"/>
          <w:szCs w:val="32"/>
          <w:rtl/>
          <w:lang w:bidi="ar-DZ"/>
        </w:rPr>
        <w:t xml:space="preserve">الذي نميل إليه من التعريفات السابقة هو تعريف الغزالي للشبه بأنّه : الجمع بين الفرع </w:t>
      </w:r>
      <w:r w:rsidR="00CD1DB0">
        <w:rPr>
          <w:rFonts w:ascii="Simplified Arabic" w:hAnsi="Simplified Arabic" w:cs="Simplified Arabic" w:hint="cs"/>
          <w:sz w:val="32"/>
          <w:szCs w:val="32"/>
          <w:rtl/>
          <w:lang w:bidi="ar-DZ"/>
        </w:rPr>
        <w:t xml:space="preserve">      </w:t>
      </w:r>
      <w:r w:rsidR="00240DF7">
        <w:rPr>
          <w:rFonts w:ascii="Simplified Arabic" w:hAnsi="Simplified Arabic" w:cs="Simplified Arabic"/>
          <w:sz w:val="32"/>
          <w:szCs w:val="32"/>
          <w:rtl/>
          <w:lang w:bidi="ar-DZ"/>
        </w:rPr>
        <w:t>و الأصل بوصف مع ال</w:t>
      </w:r>
      <w:r w:rsidR="00240DF7">
        <w:rPr>
          <w:rFonts w:ascii="Simplified Arabic" w:hAnsi="Simplified Arabic" w:cs="Simplified Arabic" w:hint="cs"/>
          <w:sz w:val="32"/>
          <w:szCs w:val="32"/>
          <w:rtl/>
          <w:lang w:bidi="ar-DZ"/>
        </w:rPr>
        <w:t>ا</w:t>
      </w:r>
      <w:r w:rsidR="00741D55" w:rsidRPr="009F7033">
        <w:rPr>
          <w:rFonts w:ascii="Simplified Arabic" w:hAnsi="Simplified Arabic" w:cs="Simplified Arabic"/>
          <w:sz w:val="32"/>
          <w:szCs w:val="32"/>
          <w:rtl/>
          <w:lang w:bidi="ar-DZ"/>
        </w:rPr>
        <w:t>عتراف بأن ذلك الوصف ليس علّة للحكم .</w:t>
      </w:r>
    </w:p>
    <w:p w:rsidR="00741D55" w:rsidRPr="009F7033" w:rsidRDefault="00BA1726" w:rsidP="00837124">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و</w:t>
      </w:r>
      <w:r w:rsidR="00741D55" w:rsidRPr="009F7033">
        <w:rPr>
          <w:rFonts w:ascii="Simplified Arabic" w:hAnsi="Simplified Arabic" w:cs="Simplified Arabic"/>
          <w:sz w:val="32"/>
          <w:szCs w:val="32"/>
          <w:rtl/>
          <w:lang w:bidi="ar-DZ"/>
        </w:rPr>
        <w:t>لا ريب أن التعريف حتى يكون حقيقيًا لا بد أن يكون جامعًا لكلّ أوصاف المعرّف مانعًا من دخول غيره وبذلك يمكن أن يعرّف الشبه بأنّه :</w:t>
      </w:r>
    </w:p>
    <w:p w:rsidR="00741D55" w:rsidRPr="009F7033" w:rsidRDefault="00741D55" w:rsidP="00837124">
      <w:pPr>
        <w:bidi/>
        <w:spacing w:line="240" w:lineRule="auto"/>
        <w:jc w:val="center"/>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ما بُني فيه الحكم على الوصف المشابه لحكم الأصل ، حيث لا تظهر منه مناسبة واض</w:t>
      </w:r>
      <w:r w:rsidR="00240DF7">
        <w:rPr>
          <w:rFonts w:ascii="Simplified Arabic" w:hAnsi="Simplified Arabic" w:cs="Simplified Arabic"/>
          <w:b/>
          <w:bCs/>
          <w:sz w:val="32"/>
          <w:szCs w:val="32"/>
          <w:rtl/>
          <w:lang w:bidi="ar-DZ"/>
        </w:rPr>
        <w:t>حة ،لكن ورد من الشارع الحكيم ال</w:t>
      </w:r>
      <w:r w:rsidR="00240DF7">
        <w:rPr>
          <w:rFonts w:ascii="Simplified Arabic" w:hAnsi="Simplified Arabic" w:cs="Simplified Arabic" w:hint="cs"/>
          <w:b/>
          <w:bCs/>
          <w:sz w:val="32"/>
          <w:szCs w:val="32"/>
          <w:rtl/>
          <w:lang w:bidi="ar-DZ"/>
        </w:rPr>
        <w:t>ا</w:t>
      </w:r>
      <w:r w:rsidRPr="009F7033">
        <w:rPr>
          <w:rFonts w:ascii="Simplified Arabic" w:hAnsi="Simplified Arabic" w:cs="Simplified Arabic"/>
          <w:b/>
          <w:bCs/>
          <w:sz w:val="32"/>
          <w:szCs w:val="32"/>
          <w:rtl/>
          <w:lang w:bidi="ar-DZ"/>
        </w:rPr>
        <w:t>لتفات إليه في بعض الأحكام .</w:t>
      </w:r>
    </w:p>
    <w:p w:rsidR="00741D55" w:rsidRPr="009F7033" w:rsidRDefault="00741D55" w:rsidP="00240DF7">
      <w:pPr>
        <w:bidi/>
        <w:spacing w:line="240" w:lineRule="auto"/>
        <w:jc w:val="both"/>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lastRenderedPageBreak/>
        <w:t xml:space="preserve">الفرع الثالث : الفرق بين الشبه و المصطلحات القياسية الأخرى </w:t>
      </w:r>
    </w:p>
    <w:p w:rsidR="00837124" w:rsidRPr="009F7033" w:rsidRDefault="00240DF7" w:rsidP="004D3290">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اعتنى الأصولي</w:t>
      </w:r>
      <w:r>
        <w:rPr>
          <w:rFonts w:ascii="Simplified Arabic" w:hAnsi="Simplified Arabic" w:cs="Simplified Arabic" w:hint="cs"/>
          <w:sz w:val="32"/>
          <w:szCs w:val="32"/>
          <w:rtl/>
          <w:lang w:bidi="ar-DZ"/>
        </w:rPr>
        <w:t>و</w:t>
      </w:r>
      <w:r w:rsidR="00741D55" w:rsidRPr="009F7033">
        <w:rPr>
          <w:rFonts w:ascii="Simplified Arabic" w:hAnsi="Simplified Arabic" w:cs="Simplified Arabic"/>
          <w:sz w:val="32"/>
          <w:szCs w:val="32"/>
          <w:rtl/>
          <w:lang w:bidi="ar-DZ"/>
        </w:rPr>
        <w:t>ن ببيان بعض الفوارق بين الشبه و بعض المصطلحات القريبة له من بينها المناسب و الطرد و غلبة الأشباه موضحة كالتالي :</w:t>
      </w:r>
    </w:p>
    <w:p w:rsidR="00741D55" w:rsidRPr="009F7033" w:rsidRDefault="00741D55" w:rsidP="00837124">
      <w:pPr>
        <w:bidi/>
        <w:spacing w:line="240" w:lineRule="auto"/>
        <w:jc w:val="both"/>
        <w:rPr>
          <w:rFonts w:ascii="Simplified Arabic" w:hAnsi="Simplified Arabic" w:cs="Simplified Arabic"/>
          <w:b/>
          <w:bCs/>
          <w:sz w:val="32"/>
          <w:szCs w:val="32"/>
          <w:u w:val="single"/>
          <w:rtl/>
          <w:lang w:bidi="ar-DZ"/>
        </w:rPr>
      </w:pPr>
      <w:r w:rsidRPr="009F7033">
        <w:rPr>
          <w:rFonts w:ascii="Simplified Arabic" w:hAnsi="Simplified Arabic" w:cs="Simplified Arabic"/>
          <w:b/>
          <w:bCs/>
          <w:sz w:val="32"/>
          <w:szCs w:val="32"/>
          <w:u w:val="single"/>
          <w:rtl/>
          <w:lang w:bidi="ar-DZ"/>
        </w:rPr>
        <w:t>أولا. المناسبة :</w:t>
      </w:r>
    </w:p>
    <w:p w:rsidR="00741D55" w:rsidRPr="009F7033" w:rsidRDefault="00741D55" w:rsidP="00837124">
      <w:pPr>
        <w:pStyle w:val="Paragraphedeliste"/>
        <w:numPr>
          <w:ilvl w:val="0"/>
          <w:numId w:val="5"/>
        </w:numPr>
        <w:bidi/>
        <w:spacing w:line="240" w:lineRule="auto"/>
        <w:jc w:val="both"/>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تعريف المناسبة :</w:t>
      </w:r>
    </w:p>
    <w:p w:rsidR="00741D55" w:rsidRPr="009F7033" w:rsidRDefault="00741D55" w:rsidP="00837124">
      <w:pPr>
        <w:bidi/>
        <w:spacing w:line="240" w:lineRule="auto"/>
        <w:jc w:val="both"/>
        <w:rPr>
          <w:rFonts w:ascii="Simplified Arabic" w:hAnsi="Simplified Arabic" w:cs="Simplified Arabic"/>
          <w:sz w:val="32"/>
          <w:szCs w:val="32"/>
          <w:lang w:bidi="ar-DZ"/>
        </w:rPr>
      </w:pPr>
      <w:r w:rsidRPr="009F7033">
        <w:rPr>
          <w:rFonts w:ascii="Simplified Arabic" w:hAnsi="Simplified Arabic" w:cs="Simplified Arabic"/>
          <w:b/>
          <w:bCs/>
          <w:sz w:val="32"/>
          <w:szCs w:val="32"/>
          <w:rtl/>
          <w:lang w:bidi="ar-DZ"/>
        </w:rPr>
        <w:t xml:space="preserve">لغة : </w:t>
      </w:r>
      <w:r w:rsidRPr="009F7033">
        <w:rPr>
          <w:rFonts w:ascii="Simplified Arabic" w:hAnsi="Simplified Arabic" w:cs="Simplified Arabic"/>
          <w:sz w:val="32"/>
          <w:szCs w:val="32"/>
          <w:rtl/>
          <w:lang w:bidi="ar-DZ"/>
        </w:rPr>
        <w:t xml:space="preserve">المناسبة من المناسب ، و يأتي المناسب في اللغة بمعنى المشاكل للشيء ، يقال ليس بينهما مناسبة أي مشاكلة </w:t>
      </w:r>
    </w:p>
    <w:p w:rsidR="00741D55" w:rsidRPr="009F7033" w:rsidRDefault="00741D55" w:rsidP="00837124">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 و يأتي ناسب بمعنى أشرك في النسب يقال : ناسبه أي أشركه في نسبه .</w:t>
      </w:r>
    </w:p>
    <w:p w:rsidR="00741D55" w:rsidRPr="009F7033" w:rsidRDefault="00240DF7" w:rsidP="00BA1726">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 يجتمع مع الملا</w:t>
      </w:r>
      <w:r>
        <w:rPr>
          <w:rFonts w:ascii="Simplified Arabic" w:hAnsi="Simplified Arabic" w:cs="Simplified Arabic" w:hint="cs"/>
          <w:sz w:val="32"/>
          <w:szCs w:val="32"/>
          <w:rtl/>
          <w:lang w:bidi="ar-DZ"/>
        </w:rPr>
        <w:t>ء</w:t>
      </w:r>
      <w:r w:rsidR="00741D55" w:rsidRPr="009F7033">
        <w:rPr>
          <w:rFonts w:ascii="Simplified Arabic" w:hAnsi="Simplified Arabic" w:cs="Simplified Arabic"/>
          <w:sz w:val="32"/>
          <w:szCs w:val="32"/>
          <w:rtl/>
          <w:lang w:bidi="ar-DZ"/>
        </w:rPr>
        <w:t>مة في الا</w:t>
      </w:r>
      <w:r>
        <w:rPr>
          <w:rFonts w:ascii="Simplified Arabic" w:hAnsi="Simplified Arabic" w:cs="Simplified Arabic"/>
          <w:sz w:val="32"/>
          <w:szCs w:val="32"/>
          <w:rtl/>
          <w:lang w:bidi="ar-DZ"/>
        </w:rPr>
        <w:t>تفاق و الاشتراك فإنه يقال : تلا</w:t>
      </w:r>
      <w:r>
        <w:rPr>
          <w:rFonts w:ascii="Simplified Arabic" w:hAnsi="Simplified Arabic" w:cs="Simplified Arabic" w:hint="cs"/>
          <w:sz w:val="32"/>
          <w:szCs w:val="32"/>
          <w:rtl/>
          <w:lang w:bidi="ar-DZ"/>
        </w:rPr>
        <w:t>ء</w:t>
      </w:r>
      <w:r w:rsidR="00741D55" w:rsidRPr="009F7033">
        <w:rPr>
          <w:rFonts w:ascii="Simplified Arabic" w:hAnsi="Simplified Arabic" w:cs="Simplified Arabic"/>
          <w:sz w:val="32"/>
          <w:szCs w:val="32"/>
          <w:rtl/>
          <w:lang w:bidi="ar-DZ"/>
        </w:rPr>
        <w:t xml:space="preserve">م القوم و </w:t>
      </w:r>
      <w:r>
        <w:rPr>
          <w:rFonts w:ascii="Simplified Arabic" w:hAnsi="Simplified Arabic" w:cs="Simplified Arabic"/>
          <w:sz w:val="32"/>
          <w:szCs w:val="32"/>
          <w:rtl/>
          <w:lang w:bidi="ar-DZ"/>
        </w:rPr>
        <w:t>التأموا اجتمعوا و اتفقوا  و تلا</w:t>
      </w:r>
      <w:r>
        <w:rPr>
          <w:rFonts w:ascii="Simplified Arabic" w:hAnsi="Simplified Arabic" w:cs="Simplified Arabic" w:hint="cs"/>
          <w:sz w:val="32"/>
          <w:szCs w:val="32"/>
          <w:rtl/>
          <w:lang w:bidi="ar-DZ"/>
        </w:rPr>
        <w:t>ء</w:t>
      </w:r>
      <w:r w:rsidR="00741D55" w:rsidRPr="009F7033">
        <w:rPr>
          <w:rFonts w:ascii="Simplified Arabic" w:hAnsi="Simplified Arabic" w:cs="Simplified Arabic"/>
          <w:sz w:val="32"/>
          <w:szCs w:val="32"/>
          <w:rtl/>
          <w:lang w:bidi="ar-DZ"/>
        </w:rPr>
        <w:t xml:space="preserve">م الشيئان إذا اجتمعا و اتصلا </w:t>
      </w:r>
      <w:r w:rsidR="00741D55" w:rsidRPr="009F7033">
        <w:rPr>
          <w:rFonts w:ascii="Simplified Arabic" w:hAnsi="Simplified Arabic" w:cs="Simplified Arabic"/>
          <w:sz w:val="32"/>
          <w:szCs w:val="32"/>
          <w:vertAlign w:val="superscript"/>
          <w:lang w:bidi="ar-DZ"/>
        </w:rPr>
        <w:t>(</w:t>
      </w:r>
      <w:r w:rsidR="00741D55" w:rsidRPr="009F7033">
        <w:rPr>
          <w:rStyle w:val="Appelnotedebasdep"/>
          <w:rFonts w:ascii="Simplified Arabic" w:hAnsi="Simplified Arabic" w:cs="Simplified Arabic"/>
          <w:sz w:val="32"/>
          <w:szCs w:val="32"/>
          <w:lang w:bidi="ar-DZ"/>
        </w:rPr>
        <w:footnoteReference w:id="75"/>
      </w:r>
      <w:r w:rsidR="00741D55" w:rsidRPr="009F7033">
        <w:rPr>
          <w:rFonts w:ascii="Simplified Arabic" w:hAnsi="Simplified Arabic" w:cs="Simplified Arabic"/>
          <w:sz w:val="32"/>
          <w:szCs w:val="32"/>
          <w:vertAlign w:val="superscript"/>
          <w:lang w:bidi="ar-DZ"/>
        </w:rPr>
        <w:t>)</w:t>
      </w:r>
      <w:r w:rsidR="00741D55" w:rsidRPr="009F7033">
        <w:rPr>
          <w:rFonts w:ascii="Simplified Arabic" w:hAnsi="Simplified Arabic" w:cs="Simplified Arabic"/>
          <w:sz w:val="32"/>
          <w:szCs w:val="32"/>
          <w:rtl/>
          <w:lang w:bidi="ar-DZ"/>
        </w:rPr>
        <w:t>.</w:t>
      </w:r>
    </w:p>
    <w:p w:rsidR="00741D55" w:rsidRPr="009F7033" w:rsidRDefault="00741D55" w:rsidP="00837124">
      <w:pPr>
        <w:bidi/>
        <w:spacing w:line="240" w:lineRule="auto"/>
        <w:jc w:val="both"/>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 xml:space="preserve">اصطلاحًا : </w:t>
      </w:r>
    </w:p>
    <w:p w:rsidR="00741D55" w:rsidRPr="009F7033" w:rsidRDefault="00741D55" w:rsidP="00837124">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    وصف ظاهر منضبط يحصل عقلًا من ترتب الحكم عليه ما يحصل أن يكون مقصودًا من محصول مصلحة أو دفع مفسدة ، و إلى هذا ذهب ابن الحاجب و الآمدي و بعض </w:t>
      </w:r>
      <w:r w:rsidR="004D3290">
        <w:rPr>
          <w:rFonts w:ascii="Simplified Arabic" w:hAnsi="Simplified Arabic" w:cs="Simplified Arabic" w:hint="cs"/>
          <w:sz w:val="32"/>
          <w:szCs w:val="32"/>
          <w:rtl/>
          <w:lang w:bidi="ar-DZ"/>
        </w:rPr>
        <w:t xml:space="preserve">  </w:t>
      </w:r>
      <w:r w:rsidRPr="009F7033">
        <w:rPr>
          <w:rFonts w:ascii="Simplified Arabic" w:hAnsi="Simplified Arabic" w:cs="Simplified Arabic"/>
          <w:sz w:val="32"/>
          <w:szCs w:val="32"/>
          <w:rtl/>
          <w:lang w:bidi="ar-DZ"/>
        </w:rPr>
        <w:t>ا</w:t>
      </w:r>
      <w:r w:rsidR="004D3290">
        <w:rPr>
          <w:rFonts w:ascii="Simplified Arabic" w:hAnsi="Simplified Arabic" w:cs="Simplified Arabic"/>
          <w:sz w:val="32"/>
          <w:szCs w:val="32"/>
          <w:rtl/>
          <w:lang w:bidi="ar-DZ"/>
        </w:rPr>
        <w:t>لأصولي</w:t>
      </w:r>
      <w:r w:rsidR="004D3290">
        <w:rPr>
          <w:rFonts w:ascii="Simplified Arabic" w:hAnsi="Simplified Arabic" w:cs="Simplified Arabic" w:hint="cs"/>
          <w:sz w:val="32"/>
          <w:szCs w:val="32"/>
          <w:rtl/>
          <w:lang w:bidi="ar-DZ"/>
        </w:rPr>
        <w:t>و</w:t>
      </w:r>
      <w:r w:rsidRPr="009F7033">
        <w:rPr>
          <w:rFonts w:ascii="Simplified Arabic" w:hAnsi="Simplified Arabic" w:cs="Simplified Arabic"/>
          <w:sz w:val="32"/>
          <w:szCs w:val="32"/>
          <w:rtl/>
          <w:lang w:bidi="ar-DZ"/>
        </w:rPr>
        <w:t xml:space="preserve">ن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76"/>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bidi/>
        <w:spacing w:line="240" w:lineRule="auto"/>
        <w:jc w:val="both"/>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الفرق بين الشبه و المناسبة :</w:t>
      </w:r>
    </w:p>
    <w:p w:rsidR="00741D55" w:rsidRPr="008C45C4" w:rsidRDefault="00741D55" w:rsidP="008C45C4">
      <w:pPr>
        <w:pStyle w:val="Paragraphedeliste"/>
        <w:numPr>
          <w:ilvl w:val="0"/>
          <w:numId w:val="72"/>
        </w:numPr>
        <w:bidi/>
        <w:spacing w:line="240" w:lineRule="auto"/>
        <w:jc w:val="both"/>
        <w:rPr>
          <w:rFonts w:ascii="Simplified Arabic" w:hAnsi="Simplified Arabic" w:cs="Simplified Arabic"/>
          <w:b/>
          <w:bCs/>
          <w:sz w:val="32"/>
          <w:szCs w:val="32"/>
          <w:lang w:bidi="ar-DZ"/>
        </w:rPr>
      </w:pPr>
      <w:r w:rsidRPr="008C45C4">
        <w:rPr>
          <w:rFonts w:ascii="Simplified Arabic" w:hAnsi="Simplified Arabic" w:cs="Simplified Arabic"/>
          <w:sz w:val="32"/>
          <w:szCs w:val="32"/>
          <w:rtl/>
          <w:lang w:bidi="ar-DZ"/>
        </w:rPr>
        <w:t xml:space="preserve">أن قياس المناسبة ما لم يكن لفرعه إلا أصل واحد أخذ حكمه من معناه ، و قياس الشبه ما تجاذبته أصول أُلحق بأقواها شبهًا فصار قياس المعنى أقوى من قياس الشبه على وجهين </w:t>
      </w:r>
      <w:r w:rsidRPr="008C45C4">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77"/>
      </w:r>
      <w:r w:rsidRPr="008C45C4">
        <w:rPr>
          <w:rFonts w:ascii="Simplified Arabic" w:hAnsi="Simplified Arabic" w:cs="Simplified Arabic"/>
          <w:sz w:val="32"/>
          <w:szCs w:val="32"/>
          <w:vertAlign w:val="superscript"/>
          <w:lang w:bidi="ar-DZ"/>
        </w:rPr>
        <w:t>)</w:t>
      </w:r>
      <w:r w:rsidRPr="008C45C4">
        <w:rPr>
          <w:rFonts w:ascii="Simplified Arabic" w:hAnsi="Simplified Arabic" w:cs="Simplified Arabic"/>
          <w:sz w:val="32"/>
          <w:szCs w:val="32"/>
          <w:rtl/>
          <w:lang w:bidi="ar-DZ"/>
        </w:rPr>
        <w:t>.</w:t>
      </w:r>
    </w:p>
    <w:p w:rsidR="00741D55" w:rsidRPr="009F7033" w:rsidRDefault="00741D55" w:rsidP="008C45C4">
      <w:pPr>
        <w:pStyle w:val="Paragraphedeliste"/>
        <w:numPr>
          <w:ilvl w:val="0"/>
          <w:numId w:val="72"/>
        </w:numPr>
        <w:bidi/>
        <w:spacing w:line="240" w:lineRule="auto"/>
        <w:jc w:val="both"/>
        <w:rPr>
          <w:rFonts w:ascii="Simplified Arabic" w:hAnsi="Simplified Arabic" w:cs="Simplified Arabic"/>
          <w:b/>
          <w:bCs/>
          <w:sz w:val="32"/>
          <w:szCs w:val="32"/>
          <w:lang w:bidi="ar-DZ"/>
        </w:rPr>
      </w:pPr>
      <w:r w:rsidRPr="009F7033">
        <w:rPr>
          <w:rFonts w:ascii="Simplified Arabic" w:hAnsi="Simplified Arabic" w:cs="Simplified Arabic"/>
          <w:sz w:val="32"/>
          <w:szCs w:val="32"/>
          <w:rtl/>
          <w:lang w:bidi="ar-DZ"/>
        </w:rPr>
        <w:lastRenderedPageBreak/>
        <w:t xml:space="preserve">كون قياس المناسبة ما أخذ حكم فرعه من معنى أصله ، و قياس الشبه ما أخذ حكم فرعه من شبهه بأصله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78"/>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C45C4">
      <w:pPr>
        <w:pStyle w:val="Paragraphedeliste"/>
        <w:numPr>
          <w:ilvl w:val="0"/>
          <w:numId w:val="72"/>
        </w:numPr>
        <w:bidi/>
        <w:spacing w:line="240" w:lineRule="auto"/>
        <w:jc w:val="both"/>
        <w:rPr>
          <w:rFonts w:ascii="Simplified Arabic" w:hAnsi="Simplified Arabic" w:cs="Simplified Arabic"/>
          <w:b/>
          <w:bCs/>
          <w:sz w:val="32"/>
          <w:szCs w:val="32"/>
          <w:lang w:bidi="ar-DZ"/>
        </w:rPr>
      </w:pPr>
      <w:r w:rsidRPr="009F7033">
        <w:rPr>
          <w:rFonts w:ascii="Simplified Arabic" w:hAnsi="Simplified Arabic" w:cs="Simplified Arabic"/>
          <w:sz w:val="32"/>
          <w:szCs w:val="32"/>
          <w:rtl/>
          <w:lang w:bidi="ar-DZ"/>
        </w:rPr>
        <w:t>يتميز الشبه عن المناسب الذاتي بأن المناسب الذاتي مناسبته عقلية تعلم بالنظر في ذاته ، و إن لم يرد في الشرع كالإسكار في التحريم ، فإن مناسبة الإسكار للتحريم تعلم بالنظر في ذات الإسكار ، وإن لم يرد الشرع بخلاف الشبه فإن مناسبته لا تعلم بالنظر إلى ذاته بل يحتاج دليل</w:t>
      </w:r>
      <w:r w:rsidR="008C45C4">
        <w:rPr>
          <w:rFonts w:ascii="Simplified Arabic" w:hAnsi="Simplified Arabic" w:cs="Simplified Arabic" w:hint="cs"/>
          <w:sz w:val="32"/>
          <w:szCs w:val="32"/>
          <w:rtl/>
          <w:lang w:bidi="ar-DZ"/>
        </w:rPr>
        <w:t>ًا</w:t>
      </w:r>
      <w:r w:rsidRPr="009F7033">
        <w:rPr>
          <w:rFonts w:ascii="Simplified Arabic" w:hAnsi="Simplified Arabic" w:cs="Simplified Arabic"/>
          <w:sz w:val="32"/>
          <w:szCs w:val="32"/>
          <w:rtl/>
          <w:lang w:bidi="ar-DZ"/>
        </w:rPr>
        <w:t xml:space="preserve"> منفصل</w:t>
      </w:r>
      <w:r w:rsidR="008C45C4">
        <w:rPr>
          <w:rFonts w:ascii="Simplified Arabic" w:hAnsi="Simplified Arabic" w:cs="Simplified Arabic" w:hint="cs"/>
          <w:sz w:val="32"/>
          <w:szCs w:val="32"/>
          <w:rtl/>
          <w:lang w:bidi="ar-DZ"/>
        </w:rPr>
        <w:t>ًا</w:t>
      </w:r>
      <w:r w:rsidRPr="009F7033">
        <w:rPr>
          <w:rFonts w:ascii="Simplified Arabic" w:hAnsi="Simplified Arabic" w:cs="Simplified Arabic"/>
          <w:sz w:val="32"/>
          <w:szCs w:val="32"/>
          <w:rtl/>
          <w:lang w:bidi="ar-DZ"/>
        </w:rPr>
        <w:t xml:space="preserve"> و إلى ورود الشرع و اعتبار الشبه في بعض الصور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79"/>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C45C4">
      <w:pPr>
        <w:pStyle w:val="Paragraphedeliste"/>
        <w:numPr>
          <w:ilvl w:val="0"/>
          <w:numId w:val="72"/>
        </w:numPr>
        <w:bidi/>
        <w:spacing w:line="240" w:lineRule="auto"/>
        <w:jc w:val="both"/>
        <w:rPr>
          <w:rFonts w:ascii="Simplified Arabic" w:hAnsi="Simplified Arabic" w:cs="Simplified Arabic"/>
          <w:b/>
          <w:bCs/>
          <w:sz w:val="32"/>
          <w:szCs w:val="32"/>
          <w:lang w:bidi="ar-DZ"/>
        </w:rPr>
      </w:pPr>
      <w:r w:rsidRPr="009F7033">
        <w:rPr>
          <w:rFonts w:ascii="Simplified Arabic" w:hAnsi="Simplified Arabic" w:cs="Simplified Arabic"/>
          <w:sz w:val="32"/>
          <w:szCs w:val="32"/>
          <w:rtl/>
          <w:lang w:bidi="ar-DZ"/>
        </w:rPr>
        <w:t>أن قياس المناسبة ما يناسب الحكم و يستدعيه و يؤثر فيه و يقتضيه و هو تعلي</w:t>
      </w:r>
      <w:r w:rsidRPr="00CD1DB0">
        <w:rPr>
          <w:rFonts w:ascii="Simplified Arabic" w:hAnsi="Simplified Arabic" w:cs="Simplified Arabic"/>
          <w:sz w:val="32"/>
          <w:szCs w:val="32"/>
          <w:rtl/>
          <w:lang w:bidi="ar-DZ"/>
        </w:rPr>
        <w:t xml:space="preserve">ق </w:t>
      </w:r>
      <w:r w:rsidRPr="009F7033">
        <w:rPr>
          <w:rFonts w:ascii="Simplified Arabic" w:hAnsi="Simplified Arabic" w:cs="Simplified Arabic"/>
          <w:sz w:val="32"/>
          <w:szCs w:val="32"/>
          <w:rtl/>
          <w:lang w:bidi="ar-DZ"/>
        </w:rPr>
        <w:t xml:space="preserve">التخفيف بما يوجب التخفيف و تعليق العقوبات بالجنايات و تعليق وجوب الحق بالإيجابيات ، و أماقياس الشبه فلابد أن يكون في فرع يتجاذبه  أصلان فيلحق بأحدهما بنوع شبه يقرب من غير تعرض لبيان المعنى و يعني بالمقرب شبها يقرب الفرع من الأصل في الحكم المطلوب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80"/>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C45C4">
      <w:pPr>
        <w:pStyle w:val="Paragraphedeliste"/>
        <w:numPr>
          <w:ilvl w:val="0"/>
          <w:numId w:val="72"/>
        </w:numPr>
        <w:bidi/>
        <w:spacing w:line="240" w:lineRule="auto"/>
        <w:jc w:val="both"/>
        <w:rPr>
          <w:rFonts w:ascii="Simplified Arabic" w:hAnsi="Simplified Arabic" w:cs="Simplified Arabic"/>
          <w:b/>
          <w:bCs/>
          <w:sz w:val="32"/>
          <w:szCs w:val="32"/>
          <w:lang w:bidi="ar-DZ"/>
        </w:rPr>
      </w:pPr>
      <w:r w:rsidRPr="009F7033">
        <w:rPr>
          <w:rFonts w:ascii="Simplified Arabic" w:hAnsi="Simplified Arabic" w:cs="Simplified Arabic"/>
          <w:sz w:val="32"/>
          <w:szCs w:val="32"/>
          <w:rtl/>
          <w:lang w:bidi="ar-DZ"/>
        </w:rPr>
        <w:t>ان صلاحية الشبه لما يترتب عليه من الأحكام لا يدركها العقل لو قدر عدم ورود  الشرع ، قالوا فاشتراط النية في الوضوء لو لم يرد الشرع باشتراطها في التيمم لما أدرك العقل باعتبارها فيه بخلاف المناسب فإن صلاحيته لما يترتب عليه من الأحكام قد يدركها العقل قبل ورود الشرع .</w:t>
      </w:r>
    </w:p>
    <w:p w:rsidR="00741D55" w:rsidRPr="009F7033" w:rsidRDefault="00741D55" w:rsidP="00837124">
      <w:pPr>
        <w:pStyle w:val="Paragraphedeliste"/>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و لذلك حرم بعض رجال العرب الخمر على نفسه قبل ورود الشرع بتحريمها لأن عقله أدرك قبح زوال العقل و ما يلزم عليه من القبائح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81"/>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C45C4">
      <w:pPr>
        <w:pStyle w:val="Paragraphedeliste"/>
        <w:numPr>
          <w:ilvl w:val="0"/>
          <w:numId w:val="72"/>
        </w:numPr>
        <w:bidi/>
        <w:spacing w:line="240" w:lineRule="auto"/>
        <w:jc w:val="both"/>
        <w:rPr>
          <w:rFonts w:ascii="Simplified Arabic" w:hAnsi="Simplified Arabic" w:cs="Simplified Arabic"/>
          <w:b/>
          <w:bCs/>
          <w:sz w:val="32"/>
          <w:szCs w:val="32"/>
          <w:lang w:bidi="ar-DZ"/>
        </w:rPr>
      </w:pPr>
      <w:r w:rsidRPr="009F7033">
        <w:rPr>
          <w:rFonts w:ascii="Simplified Arabic" w:hAnsi="Simplified Arabic" w:cs="Simplified Arabic"/>
          <w:sz w:val="32"/>
          <w:szCs w:val="32"/>
          <w:rtl/>
          <w:lang w:bidi="ar-DZ"/>
        </w:rPr>
        <w:t>كل وصف ظهر كونه مناطا للحكم فاتباعه من قبيل قياس العلة لا من قبيل قياس</w:t>
      </w:r>
      <w:r w:rsidR="008C45C4">
        <w:rPr>
          <w:rFonts w:ascii="Simplified Arabic" w:hAnsi="Simplified Arabic" w:cs="Simplified Arabic" w:hint="cs"/>
          <w:sz w:val="32"/>
          <w:szCs w:val="32"/>
          <w:rtl/>
          <w:lang w:bidi="ar-DZ"/>
        </w:rPr>
        <w:t xml:space="preserve">  </w:t>
      </w:r>
      <w:r w:rsidRPr="009F7033">
        <w:rPr>
          <w:rFonts w:ascii="Simplified Arabic" w:hAnsi="Simplified Arabic" w:cs="Simplified Arabic"/>
          <w:sz w:val="32"/>
          <w:szCs w:val="32"/>
          <w:rtl/>
          <w:lang w:bidi="ar-DZ"/>
        </w:rPr>
        <w:t xml:space="preserve"> الشبه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82"/>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837124" w:rsidRPr="004D3290" w:rsidRDefault="00741D55" w:rsidP="008C45C4">
      <w:pPr>
        <w:pStyle w:val="Paragraphedeliste"/>
        <w:numPr>
          <w:ilvl w:val="0"/>
          <w:numId w:val="72"/>
        </w:numPr>
        <w:bidi/>
        <w:spacing w:line="240" w:lineRule="auto"/>
        <w:jc w:val="both"/>
        <w:rPr>
          <w:rFonts w:ascii="Simplified Arabic" w:hAnsi="Simplified Arabic" w:cs="Simplified Arabic"/>
          <w:b/>
          <w:bCs/>
          <w:sz w:val="32"/>
          <w:szCs w:val="32"/>
          <w:lang w:bidi="ar-DZ"/>
        </w:rPr>
      </w:pPr>
      <w:r w:rsidRPr="009F7033">
        <w:rPr>
          <w:rFonts w:ascii="Simplified Arabic" w:hAnsi="Simplified Arabic" w:cs="Simplified Arabic"/>
          <w:sz w:val="32"/>
          <w:szCs w:val="32"/>
          <w:rtl/>
          <w:lang w:bidi="ar-DZ"/>
        </w:rPr>
        <w:lastRenderedPageBreak/>
        <w:t xml:space="preserve">أن المناسب يؤثر في عين المصلحة و الشبه يؤثر في جنسها ، فبينهما في الفرق نحو ما بين الوصف المؤثر و الملائم الغريب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83"/>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bidi/>
        <w:spacing w:line="240" w:lineRule="auto"/>
        <w:jc w:val="both"/>
        <w:rPr>
          <w:rFonts w:ascii="Simplified Arabic" w:hAnsi="Simplified Arabic" w:cs="Simplified Arabic"/>
          <w:b/>
          <w:bCs/>
          <w:sz w:val="32"/>
          <w:szCs w:val="32"/>
          <w:u w:val="single"/>
          <w:rtl/>
          <w:lang w:bidi="ar-DZ"/>
        </w:rPr>
      </w:pPr>
      <w:r w:rsidRPr="009F7033">
        <w:rPr>
          <w:rFonts w:ascii="Simplified Arabic" w:hAnsi="Simplified Arabic" w:cs="Simplified Arabic"/>
          <w:b/>
          <w:bCs/>
          <w:sz w:val="32"/>
          <w:szCs w:val="32"/>
          <w:u w:val="single"/>
          <w:rtl/>
          <w:lang w:bidi="ar-DZ"/>
        </w:rPr>
        <w:t xml:space="preserve">ثانيا.الطرد : </w:t>
      </w:r>
    </w:p>
    <w:p w:rsidR="00741D55" w:rsidRPr="009F7033" w:rsidRDefault="00741D55" w:rsidP="008C45C4">
      <w:pPr>
        <w:pStyle w:val="Paragraphedeliste"/>
        <w:numPr>
          <w:ilvl w:val="0"/>
          <w:numId w:val="72"/>
        </w:numPr>
        <w:bidi/>
        <w:spacing w:line="240" w:lineRule="auto"/>
        <w:jc w:val="both"/>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تعريف الطرد :</w:t>
      </w:r>
    </w:p>
    <w:p w:rsidR="00741D55" w:rsidRPr="009F7033" w:rsidRDefault="00741D55" w:rsidP="00837124">
      <w:pPr>
        <w:pStyle w:val="Paragraphedeliste"/>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b/>
          <w:bCs/>
          <w:sz w:val="32"/>
          <w:szCs w:val="32"/>
          <w:rtl/>
          <w:lang w:bidi="ar-DZ"/>
        </w:rPr>
        <w:t xml:space="preserve">لغة : </w:t>
      </w:r>
      <w:r w:rsidRPr="009F7033">
        <w:rPr>
          <w:rFonts w:ascii="Simplified Arabic" w:hAnsi="Simplified Arabic" w:cs="Simplified Arabic"/>
          <w:sz w:val="32"/>
          <w:szCs w:val="32"/>
          <w:rtl/>
          <w:lang w:bidi="ar-DZ"/>
        </w:rPr>
        <w:t xml:space="preserve">يأتي بمعنى الإبعاد يقال طرده </w:t>
      </w:r>
      <w:r w:rsidR="008C45C4">
        <w:rPr>
          <w:rFonts w:ascii="Simplified Arabic" w:hAnsi="Simplified Arabic" w:cs="Simplified Arabic"/>
          <w:sz w:val="32"/>
          <w:szCs w:val="32"/>
          <w:rtl/>
          <w:lang w:bidi="ar-DZ"/>
        </w:rPr>
        <w:t>يطرده طردًا أي : أبعده ، أما ال</w:t>
      </w:r>
      <w:r w:rsidR="008C45C4">
        <w:rPr>
          <w:rFonts w:ascii="Simplified Arabic" w:hAnsi="Simplified Arabic" w:cs="Simplified Arabic" w:hint="cs"/>
          <w:sz w:val="32"/>
          <w:szCs w:val="32"/>
          <w:rtl/>
          <w:lang w:bidi="ar-DZ"/>
        </w:rPr>
        <w:t>ا</w:t>
      </w:r>
      <w:r w:rsidRPr="009F7033">
        <w:rPr>
          <w:rFonts w:ascii="Simplified Arabic" w:hAnsi="Simplified Arabic" w:cs="Simplified Arabic"/>
          <w:sz w:val="32"/>
          <w:szCs w:val="32"/>
          <w:rtl/>
          <w:lang w:bidi="ar-DZ"/>
        </w:rPr>
        <w:t xml:space="preserve">طراد فإنه يأتي بمعنى التتابع </w:t>
      </w:r>
      <w:r w:rsidR="008C45C4">
        <w:rPr>
          <w:rFonts w:ascii="Simplified Arabic" w:hAnsi="Simplified Arabic" w:cs="Simplified Arabic"/>
          <w:sz w:val="32"/>
          <w:szCs w:val="32"/>
          <w:rtl/>
          <w:lang w:bidi="ar-DZ"/>
        </w:rPr>
        <w:t xml:space="preserve">، يقال : </w:t>
      </w:r>
      <w:r w:rsidR="008C45C4">
        <w:rPr>
          <w:rFonts w:ascii="Simplified Arabic" w:hAnsi="Simplified Arabic" w:cs="Simplified Arabic" w:hint="cs"/>
          <w:sz w:val="32"/>
          <w:szCs w:val="32"/>
          <w:rtl/>
          <w:lang w:bidi="ar-DZ"/>
        </w:rPr>
        <w:t>ا</w:t>
      </w:r>
      <w:r w:rsidRPr="009F7033">
        <w:rPr>
          <w:rFonts w:ascii="Simplified Arabic" w:hAnsi="Simplified Arabic" w:cs="Simplified Arabic"/>
          <w:sz w:val="32"/>
          <w:szCs w:val="32"/>
          <w:rtl/>
          <w:lang w:bidi="ar-DZ"/>
        </w:rPr>
        <w:t xml:space="preserve">طرد الشيء </w:t>
      </w:r>
      <w:r w:rsidR="008C45C4">
        <w:rPr>
          <w:rFonts w:ascii="Simplified Arabic" w:hAnsi="Simplified Arabic" w:cs="Simplified Arabic"/>
          <w:sz w:val="32"/>
          <w:szCs w:val="32"/>
          <w:rtl/>
          <w:lang w:bidi="ar-DZ"/>
        </w:rPr>
        <w:t xml:space="preserve"> أي : تبع بعضه بعضًا و جرى ، و </w:t>
      </w:r>
      <w:r w:rsidR="008C45C4">
        <w:rPr>
          <w:rFonts w:ascii="Simplified Arabic" w:hAnsi="Simplified Arabic" w:cs="Simplified Arabic" w:hint="cs"/>
          <w:sz w:val="32"/>
          <w:szCs w:val="32"/>
          <w:rtl/>
          <w:lang w:bidi="ar-DZ"/>
        </w:rPr>
        <w:t>ا</w:t>
      </w:r>
      <w:r w:rsidRPr="009F7033">
        <w:rPr>
          <w:rFonts w:ascii="Simplified Arabic" w:hAnsi="Simplified Arabic" w:cs="Simplified Arabic"/>
          <w:sz w:val="32"/>
          <w:szCs w:val="32"/>
          <w:rtl/>
          <w:lang w:bidi="ar-DZ"/>
        </w:rPr>
        <w:t>طردت ال</w:t>
      </w:r>
      <w:r w:rsidR="008C45C4">
        <w:rPr>
          <w:rFonts w:ascii="Simplified Arabic" w:hAnsi="Simplified Arabic" w:cs="Simplified Arabic"/>
          <w:sz w:val="32"/>
          <w:szCs w:val="32"/>
          <w:rtl/>
          <w:lang w:bidi="ar-DZ"/>
        </w:rPr>
        <w:t xml:space="preserve">أشياء : إذا تبع بعضها بعضا ، و </w:t>
      </w:r>
      <w:r w:rsidR="008C45C4">
        <w:rPr>
          <w:rFonts w:ascii="Simplified Arabic" w:hAnsi="Simplified Arabic" w:cs="Simplified Arabic" w:hint="cs"/>
          <w:sz w:val="32"/>
          <w:szCs w:val="32"/>
          <w:rtl/>
          <w:lang w:bidi="ar-DZ"/>
        </w:rPr>
        <w:t>ا</w:t>
      </w:r>
      <w:r w:rsidRPr="009F7033">
        <w:rPr>
          <w:rFonts w:ascii="Simplified Arabic" w:hAnsi="Simplified Arabic" w:cs="Simplified Arabic"/>
          <w:sz w:val="32"/>
          <w:szCs w:val="32"/>
          <w:rtl/>
          <w:lang w:bidi="ar-DZ"/>
        </w:rPr>
        <w:t xml:space="preserve">طرد الكلام إذا تتابع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84"/>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pStyle w:val="Paragraphedeliste"/>
        <w:bidi/>
        <w:spacing w:line="240" w:lineRule="auto"/>
        <w:jc w:val="both"/>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 xml:space="preserve">اصطلاحًا : </w:t>
      </w:r>
    </w:p>
    <w:p w:rsidR="00741D55" w:rsidRPr="009F7033" w:rsidRDefault="00741D55" w:rsidP="00837124">
      <w:pPr>
        <w:pStyle w:val="Paragraphedeliste"/>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    الوصف الذي لم يعلم كونه مناسبًا ولا مستلزمًا للمناسب إذا كان الحكم حاصلًا مع الوصف في جميع الصور المغايرة لمحل النزاع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85"/>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bidi/>
        <w:spacing w:line="240" w:lineRule="auto"/>
        <w:jc w:val="both"/>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الفرق بين الشبه و الطرد :</w:t>
      </w:r>
    </w:p>
    <w:p w:rsidR="00741D55" w:rsidRPr="009F7033" w:rsidRDefault="00741D55" w:rsidP="008C45C4">
      <w:pPr>
        <w:pStyle w:val="Paragraphedeliste"/>
        <w:numPr>
          <w:ilvl w:val="0"/>
          <w:numId w:val="72"/>
        </w:numPr>
        <w:bidi/>
        <w:spacing w:line="240" w:lineRule="auto"/>
        <w:jc w:val="both"/>
        <w:rPr>
          <w:rFonts w:ascii="Simplified Arabic" w:hAnsi="Simplified Arabic" w:cs="Simplified Arabic"/>
          <w:b/>
          <w:bCs/>
          <w:sz w:val="32"/>
          <w:szCs w:val="32"/>
          <w:lang w:bidi="ar-DZ"/>
        </w:rPr>
      </w:pPr>
      <w:r w:rsidRPr="009F7033">
        <w:rPr>
          <w:rFonts w:ascii="Simplified Arabic" w:hAnsi="Simplified Arabic" w:cs="Simplified Arabic"/>
          <w:sz w:val="32"/>
          <w:szCs w:val="32"/>
          <w:rtl/>
          <w:lang w:bidi="ar-DZ"/>
        </w:rPr>
        <w:t xml:space="preserve">أن الطرد تعليق الحكم بما لا يناسب الحكم ولا يشعر به ولا يقتضيه ،  و أما قياس الشبه فلا بد أن يكون في فرع يتجاذبه أصلان فيلحق بأحدهما بنوع شبه يقرب من غير تعرض لبيان  المعنى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86"/>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C45C4">
      <w:pPr>
        <w:pStyle w:val="Paragraphedeliste"/>
        <w:numPr>
          <w:ilvl w:val="0"/>
          <w:numId w:val="72"/>
        </w:numPr>
        <w:bidi/>
        <w:spacing w:line="240" w:lineRule="auto"/>
        <w:jc w:val="both"/>
        <w:rPr>
          <w:rFonts w:ascii="Simplified Arabic" w:hAnsi="Simplified Arabic" w:cs="Simplified Arabic"/>
          <w:b/>
          <w:bCs/>
          <w:sz w:val="32"/>
          <w:szCs w:val="32"/>
          <w:lang w:bidi="ar-DZ"/>
        </w:rPr>
      </w:pPr>
      <w:r w:rsidRPr="009F7033">
        <w:rPr>
          <w:rFonts w:ascii="Simplified Arabic" w:hAnsi="Simplified Arabic" w:cs="Simplified Arabic"/>
          <w:sz w:val="32"/>
          <w:szCs w:val="32"/>
          <w:rtl/>
          <w:lang w:bidi="ar-DZ"/>
        </w:rPr>
        <w:t>معنى الطرد السلامة عن النقض لكن العلة الجامعة : إن ل</w:t>
      </w:r>
      <w:r w:rsidR="008C45C4">
        <w:rPr>
          <w:rFonts w:ascii="Simplified Arabic" w:hAnsi="Simplified Arabic" w:cs="Simplified Arabic"/>
          <w:sz w:val="32"/>
          <w:szCs w:val="32"/>
          <w:rtl/>
          <w:lang w:bidi="ar-DZ"/>
        </w:rPr>
        <w:t>م يكن لها خاصية إلا ال</w:t>
      </w:r>
      <w:r w:rsidR="008C45C4">
        <w:rPr>
          <w:rFonts w:ascii="Simplified Arabic" w:hAnsi="Simplified Arabic" w:cs="Simplified Arabic" w:hint="cs"/>
          <w:sz w:val="32"/>
          <w:szCs w:val="32"/>
          <w:rtl/>
          <w:lang w:bidi="ar-DZ"/>
        </w:rPr>
        <w:t>ا</w:t>
      </w:r>
      <w:r w:rsidRPr="009F7033">
        <w:rPr>
          <w:rFonts w:ascii="Simplified Arabic" w:hAnsi="Simplified Arabic" w:cs="Simplified Arabic"/>
          <w:sz w:val="32"/>
          <w:szCs w:val="32"/>
          <w:rtl/>
          <w:lang w:bidi="ar-DZ"/>
        </w:rPr>
        <w:t>طراد الذي هو أعم أوصاف العلل و أضعفها في الدلالة على ال</w:t>
      </w:r>
      <w:r w:rsidR="008C45C4">
        <w:rPr>
          <w:rFonts w:ascii="Simplified Arabic" w:hAnsi="Simplified Arabic" w:cs="Simplified Arabic"/>
          <w:sz w:val="32"/>
          <w:szCs w:val="32"/>
          <w:rtl/>
          <w:lang w:bidi="ar-DZ"/>
        </w:rPr>
        <w:t>صحة خص باسم الطرد لا لاختصاص ال</w:t>
      </w:r>
      <w:r w:rsidR="008C45C4">
        <w:rPr>
          <w:rFonts w:ascii="Simplified Arabic" w:hAnsi="Simplified Arabic" w:cs="Simplified Arabic" w:hint="cs"/>
          <w:sz w:val="32"/>
          <w:szCs w:val="32"/>
          <w:rtl/>
          <w:lang w:bidi="ar-DZ"/>
        </w:rPr>
        <w:t>ا</w:t>
      </w:r>
      <w:r w:rsidRPr="009F7033">
        <w:rPr>
          <w:rFonts w:ascii="Simplified Arabic" w:hAnsi="Simplified Arabic" w:cs="Simplified Arabic"/>
          <w:sz w:val="32"/>
          <w:szCs w:val="32"/>
          <w:rtl/>
          <w:lang w:bidi="ar-DZ"/>
        </w:rPr>
        <w:t>طراد بها لكن لأنه لا خا</w:t>
      </w:r>
      <w:r w:rsidR="008C45C4">
        <w:rPr>
          <w:rFonts w:ascii="Simplified Arabic" w:hAnsi="Simplified Arabic" w:cs="Simplified Arabic"/>
          <w:sz w:val="32"/>
          <w:szCs w:val="32"/>
          <w:rtl/>
          <w:lang w:bidi="ar-DZ"/>
        </w:rPr>
        <w:t>صية لها سواه ، فإن انضاف إلى ال</w:t>
      </w:r>
      <w:r w:rsidR="008C45C4">
        <w:rPr>
          <w:rFonts w:ascii="Simplified Arabic" w:hAnsi="Simplified Arabic" w:cs="Simplified Arabic" w:hint="cs"/>
          <w:sz w:val="32"/>
          <w:szCs w:val="32"/>
          <w:rtl/>
          <w:lang w:bidi="ar-DZ"/>
        </w:rPr>
        <w:t>ا</w:t>
      </w:r>
      <w:r w:rsidRPr="009F7033">
        <w:rPr>
          <w:rFonts w:ascii="Simplified Arabic" w:hAnsi="Simplified Arabic" w:cs="Simplified Arabic"/>
          <w:sz w:val="32"/>
          <w:szCs w:val="32"/>
          <w:rtl/>
          <w:lang w:bidi="ar-DZ"/>
        </w:rPr>
        <w:t xml:space="preserve">طراد زيادة و لم ينته إلى درجة المناسب و المؤثر سمي شبهًا و تلك الزيادة هي مناسبة الوصف الجامع لعلّة الحكم ،و إن لم يناسب نفس الحكم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87"/>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C45C4">
      <w:pPr>
        <w:pStyle w:val="Paragraphedeliste"/>
        <w:numPr>
          <w:ilvl w:val="0"/>
          <w:numId w:val="72"/>
        </w:numPr>
        <w:bidi/>
        <w:spacing w:line="240" w:lineRule="auto"/>
        <w:jc w:val="both"/>
        <w:rPr>
          <w:rFonts w:ascii="Simplified Arabic" w:hAnsi="Simplified Arabic" w:cs="Simplified Arabic"/>
          <w:b/>
          <w:bCs/>
          <w:sz w:val="32"/>
          <w:szCs w:val="32"/>
          <w:lang w:bidi="ar-DZ"/>
        </w:rPr>
      </w:pPr>
      <w:r w:rsidRPr="009F7033">
        <w:rPr>
          <w:rFonts w:ascii="Simplified Arabic" w:hAnsi="Simplified Arabic" w:cs="Simplified Arabic"/>
          <w:sz w:val="32"/>
          <w:szCs w:val="32"/>
          <w:rtl/>
          <w:lang w:bidi="ar-DZ"/>
        </w:rPr>
        <w:t xml:space="preserve">أن كل قياس مشتمل على شبه و طرد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88"/>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8C45C4" w:rsidP="008C45C4">
      <w:pPr>
        <w:pStyle w:val="Paragraphedeliste"/>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lastRenderedPageBreak/>
        <w:t xml:space="preserve"> </w:t>
      </w:r>
      <w:r w:rsidR="00741D55" w:rsidRPr="009F7033">
        <w:rPr>
          <w:rFonts w:ascii="Simplified Arabic" w:hAnsi="Simplified Arabic" w:cs="Simplified Arabic"/>
          <w:sz w:val="32"/>
          <w:szCs w:val="32"/>
          <w:rtl/>
          <w:lang w:bidi="ar-DZ"/>
        </w:rPr>
        <w:t xml:space="preserve">يتميز الشبه عن الطردي بأن وجود الطرد كالعدم ، إذ لا مناسبة له أصلا بخلاف الشبه فإن له مناسبة ، و إن كانت بدليل منفصل </w:t>
      </w:r>
      <w:r w:rsidR="00741D55" w:rsidRPr="009F7033">
        <w:rPr>
          <w:rFonts w:ascii="Simplified Arabic" w:hAnsi="Simplified Arabic" w:cs="Simplified Arabic"/>
          <w:sz w:val="32"/>
          <w:szCs w:val="32"/>
          <w:vertAlign w:val="superscript"/>
          <w:lang w:bidi="ar-DZ"/>
        </w:rPr>
        <w:t>(</w:t>
      </w:r>
      <w:r w:rsidR="00741D55" w:rsidRPr="009F7033">
        <w:rPr>
          <w:rStyle w:val="Appelnotedebasdep"/>
          <w:rFonts w:ascii="Simplified Arabic" w:hAnsi="Simplified Arabic" w:cs="Simplified Arabic"/>
          <w:sz w:val="32"/>
          <w:szCs w:val="32"/>
          <w:lang w:bidi="ar-DZ"/>
        </w:rPr>
        <w:footnoteReference w:id="89"/>
      </w:r>
      <w:r w:rsidR="00741D55" w:rsidRPr="009F7033">
        <w:rPr>
          <w:rFonts w:ascii="Simplified Arabic" w:hAnsi="Simplified Arabic" w:cs="Simplified Arabic"/>
          <w:sz w:val="32"/>
          <w:szCs w:val="32"/>
          <w:vertAlign w:val="superscript"/>
          <w:lang w:bidi="ar-DZ"/>
        </w:rPr>
        <w:t>)</w:t>
      </w:r>
      <w:r w:rsidR="00741D55" w:rsidRPr="009F7033">
        <w:rPr>
          <w:rFonts w:ascii="Simplified Arabic" w:hAnsi="Simplified Arabic" w:cs="Simplified Arabic"/>
          <w:sz w:val="32"/>
          <w:szCs w:val="32"/>
          <w:rtl/>
          <w:lang w:bidi="ar-DZ"/>
        </w:rPr>
        <w:t>.</w:t>
      </w:r>
    </w:p>
    <w:p w:rsidR="00741D55" w:rsidRPr="009F7033" w:rsidRDefault="00741D55" w:rsidP="00837124">
      <w:pPr>
        <w:bidi/>
        <w:spacing w:line="240" w:lineRule="auto"/>
        <w:jc w:val="both"/>
        <w:rPr>
          <w:rFonts w:ascii="Simplified Arabic" w:hAnsi="Simplified Arabic" w:cs="Simplified Arabic"/>
          <w:b/>
          <w:bCs/>
          <w:sz w:val="32"/>
          <w:szCs w:val="32"/>
          <w:u w:val="single"/>
          <w:rtl/>
          <w:lang w:bidi="ar-DZ"/>
        </w:rPr>
      </w:pPr>
      <w:r w:rsidRPr="009F7033">
        <w:rPr>
          <w:rFonts w:ascii="Simplified Arabic" w:hAnsi="Simplified Arabic" w:cs="Simplified Arabic"/>
          <w:b/>
          <w:bCs/>
          <w:sz w:val="32"/>
          <w:szCs w:val="32"/>
          <w:u w:val="single"/>
          <w:rtl/>
          <w:lang w:bidi="ar-DZ"/>
        </w:rPr>
        <w:t>ثالثًا. غلبة الأشباه :</w:t>
      </w:r>
    </w:p>
    <w:p w:rsidR="00741D55" w:rsidRPr="009F7033" w:rsidRDefault="008C45C4" w:rsidP="00837124">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عرّفه الأصولي</w:t>
      </w:r>
      <w:r>
        <w:rPr>
          <w:rFonts w:ascii="Simplified Arabic" w:hAnsi="Simplified Arabic" w:cs="Simplified Arabic" w:hint="cs"/>
          <w:sz w:val="32"/>
          <w:szCs w:val="32"/>
          <w:rtl/>
          <w:lang w:bidi="ar-DZ"/>
        </w:rPr>
        <w:t>و</w:t>
      </w:r>
      <w:r w:rsidR="00741D55" w:rsidRPr="009F7033">
        <w:rPr>
          <w:rFonts w:ascii="Simplified Arabic" w:hAnsi="Simplified Arabic" w:cs="Simplified Arabic"/>
          <w:sz w:val="32"/>
          <w:szCs w:val="32"/>
          <w:rtl/>
          <w:lang w:bidi="ar-DZ"/>
        </w:rPr>
        <w:t xml:space="preserve">ن بأنه : تردد الفرع في مشابهته أصلين ، أحدهما يشبهه في الصورة </w:t>
      </w:r>
      <w:r w:rsidR="00CD1DB0">
        <w:rPr>
          <w:rFonts w:ascii="Simplified Arabic" w:hAnsi="Simplified Arabic" w:cs="Simplified Arabic" w:hint="cs"/>
          <w:sz w:val="32"/>
          <w:szCs w:val="32"/>
          <w:rtl/>
          <w:lang w:bidi="ar-DZ"/>
        </w:rPr>
        <w:t xml:space="preserve">       </w:t>
      </w:r>
      <w:r w:rsidR="00741D55" w:rsidRPr="009F7033">
        <w:rPr>
          <w:rFonts w:ascii="Simplified Arabic" w:hAnsi="Simplified Arabic" w:cs="Simplified Arabic"/>
          <w:sz w:val="32"/>
          <w:szCs w:val="32"/>
          <w:rtl/>
          <w:lang w:bidi="ar-DZ"/>
        </w:rPr>
        <w:t xml:space="preserve">و الآخر يشبهه في المعنى </w:t>
      </w:r>
      <w:r w:rsidR="00741D55" w:rsidRPr="009F7033">
        <w:rPr>
          <w:rFonts w:ascii="Simplified Arabic" w:hAnsi="Simplified Arabic" w:cs="Simplified Arabic"/>
          <w:sz w:val="32"/>
          <w:szCs w:val="32"/>
          <w:vertAlign w:val="superscript"/>
          <w:lang w:bidi="ar-DZ"/>
        </w:rPr>
        <w:t>(</w:t>
      </w:r>
      <w:r w:rsidR="00741D55" w:rsidRPr="009F7033">
        <w:rPr>
          <w:rStyle w:val="Appelnotedebasdep"/>
          <w:rFonts w:ascii="Simplified Arabic" w:hAnsi="Simplified Arabic" w:cs="Simplified Arabic"/>
          <w:sz w:val="32"/>
          <w:szCs w:val="32"/>
          <w:lang w:bidi="ar-DZ"/>
        </w:rPr>
        <w:footnoteReference w:id="90"/>
      </w:r>
      <w:r w:rsidR="00741D55" w:rsidRPr="009F7033">
        <w:rPr>
          <w:rFonts w:ascii="Simplified Arabic" w:hAnsi="Simplified Arabic" w:cs="Simplified Arabic"/>
          <w:sz w:val="32"/>
          <w:szCs w:val="32"/>
          <w:vertAlign w:val="superscript"/>
          <w:lang w:bidi="ar-DZ"/>
        </w:rPr>
        <w:t>)</w:t>
      </w:r>
      <w:r w:rsidR="00741D55" w:rsidRPr="009F7033">
        <w:rPr>
          <w:rFonts w:ascii="Simplified Arabic" w:hAnsi="Simplified Arabic" w:cs="Simplified Arabic"/>
          <w:sz w:val="32"/>
          <w:szCs w:val="32"/>
          <w:rtl/>
          <w:lang w:bidi="ar-DZ"/>
        </w:rPr>
        <w:t>.</w:t>
      </w:r>
    </w:p>
    <w:p w:rsidR="00741D55" w:rsidRPr="009F7033" w:rsidRDefault="00741D55" w:rsidP="00837124">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و قيل : إلحاق فرع بأكثر الأصلين شبها في الصفات التي تعتبر مناطًا للحكم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91"/>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وقد اختُلِفَ في عدّه من قياس الشبه على ثلاثة أقوال :</w:t>
      </w:r>
    </w:p>
    <w:p w:rsidR="00741D55" w:rsidRPr="009F7033" w:rsidRDefault="00741D55" w:rsidP="00837124">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b/>
          <w:bCs/>
          <w:sz w:val="32"/>
          <w:szCs w:val="32"/>
          <w:rtl/>
          <w:lang w:bidi="ar-DZ"/>
        </w:rPr>
        <w:t>القول الأول :</w:t>
      </w:r>
    </w:p>
    <w:p w:rsidR="00741D55" w:rsidRPr="009F7033" w:rsidRDefault="006425B6" w:rsidP="00837124">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741D55" w:rsidRPr="009F7033">
        <w:rPr>
          <w:rFonts w:ascii="Simplified Arabic" w:hAnsi="Simplified Arabic" w:cs="Simplified Arabic"/>
          <w:sz w:val="32"/>
          <w:szCs w:val="32"/>
          <w:rtl/>
          <w:lang w:bidi="ar-DZ"/>
        </w:rPr>
        <w:t>أن قياس غلبة الأشباه نوع من قياس الشبه ، ولا يخرج عنه بح</w:t>
      </w:r>
      <w:r w:rsidR="009E5B95" w:rsidRPr="009F7033">
        <w:rPr>
          <w:rFonts w:ascii="Simplified Arabic" w:hAnsi="Simplified Arabic" w:cs="Simplified Arabic"/>
          <w:sz w:val="32"/>
          <w:szCs w:val="32"/>
          <w:rtl/>
          <w:lang w:bidi="ar-DZ"/>
        </w:rPr>
        <w:t>ال و هو مذهب الجمهور  قال الشنق</w:t>
      </w:r>
      <w:r w:rsidR="008C45C4">
        <w:rPr>
          <w:rFonts w:ascii="Simplified Arabic" w:hAnsi="Simplified Arabic" w:cs="Simplified Arabic"/>
          <w:sz w:val="32"/>
          <w:szCs w:val="32"/>
          <w:rtl/>
          <w:lang w:bidi="ar-DZ"/>
        </w:rPr>
        <w:t xml:space="preserve">يطي في </w:t>
      </w:r>
      <w:r w:rsidR="008C45C4">
        <w:rPr>
          <w:rFonts w:ascii="Simplified Arabic" w:hAnsi="Simplified Arabic" w:cs="Simplified Arabic" w:hint="cs"/>
          <w:sz w:val="32"/>
          <w:szCs w:val="32"/>
          <w:rtl/>
          <w:lang w:bidi="ar-DZ"/>
        </w:rPr>
        <w:t>ا</w:t>
      </w:r>
      <w:r w:rsidR="00741D55" w:rsidRPr="009F7033">
        <w:rPr>
          <w:rFonts w:ascii="Simplified Arabic" w:hAnsi="Simplified Arabic" w:cs="Simplified Arabic"/>
          <w:sz w:val="32"/>
          <w:szCs w:val="32"/>
          <w:rtl/>
          <w:lang w:bidi="ar-DZ"/>
        </w:rPr>
        <w:t>ل</w:t>
      </w:r>
      <w:r w:rsidR="008C45C4">
        <w:rPr>
          <w:rFonts w:ascii="Simplified Arabic" w:hAnsi="Simplified Arabic" w:cs="Simplified Arabic" w:hint="cs"/>
          <w:sz w:val="32"/>
          <w:szCs w:val="32"/>
          <w:rtl/>
          <w:lang w:bidi="ar-DZ"/>
        </w:rPr>
        <w:t>ا</w:t>
      </w:r>
      <w:r w:rsidR="00741D55" w:rsidRPr="009F7033">
        <w:rPr>
          <w:rFonts w:ascii="Simplified Arabic" w:hAnsi="Simplified Arabic" w:cs="Simplified Arabic"/>
          <w:sz w:val="32"/>
          <w:szCs w:val="32"/>
          <w:rtl/>
          <w:lang w:bidi="ar-DZ"/>
        </w:rPr>
        <w:t>تفاق عليه : " ولا خلاف بين أهل الأصول في أن ما يسمى بغلبة الأشباه لا يخر</w:t>
      </w:r>
      <w:r w:rsidR="008C45C4">
        <w:rPr>
          <w:rFonts w:ascii="Simplified Arabic" w:hAnsi="Simplified Arabic" w:cs="Simplified Arabic"/>
          <w:sz w:val="32"/>
          <w:szCs w:val="32"/>
          <w:rtl/>
          <w:lang w:bidi="ar-DZ"/>
        </w:rPr>
        <w:t xml:space="preserve">ج عن قياس الشبه لأن بعضهم يقول </w:t>
      </w:r>
      <w:r w:rsidR="008C45C4">
        <w:rPr>
          <w:rFonts w:ascii="Simplified Arabic" w:hAnsi="Simplified Arabic" w:cs="Simplified Arabic" w:hint="cs"/>
          <w:sz w:val="32"/>
          <w:szCs w:val="32"/>
          <w:rtl/>
          <w:lang w:bidi="ar-DZ"/>
        </w:rPr>
        <w:t>إ</w:t>
      </w:r>
      <w:r w:rsidR="00741D55" w:rsidRPr="009F7033">
        <w:rPr>
          <w:rFonts w:ascii="Simplified Arabic" w:hAnsi="Simplified Arabic" w:cs="Simplified Arabic"/>
          <w:sz w:val="32"/>
          <w:szCs w:val="32"/>
          <w:rtl/>
          <w:lang w:bidi="ar-DZ"/>
        </w:rPr>
        <w:t xml:space="preserve">نه داخل فيه و هو الظاهر ، و بعضهم يقول : هو بعينه لا شيء آخر </w:t>
      </w:r>
      <w:r w:rsidR="00741D55" w:rsidRPr="009F7033">
        <w:rPr>
          <w:rFonts w:ascii="Simplified Arabic" w:hAnsi="Simplified Arabic" w:cs="Simplified Arabic"/>
          <w:sz w:val="32"/>
          <w:szCs w:val="32"/>
          <w:vertAlign w:val="superscript"/>
          <w:lang w:bidi="ar-DZ"/>
        </w:rPr>
        <w:t>(</w:t>
      </w:r>
      <w:r w:rsidR="00741D55" w:rsidRPr="009F7033">
        <w:rPr>
          <w:rStyle w:val="Appelnotedebasdep"/>
          <w:rFonts w:ascii="Simplified Arabic" w:hAnsi="Simplified Arabic" w:cs="Simplified Arabic"/>
          <w:sz w:val="32"/>
          <w:szCs w:val="32"/>
          <w:lang w:bidi="ar-DZ"/>
        </w:rPr>
        <w:footnoteReference w:id="92"/>
      </w:r>
      <w:r w:rsidR="00741D55" w:rsidRPr="009F7033">
        <w:rPr>
          <w:rFonts w:ascii="Simplified Arabic" w:hAnsi="Simplified Arabic" w:cs="Simplified Arabic"/>
          <w:sz w:val="32"/>
          <w:szCs w:val="32"/>
          <w:vertAlign w:val="superscript"/>
          <w:lang w:bidi="ar-DZ"/>
        </w:rPr>
        <w:t>)</w:t>
      </w:r>
      <w:r w:rsidR="00741D55" w:rsidRPr="009F7033">
        <w:rPr>
          <w:rFonts w:ascii="Simplified Arabic" w:hAnsi="Simplified Arabic" w:cs="Simplified Arabic"/>
          <w:sz w:val="32"/>
          <w:szCs w:val="32"/>
          <w:rtl/>
          <w:lang w:bidi="ar-DZ"/>
        </w:rPr>
        <w:t>.</w:t>
      </w:r>
    </w:p>
    <w:p w:rsidR="00741D55" w:rsidRPr="009F7033" w:rsidRDefault="00741D55" w:rsidP="00837124">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b/>
          <w:bCs/>
          <w:sz w:val="32"/>
          <w:szCs w:val="32"/>
          <w:rtl/>
          <w:lang w:bidi="ar-DZ"/>
        </w:rPr>
        <w:t>القول الثاني :</w:t>
      </w:r>
    </w:p>
    <w:p w:rsidR="00741D55" w:rsidRDefault="006425B6" w:rsidP="00837124">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8C45C4">
        <w:rPr>
          <w:rFonts w:ascii="Simplified Arabic" w:hAnsi="Simplified Arabic" w:cs="Simplified Arabic" w:hint="cs"/>
          <w:sz w:val="32"/>
          <w:szCs w:val="32"/>
          <w:rtl/>
          <w:lang w:bidi="ar-DZ"/>
        </w:rPr>
        <w:t>إ</w:t>
      </w:r>
      <w:r w:rsidR="00741D55" w:rsidRPr="009F7033">
        <w:rPr>
          <w:rFonts w:ascii="Simplified Arabic" w:hAnsi="Simplified Arabic" w:cs="Simplified Arabic"/>
          <w:sz w:val="32"/>
          <w:szCs w:val="32"/>
          <w:rtl/>
          <w:lang w:bidi="ar-DZ"/>
        </w:rPr>
        <w:t>ن قياس غلبة الأشباه هو نفسه قياس الشبه  و ليس قسمًا منه ، وهو مذهب جمع من العلماء منهم التلمساني و الفتوحي ، اذ يعرفون قياس الشبه بأنه : تردد الفرع بين أصلين لمشابهته لكل منهما ، فيلحق بأكثرهما شبهًا</w:t>
      </w:r>
      <w:r w:rsidR="00741D55" w:rsidRPr="009F7033">
        <w:rPr>
          <w:rFonts w:ascii="Simplified Arabic" w:hAnsi="Simplified Arabic" w:cs="Simplified Arabic"/>
          <w:sz w:val="32"/>
          <w:szCs w:val="32"/>
          <w:vertAlign w:val="superscript"/>
          <w:lang w:bidi="ar-DZ"/>
        </w:rPr>
        <w:t>(</w:t>
      </w:r>
      <w:r w:rsidR="00741D55" w:rsidRPr="009F7033">
        <w:rPr>
          <w:rStyle w:val="Appelnotedebasdep"/>
          <w:rFonts w:ascii="Simplified Arabic" w:hAnsi="Simplified Arabic" w:cs="Simplified Arabic"/>
          <w:sz w:val="32"/>
          <w:szCs w:val="32"/>
          <w:lang w:bidi="ar-DZ"/>
        </w:rPr>
        <w:footnoteReference w:id="93"/>
      </w:r>
      <w:r w:rsidR="00741D55" w:rsidRPr="009F7033">
        <w:rPr>
          <w:rFonts w:ascii="Simplified Arabic" w:hAnsi="Simplified Arabic" w:cs="Simplified Arabic"/>
          <w:sz w:val="32"/>
          <w:szCs w:val="32"/>
          <w:vertAlign w:val="superscript"/>
          <w:lang w:bidi="ar-DZ"/>
        </w:rPr>
        <w:t>)</w:t>
      </w:r>
      <w:r w:rsidR="00741D55" w:rsidRPr="009F7033">
        <w:rPr>
          <w:rFonts w:ascii="Simplified Arabic" w:hAnsi="Simplified Arabic" w:cs="Simplified Arabic"/>
          <w:sz w:val="32"/>
          <w:szCs w:val="32"/>
          <w:rtl/>
          <w:lang w:bidi="ar-DZ"/>
        </w:rPr>
        <w:t xml:space="preserve"> و هو معنى قياس غلبة الأشباه نفسه .</w:t>
      </w:r>
    </w:p>
    <w:p w:rsidR="00BA1726" w:rsidRPr="009F7033" w:rsidRDefault="00BA1726" w:rsidP="00BA1726">
      <w:pPr>
        <w:bidi/>
        <w:spacing w:line="240" w:lineRule="auto"/>
        <w:jc w:val="both"/>
        <w:rPr>
          <w:rFonts w:ascii="Simplified Arabic" w:hAnsi="Simplified Arabic" w:cs="Simplified Arabic"/>
          <w:sz w:val="32"/>
          <w:szCs w:val="32"/>
          <w:rtl/>
          <w:lang w:bidi="ar-DZ"/>
        </w:rPr>
      </w:pPr>
    </w:p>
    <w:p w:rsidR="00741D55" w:rsidRPr="009F7033" w:rsidRDefault="00741D55" w:rsidP="004D3290">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b/>
          <w:bCs/>
          <w:sz w:val="32"/>
          <w:szCs w:val="32"/>
          <w:rtl/>
          <w:lang w:bidi="ar-DZ"/>
        </w:rPr>
        <w:lastRenderedPageBreak/>
        <w:t>القول الثالث :</w:t>
      </w:r>
    </w:p>
    <w:p w:rsidR="00741D55" w:rsidRPr="009F7033" w:rsidRDefault="004D3290" w:rsidP="00837124">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8C45C4">
        <w:rPr>
          <w:rFonts w:ascii="Simplified Arabic" w:hAnsi="Simplified Arabic" w:cs="Simplified Arabic" w:hint="cs"/>
          <w:sz w:val="32"/>
          <w:szCs w:val="32"/>
          <w:rtl/>
          <w:lang w:bidi="ar-DZ"/>
        </w:rPr>
        <w:t>إ</w:t>
      </w:r>
      <w:r w:rsidR="00741D55" w:rsidRPr="009F7033">
        <w:rPr>
          <w:rFonts w:ascii="Simplified Arabic" w:hAnsi="Simplified Arabic" w:cs="Simplified Arabic"/>
          <w:sz w:val="32"/>
          <w:szCs w:val="32"/>
          <w:rtl/>
          <w:lang w:bidi="ar-DZ"/>
        </w:rPr>
        <w:t>ن غلبة الأشباه غير الشبه و أن حاصله تعارض مناسبين بالذات ، رُجّح أحدهما فهو من مسالك المناسب بالذات و ليس من الشبه المختلف ف</w:t>
      </w:r>
      <w:r w:rsidR="008C45C4">
        <w:rPr>
          <w:rFonts w:ascii="Simplified Arabic" w:hAnsi="Simplified Arabic" w:cs="Simplified Arabic"/>
          <w:sz w:val="32"/>
          <w:szCs w:val="32"/>
          <w:rtl/>
          <w:lang w:bidi="ar-DZ"/>
        </w:rPr>
        <w:t xml:space="preserve">يه و هو مذهب الغزالي حيث قال : </w:t>
      </w:r>
      <w:r w:rsidR="008C45C4">
        <w:rPr>
          <w:rFonts w:ascii="Simplified Arabic" w:hAnsi="Simplified Arabic" w:cs="Simplified Arabic" w:hint="cs"/>
          <w:sz w:val="32"/>
          <w:szCs w:val="32"/>
          <w:rtl/>
          <w:lang w:bidi="ar-DZ"/>
        </w:rPr>
        <w:t>إ</w:t>
      </w:r>
      <w:r w:rsidR="00741D55" w:rsidRPr="009F7033">
        <w:rPr>
          <w:rFonts w:ascii="Simplified Arabic" w:hAnsi="Simplified Arabic" w:cs="Simplified Arabic"/>
          <w:sz w:val="32"/>
          <w:szCs w:val="32"/>
          <w:rtl/>
          <w:lang w:bidi="ar-DZ"/>
        </w:rPr>
        <w:t xml:space="preserve">ن قياس غلبة الأشباه ليس فيه خلاف لأنه متردد بين قياسين مناسبين ، و لكن وقع التردد في تعيين أحدهما </w:t>
      </w:r>
      <w:r w:rsidR="00741D55" w:rsidRPr="009F7033">
        <w:rPr>
          <w:rFonts w:ascii="Simplified Arabic" w:hAnsi="Simplified Arabic" w:cs="Simplified Arabic"/>
          <w:sz w:val="32"/>
          <w:szCs w:val="32"/>
          <w:vertAlign w:val="superscript"/>
          <w:lang w:bidi="ar-DZ"/>
        </w:rPr>
        <w:t>(</w:t>
      </w:r>
      <w:r w:rsidR="00741D55" w:rsidRPr="009F7033">
        <w:rPr>
          <w:rStyle w:val="Appelnotedebasdep"/>
          <w:rFonts w:ascii="Simplified Arabic" w:hAnsi="Simplified Arabic" w:cs="Simplified Arabic"/>
          <w:sz w:val="32"/>
          <w:szCs w:val="32"/>
          <w:lang w:bidi="ar-DZ"/>
        </w:rPr>
        <w:footnoteReference w:id="94"/>
      </w:r>
      <w:r w:rsidR="00741D55" w:rsidRPr="009F7033">
        <w:rPr>
          <w:rFonts w:ascii="Simplified Arabic" w:hAnsi="Simplified Arabic" w:cs="Simplified Arabic"/>
          <w:sz w:val="32"/>
          <w:szCs w:val="32"/>
          <w:vertAlign w:val="superscript"/>
          <w:lang w:bidi="ar-DZ"/>
        </w:rPr>
        <w:t>)</w:t>
      </w:r>
      <w:r w:rsidR="00741D55" w:rsidRPr="009F7033">
        <w:rPr>
          <w:rFonts w:ascii="Simplified Arabic" w:hAnsi="Simplified Arabic" w:cs="Simplified Arabic"/>
          <w:sz w:val="32"/>
          <w:szCs w:val="32"/>
          <w:rtl/>
          <w:lang w:bidi="ar-DZ"/>
        </w:rPr>
        <w:t>.</w:t>
      </w:r>
    </w:p>
    <w:p w:rsidR="00741D55" w:rsidRPr="009F7033" w:rsidRDefault="004D3290" w:rsidP="00837124">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741D55" w:rsidRPr="009F7033">
        <w:rPr>
          <w:rFonts w:ascii="Simplified Arabic" w:hAnsi="Simplified Arabic" w:cs="Simplified Arabic"/>
          <w:sz w:val="32"/>
          <w:szCs w:val="32"/>
          <w:rtl/>
          <w:lang w:bidi="ar-DZ"/>
        </w:rPr>
        <w:t xml:space="preserve">و ذلك ما يفهم من كلام الجويني حيث قال في اعتراضه على ما مثّل به الباقلاني للشبه : و هذا الذي ذكره ليس من قياس الشبه عندي فإن كل متعلق في المسألة في النفي و الإثبات منخرط في سلك المعنى المَخِيل المناسب، ثم الإخالات على رتب و درجات فمنها الخفي </w:t>
      </w:r>
      <w:r w:rsidR="00CD1DB0">
        <w:rPr>
          <w:rFonts w:ascii="Simplified Arabic" w:hAnsi="Simplified Arabic" w:cs="Simplified Arabic" w:hint="cs"/>
          <w:sz w:val="32"/>
          <w:szCs w:val="32"/>
          <w:rtl/>
          <w:lang w:bidi="ar-DZ"/>
        </w:rPr>
        <w:t xml:space="preserve">         </w:t>
      </w:r>
      <w:r w:rsidR="00741D55" w:rsidRPr="009F7033">
        <w:rPr>
          <w:rFonts w:ascii="Simplified Arabic" w:hAnsi="Simplified Arabic" w:cs="Simplified Arabic"/>
          <w:sz w:val="32"/>
          <w:szCs w:val="32"/>
          <w:rtl/>
          <w:lang w:bidi="ar-DZ"/>
        </w:rPr>
        <w:t>و منها الجلي و منها المتوسط بينهما</w:t>
      </w:r>
      <w:r w:rsidR="00741D55" w:rsidRPr="009F7033">
        <w:rPr>
          <w:rFonts w:ascii="Simplified Arabic" w:hAnsi="Simplified Arabic" w:cs="Simplified Arabic"/>
          <w:sz w:val="32"/>
          <w:szCs w:val="32"/>
          <w:vertAlign w:val="superscript"/>
          <w:lang w:bidi="ar-DZ"/>
        </w:rPr>
        <w:t>(</w:t>
      </w:r>
      <w:r w:rsidR="00741D55" w:rsidRPr="009F7033">
        <w:rPr>
          <w:rStyle w:val="Appelnotedebasdep"/>
          <w:rFonts w:ascii="Simplified Arabic" w:hAnsi="Simplified Arabic" w:cs="Simplified Arabic"/>
          <w:sz w:val="32"/>
          <w:szCs w:val="32"/>
          <w:lang w:bidi="ar-DZ"/>
        </w:rPr>
        <w:footnoteReference w:id="95"/>
      </w:r>
      <w:r w:rsidR="00741D55" w:rsidRPr="009F7033">
        <w:rPr>
          <w:rFonts w:ascii="Simplified Arabic" w:hAnsi="Simplified Arabic" w:cs="Simplified Arabic"/>
          <w:sz w:val="32"/>
          <w:szCs w:val="32"/>
          <w:vertAlign w:val="superscript"/>
          <w:lang w:bidi="ar-DZ"/>
        </w:rPr>
        <w:t>)</w:t>
      </w:r>
      <w:r w:rsidR="00741D55" w:rsidRPr="009F7033">
        <w:rPr>
          <w:rFonts w:ascii="Simplified Arabic" w:hAnsi="Simplified Arabic" w:cs="Simplified Arabic"/>
          <w:sz w:val="32"/>
          <w:szCs w:val="32"/>
          <w:rtl/>
          <w:lang w:bidi="ar-DZ"/>
        </w:rPr>
        <w:t>.</w:t>
      </w:r>
    </w:p>
    <w:p w:rsidR="00741D55" w:rsidRPr="009F7033" w:rsidRDefault="004D3290" w:rsidP="00837124">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741D55" w:rsidRPr="009F7033">
        <w:rPr>
          <w:rFonts w:ascii="Simplified Arabic" w:hAnsi="Simplified Arabic" w:cs="Simplified Arabic"/>
          <w:sz w:val="32"/>
          <w:szCs w:val="32"/>
          <w:rtl/>
          <w:lang w:bidi="ar-DZ"/>
        </w:rPr>
        <w:t xml:space="preserve">و الظاهر أن بين القياسين عموما و خصوصًا وجهيًا إذ يمكن أن يقال : أن الوصف الذي يوهم المناسبة بالتفات الشارع إليه في بعض الأحكام ينقسم إلى قسمين : </w:t>
      </w:r>
    </w:p>
    <w:p w:rsidR="00741D55" w:rsidRPr="009F7033" w:rsidRDefault="00741D55" w:rsidP="00837124">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أحدهما : ما كان له شبه بأصل واحد .</w:t>
      </w:r>
    </w:p>
    <w:p w:rsidR="00741D55" w:rsidRPr="009F7033" w:rsidRDefault="00741D55" w:rsidP="00837124">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و الآخر : ما كان له شبه بأصلين .</w:t>
      </w:r>
    </w:p>
    <w:p w:rsidR="00741D55" w:rsidRPr="009F7033" w:rsidRDefault="004D3290" w:rsidP="00837124">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741D55" w:rsidRPr="009F7033">
        <w:rPr>
          <w:rFonts w:ascii="Simplified Arabic" w:hAnsi="Simplified Arabic" w:cs="Simplified Arabic"/>
          <w:sz w:val="32"/>
          <w:szCs w:val="32"/>
          <w:rtl/>
          <w:lang w:bidi="ar-DZ"/>
        </w:rPr>
        <w:t xml:space="preserve">و كلاهما ليسا مناسبين بالذات بل بالتبع ، فيسمى الأخير بغلبة الأشباه و يكون نوعا من </w:t>
      </w:r>
      <w:r w:rsidR="0005023E" w:rsidRPr="009F7033">
        <w:rPr>
          <w:rFonts w:ascii="Simplified Arabic" w:hAnsi="Simplified Arabic" w:cs="Simplified Arabic"/>
          <w:sz w:val="32"/>
          <w:szCs w:val="32"/>
          <w:rtl/>
          <w:lang w:bidi="ar-DZ"/>
        </w:rPr>
        <w:t>أ</w:t>
      </w:r>
      <w:r w:rsidR="00741D55" w:rsidRPr="009F7033">
        <w:rPr>
          <w:rFonts w:ascii="Simplified Arabic" w:hAnsi="Simplified Arabic" w:cs="Simplified Arabic"/>
          <w:sz w:val="32"/>
          <w:szCs w:val="32"/>
          <w:rtl/>
          <w:lang w:bidi="ar-DZ"/>
        </w:rPr>
        <w:t>نواع قياس الشبه ، و أ</w:t>
      </w:r>
      <w:r w:rsidR="0005023E" w:rsidRPr="009F7033">
        <w:rPr>
          <w:rFonts w:ascii="Simplified Arabic" w:hAnsi="Simplified Arabic" w:cs="Simplified Arabic"/>
          <w:sz w:val="32"/>
          <w:szCs w:val="32"/>
          <w:rtl/>
          <w:lang w:bidi="ar-DZ"/>
        </w:rPr>
        <w:t>ما مايكون الفرع فيه مترددا بين أ</w:t>
      </w:r>
      <w:r w:rsidR="00741D55" w:rsidRPr="009F7033">
        <w:rPr>
          <w:rFonts w:ascii="Simplified Arabic" w:hAnsi="Simplified Arabic" w:cs="Simplified Arabic"/>
          <w:sz w:val="32"/>
          <w:szCs w:val="32"/>
          <w:rtl/>
          <w:lang w:bidi="ar-DZ"/>
        </w:rPr>
        <w:t xml:space="preserve">صلين مناسبين بالذات فإلحاقه بأحدهما يسمى قياس غلبة الأشباه لا شبهًا </w:t>
      </w:r>
      <w:r w:rsidR="00741D55" w:rsidRPr="009F7033">
        <w:rPr>
          <w:rFonts w:ascii="Simplified Arabic" w:hAnsi="Simplified Arabic" w:cs="Simplified Arabic"/>
          <w:sz w:val="32"/>
          <w:szCs w:val="32"/>
          <w:vertAlign w:val="superscript"/>
          <w:lang w:bidi="ar-DZ"/>
        </w:rPr>
        <w:t>(</w:t>
      </w:r>
      <w:r w:rsidR="00741D55" w:rsidRPr="009F7033">
        <w:rPr>
          <w:rStyle w:val="Appelnotedebasdep"/>
          <w:rFonts w:ascii="Simplified Arabic" w:hAnsi="Simplified Arabic" w:cs="Simplified Arabic"/>
          <w:sz w:val="32"/>
          <w:szCs w:val="32"/>
          <w:lang w:bidi="ar-DZ"/>
        </w:rPr>
        <w:footnoteReference w:id="96"/>
      </w:r>
      <w:r w:rsidR="00741D55" w:rsidRPr="009F7033">
        <w:rPr>
          <w:rFonts w:ascii="Simplified Arabic" w:hAnsi="Simplified Arabic" w:cs="Simplified Arabic"/>
          <w:sz w:val="32"/>
          <w:szCs w:val="32"/>
          <w:vertAlign w:val="superscript"/>
          <w:lang w:bidi="ar-DZ"/>
        </w:rPr>
        <w:t>)</w:t>
      </w:r>
      <w:r w:rsidR="00741D55" w:rsidRPr="009F7033">
        <w:rPr>
          <w:rFonts w:ascii="Simplified Arabic" w:hAnsi="Simplified Arabic" w:cs="Simplified Arabic"/>
          <w:sz w:val="32"/>
          <w:szCs w:val="32"/>
          <w:rtl/>
          <w:lang w:bidi="ar-DZ"/>
        </w:rPr>
        <w:t>.</w:t>
      </w:r>
    </w:p>
    <w:p w:rsidR="00BA1726" w:rsidRDefault="00BA1726" w:rsidP="00837124">
      <w:pPr>
        <w:bidi/>
        <w:spacing w:line="240" w:lineRule="auto"/>
        <w:rPr>
          <w:rFonts w:ascii="Simplified Arabic" w:hAnsi="Simplified Arabic" w:cs="Simplified Arabic"/>
          <w:b/>
          <w:bCs/>
          <w:color w:val="000000" w:themeColor="text1"/>
          <w:sz w:val="32"/>
          <w:szCs w:val="32"/>
          <w:rtl/>
          <w:lang w:bidi="ar-DZ"/>
        </w:rPr>
      </w:pPr>
    </w:p>
    <w:p w:rsidR="00BA1726" w:rsidRDefault="00BA1726" w:rsidP="00BA1726">
      <w:pPr>
        <w:bidi/>
        <w:spacing w:line="240" w:lineRule="auto"/>
        <w:rPr>
          <w:rFonts w:ascii="Simplified Arabic" w:hAnsi="Simplified Arabic" w:cs="Simplified Arabic"/>
          <w:b/>
          <w:bCs/>
          <w:color w:val="000000" w:themeColor="text1"/>
          <w:sz w:val="32"/>
          <w:szCs w:val="32"/>
          <w:rtl/>
          <w:lang w:bidi="ar-DZ"/>
        </w:rPr>
      </w:pPr>
    </w:p>
    <w:p w:rsidR="00BA1726" w:rsidRDefault="00BA1726" w:rsidP="00BA1726">
      <w:pPr>
        <w:bidi/>
        <w:spacing w:line="240" w:lineRule="auto"/>
        <w:rPr>
          <w:rFonts w:ascii="Simplified Arabic" w:hAnsi="Simplified Arabic" w:cs="Simplified Arabic"/>
          <w:b/>
          <w:bCs/>
          <w:color w:val="000000" w:themeColor="text1"/>
          <w:sz w:val="32"/>
          <w:szCs w:val="32"/>
          <w:rtl/>
          <w:lang w:bidi="ar-DZ"/>
        </w:rPr>
      </w:pPr>
    </w:p>
    <w:p w:rsidR="00741D55" w:rsidRPr="009F7033" w:rsidRDefault="00741D55" w:rsidP="00BA1726">
      <w:pPr>
        <w:bidi/>
        <w:spacing w:line="240" w:lineRule="auto"/>
        <w:rPr>
          <w:rFonts w:ascii="Simplified Arabic" w:hAnsi="Simplified Arabic" w:cs="Simplified Arabic"/>
          <w:b/>
          <w:bCs/>
          <w:color w:val="000000" w:themeColor="text1"/>
          <w:sz w:val="32"/>
          <w:szCs w:val="32"/>
          <w:rtl/>
          <w:lang w:bidi="ar-DZ"/>
        </w:rPr>
      </w:pPr>
      <w:r w:rsidRPr="009F7033">
        <w:rPr>
          <w:rFonts w:ascii="Simplified Arabic" w:hAnsi="Simplified Arabic" w:cs="Simplified Arabic"/>
          <w:b/>
          <w:bCs/>
          <w:color w:val="000000" w:themeColor="text1"/>
          <w:sz w:val="32"/>
          <w:szCs w:val="32"/>
          <w:rtl/>
          <w:lang w:bidi="ar-DZ"/>
        </w:rPr>
        <w:lastRenderedPageBreak/>
        <w:t xml:space="preserve">المطلب الثالث : تقسيمات قياس الشبه و شروط اعتباره </w:t>
      </w:r>
    </w:p>
    <w:p w:rsidR="00741D55" w:rsidRPr="009F7033" w:rsidRDefault="00BA1726" w:rsidP="00837124">
      <w:pPr>
        <w:bidi/>
        <w:spacing w:line="240" w:lineRule="auto"/>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 xml:space="preserve">   </w:t>
      </w:r>
      <w:r w:rsidR="00741D55" w:rsidRPr="009F7033">
        <w:rPr>
          <w:rFonts w:ascii="Simplified Arabic" w:hAnsi="Simplified Arabic" w:cs="Simplified Arabic"/>
          <w:b/>
          <w:bCs/>
          <w:color w:val="000000" w:themeColor="text1"/>
          <w:sz w:val="32"/>
          <w:szCs w:val="32"/>
          <w:rtl/>
          <w:lang w:bidi="ar-DZ"/>
        </w:rPr>
        <w:t xml:space="preserve">الفرع الأول : أقسام قياس الشبه </w:t>
      </w:r>
    </w:p>
    <w:p w:rsidR="00741D55" w:rsidRPr="009F7033" w:rsidRDefault="00741D55" w:rsidP="00837124">
      <w:pPr>
        <w:bidi/>
        <w:spacing w:line="240" w:lineRule="auto"/>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       يقسم الأصوليون الشبه إلى قسمين:</w:t>
      </w:r>
    </w:p>
    <w:p w:rsidR="00741D55" w:rsidRPr="009F7033" w:rsidRDefault="00741D55" w:rsidP="00837124">
      <w:pPr>
        <w:bidi/>
        <w:spacing w:line="240" w:lineRule="auto"/>
        <w:rPr>
          <w:rFonts w:ascii="Simplified Arabic" w:hAnsi="Simplified Arabic" w:cs="Simplified Arabic"/>
          <w:sz w:val="32"/>
          <w:szCs w:val="32"/>
          <w:rtl/>
          <w:lang w:bidi="ar-DZ"/>
        </w:rPr>
      </w:pPr>
      <w:r w:rsidRPr="009F7033">
        <w:rPr>
          <w:rFonts w:ascii="Simplified Arabic" w:hAnsi="Simplified Arabic" w:cs="Simplified Arabic"/>
          <w:b/>
          <w:bCs/>
          <w:sz w:val="32"/>
          <w:szCs w:val="32"/>
          <w:rtl/>
          <w:lang w:bidi="ar-DZ"/>
        </w:rPr>
        <w:t>أولاً الشبه الحكمي :</w:t>
      </w:r>
      <w:r w:rsidRPr="009F7033">
        <w:rPr>
          <w:rFonts w:ascii="Simplified Arabic" w:hAnsi="Simplified Arabic" w:cs="Simplified Arabic"/>
          <w:sz w:val="32"/>
          <w:szCs w:val="32"/>
          <w:rtl/>
          <w:lang w:bidi="ar-DZ"/>
        </w:rPr>
        <w:t xml:space="preserve">  وهو ألا يوجد جامع إلا الحكم بين الفرع والأصل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97"/>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bidi/>
        <w:spacing w:line="240" w:lineRule="auto"/>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مثاله : </w:t>
      </w:r>
    </w:p>
    <w:p w:rsidR="00741D55" w:rsidRPr="009F7033" w:rsidRDefault="00741D55" w:rsidP="00837124">
      <w:pPr>
        <w:pStyle w:val="Paragraphedeliste"/>
        <w:numPr>
          <w:ilvl w:val="0"/>
          <w:numId w:val="27"/>
        </w:numPr>
        <w:bidi/>
        <w:spacing w:line="240" w:lineRule="auto"/>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ذهب أبو حنيفة وأصحابه إلى جواز التعليل به، كوطء الشبهة، مردود إلى النكاح في سقوط الحد</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98"/>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05023E" w:rsidP="00837124">
      <w:pPr>
        <w:pStyle w:val="Paragraphedeliste"/>
        <w:numPr>
          <w:ilvl w:val="0"/>
          <w:numId w:val="27"/>
        </w:numPr>
        <w:bidi/>
        <w:spacing w:line="240" w:lineRule="auto"/>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كقول علمائنا في الدليل على أ</w:t>
      </w:r>
      <w:r w:rsidR="00741D55" w:rsidRPr="009F7033">
        <w:rPr>
          <w:rFonts w:ascii="Simplified Arabic" w:hAnsi="Simplified Arabic" w:cs="Simplified Arabic"/>
          <w:sz w:val="32"/>
          <w:szCs w:val="32"/>
          <w:rtl/>
          <w:lang w:bidi="ar-DZ"/>
        </w:rPr>
        <w:t>ن الوضوء يفتقر إلى النية خلافا لأبي حنيفة، طهارة حكمية، فافتقرت إلى النية كالتيمم</w:t>
      </w:r>
      <w:r w:rsidR="00741D55" w:rsidRPr="009F7033">
        <w:rPr>
          <w:rFonts w:ascii="Simplified Arabic" w:hAnsi="Simplified Arabic" w:cs="Simplified Arabic"/>
          <w:sz w:val="32"/>
          <w:szCs w:val="32"/>
          <w:vertAlign w:val="superscript"/>
          <w:lang w:bidi="ar-DZ"/>
        </w:rPr>
        <w:t>(</w:t>
      </w:r>
      <w:r w:rsidR="00741D55" w:rsidRPr="009F7033">
        <w:rPr>
          <w:rStyle w:val="Appelnotedebasdep"/>
          <w:rFonts w:ascii="Simplified Arabic" w:hAnsi="Simplified Arabic" w:cs="Simplified Arabic"/>
          <w:sz w:val="32"/>
          <w:szCs w:val="32"/>
          <w:lang w:bidi="ar-DZ"/>
        </w:rPr>
        <w:footnoteReference w:id="99"/>
      </w:r>
      <w:r w:rsidR="00741D55" w:rsidRPr="009F7033">
        <w:rPr>
          <w:rFonts w:ascii="Simplified Arabic" w:hAnsi="Simplified Arabic" w:cs="Simplified Arabic"/>
          <w:sz w:val="32"/>
          <w:szCs w:val="32"/>
          <w:vertAlign w:val="superscript"/>
          <w:lang w:bidi="ar-DZ"/>
        </w:rPr>
        <w:t>)</w:t>
      </w:r>
      <w:r w:rsidR="00741D55" w:rsidRPr="009F7033">
        <w:rPr>
          <w:rFonts w:ascii="Simplified Arabic" w:hAnsi="Simplified Arabic" w:cs="Simplified Arabic"/>
          <w:sz w:val="32"/>
          <w:szCs w:val="32"/>
          <w:rtl/>
          <w:lang w:bidi="ar-DZ"/>
        </w:rPr>
        <w:t xml:space="preserve">، وقد عبر الشافعي عن تقريب إحداهما من الأخرى فقال: طهارتان فكيف تفترقان؟ وكذلك إذا قال، غسل حكمي فلا يتعدى الظاهر إلى داخل الفم، كغسل الميت فهو تشبيه مقرب </w:t>
      </w:r>
      <w:r w:rsidR="00741D55" w:rsidRPr="009F7033">
        <w:rPr>
          <w:rFonts w:ascii="Simplified Arabic" w:hAnsi="Simplified Arabic" w:cs="Simplified Arabic"/>
          <w:sz w:val="32"/>
          <w:szCs w:val="32"/>
          <w:vertAlign w:val="superscript"/>
          <w:lang w:bidi="ar-DZ"/>
        </w:rPr>
        <w:t>(</w:t>
      </w:r>
      <w:r w:rsidR="00741D55" w:rsidRPr="009F7033">
        <w:rPr>
          <w:rStyle w:val="Appelnotedebasdep"/>
          <w:rFonts w:ascii="Simplified Arabic" w:hAnsi="Simplified Arabic" w:cs="Simplified Arabic"/>
          <w:sz w:val="32"/>
          <w:szCs w:val="32"/>
          <w:lang w:bidi="ar-DZ"/>
        </w:rPr>
        <w:footnoteReference w:id="100"/>
      </w:r>
      <w:r w:rsidR="00741D55" w:rsidRPr="009F7033">
        <w:rPr>
          <w:rFonts w:ascii="Simplified Arabic" w:hAnsi="Simplified Arabic" w:cs="Simplified Arabic"/>
          <w:sz w:val="32"/>
          <w:szCs w:val="32"/>
          <w:vertAlign w:val="superscript"/>
          <w:lang w:bidi="ar-DZ"/>
        </w:rPr>
        <w:t>)</w:t>
      </w:r>
      <w:r w:rsidR="00741D55" w:rsidRPr="009F7033">
        <w:rPr>
          <w:rFonts w:ascii="Simplified Arabic" w:hAnsi="Simplified Arabic" w:cs="Simplified Arabic"/>
          <w:sz w:val="32"/>
          <w:szCs w:val="32"/>
          <w:rtl/>
          <w:lang w:bidi="ar-DZ"/>
        </w:rPr>
        <w:t>.</w:t>
      </w:r>
    </w:p>
    <w:p w:rsidR="00741D55" w:rsidRPr="009F7033" w:rsidRDefault="00741D55" w:rsidP="00837124">
      <w:pPr>
        <w:pStyle w:val="Paragraphedeliste"/>
        <w:numPr>
          <w:ilvl w:val="0"/>
          <w:numId w:val="27"/>
        </w:numPr>
        <w:bidi/>
        <w:spacing w:line="240" w:lineRule="auto"/>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إذا كان التشابه بين الأصل والفرع في الحكم كقياس ركن على ركن، أو شرط على شرط، أو ممسوح على ممسوح كقولهم، الخف ممسوح في طهارة، فلا يسن له التثليث كالرأس، فهذا قياس شبه حكمي</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01"/>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pStyle w:val="Paragraphedeliste"/>
        <w:numPr>
          <w:ilvl w:val="0"/>
          <w:numId w:val="27"/>
        </w:numPr>
        <w:bidi/>
        <w:spacing w:line="240" w:lineRule="auto"/>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تشبيه الخلوة بالدخول في ترتب المهر في كل منهما</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02"/>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bidi/>
        <w:spacing w:line="240" w:lineRule="auto"/>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وهذا الشبه يرد على ثلاث صور، هي: </w:t>
      </w:r>
    </w:p>
    <w:p w:rsidR="00741D55" w:rsidRPr="009F7033" w:rsidRDefault="00741D55" w:rsidP="00837124">
      <w:pPr>
        <w:bidi/>
        <w:spacing w:line="240" w:lineRule="auto"/>
        <w:rPr>
          <w:rFonts w:ascii="Simplified Arabic" w:hAnsi="Simplified Arabic" w:cs="Simplified Arabic"/>
          <w:sz w:val="32"/>
          <w:szCs w:val="32"/>
          <w:lang w:bidi="ar-DZ"/>
        </w:rPr>
      </w:pPr>
      <w:r w:rsidRPr="009F7033">
        <w:rPr>
          <w:rFonts w:ascii="Simplified Arabic" w:hAnsi="Simplified Arabic" w:cs="Simplified Arabic"/>
          <w:b/>
          <w:bCs/>
          <w:sz w:val="32"/>
          <w:szCs w:val="32"/>
          <w:rtl/>
          <w:lang w:bidi="ar-DZ"/>
        </w:rPr>
        <w:lastRenderedPageBreak/>
        <w:t xml:space="preserve">       الصورة</w:t>
      </w:r>
      <w:r w:rsidR="008C45C4">
        <w:rPr>
          <w:rFonts w:ascii="Simplified Arabic" w:hAnsi="Simplified Arabic" w:cs="Simplified Arabic" w:hint="cs"/>
          <w:b/>
          <w:bCs/>
          <w:sz w:val="32"/>
          <w:szCs w:val="32"/>
          <w:rtl/>
          <w:lang w:bidi="ar-DZ"/>
        </w:rPr>
        <w:t xml:space="preserve"> </w:t>
      </w:r>
      <w:r w:rsidRPr="009F7033">
        <w:rPr>
          <w:rFonts w:ascii="Simplified Arabic" w:hAnsi="Simplified Arabic" w:cs="Simplified Arabic"/>
          <w:b/>
          <w:bCs/>
          <w:sz w:val="32"/>
          <w:szCs w:val="32"/>
          <w:rtl/>
          <w:lang w:bidi="ar-DZ"/>
        </w:rPr>
        <w:t>الأولى</w:t>
      </w:r>
      <w:r w:rsidRPr="009F7033">
        <w:rPr>
          <w:rFonts w:ascii="Simplified Arabic" w:hAnsi="Simplified Arabic" w:cs="Simplified Arabic"/>
          <w:sz w:val="32"/>
          <w:szCs w:val="32"/>
          <w:rtl/>
          <w:lang w:bidi="ar-DZ"/>
        </w:rPr>
        <w:t xml:space="preserve"> :  أن يتردد حكم</w:t>
      </w:r>
      <w:r w:rsidR="0005023E" w:rsidRPr="009F7033">
        <w:rPr>
          <w:rFonts w:ascii="Simplified Arabic" w:hAnsi="Simplified Arabic" w:cs="Simplified Arabic"/>
          <w:sz w:val="32"/>
          <w:szCs w:val="32"/>
          <w:rtl/>
          <w:lang w:bidi="ar-DZ"/>
        </w:rPr>
        <w:t xml:space="preserve">  ا</w:t>
      </w:r>
      <w:r w:rsidRPr="009F7033">
        <w:rPr>
          <w:rFonts w:ascii="Simplified Arabic" w:hAnsi="Simplified Arabic" w:cs="Simplified Arabic"/>
          <w:sz w:val="32"/>
          <w:szCs w:val="32"/>
          <w:rtl/>
          <w:lang w:bidi="ar-DZ"/>
        </w:rPr>
        <w:t xml:space="preserve">لفرع بين أصلين ينتقض برده إلى أحدهما، ولا ينتقض برده إلى الآخر، فيرد إلى الأصل الذي ينتقض برده إليه، وإن كان أقلهما شبها، ولا يرد وإن كان أكثر شبها. </w:t>
      </w:r>
    </w:p>
    <w:p w:rsidR="00741D55" w:rsidRPr="009F7033" w:rsidRDefault="00741D55" w:rsidP="00837124">
      <w:pPr>
        <w:bidi/>
        <w:spacing w:line="240" w:lineRule="auto"/>
        <w:rPr>
          <w:rFonts w:ascii="Simplified Arabic" w:hAnsi="Simplified Arabic" w:cs="Simplified Arabic"/>
          <w:sz w:val="32"/>
          <w:szCs w:val="32"/>
          <w:rtl/>
          <w:lang w:bidi="ar-DZ"/>
        </w:rPr>
      </w:pPr>
      <w:r w:rsidRPr="008C45C4">
        <w:rPr>
          <w:rFonts w:ascii="Simplified Arabic" w:hAnsi="Simplified Arabic" w:cs="Simplified Arabic"/>
          <w:sz w:val="32"/>
          <w:szCs w:val="32"/>
          <w:u w:val="single"/>
          <w:rtl/>
          <w:lang w:bidi="ar-DZ"/>
        </w:rPr>
        <w:t>مثاله</w:t>
      </w:r>
      <w:r w:rsidRPr="009F7033">
        <w:rPr>
          <w:rFonts w:ascii="Simplified Arabic" w:hAnsi="Simplified Arabic" w:cs="Simplified Arabic"/>
          <w:sz w:val="32"/>
          <w:szCs w:val="32"/>
          <w:rtl/>
          <w:lang w:bidi="ar-DZ"/>
        </w:rPr>
        <w:t xml:space="preserve">: العبد هل يملك؟ إذا ملك يتردد بين أصلين: </w:t>
      </w:r>
    </w:p>
    <w:p w:rsidR="00741D55" w:rsidRPr="009F7033" w:rsidRDefault="00741D55" w:rsidP="00837124">
      <w:pPr>
        <w:bidi/>
        <w:spacing w:line="240" w:lineRule="auto"/>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أحدهما: الحر في جواز ملكه. والثاني: البهيمة في عدم ملكها، فلما انتقض برده إلى الحر بالميراث حين لم يملك به وجب رده إلى البهيمة لسلامته من النقض، وإن كان شبهه بالأحرار أكثر من شبهه بالبهائم</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03"/>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bidi/>
        <w:spacing w:line="240" w:lineRule="auto"/>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والملكية حكم شرعي، لأنها من الشرع في استيفاء المنافع على وجه مخصوص، إلا أن يقوم مانع الحجر. فمشابهة العبد المملوكات، في كونه مملوكا، شبه في حكم شرعي</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04"/>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bidi/>
        <w:spacing w:line="240" w:lineRule="auto"/>
        <w:rPr>
          <w:rFonts w:ascii="Simplified Arabic" w:hAnsi="Simplified Arabic" w:cs="Simplified Arabic"/>
          <w:sz w:val="32"/>
          <w:szCs w:val="32"/>
          <w:rtl/>
          <w:lang w:bidi="ar-DZ"/>
        </w:rPr>
      </w:pPr>
      <w:r w:rsidRPr="009F7033">
        <w:rPr>
          <w:rFonts w:ascii="Simplified Arabic" w:hAnsi="Simplified Arabic" w:cs="Simplified Arabic"/>
          <w:b/>
          <w:bCs/>
          <w:sz w:val="32"/>
          <w:szCs w:val="32"/>
          <w:rtl/>
          <w:lang w:bidi="ar-DZ"/>
        </w:rPr>
        <w:t xml:space="preserve">        </w:t>
      </w:r>
      <w:r w:rsidRPr="008C45C4">
        <w:rPr>
          <w:rFonts w:ascii="Simplified Arabic" w:hAnsi="Simplified Arabic" w:cs="Simplified Arabic"/>
          <w:b/>
          <w:bCs/>
          <w:sz w:val="32"/>
          <w:szCs w:val="32"/>
          <w:u w:val="single"/>
          <w:rtl/>
          <w:lang w:bidi="ar-DZ"/>
        </w:rPr>
        <w:t>الصورة</w:t>
      </w:r>
      <w:r w:rsidR="008C45C4" w:rsidRPr="008C45C4">
        <w:rPr>
          <w:rFonts w:ascii="Simplified Arabic" w:hAnsi="Simplified Arabic" w:cs="Simplified Arabic" w:hint="cs"/>
          <w:b/>
          <w:bCs/>
          <w:sz w:val="32"/>
          <w:szCs w:val="32"/>
          <w:u w:val="single"/>
          <w:rtl/>
          <w:lang w:bidi="ar-DZ"/>
        </w:rPr>
        <w:t xml:space="preserve"> </w:t>
      </w:r>
      <w:r w:rsidRPr="008C45C4">
        <w:rPr>
          <w:rFonts w:ascii="Simplified Arabic" w:hAnsi="Simplified Arabic" w:cs="Simplified Arabic"/>
          <w:b/>
          <w:bCs/>
          <w:sz w:val="32"/>
          <w:szCs w:val="32"/>
          <w:u w:val="single"/>
          <w:rtl/>
          <w:lang w:bidi="ar-DZ"/>
        </w:rPr>
        <w:t>الثانية</w:t>
      </w:r>
      <w:r w:rsidRPr="009F7033">
        <w:rPr>
          <w:rFonts w:ascii="Simplified Arabic" w:hAnsi="Simplified Arabic" w:cs="Simplified Arabic"/>
          <w:sz w:val="32"/>
          <w:szCs w:val="32"/>
          <w:rtl/>
          <w:lang w:bidi="ar-DZ"/>
        </w:rPr>
        <w:t>: أن يتردد الفرع بين أصلين يسلم من النقض في رده إلى كل واحد منهما، وهو بأحد الأصلين أكثر شبها منه بالأصل الآخر، مثل أن يشبه أحدهما من وجه ويشبه الآخر من وجهين، أو أن يشبه أحدهما من وجهين والآخر من ثلاثة أوجه، فيجب رده إلى الأصل الذي هو أكثر شبها به. مثاله:في الجناية على أطراف العبد يتردد بين رده إلى الحر في تقدير الجناية على أطرافه وبين رده إلى البهيمة في وجوب ما نقص من قيمته، وهو يشبهها في أنه مملوك وموروث يشبه الحر أنه آدمي مخاطب  مكلف.</w:t>
      </w:r>
    </w:p>
    <w:p w:rsidR="004D3290" w:rsidRPr="00BA1726" w:rsidRDefault="00741D55" w:rsidP="00BA1726">
      <w:pPr>
        <w:bidi/>
        <w:spacing w:line="240" w:lineRule="auto"/>
        <w:rPr>
          <w:rFonts w:ascii="Simplified Arabic" w:hAnsi="Simplified Arabic" w:cs="Simplified Arabic"/>
          <w:sz w:val="32"/>
          <w:szCs w:val="32"/>
          <w:rtl/>
          <w:lang w:bidi="ar-DZ"/>
        </w:rPr>
      </w:pPr>
      <w:r w:rsidRPr="008C45C4">
        <w:rPr>
          <w:rFonts w:ascii="Simplified Arabic" w:hAnsi="Simplified Arabic" w:cs="Simplified Arabic"/>
          <w:b/>
          <w:bCs/>
          <w:sz w:val="32"/>
          <w:szCs w:val="32"/>
          <w:u w:val="single"/>
          <w:rtl/>
          <w:lang w:bidi="ar-DZ"/>
        </w:rPr>
        <w:t>الصورة</w:t>
      </w:r>
      <w:r w:rsidR="008C45C4">
        <w:rPr>
          <w:rFonts w:ascii="Simplified Arabic" w:hAnsi="Simplified Arabic" w:cs="Simplified Arabic" w:hint="cs"/>
          <w:b/>
          <w:bCs/>
          <w:sz w:val="32"/>
          <w:szCs w:val="32"/>
          <w:u w:val="single"/>
          <w:rtl/>
          <w:lang w:bidi="ar-DZ"/>
        </w:rPr>
        <w:t xml:space="preserve"> </w:t>
      </w:r>
      <w:r w:rsidRPr="008C45C4">
        <w:rPr>
          <w:rFonts w:ascii="Simplified Arabic" w:hAnsi="Simplified Arabic" w:cs="Simplified Arabic"/>
          <w:b/>
          <w:bCs/>
          <w:sz w:val="32"/>
          <w:szCs w:val="32"/>
          <w:u w:val="single"/>
          <w:rtl/>
          <w:lang w:bidi="ar-DZ"/>
        </w:rPr>
        <w:t>الثالثة</w:t>
      </w:r>
      <w:r w:rsidRPr="009F7033">
        <w:rPr>
          <w:rFonts w:ascii="Simplified Arabic" w:hAnsi="Simplified Arabic" w:cs="Simplified Arabic"/>
          <w:sz w:val="32"/>
          <w:szCs w:val="32"/>
          <w:rtl/>
          <w:lang w:bidi="ar-DZ"/>
        </w:rPr>
        <w:t>: أن يتردد حكم الفرع بين أصلين مختلفي الصفتين، ويوجد في الفرع بعض كل واحدة من الصفتين ولا تكمل فيهما، ولكن يوجد فيه الأكثر من إحدى الصفتين والأقل من الأخرى، فيجب رده إلى الأصل فيه أكثر صفاته. مثاله: ثبوت الربا في الإهليج والسَّقمونيَا</w:t>
      </w:r>
      <w:r w:rsidR="006873DD" w:rsidRPr="009F7033">
        <w:rPr>
          <w:rFonts w:ascii="Simplified Arabic" w:hAnsi="Simplified Arabic" w:cs="Simplified Arabic"/>
          <w:sz w:val="32"/>
          <w:szCs w:val="32"/>
          <w:vertAlign w:val="superscript"/>
          <w:lang w:bidi="ar-DZ"/>
        </w:rPr>
        <w:t>(</w:t>
      </w:r>
      <w:r w:rsidR="006873DD" w:rsidRPr="009F7033">
        <w:rPr>
          <w:rStyle w:val="Appelnotedebasdep"/>
          <w:rFonts w:ascii="Simplified Arabic" w:hAnsi="Simplified Arabic" w:cs="Simplified Arabic"/>
          <w:sz w:val="32"/>
          <w:szCs w:val="32"/>
          <w:lang w:bidi="ar-DZ"/>
        </w:rPr>
        <w:footnoteReference w:id="105"/>
      </w:r>
      <w:r w:rsidR="006873DD"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xml:space="preserve"> لما تردد بين الخشب في الإباحة لأنه ليس بغذاء، وبين الطعام في التحريم لأنه مأكول، فكان </w:t>
      </w:r>
      <w:r w:rsidRPr="009F7033">
        <w:rPr>
          <w:rFonts w:ascii="Simplified Arabic" w:hAnsi="Simplified Arabic" w:cs="Simplified Arabic"/>
          <w:sz w:val="32"/>
          <w:szCs w:val="32"/>
          <w:rtl/>
          <w:lang w:bidi="ar-DZ"/>
        </w:rPr>
        <w:lastRenderedPageBreak/>
        <w:t xml:space="preserve">رده إلى الغذاء في التحريم وإن لم يكن غذاءً أولى من رده إلى الخشب في الإباحة، لأن الأكل أغلب صفاته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06"/>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4D3290">
      <w:pPr>
        <w:bidi/>
        <w:spacing w:line="240" w:lineRule="auto"/>
        <w:rPr>
          <w:rFonts w:ascii="Simplified Arabic" w:hAnsi="Simplified Arabic" w:cs="Simplified Arabic"/>
          <w:sz w:val="32"/>
          <w:szCs w:val="32"/>
          <w:rtl/>
          <w:lang w:bidi="ar-DZ"/>
        </w:rPr>
      </w:pPr>
      <w:r w:rsidRPr="009F7033">
        <w:rPr>
          <w:rFonts w:ascii="Simplified Arabic" w:hAnsi="Simplified Arabic" w:cs="Simplified Arabic"/>
          <w:b/>
          <w:bCs/>
          <w:sz w:val="32"/>
          <w:szCs w:val="32"/>
          <w:rtl/>
          <w:lang w:bidi="ar-DZ"/>
        </w:rPr>
        <w:t>ثانيا الشبه الصوري(الحقيقي):</w:t>
      </w:r>
    </w:p>
    <w:p w:rsidR="00741D55" w:rsidRPr="009F7033" w:rsidRDefault="00741D55" w:rsidP="00837124">
      <w:pPr>
        <w:bidi/>
        <w:spacing w:line="240" w:lineRule="auto"/>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ويسمى أيضا بالشبه الخلقي أو الحسي، وهو إلحاق فرع بأصل لمجرد مماثلته في الشكل.</w:t>
      </w:r>
    </w:p>
    <w:p w:rsidR="00741D55" w:rsidRPr="008C45C4" w:rsidRDefault="00741D55" w:rsidP="00837124">
      <w:pPr>
        <w:bidi/>
        <w:spacing w:line="240" w:lineRule="auto"/>
        <w:rPr>
          <w:rFonts w:ascii="Simplified Arabic" w:hAnsi="Simplified Arabic" w:cs="Simplified Arabic"/>
          <w:sz w:val="32"/>
          <w:szCs w:val="32"/>
          <w:u w:val="single"/>
          <w:rtl/>
          <w:lang w:bidi="ar-DZ"/>
        </w:rPr>
      </w:pPr>
      <w:r w:rsidRPr="008C45C4">
        <w:rPr>
          <w:rFonts w:ascii="Simplified Arabic" w:hAnsi="Simplified Arabic" w:cs="Simplified Arabic"/>
          <w:sz w:val="32"/>
          <w:szCs w:val="32"/>
          <w:u w:val="single"/>
          <w:rtl/>
          <w:lang w:bidi="ar-DZ"/>
        </w:rPr>
        <w:t>مثاله:</w:t>
      </w:r>
    </w:p>
    <w:p w:rsidR="00741D55" w:rsidRPr="009F7033" w:rsidRDefault="00741D55" w:rsidP="00837124">
      <w:pPr>
        <w:pStyle w:val="Paragraphedeliste"/>
        <w:numPr>
          <w:ilvl w:val="0"/>
          <w:numId w:val="27"/>
        </w:numPr>
        <w:bidi/>
        <w:spacing w:line="240" w:lineRule="auto"/>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شبه العبد بالحر في كونهما آدميين، وهو وصف حقيقي</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07"/>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pStyle w:val="Paragraphedeliste"/>
        <w:numPr>
          <w:ilvl w:val="0"/>
          <w:numId w:val="27"/>
        </w:numPr>
        <w:bidi/>
        <w:spacing w:line="240" w:lineRule="auto"/>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قياس الخيل على البغال والحمير في سقوط الزكاة بصورة الشبه، أو كقياس الخيل على البغال والحمير في حرمة اللحم كق</w:t>
      </w:r>
      <w:r w:rsidR="008C45C4">
        <w:rPr>
          <w:rFonts w:ascii="Simplified Arabic" w:hAnsi="Simplified Arabic" w:cs="Simplified Arabic"/>
          <w:sz w:val="32"/>
          <w:szCs w:val="32"/>
          <w:rtl/>
          <w:lang w:bidi="ar-DZ"/>
        </w:rPr>
        <w:t>ول القائل: ذو حافر أهل</w:t>
      </w:r>
      <w:r w:rsidR="008C45C4">
        <w:rPr>
          <w:rFonts w:ascii="Simplified Arabic" w:hAnsi="Simplified Arabic" w:cs="Simplified Arabic" w:hint="cs"/>
          <w:sz w:val="32"/>
          <w:szCs w:val="32"/>
          <w:rtl/>
          <w:lang w:bidi="ar-DZ"/>
        </w:rPr>
        <w:t>ي</w:t>
      </w:r>
      <w:r w:rsidRPr="009F7033">
        <w:rPr>
          <w:rFonts w:ascii="Simplified Arabic" w:hAnsi="Simplified Arabic" w:cs="Simplified Arabic"/>
          <w:sz w:val="32"/>
          <w:szCs w:val="32"/>
          <w:rtl/>
          <w:lang w:bidi="ar-DZ"/>
        </w:rPr>
        <w:t>، وقد جعل بعضهم مثل هذا القياس حجة لأن الشبه قد وجد</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08"/>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pStyle w:val="Paragraphedeliste"/>
        <w:numPr>
          <w:ilvl w:val="0"/>
          <w:numId w:val="27"/>
        </w:numPr>
        <w:bidi/>
        <w:spacing w:line="240" w:lineRule="auto"/>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إجماع الصحابة على جزاء الحمامة بالشاة، والنعامة بالبدنة لما بينهما من تشابه الخلقة</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09"/>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pStyle w:val="Paragraphedeliste"/>
        <w:numPr>
          <w:ilvl w:val="0"/>
          <w:numId w:val="27"/>
        </w:numPr>
        <w:bidi/>
        <w:spacing w:line="240" w:lineRule="auto"/>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قياس الجلوس الأول في الصلاة على الثاني سمي شبها حسيا أي حقيقيا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10"/>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،كقول أحمد، وكقول أبي حنيفة: تشهد فلا يجب كالتشهد الأول، وفي الشرع تعبد بالنظر إلى الأشباه الحسية الخلقية القول في جزاء الصيد والقيافة مبناها على النظر إلى الأشباه الجلية والشمائل الخفية</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11"/>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8C45C4" w:rsidP="00837124">
      <w:pPr>
        <w:bidi/>
        <w:spacing w:line="240" w:lineRule="auto"/>
        <w:rPr>
          <w:rFonts w:ascii="Simplified Arabic" w:hAnsi="Simplified Arabic" w:cs="Simplified Arabic"/>
          <w:sz w:val="32"/>
          <w:szCs w:val="32"/>
          <w:rtl/>
          <w:lang w:bidi="ar-DZ"/>
        </w:rPr>
      </w:pPr>
      <w:r>
        <w:rPr>
          <w:rFonts w:ascii="Simplified Arabic" w:hAnsi="Simplified Arabic" w:cs="Simplified Arabic"/>
          <w:sz w:val="32"/>
          <w:szCs w:val="32"/>
          <w:rtl/>
          <w:lang w:bidi="ar-DZ"/>
        </w:rPr>
        <w:t>وهذا الشبه على ثلاث</w:t>
      </w:r>
      <w:r>
        <w:rPr>
          <w:rFonts w:ascii="Simplified Arabic" w:hAnsi="Simplified Arabic" w:cs="Simplified Arabic" w:hint="cs"/>
          <w:sz w:val="32"/>
          <w:szCs w:val="32"/>
          <w:rtl/>
          <w:lang w:bidi="ar-DZ"/>
        </w:rPr>
        <w:t xml:space="preserve"> </w:t>
      </w:r>
      <w:r w:rsidR="00741D55" w:rsidRPr="009F7033">
        <w:rPr>
          <w:rFonts w:ascii="Simplified Arabic" w:hAnsi="Simplified Arabic" w:cs="Simplified Arabic"/>
          <w:sz w:val="32"/>
          <w:szCs w:val="32"/>
          <w:rtl/>
          <w:lang w:bidi="ar-DZ"/>
        </w:rPr>
        <w:t xml:space="preserve"> صور:</w:t>
      </w:r>
    </w:p>
    <w:p w:rsidR="00BA1726" w:rsidRDefault="00741D55" w:rsidP="00837124">
      <w:pPr>
        <w:bidi/>
        <w:spacing w:line="240" w:lineRule="auto"/>
        <w:rPr>
          <w:rFonts w:ascii="Simplified Arabic" w:hAnsi="Simplified Arabic" w:cs="Simplified Arabic"/>
          <w:sz w:val="32"/>
          <w:szCs w:val="32"/>
          <w:rtl/>
          <w:lang w:bidi="ar-DZ"/>
        </w:rPr>
      </w:pPr>
      <w:r w:rsidRPr="009F7033">
        <w:rPr>
          <w:rFonts w:ascii="Simplified Arabic" w:hAnsi="Simplified Arabic" w:cs="Simplified Arabic"/>
          <w:b/>
          <w:bCs/>
          <w:sz w:val="32"/>
          <w:szCs w:val="32"/>
          <w:rtl/>
          <w:lang w:bidi="ar-DZ"/>
        </w:rPr>
        <w:t>الصورة</w:t>
      </w:r>
      <w:r w:rsidR="008C45C4">
        <w:rPr>
          <w:rFonts w:ascii="Simplified Arabic" w:hAnsi="Simplified Arabic" w:cs="Simplified Arabic" w:hint="cs"/>
          <w:b/>
          <w:bCs/>
          <w:sz w:val="32"/>
          <w:szCs w:val="32"/>
          <w:rtl/>
          <w:lang w:bidi="ar-DZ"/>
        </w:rPr>
        <w:t xml:space="preserve"> </w:t>
      </w:r>
      <w:r w:rsidRPr="009F7033">
        <w:rPr>
          <w:rFonts w:ascii="Simplified Arabic" w:hAnsi="Simplified Arabic" w:cs="Simplified Arabic"/>
          <w:b/>
          <w:bCs/>
          <w:sz w:val="32"/>
          <w:szCs w:val="32"/>
          <w:rtl/>
          <w:lang w:bidi="ar-DZ"/>
        </w:rPr>
        <w:t>الأولى:</w:t>
      </w:r>
      <w:r w:rsidRPr="009F7033">
        <w:rPr>
          <w:rFonts w:ascii="Simplified Arabic" w:hAnsi="Simplified Arabic" w:cs="Simplified Arabic"/>
          <w:sz w:val="32"/>
          <w:szCs w:val="32"/>
          <w:rtl/>
          <w:lang w:bidi="ar-DZ"/>
        </w:rPr>
        <w:t xml:space="preserve"> أن يتردد الفرع بين أصلين مختلفي الصفت</w:t>
      </w:r>
      <w:r w:rsidR="00531214">
        <w:rPr>
          <w:rFonts w:ascii="Simplified Arabic" w:hAnsi="Simplified Arabic" w:cs="Simplified Arabic"/>
          <w:sz w:val="32"/>
          <w:szCs w:val="32"/>
          <w:rtl/>
          <w:lang w:bidi="ar-DZ"/>
        </w:rPr>
        <w:t>ين، وقد جمع الفرع صفتي الأصلين</w:t>
      </w:r>
      <w:r w:rsidR="00531214">
        <w:rPr>
          <w:rFonts w:ascii="Simplified Arabic" w:hAnsi="Simplified Arabic" w:cs="Simplified Arabic" w:hint="cs"/>
          <w:sz w:val="32"/>
          <w:szCs w:val="32"/>
          <w:rtl/>
          <w:lang w:bidi="ar-DZ"/>
        </w:rPr>
        <w:t xml:space="preserve"> </w:t>
      </w:r>
      <w:r w:rsidRPr="009F7033">
        <w:rPr>
          <w:rFonts w:ascii="Simplified Arabic" w:hAnsi="Simplified Arabic" w:cs="Simplified Arabic"/>
          <w:sz w:val="32"/>
          <w:szCs w:val="32"/>
          <w:rtl/>
          <w:lang w:bidi="ar-DZ"/>
        </w:rPr>
        <w:t xml:space="preserve">فيرجح في الفرع أغلب الصفتين، كأن يكون أحد الأصلين معلولا بالبياض، والآخر معلولا بالسواد، ويكون الفرع جامعا لهما، فإن كان بياضه أكثر من سواده رُدَّ إلى الأصل المعلول </w:t>
      </w:r>
    </w:p>
    <w:p w:rsidR="00741D55" w:rsidRPr="009F7033" w:rsidRDefault="00741D55" w:rsidP="00BA1726">
      <w:pPr>
        <w:bidi/>
        <w:spacing w:line="240" w:lineRule="auto"/>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lastRenderedPageBreak/>
        <w:t xml:space="preserve">بالبياض، ولم يكن للسواد فيه تأثير وإن كان سواده أكثر من بياضه ردَ إلى الأصل المعلول بالسواد، ولم يكن للبياض فيه تأثير. </w:t>
      </w:r>
    </w:p>
    <w:p w:rsidR="00741D55" w:rsidRPr="009F7033" w:rsidRDefault="00741D55" w:rsidP="00CD1DB0">
      <w:pPr>
        <w:bidi/>
        <w:spacing w:line="240" w:lineRule="auto"/>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مثاله: الماء المطلق إذا خالطه مائع طاهر كماء الورد فلم يغيره نظَرٌ: فإن كان الماء أكثر حُكم له بالتطهير وإن كان فيه ما ليس بمطهر، أما إذا كان ماء الورد أكثر حُكم بأنه غير مطهر حتى وإن كان فيه ما هو مطهر.</w:t>
      </w:r>
    </w:p>
    <w:p w:rsidR="00741D55" w:rsidRPr="009F7033" w:rsidRDefault="00741D55" w:rsidP="00CD1DB0">
      <w:pPr>
        <w:bidi/>
        <w:spacing w:line="240" w:lineRule="auto"/>
        <w:rPr>
          <w:rFonts w:ascii="Simplified Arabic" w:hAnsi="Simplified Arabic" w:cs="Simplified Arabic"/>
          <w:sz w:val="32"/>
          <w:szCs w:val="32"/>
          <w:rtl/>
          <w:lang w:bidi="ar-DZ"/>
        </w:rPr>
      </w:pPr>
      <w:r w:rsidRPr="009F7033">
        <w:rPr>
          <w:rFonts w:ascii="Simplified Arabic" w:hAnsi="Simplified Arabic" w:cs="Simplified Arabic"/>
          <w:b/>
          <w:bCs/>
          <w:sz w:val="32"/>
          <w:szCs w:val="32"/>
          <w:rtl/>
          <w:lang w:bidi="ar-DZ"/>
        </w:rPr>
        <w:t>الصورة</w:t>
      </w:r>
      <w:r w:rsidR="008C45C4">
        <w:rPr>
          <w:rFonts w:ascii="Simplified Arabic" w:hAnsi="Simplified Arabic" w:cs="Simplified Arabic" w:hint="cs"/>
          <w:b/>
          <w:bCs/>
          <w:sz w:val="32"/>
          <w:szCs w:val="32"/>
          <w:rtl/>
          <w:lang w:bidi="ar-DZ"/>
        </w:rPr>
        <w:t xml:space="preserve"> </w:t>
      </w:r>
      <w:r w:rsidRPr="009F7033">
        <w:rPr>
          <w:rFonts w:ascii="Simplified Arabic" w:hAnsi="Simplified Arabic" w:cs="Simplified Arabic"/>
          <w:b/>
          <w:bCs/>
          <w:sz w:val="32"/>
          <w:szCs w:val="32"/>
          <w:rtl/>
          <w:lang w:bidi="ar-DZ"/>
        </w:rPr>
        <w:t>الثانية:</w:t>
      </w:r>
      <w:r w:rsidRPr="009F7033">
        <w:rPr>
          <w:rFonts w:ascii="Simplified Arabic" w:hAnsi="Simplified Arabic" w:cs="Simplified Arabic"/>
          <w:sz w:val="32"/>
          <w:szCs w:val="32"/>
          <w:rtl/>
          <w:lang w:bidi="ar-DZ"/>
        </w:rPr>
        <w:t xml:space="preserve"> أن يتردد الفرع بين أصلين مختلفي الصفتين، والصفتان معدومتان في الفرع وصفة الفرع تقارب إحدى الصفتين وإن خالفتها</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12"/>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8C45C4" w:rsidRDefault="00741D55" w:rsidP="00837124">
      <w:pPr>
        <w:bidi/>
        <w:spacing w:line="240" w:lineRule="auto"/>
        <w:rPr>
          <w:rFonts w:ascii="Simplified Arabic" w:hAnsi="Simplified Arabic" w:cs="Simplified Arabic"/>
          <w:sz w:val="32"/>
          <w:szCs w:val="32"/>
          <w:u w:val="single"/>
          <w:rtl/>
          <w:lang w:bidi="ar-DZ"/>
        </w:rPr>
      </w:pPr>
      <w:r w:rsidRPr="008C45C4">
        <w:rPr>
          <w:rFonts w:ascii="Simplified Arabic" w:hAnsi="Simplified Arabic" w:cs="Simplified Arabic"/>
          <w:sz w:val="32"/>
          <w:szCs w:val="32"/>
          <w:u w:val="single"/>
          <w:rtl/>
          <w:lang w:bidi="ar-DZ"/>
        </w:rPr>
        <w:t xml:space="preserve">مثاله في جزاء الصيد </w:t>
      </w:r>
    </w:p>
    <w:p w:rsidR="00741D55" w:rsidRPr="009F7033" w:rsidRDefault="00741D55" w:rsidP="00837124">
      <w:pPr>
        <w:pStyle w:val="Paragraphedeliste"/>
        <w:numPr>
          <w:ilvl w:val="0"/>
          <w:numId w:val="28"/>
        </w:numPr>
        <w:bidi/>
        <w:spacing w:line="240" w:lineRule="auto"/>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قوله تعالى</w:t>
      </w:r>
      <w:r w:rsidRPr="009F7033">
        <w:rPr>
          <w:rFonts w:ascii="Simplified Arabic" w:hAnsi="Simplified Arabic" w:cs="Simplified Arabic"/>
          <w:b/>
          <w:bCs/>
          <w:sz w:val="32"/>
          <w:szCs w:val="32"/>
          <w:rtl/>
          <w:lang w:bidi="ar-DZ"/>
        </w:rPr>
        <w:t xml:space="preserve">:{ </w:t>
      </w:r>
      <w:r w:rsidR="008C45C4">
        <w:rPr>
          <w:rFonts w:ascii="Simplified Arabic" w:hAnsi="Simplified Arabic" w:cs="Simplified Arabic"/>
          <w:b/>
          <w:bCs/>
          <w:sz w:val="32"/>
          <w:szCs w:val="32"/>
          <w:rtl/>
        </w:rPr>
        <w:t>فَجَزَاءٌ مِّثْل</w:t>
      </w:r>
      <w:r w:rsidR="008C45C4">
        <w:rPr>
          <w:rFonts w:ascii="Simplified Arabic" w:hAnsi="Simplified Arabic" w:cs="Simplified Arabic" w:hint="cs"/>
          <w:b/>
          <w:bCs/>
          <w:sz w:val="32"/>
          <w:szCs w:val="32"/>
          <w:rtl/>
        </w:rPr>
        <w:t>ِ</w:t>
      </w:r>
      <w:r w:rsidRPr="009F7033">
        <w:rPr>
          <w:rFonts w:ascii="Simplified Arabic" w:hAnsi="Simplified Arabic" w:cs="Simplified Arabic"/>
          <w:b/>
          <w:bCs/>
          <w:sz w:val="32"/>
          <w:szCs w:val="32"/>
          <w:rtl/>
        </w:rPr>
        <w:t xml:space="preserve"> مَا قَتَلَ مِنَ النَّعَمِ }</w:t>
      </w:r>
      <w:r w:rsidRPr="009F7033">
        <w:rPr>
          <w:rFonts w:ascii="Simplified Arabic" w:hAnsi="Simplified Arabic" w:cs="Simplified Arabic"/>
          <w:sz w:val="32"/>
          <w:szCs w:val="32"/>
          <w:rtl/>
        </w:rPr>
        <w:t>[ المائدة :97]</w:t>
      </w:r>
      <w:r w:rsidRPr="009F7033">
        <w:rPr>
          <w:rFonts w:ascii="Simplified Arabic" w:hAnsi="Simplified Arabic" w:cs="Simplified Arabic"/>
          <w:sz w:val="32"/>
          <w:szCs w:val="32"/>
          <w:rtl/>
          <w:lang w:bidi="ar-DZ"/>
        </w:rPr>
        <w:t xml:space="preserve"> وليس المثل من النعم مشبها للصيد في جميع أوصافه، فاعتبرفي الجزاء أقرب الشبه بالصيد.</w:t>
      </w:r>
    </w:p>
    <w:p w:rsidR="00741D55" w:rsidRPr="009F7033" w:rsidRDefault="00741D55" w:rsidP="00CD1DB0">
      <w:pPr>
        <w:bidi/>
        <w:spacing w:line="240" w:lineRule="auto"/>
        <w:rPr>
          <w:rFonts w:ascii="Simplified Arabic" w:hAnsi="Simplified Arabic" w:cs="Simplified Arabic"/>
          <w:sz w:val="32"/>
          <w:szCs w:val="32"/>
          <w:rtl/>
          <w:lang w:bidi="ar-DZ"/>
        </w:rPr>
      </w:pPr>
      <w:r w:rsidRPr="009F7033">
        <w:rPr>
          <w:rFonts w:ascii="Simplified Arabic" w:hAnsi="Simplified Arabic" w:cs="Simplified Arabic"/>
          <w:b/>
          <w:bCs/>
          <w:sz w:val="32"/>
          <w:szCs w:val="32"/>
          <w:rtl/>
          <w:lang w:bidi="ar-DZ"/>
        </w:rPr>
        <w:t>الصورة</w:t>
      </w:r>
      <w:r w:rsidR="008C45C4">
        <w:rPr>
          <w:rFonts w:ascii="Simplified Arabic" w:hAnsi="Simplified Arabic" w:cs="Simplified Arabic" w:hint="cs"/>
          <w:b/>
          <w:bCs/>
          <w:sz w:val="32"/>
          <w:szCs w:val="32"/>
          <w:rtl/>
          <w:lang w:bidi="ar-DZ"/>
        </w:rPr>
        <w:t xml:space="preserve"> </w:t>
      </w:r>
      <w:r w:rsidRPr="009F7033">
        <w:rPr>
          <w:rFonts w:ascii="Simplified Arabic" w:hAnsi="Simplified Arabic" w:cs="Simplified Arabic"/>
          <w:b/>
          <w:bCs/>
          <w:sz w:val="32"/>
          <w:szCs w:val="32"/>
          <w:rtl/>
          <w:lang w:bidi="ar-DZ"/>
        </w:rPr>
        <w:t>الثالثة:</w:t>
      </w:r>
      <w:r w:rsidRPr="009F7033">
        <w:rPr>
          <w:rFonts w:ascii="Simplified Arabic" w:hAnsi="Simplified Arabic" w:cs="Simplified Arabic"/>
          <w:sz w:val="32"/>
          <w:szCs w:val="32"/>
          <w:rtl/>
          <w:lang w:bidi="ar-DZ"/>
        </w:rPr>
        <w:t xml:space="preserve"> أن يتردد الفرع بين أصلين مختلفي الصفتين، والفرع جامع لصفتي الأصلين وأحد الأصلين من جنس الفرع، والآخر من غير جنسه.</w:t>
      </w:r>
    </w:p>
    <w:p w:rsidR="00741D55" w:rsidRPr="009F7033" w:rsidRDefault="00741D55" w:rsidP="00837124">
      <w:pPr>
        <w:bidi/>
        <w:spacing w:line="240" w:lineRule="auto"/>
        <w:rPr>
          <w:rFonts w:ascii="Simplified Arabic" w:hAnsi="Simplified Arabic" w:cs="Simplified Arabic"/>
          <w:sz w:val="32"/>
          <w:szCs w:val="32"/>
          <w:rtl/>
          <w:lang w:bidi="ar-DZ"/>
        </w:rPr>
      </w:pPr>
      <w:r w:rsidRPr="008C45C4">
        <w:rPr>
          <w:rFonts w:ascii="Simplified Arabic" w:hAnsi="Simplified Arabic" w:cs="Simplified Arabic"/>
          <w:sz w:val="32"/>
          <w:szCs w:val="32"/>
          <w:u w:val="single"/>
          <w:rtl/>
          <w:lang w:bidi="ar-DZ"/>
        </w:rPr>
        <w:t>مثاله:</w:t>
      </w:r>
      <w:r w:rsidRPr="009F7033">
        <w:rPr>
          <w:rFonts w:ascii="Simplified Arabic" w:hAnsi="Simplified Arabic" w:cs="Simplified Arabic"/>
          <w:sz w:val="32"/>
          <w:szCs w:val="32"/>
          <w:rtl/>
          <w:lang w:bidi="ar-DZ"/>
        </w:rPr>
        <w:t xml:space="preserve"> أن يكون الفرع من الطهارة وأحد الأصلين من الصلاة، فيكون رده إلى أصل الطهارة لمجانسته أولى من رده إلى أصل الصلاة مع مخالفته.</w:t>
      </w:r>
    </w:p>
    <w:p w:rsidR="00741D55" w:rsidRPr="009F7033" w:rsidRDefault="00741D55" w:rsidP="00837124">
      <w:pPr>
        <w:pStyle w:val="Paragraphedeliste"/>
        <w:numPr>
          <w:ilvl w:val="0"/>
          <w:numId w:val="28"/>
        </w:numPr>
        <w:bidi/>
        <w:spacing w:line="240" w:lineRule="auto"/>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وتوجد صورة رابعة اختلفوا في وجودها وجوازها، وهي أن يتردد الفرع بين أصلين فيه شبه كل واحد من الأصلين ولا يترجح أحدهما على الآخر بشيء.</w:t>
      </w:r>
    </w:p>
    <w:p w:rsidR="00741D55" w:rsidRPr="009F7033" w:rsidRDefault="00741D55" w:rsidP="00837124">
      <w:pPr>
        <w:pStyle w:val="Paragraphedeliste"/>
        <w:numPr>
          <w:ilvl w:val="0"/>
          <w:numId w:val="28"/>
        </w:numPr>
        <w:bidi/>
        <w:spacing w:line="240" w:lineRule="auto"/>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بعضهم رده بحجة أنه لا يجوز أن يتعبد الله عباده بما لم يجعل لهم طريقا توصلهم إلى علمه ولكن ربما خفي على المستدل لقصوره في </w:t>
      </w:r>
      <w:r w:rsidR="0005023E" w:rsidRPr="009F7033">
        <w:rPr>
          <w:rFonts w:ascii="Simplified Arabic" w:hAnsi="Simplified Arabic" w:cs="Simplified Arabic"/>
          <w:sz w:val="32"/>
          <w:szCs w:val="32"/>
          <w:rtl/>
          <w:lang w:bidi="ar-DZ"/>
        </w:rPr>
        <w:t>الاجتهاد، فإن أعوزه الترجيح بين</w:t>
      </w:r>
      <w:r w:rsidRPr="009F7033">
        <w:rPr>
          <w:rFonts w:ascii="Simplified Arabic" w:hAnsi="Simplified Arabic" w:cs="Simplified Arabic"/>
          <w:sz w:val="32"/>
          <w:szCs w:val="32"/>
          <w:rtl/>
          <w:lang w:bidi="ar-DZ"/>
        </w:rPr>
        <w:t xml:space="preserve"> الأصلين عدل إلى التماس حكمه من غير القياس.</w:t>
      </w:r>
    </w:p>
    <w:p w:rsidR="00741D55" w:rsidRPr="009F7033" w:rsidRDefault="00741D55" w:rsidP="00837124">
      <w:pPr>
        <w:pStyle w:val="Paragraphedeliste"/>
        <w:numPr>
          <w:ilvl w:val="0"/>
          <w:numId w:val="28"/>
        </w:numPr>
        <w:bidi/>
        <w:spacing w:line="240" w:lineRule="auto"/>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وبعضهم جوزه بحجة أنه لما جاز أن يكون من الأدلة غامضا لما علمه فيها من المصلحة، جاز أن يكون فيها متكافئا لما رآه من المصلحة، وليس يخل</w:t>
      </w:r>
      <w:r w:rsidR="008C45C4">
        <w:rPr>
          <w:rFonts w:ascii="Simplified Arabic" w:hAnsi="Simplified Arabic" w:cs="Simplified Arabic"/>
          <w:sz w:val="32"/>
          <w:szCs w:val="32"/>
          <w:rtl/>
          <w:lang w:bidi="ar-DZ"/>
        </w:rPr>
        <w:t>و أن يكون لها حكم مع التكاف</w:t>
      </w:r>
      <w:r w:rsidR="008C45C4">
        <w:rPr>
          <w:rFonts w:ascii="Simplified Arabic" w:hAnsi="Simplified Arabic" w:cs="Simplified Arabic" w:hint="cs"/>
          <w:sz w:val="32"/>
          <w:szCs w:val="32"/>
          <w:rtl/>
          <w:lang w:bidi="ar-DZ"/>
        </w:rPr>
        <w:t>ئ</w:t>
      </w:r>
      <w:r w:rsidRPr="009F7033">
        <w:rPr>
          <w:rFonts w:ascii="Simplified Arabic" w:hAnsi="Simplified Arabic" w:cs="Simplified Arabic"/>
          <w:sz w:val="32"/>
          <w:szCs w:val="32"/>
          <w:rtl/>
          <w:lang w:bidi="ar-DZ"/>
        </w:rPr>
        <w:t>.</w:t>
      </w:r>
    </w:p>
    <w:p w:rsidR="00741D55" w:rsidRPr="009F7033" w:rsidRDefault="00741D55" w:rsidP="00CD1DB0">
      <w:pPr>
        <w:pStyle w:val="Paragraphedeliste"/>
        <w:numPr>
          <w:ilvl w:val="0"/>
          <w:numId w:val="28"/>
        </w:numPr>
        <w:bidi/>
        <w:spacing w:line="240" w:lineRule="auto"/>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lastRenderedPageBreak/>
        <w:t xml:space="preserve">واختلف القائلون بالجوازفي أي الأصلين يرد إليهما فقيل: إن المجتهد بالخيار في رده إلى أي الأصلين شاء من حظر أو إباحة، لأن الله تعالى لو لم يرد كل واحد منهما لنصب على مراده منهما دليلا، وقيل: يرده إلى أغلظ الأصلين حكما، وهو الحظر دون الإباحة احتياطا، لأن أصل التكليف موضوع على التغليظ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13"/>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bidi/>
        <w:spacing w:line="240" w:lineRule="auto"/>
        <w:rPr>
          <w:rFonts w:ascii="Simplified Arabic" w:hAnsi="Simplified Arabic" w:cs="Simplified Arabic"/>
          <w:b/>
          <w:bCs/>
          <w:color w:val="000000" w:themeColor="text1"/>
          <w:sz w:val="32"/>
          <w:szCs w:val="32"/>
          <w:rtl/>
          <w:lang w:bidi="ar-DZ"/>
        </w:rPr>
      </w:pPr>
      <w:r w:rsidRPr="009F7033">
        <w:rPr>
          <w:rFonts w:ascii="Simplified Arabic" w:hAnsi="Simplified Arabic" w:cs="Simplified Arabic"/>
          <w:b/>
          <w:bCs/>
          <w:color w:val="000000" w:themeColor="text1"/>
          <w:sz w:val="32"/>
          <w:szCs w:val="32"/>
          <w:rtl/>
          <w:lang w:bidi="ar-DZ"/>
        </w:rPr>
        <w:t xml:space="preserve">الفرع الثاني : شروط اعتبار قياس الشبه </w:t>
      </w:r>
    </w:p>
    <w:p w:rsidR="00741D55" w:rsidRPr="009F7033" w:rsidRDefault="00741D55" w:rsidP="00837124">
      <w:pPr>
        <w:bidi/>
        <w:spacing w:line="240" w:lineRule="auto"/>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لا يسوغ المصير إلى قياس الشبه إلا بشروط:</w:t>
      </w:r>
    </w:p>
    <w:p w:rsidR="00741D55" w:rsidRPr="009F7033" w:rsidRDefault="00741D55" w:rsidP="008C45C4">
      <w:pPr>
        <w:pStyle w:val="Paragraphedeliste"/>
        <w:numPr>
          <w:ilvl w:val="0"/>
          <w:numId w:val="29"/>
        </w:numPr>
        <w:bidi/>
        <w:spacing w:line="240" w:lineRule="auto"/>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أن لا يجتذب الفرع أصلان فيلحق بأحدهما بغلبة الاشباه</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14"/>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pStyle w:val="Paragraphedeliste"/>
        <w:numPr>
          <w:ilvl w:val="0"/>
          <w:numId w:val="29"/>
        </w:numPr>
        <w:bidi/>
        <w:spacing w:line="240" w:lineRule="auto"/>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أن الشبه إذا لاح كان من ضرورته أن يكون الأصل مبطلا معاني الخصم، فإنه لا يكون خاصا إلا على هذا الوجه، ولا يكون للخصم في مقابلته إلا معنى عام بنهي من الأصل نقضا له</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15"/>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xml:space="preserve">، فإن لم تكن ضرورة، قال قوم: لا يجوز اعتماده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16"/>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pStyle w:val="Paragraphedeliste"/>
        <w:numPr>
          <w:ilvl w:val="0"/>
          <w:numId w:val="29"/>
        </w:numPr>
        <w:bidi/>
        <w:spacing w:line="240" w:lineRule="auto"/>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لا يصار إليه مع إمكان قياس العلة بالإجماع، كما ذكره القاضي وغيره. وإنما الكلام فيه إذا تعذرت</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17"/>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CD1DB0">
      <w:pPr>
        <w:pStyle w:val="Paragraphedeliste"/>
        <w:numPr>
          <w:ilvl w:val="0"/>
          <w:numId w:val="29"/>
        </w:numPr>
        <w:bidi/>
        <w:spacing w:line="240" w:lineRule="auto"/>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اشترط بعض الأصوليين أن يثبت اعتبار الشبه بمسلك من مسالك العلة المعتبرة </w:t>
      </w:r>
    </w:p>
    <w:p w:rsidR="00741D55" w:rsidRPr="009F7033" w:rsidRDefault="00741D55" w:rsidP="00CD1DB0">
      <w:pPr>
        <w:bidi/>
        <w:spacing w:line="240" w:lineRule="auto"/>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أو ما يعبر عنه بعضهم بالدليل المنفصل أو الزائد. من نص أو إجماع أو سبر حاصر باستثناء المناسبة أو ما يسمى بتخريج المناط. وذلك لأن إثباته بها يعني </w:t>
      </w:r>
      <w:bookmarkStart w:id="1" w:name="_Hlk166405537"/>
      <w:r w:rsidRPr="009F7033">
        <w:rPr>
          <w:rFonts w:ascii="Simplified Arabic" w:hAnsi="Simplified Arabic" w:cs="Simplified Arabic"/>
          <w:sz w:val="32"/>
          <w:szCs w:val="32"/>
          <w:rtl/>
          <w:lang w:bidi="ar-DZ"/>
        </w:rPr>
        <w:t>اعتبار الشبه بالنظر إلى ذاته، وهو ما يخرجه من الشبه إلى المناسب مع ما بينهما من التقابل</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18"/>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bookmarkEnd w:id="1"/>
    </w:p>
    <w:p w:rsidR="00741D55" w:rsidRPr="009F7033" w:rsidRDefault="00741D55" w:rsidP="00CD1DB0">
      <w:pPr>
        <w:pStyle w:val="Paragraphedeliste"/>
        <w:numPr>
          <w:ilvl w:val="0"/>
          <w:numId w:val="30"/>
        </w:numPr>
        <w:bidi/>
        <w:spacing w:line="240" w:lineRule="auto"/>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أن لا يبالغ في تقريره، فيلحق بقياس المخيل عند المبالغة فيه، وربما يضعف مقرره فيضاهي الطرد، فلا بد من الاقتصاد فيه</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19"/>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bidi/>
        <w:spacing w:line="240" w:lineRule="auto"/>
        <w:jc w:val="both"/>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lastRenderedPageBreak/>
        <w:t xml:space="preserve">المطلب الثالث : حجّية قياس الشبه </w:t>
      </w:r>
    </w:p>
    <w:p w:rsidR="00741D55" w:rsidRPr="009F7033" w:rsidRDefault="00741D55" w:rsidP="00837124">
      <w:pPr>
        <w:bidi/>
        <w:spacing w:line="240" w:lineRule="auto"/>
        <w:jc w:val="both"/>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 xml:space="preserve">      الفرع الأول : أقوال العلماء في الشبه و أدلتهم </w:t>
      </w:r>
    </w:p>
    <w:p w:rsidR="00741D55" w:rsidRPr="009F7033" w:rsidRDefault="00741D55" w:rsidP="00837124">
      <w:pPr>
        <w:bidi/>
        <w:spacing w:line="240" w:lineRule="auto"/>
        <w:jc w:val="both"/>
        <w:rPr>
          <w:rFonts w:ascii="Simplified Arabic" w:hAnsi="Simplified Arabic" w:cs="Simplified Arabic"/>
          <w:sz w:val="32"/>
          <w:szCs w:val="32"/>
          <w:vertAlign w:val="superscript"/>
          <w:rtl/>
          <w:lang w:bidi="ar-DZ"/>
        </w:rPr>
      </w:pPr>
      <w:r w:rsidRPr="009F7033">
        <w:rPr>
          <w:rFonts w:ascii="Simplified Arabic" w:hAnsi="Simplified Arabic" w:cs="Simplified Arabic"/>
          <w:sz w:val="32"/>
          <w:szCs w:val="32"/>
          <w:rtl/>
          <w:lang w:bidi="ar-DZ"/>
        </w:rPr>
        <w:t xml:space="preserve">   </w:t>
      </w:r>
      <w:r w:rsidR="008C45C4">
        <w:rPr>
          <w:rFonts w:ascii="Simplified Arabic" w:hAnsi="Simplified Arabic" w:cs="Simplified Arabic"/>
          <w:sz w:val="32"/>
          <w:szCs w:val="32"/>
          <w:rtl/>
          <w:lang w:bidi="ar-DZ"/>
        </w:rPr>
        <w:t xml:space="preserve">    اتفق الأصولي</w:t>
      </w:r>
      <w:r w:rsidR="008C45C4">
        <w:rPr>
          <w:rFonts w:ascii="Simplified Arabic" w:hAnsi="Simplified Arabic" w:cs="Simplified Arabic" w:hint="cs"/>
          <w:sz w:val="32"/>
          <w:szCs w:val="32"/>
          <w:rtl/>
          <w:lang w:bidi="ar-DZ"/>
        </w:rPr>
        <w:t>و</w:t>
      </w:r>
      <w:r w:rsidRPr="009F7033">
        <w:rPr>
          <w:rFonts w:ascii="Simplified Arabic" w:hAnsi="Simplified Arabic" w:cs="Simplified Arabic"/>
          <w:sz w:val="32"/>
          <w:szCs w:val="32"/>
          <w:rtl/>
          <w:lang w:bidi="ar-DZ"/>
        </w:rPr>
        <w:t xml:space="preserve">ن على أنّ قياس الشبه لا يُصار إليه مع إمكانية قياس العلّة ، قال الإمام الزركشي </w:t>
      </w:r>
      <w:r w:rsidR="008C45C4">
        <w:rPr>
          <w:rFonts w:ascii="Simplified Arabic" w:hAnsi="Simplified Arabic" w:cs="Simplified Arabic" w:hint="cs"/>
          <w:sz w:val="32"/>
          <w:szCs w:val="32"/>
          <w:rtl/>
          <w:lang w:bidi="ar-DZ"/>
        </w:rPr>
        <w:t xml:space="preserve">: </w:t>
      </w:r>
      <w:r w:rsidRPr="009F7033">
        <w:rPr>
          <w:rFonts w:ascii="Simplified Arabic" w:hAnsi="Simplified Arabic" w:cs="Simplified Arabic"/>
          <w:sz w:val="32"/>
          <w:szCs w:val="32"/>
          <w:rtl/>
          <w:lang w:bidi="ar-DZ"/>
        </w:rPr>
        <w:t xml:space="preserve">" ولا يصار إليه مع إمكانية قياس العلّة ، و إنما الكلام فيه إذا تعذرت "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20"/>
      </w:r>
      <w:r w:rsidRPr="009F7033">
        <w:rPr>
          <w:rFonts w:ascii="Simplified Arabic" w:hAnsi="Simplified Arabic" w:cs="Simplified Arabic"/>
          <w:sz w:val="32"/>
          <w:szCs w:val="32"/>
          <w:vertAlign w:val="superscript"/>
          <w:lang w:bidi="ar-DZ"/>
        </w:rPr>
        <w:t>)</w:t>
      </w:r>
    </w:p>
    <w:p w:rsidR="00837124" w:rsidRPr="009F7033" w:rsidRDefault="00741D55" w:rsidP="004D3290">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واختلفوا في حجّيته على مذاهب : </w:t>
      </w:r>
    </w:p>
    <w:p w:rsidR="00741D55" w:rsidRPr="009F7033" w:rsidRDefault="00741D55" w:rsidP="00837124">
      <w:pPr>
        <w:bidi/>
        <w:spacing w:line="240" w:lineRule="auto"/>
        <w:jc w:val="both"/>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المذهب الأول :</w:t>
      </w:r>
    </w:p>
    <w:p w:rsidR="00741D55" w:rsidRPr="009F7033" w:rsidRDefault="00741D55" w:rsidP="004D3290">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     ذهب جمهور الأصوليين من المالكية و الشافعية و الحنابلة </w:t>
      </w:r>
      <w:r w:rsidR="008C45C4">
        <w:rPr>
          <w:rFonts w:ascii="Simplified Arabic" w:hAnsi="Simplified Arabic" w:cs="Simplified Arabic" w:hint="cs"/>
          <w:sz w:val="32"/>
          <w:szCs w:val="32"/>
          <w:rtl/>
          <w:lang w:bidi="ar-DZ"/>
        </w:rPr>
        <w:t xml:space="preserve">إلى </w:t>
      </w:r>
      <w:r w:rsidRPr="009F7033">
        <w:rPr>
          <w:rFonts w:ascii="Simplified Arabic" w:hAnsi="Simplified Arabic" w:cs="Simplified Arabic"/>
          <w:sz w:val="32"/>
          <w:szCs w:val="32"/>
          <w:rtl/>
          <w:lang w:bidi="ar-DZ"/>
        </w:rPr>
        <w:t xml:space="preserve">أنّ قياس الشبه حجّة أي صالح للعلّية و أنّه مسلك من مسالك العلّة و هو ظاهر مذهب الإمام الشافعي و به قال أكثر الفقهاء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21"/>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xml:space="preserve"> .</w:t>
      </w:r>
    </w:p>
    <w:p w:rsidR="00741D55" w:rsidRPr="009F7033" w:rsidRDefault="00741D55" w:rsidP="00837124">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جاء في الأم : " و القياس قياسان : أحدهما يكون في مثل معنى الأصل فذلك الذي لا يحل لأحد خلافه  ثم قياس أن يشبه الشيء بشيء من الأصل ، و الشيء من الأصل غيره ، فيشبه هذا بهذا الأص</w:t>
      </w:r>
      <w:r w:rsidR="006D5FDD">
        <w:rPr>
          <w:rFonts w:ascii="Simplified Arabic" w:hAnsi="Simplified Arabic" w:cs="Simplified Arabic"/>
          <w:sz w:val="32"/>
          <w:szCs w:val="32"/>
          <w:rtl/>
          <w:lang w:bidi="ar-DZ"/>
        </w:rPr>
        <w:t>ل</w:t>
      </w:r>
      <w:r w:rsidRPr="009F7033">
        <w:rPr>
          <w:rFonts w:ascii="Simplified Arabic" w:hAnsi="Simplified Arabic" w:cs="Simplified Arabic"/>
          <w:sz w:val="32"/>
          <w:szCs w:val="32"/>
          <w:rtl/>
          <w:lang w:bidi="ar-DZ"/>
        </w:rPr>
        <w:t xml:space="preserve"> و يشبه غيره بالأصل غيره ، و مو</w:t>
      </w:r>
      <w:r w:rsidR="004D3290">
        <w:rPr>
          <w:rFonts w:ascii="Simplified Arabic" w:hAnsi="Simplified Arabic" w:cs="Simplified Arabic"/>
          <w:sz w:val="32"/>
          <w:szCs w:val="32"/>
          <w:rtl/>
          <w:lang w:bidi="ar-DZ"/>
        </w:rPr>
        <w:t>ضع الصواب فيه عندنا و الله أعلم</w:t>
      </w:r>
      <w:r w:rsidRPr="009F7033">
        <w:rPr>
          <w:rFonts w:ascii="Simplified Arabic" w:hAnsi="Simplified Arabic" w:cs="Simplified Arabic"/>
          <w:sz w:val="32"/>
          <w:szCs w:val="32"/>
          <w:rtl/>
          <w:lang w:bidi="ar-DZ"/>
        </w:rPr>
        <w:t>: أن ي</w:t>
      </w:r>
      <w:r w:rsidR="008C45C4">
        <w:rPr>
          <w:rFonts w:ascii="Simplified Arabic" w:hAnsi="Simplified Arabic" w:cs="Simplified Arabic"/>
          <w:sz w:val="32"/>
          <w:szCs w:val="32"/>
          <w:rtl/>
          <w:lang w:bidi="ar-DZ"/>
        </w:rPr>
        <w:t>نظر فأيهما كان أولى بشبهه صير إ</w:t>
      </w:r>
      <w:r w:rsidRPr="009F7033">
        <w:rPr>
          <w:rFonts w:ascii="Simplified Arabic" w:hAnsi="Simplified Arabic" w:cs="Simplified Arabic"/>
          <w:sz w:val="32"/>
          <w:szCs w:val="32"/>
          <w:rtl/>
          <w:lang w:bidi="ar-DZ"/>
        </w:rPr>
        <w:t xml:space="preserve">ليه ، فإن أشبه أحدهما في خصلتين ، و الأخر في خصلة ألحقه بالذي هو أشبه في    الخصلتين "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22"/>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vertAlign w:val="superscript"/>
          <w:rtl/>
          <w:lang w:bidi="ar-DZ"/>
        </w:rPr>
        <w:t xml:space="preserve"> .</w:t>
      </w:r>
    </w:p>
    <w:p w:rsidR="00741D55" w:rsidRPr="009F7033" w:rsidRDefault="00741D55" w:rsidP="00C82958">
      <w:pPr>
        <w:bidi/>
        <w:spacing w:line="240" w:lineRule="auto"/>
        <w:jc w:val="both"/>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 xml:space="preserve">أدلتهم : </w:t>
      </w:r>
    </w:p>
    <w:p w:rsidR="00741D55" w:rsidRPr="009F7033" w:rsidRDefault="00C82958" w:rsidP="00BA1726">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741D55" w:rsidRPr="009F7033">
        <w:rPr>
          <w:rFonts w:ascii="Simplified Arabic" w:hAnsi="Simplified Arabic" w:cs="Simplified Arabic"/>
          <w:b/>
          <w:bCs/>
          <w:sz w:val="32"/>
          <w:szCs w:val="32"/>
          <w:rtl/>
          <w:lang w:bidi="ar-DZ"/>
        </w:rPr>
        <w:t xml:space="preserve">أولاً من الكتاب : </w:t>
      </w:r>
    </w:p>
    <w:p w:rsidR="00741D55" w:rsidRPr="009F7033" w:rsidRDefault="00741D55" w:rsidP="00837124">
      <w:pPr>
        <w:pStyle w:val="Paragraphedeliste"/>
        <w:numPr>
          <w:ilvl w:val="0"/>
          <w:numId w:val="17"/>
        </w:numPr>
        <w:bidi/>
        <w:spacing w:line="240" w:lineRule="auto"/>
        <w:jc w:val="both"/>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قوله تعالى :</w:t>
      </w:r>
      <w:r w:rsidR="00622A45">
        <w:rPr>
          <w:rFonts w:ascii="Simplified Arabic" w:hAnsi="Simplified Arabic" w:cs="Simplified Arabic" w:hint="cs"/>
          <w:b/>
          <w:bCs/>
          <w:sz w:val="32"/>
          <w:szCs w:val="32"/>
          <w:rtl/>
          <w:lang w:bidi="ar-DZ"/>
        </w:rPr>
        <w:t xml:space="preserve"> </w:t>
      </w:r>
      <w:r w:rsidR="00622A45" w:rsidRPr="0093140B">
        <w:rPr>
          <w:rFonts w:ascii="Sakkal Majalla" w:hAnsi="Sakkal Majalla" w:cs="Sakkal Majalla"/>
          <w:b/>
          <w:bCs/>
          <w:sz w:val="32"/>
          <w:szCs w:val="32"/>
          <w:rtl/>
          <w:lang w:bidi="ar-DZ"/>
        </w:rPr>
        <w:t xml:space="preserve">{ </w:t>
      </w:r>
      <w:r w:rsidR="00622A45" w:rsidRPr="0093140B">
        <w:rPr>
          <w:rFonts w:ascii="Sakkal Majalla" w:hAnsi="Sakkal Majalla" w:cs="Sakkal Majalla"/>
          <w:b/>
          <w:bCs/>
          <w:sz w:val="32"/>
          <w:szCs w:val="32"/>
          <w:rtl/>
        </w:rPr>
        <w:t>فَٱعۡتَبِرُواْ يَٰٓأُوْلِي ٱلۡأَبۡصَٰرِ}</w:t>
      </w:r>
      <w:r w:rsidR="00622A45" w:rsidRPr="00AE2A0F">
        <w:rPr>
          <w:rFonts w:ascii="Sakkal Majalla" w:hAnsi="Sakkal Majalla" w:cs="Sakkal Majalla"/>
          <w:sz w:val="32"/>
          <w:szCs w:val="32"/>
          <w:rtl/>
        </w:rPr>
        <w:t xml:space="preserve"> [ الحشر :02]</w:t>
      </w:r>
      <w:r w:rsidR="00622A45">
        <w:rPr>
          <w:rFonts w:ascii="Sakkal Majalla" w:hAnsi="Sakkal Majalla" w:cs="Sakkal Majalla" w:hint="cs"/>
          <w:sz w:val="32"/>
          <w:szCs w:val="32"/>
          <w:rtl/>
        </w:rPr>
        <w:t>.</w:t>
      </w:r>
    </w:p>
    <w:p w:rsidR="00741D55" w:rsidRPr="009F7033" w:rsidRDefault="00741D55" w:rsidP="00837124">
      <w:pPr>
        <w:bidi/>
        <w:spacing w:line="240" w:lineRule="auto"/>
        <w:jc w:val="both"/>
        <w:rPr>
          <w:rFonts w:ascii="Simplified Arabic" w:hAnsi="Simplified Arabic" w:cs="Simplified Arabic"/>
          <w:sz w:val="32"/>
          <w:szCs w:val="32"/>
          <w:rtl/>
          <w:lang w:bidi="ar-DZ"/>
        </w:rPr>
      </w:pPr>
      <w:r w:rsidRPr="008C45C4">
        <w:rPr>
          <w:rFonts w:ascii="Simplified Arabic" w:hAnsi="Simplified Arabic" w:cs="Simplified Arabic"/>
          <w:sz w:val="32"/>
          <w:szCs w:val="32"/>
          <w:u w:val="single"/>
          <w:rtl/>
          <w:lang w:bidi="ar-DZ"/>
        </w:rPr>
        <w:lastRenderedPageBreak/>
        <w:t>وجه الدلالة</w:t>
      </w:r>
      <w:r w:rsidRPr="009F7033">
        <w:rPr>
          <w:rFonts w:ascii="Simplified Arabic" w:hAnsi="Simplified Arabic" w:cs="Simplified Arabic"/>
          <w:sz w:val="32"/>
          <w:szCs w:val="32"/>
          <w:rtl/>
          <w:lang w:bidi="ar-DZ"/>
        </w:rPr>
        <w:t xml:space="preserve"> : أفادت حجية القياس عامة ، لأن الاعتب</w:t>
      </w:r>
      <w:r w:rsidR="00622A45">
        <w:rPr>
          <w:rFonts w:ascii="Simplified Arabic" w:hAnsi="Simplified Arabic" w:cs="Simplified Arabic"/>
          <w:sz w:val="32"/>
          <w:szCs w:val="32"/>
          <w:rtl/>
          <w:lang w:bidi="ar-DZ"/>
        </w:rPr>
        <w:t>ار مشتق من العبور و هو المرور</w:t>
      </w:r>
      <w:r w:rsidR="00622A45">
        <w:rPr>
          <w:rFonts w:ascii="Simplified Arabic" w:hAnsi="Simplified Arabic" w:cs="Simplified Arabic" w:hint="cs"/>
          <w:sz w:val="32"/>
          <w:szCs w:val="32"/>
          <w:rtl/>
          <w:lang w:bidi="ar-DZ"/>
        </w:rPr>
        <w:t xml:space="preserve">        </w:t>
      </w:r>
      <w:r w:rsidR="00622A45">
        <w:rPr>
          <w:rFonts w:ascii="Simplified Arabic" w:hAnsi="Simplified Arabic" w:cs="Simplified Arabic"/>
          <w:sz w:val="32"/>
          <w:szCs w:val="32"/>
          <w:rtl/>
          <w:lang w:bidi="ar-DZ"/>
        </w:rPr>
        <w:t>و</w:t>
      </w:r>
      <w:r w:rsidRPr="009F7033">
        <w:rPr>
          <w:rFonts w:ascii="Simplified Arabic" w:hAnsi="Simplified Arabic" w:cs="Simplified Arabic"/>
          <w:sz w:val="32"/>
          <w:szCs w:val="32"/>
          <w:rtl/>
          <w:lang w:bidi="ar-DZ"/>
        </w:rPr>
        <w:t xml:space="preserve">القياس عبور من حكم الأصل إلى حكم الفرع فكان داخلا تحت الأمر ، و الشبه نوع منه فيكون أيضًا داخلًا تحت الأمر و يكون حجّة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23"/>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622A45">
      <w:pPr>
        <w:pStyle w:val="Paragraphedeliste"/>
        <w:numPr>
          <w:ilvl w:val="0"/>
          <w:numId w:val="17"/>
        </w:numPr>
        <w:bidi/>
        <w:spacing w:line="240" w:lineRule="auto"/>
        <w:jc w:val="both"/>
        <w:rPr>
          <w:rStyle w:val="lev"/>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 xml:space="preserve">قوله تعالى : </w:t>
      </w:r>
      <w:r w:rsidR="00622A45" w:rsidRPr="0093140B">
        <w:rPr>
          <w:rFonts w:ascii="Sakkal Majalla" w:hAnsi="Sakkal Majalla" w:cs="Sakkal Majalla"/>
          <w:b/>
          <w:bCs/>
          <w:sz w:val="32"/>
          <w:szCs w:val="32"/>
          <w:rtl/>
          <w:lang w:bidi="ar-DZ"/>
        </w:rPr>
        <w:t>{ا</w:t>
      </w:r>
      <w:r w:rsidR="00622A45" w:rsidRPr="0093140B">
        <w:rPr>
          <w:rFonts w:ascii="Sakkal Majalla" w:hAnsi="Sakkal Majalla" w:cs="Sakkal Majalla"/>
          <w:b/>
          <w:bCs/>
          <w:sz w:val="32"/>
          <w:szCs w:val="32"/>
          <w:rtl/>
        </w:rPr>
        <w:t>للَّهُ اُ۬لذِےٓ أَرْسَلَ اَ۬لرِّيَٰحَ فَتُث</w:t>
      </w:r>
      <w:r w:rsidR="008C45C4">
        <w:rPr>
          <w:rFonts w:ascii="Sakkal Majalla" w:hAnsi="Sakkal Majalla" w:cs="Sakkal Majalla"/>
          <w:b/>
          <w:bCs/>
          <w:sz w:val="32"/>
          <w:szCs w:val="32"/>
          <w:rtl/>
        </w:rPr>
        <w:t>ِيرُ سَحَاباٗ فَسُقْنَٰهُ إِلَ</w:t>
      </w:r>
      <w:r w:rsidR="008C45C4">
        <w:rPr>
          <w:rFonts w:ascii="Sakkal Majalla" w:hAnsi="Sakkal Majalla" w:cs="Sakkal Majalla" w:hint="cs"/>
          <w:b/>
          <w:bCs/>
          <w:sz w:val="32"/>
          <w:szCs w:val="32"/>
          <w:rtl/>
        </w:rPr>
        <w:t>ى</w:t>
      </w:r>
      <w:r w:rsidR="00622A45" w:rsidRPr="0093140B">
        <w:rPr>
          <w:rFonts w:ascii="Sakkal Majalla" w:hAnsi="Sakkal Majalla" w:cs="Sakkal Majalla"/>
          <w:b/>
          <w:bCs/>
          <w:sz w:val="32"/>
          <w:szCs w:val="32"/>
          <w:rtl/>
        </w:rPr>
        <w:t xml:space="preserve"> بَلَدٖ مَّيِّتٖ فَأَحْيَيْنَا بِهِ اِ۬لَارْضَ بَعْدَ مَوْتِهَاۖ كَذَٰلِكَ اَ۬لنُّشُورُۖ </w:t>
      </w:r>
      <w:r w:rsidR="00622A45" w:rsidRPr="0093140B">
        <w:rPr>
          <w:rFonts w:ascii="Sakkal Majalla" w:hAnsi="Sakkal Majalla" w:cs="Sakkal Majalla"/>
          <w:b/>
          <w:bCs/>
          <w:color w:val="000000"/>
          <w:sz w:val="32"/>
          <w:szCs w:val="32"/>
          <w:rtl/>
        </w:rPr>
        <w:t>}</w:t>
      </w:r>
      <w:r w:rsidR="00622A45" w:rsidRPr="00AE2A0F">
        <w:rPr>
          <w:rFonts w:ascii="Sakkal Majalla" w:hAnsi="Sakkal Majalla" w:cs="Sakkal Majalla"/>
          <w:color w:val="000000"/>
          <w:sz w:val="32"/>
          <w:szCs w:val="32"/>
          <w:rtl/>
        </w:rPr>
        <w:t xml:space="preserve"> [ فاطر:09]</w:t>
      </w:r>
    </w:p>
    <w:p w:rsidR="00741D55" w:rsidRPr="009F7033" w:rsidRDefault="00741D55" w:rsidP="00CD1DB0">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 </w:t>
      </w:r>
      <w:r w:rsidRPr="008C45C4">
        <w:rPr>
          <w:rFonts w:ascii="Simplified Arabic" w:hAnsi="Simplified Arabic" w:cs="Simplified Arabic"/>
          <w:sz w:val="32"/>
          <w:szCs w:val="32"/>
          <w:u w:val="single"/>
          <w:rtl/>
          <w:lang w:bidi="ar-DZ"/>
        </w:rPr>
        <w:t>وجه الدلالة</w:t>
      </w:r>
      <w:r w:rsidRPr="009F7033">
        <w:rPr>
          <w:rFonts w:ascii="Simplified Arabic" w:hAnsi="Simplified Arabic" w:cs="Simplified Arabic"/>
          <w:sz w:val="32"/>
          <w:szCs w:val="32"/>
          <w:rtl/>
          <w:lang w:bidi="ar-DZ"/>
        </w:rPr>
        <w:t xml:space="preserve"> : أنّ الله عز و جل قاس إحياء الأبدان بالأرواح على إحياء الأرض بالخضرة </w:t>
      </w:r>
      <w:r w:rsidR="00622A45">
        <w:rPr>
          <w:rFonts w:ascii="Simplified Arabic" w:hAnsi="Simplified Arabic" w:cs="Simplified Arabic" w:hint="cs"/>
          <w:sz w:val="32"/>
          <w:szCs w:val="32"/>
          <w:rtl/>
          <w:lang w:bidi="ar-DZ"/>
        </w:rPr>
        <w:t xml:space="preserve">    </w:t>
      </w:r>
      <w:r w:rsidR="00622A45">
        <w:rPr>
          <w:rFonts w:ascii="Simplified Arabic" w:hAnsi="Simplified Arabic" w:cs="Simplified Arabic"/>
          <w:sz w:val="32"/>
          <w:szCs w:val="32"/>
          <w:rtl/>
          <w:lang w:bidi="ar-DZ"/>
        </w:rPr>
        <w:t>و</w:t>
      </w:r>
      <w:r w:rsidRPr="009F7033">
        <w:rPr>
          <w:rFonts w:ascii="Simplified Arabic" w:hAnsi="Simplified Arabic" w:cs="Simplified Arabic"/>
          <w:sz w:val="32"/>
          <w:szCs w:val="32"/>
          <w:rtl/>
          <w:lang w:bidi="ar-DZ"/>
        </w:rPr>
        <w:t xml:space="preserve">النضارة بعد يبسها و العلّة الجامعة بينهما أنّ الخضرة و النضارة للأرض تشبه الروح للجسد  وهي ليست علّة مؤثرة ولا مناسبة بل شبهية و القياس قياس شبه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24"/>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xml:space="preserve"> .</w:t>
      </w:r>
    </w:p>
    <w:p w:rsidR="00741D55" w:rsidRPr="009F7033" w:rsidRDefault="00741D55" w:rsidP="00622A45">
      <w:pPr>
        <w:pStyle w:val="Paragraphedeliste"/>
        <w:numPr>
          <w:ilvl w:val="0"/>
          <w:numId w:val="17"/>
        </w:numPr>
        <w:bidi/>
        <w:spacing w:line="240" w:lineRule="auto"/>
        <w:jc w:val="both"/>
        <w:rPr>
          <w:rStyle w:val="lev"/>
          <w:rFonts w:ascii="Simplified Arabic" w:hAnsi="Simplified Arabic" w:cs="Simplified Arabic"/>
          <w:b w:val="0"/>
          <w:bCs w:val="0"/>
          <w:sz w:val="32"/>
          <w:szCs w:val="32"/>
          <w:rtl/>
        </w:rPr>
      </w:pPr>
      <w:r w:rsidRPr="009F7033">
        <w:rPr>
          <w:rFonts w:ascii="Simplified Arabic" w:hAnsi="Simplified Arabic" w:cs="Simplified Arabic"/>
          <w:sz w:val="32"/>
          <w:szCs w:val="32"/>
          <w:rtl/>
          <w:lang w:bidi="ar-DZ"/>
        </w:rPr>
        <w:t xml:space="preserve">قوله تعالى </w:t>
      </w:r>
      <w:r w:rsidRPr="009F7033">
        <w:rPr>
          <w:rFonts w:ascii="Simplified Arabic" w:hAnsi="Simplified Arabic" w:cs="Simplified Arabic"/>
          <w:b/>
          <w:bCs/>
          <w:sz w:val="32"/>
          <w:szCs w:val="32"/>
          <w:rtl/>
          <w:lang w:bidi="ar-DZ"/>
        </w:rPr>
        <w:t>:</w:t>
      </w:r>
      <w:r w:rsidR="00622A45" w:rsidRPr="00622A45">
        <w:rPr>
          <w:rFonts w:ascii="Sakkal Majalla" w:hAnsi="Sakkal Majalla" w:cs="Sakkal Majalla"/>
          <w:b/>
          <w:bCs/>
          <w:sz w:val="32"/>
          <w:szCs w:val="32"/>
          <w:rtl/>
          <w:lang w:bidi="ar-DZ"/>
        </w:rPr>
        <w:t xml:space="preserve"> </w:t>
      </w:r>
      <w:r w:rsidR="00622A45" w:rsidRPr="0093140B">
        <w:rPr>
          <w:rFonts w:ascii="Sakkal Majalla" w:hAnsi="Sakkal Majalla" w:cs="Sakkal Majalla"/>
          <w:b/>
          <w:bCs/>
          <w:sz w:val="32"/>
          <w:szCs w:val="32"/>
          <w:rtl/>
          <w:lang w:bidi="ar-DZ"/>
        </w:rPr>
        <w:t xml:space="preserve">{ </w:t>
      </w:r>
      <w:r w:rsidR="00622A45" w:rsidRPr="0093140B">
        <w:rPr>
          <w:rFonts w:ascii="Sakkal Majalla" w:hAnsi="Sakkal Majalla" w:cs="Sakkal Majalla"/>
          <w:b/>
          <w:bCs/>
          <w:sz w:val="32"/>
          <w:szCs w:val="32"/>
          <w:rtl/>
        </w:rPr>
        <w:t>يَٰٓأَيُّهَا اَ۬لذِينَ ءَامَنُواْ لَا تَقْتُلُواْ اُ۬لصَّيْدَ وَأَنتُمْ حُرُمٞۖ وَمَن قَتَلَهُۥ مِنكُم مُّتَعَمِّداٗ فَجَزَآءُ مِثْلِ مَا قَتَلَ مِنَ اَ۬لنَّعَمِ يَحْكُمُ بِهِۦ ذَوَا عَدْلٖ مِّنكُمْ</w:t>
      </w:r>
      <w:r w:rsidR="00622A45" w:rsidRPr="0093140B">
        <w:rPr>
          <w:rFonts w:ascii="Sakkal Majalla" w:hAnsi="Sakkal Majalla" w:cs="Sakkal Majalla"/>
          <w:b/>
          <w:bCs/>
          <w:color w:val="17274A"/>
          <w:sz w:val="32"/>
          <w:szCs w:val="32"/>
          <w:shd w:val="clear" w:color="auto" w:fill="F9F9FF"/>
        </w:rPr>
        <w:t> </w:t>
      </w:r>
      <w:r w:rsidR="00622A45" w:rsidRPr="0093140B">
        <w:rPr>
          <w:rStyle w:val="lev"/>
          <w:rFonts w:ascii="Sakkal Majalla" w:hAnsi="Sakkal Majalla" w:cs="Sakkal Majalla"/>
          <w:b w:val="0"/>
          <w:bCs w:val="0"/>
          <w:sz w:val="32"/>
          <w:szCs w:val="32"/>
          <w:rtl/>
        </w:rPr>
        <w:t>}</w:t>
      </w:r>
      <w:r w:rsidR="00622A45" w:rsidRPr="00AE2A0F">
        <w:rPr>
          <w:rStyle w:val="lev"/>
          <w:rFonts w:ascii="Sakkal Majalla" w:hAnsi="Sakkal Majalla" w:cs="Sakkal Majalla"/>
          <w:sz w:val="32"/>
          <w:szCs w:val="32"/>
          <w:rtl/>
        </w:rPr>
        <w:t>[ المائدة :95].</w:t>
      </w:r>
    </w:p>
    <w:p w:rsidR="00741D55" w:rsidRPr="009F7033" w:rsidRDefault="00741D55" w:rsidP="00837124">
      <w:pPr>
        <w:bidi/>
        <w:spacing w:line="240" w:lineRule="auto"/>
        <w:jc w:val="both"/>
        <w:rPr>
          <w:rStyle w:val="lev"/>
          <w:rFonts w:ascii="Simplified Arabic" w:hAnsi="Simplified Arabic" w:cs="Simplified Arabic"/>
          <w:b w:val="0"/>
          <w:bCs w:val="0"/>
          <w:sz w:val="32"/>
          <w:szCs w:val="32"/>
          <w:rtl/>
        </w:rPr>
      </w:pPr>
      <w:r w:rsidRPr="008C45C4">
        <w:rPr>
          <w:rStyle w:val="lev"/>
          <w:rFonts w:ascii="Simplified Arabic" w:hAnsi="Simplified Arabic" w:cs="Simplified Arabic"/>
          <w:b w:val="0"/>
          <w:bCs w:val="0"/>
          <w:sz w:val="32"/>
          <w:szCs w:val="32"/>
          <w:u w:val="single"/>
          <w:rtl/>
        </w:rPr>
        <w:t>وجه الدلالة</w:t>
      </w:r>
      <w:r w:rsidRPr="009F7033">
        <w:rPr>
          <w:rStyle w:val="lev"/>
          <w:rFonts w:ascii="Simplified Arabic" w:hAnsi="Simplified Arabic" w:cs="Simplified Arabic"/>
          <w:b w:val="0"/>
          <w:bCs w:val="0"/>
          <w:sz w:val="32"/>
          <w:szCs w:val="32"/>
          <w:rtl/>
        </w:rPr>
        <w:t xml:space="preserve"> : أن الشارع اعتبر بهذه الآية الشبه الصوري الذي يعتبر من أضعف أنواع الشبه .</w:t>
      </w:r>
    </w:p>
    <w:p w:rsidR="00741D55" w:rsidRPr="009F7033" w:rsidRDefault="00741D55" w:rsidP="00837124">
      <w:pPr>
        <w:bidi/>
        <w:spacing w:line="240" w:lineRule="auto"/>
        <w:jc w:val="both"/>
        <w:rPr>
          <w:rStyle w:val="lev"/>
          <w:rFonts w:ascii="Simplified Arabic" w:hAnsi="Simplified Arabic" w:cs="Simplified Arabic"/>
          <w:b w:val="0"/>
          <w:bCs w:val="0"/>
          <w:sz w:val="32"/>
          <w:szCs w:val="32"/>
          <w:rtl/>
          <w:lang w:bidi="ar-DZ"/>
        </w:rPr>
      </w:pPr>
      <w:r w:rsidRPr="009F7033">
        <w:rPr>
          <w:rStyle w:val="lev"/>
          <w:rFonts w:ascii="Simplified Arabic" w:hAnsi="Simplified Arabic" w:cs="Simplified Arabic"/>
          <w:b w:val="0"/>
          <w:bCs w:val="0"/>
          <w:sz w:val="32"/>
          <w:szCs w:val="32"/>
          <w:rtl/>
        </w:rPr>
        <w:t xml:space="preserve">و قال الشافعي : " و اتفقت مذاهب من تكلم في الصيد من أصحاب رسول الله على أقرب الأشياء شبهًا من البدن ، فنظرنا ما قتل من دواب الصيد  أي شيء كان من النعم أقرب منه شبهًا فديناه به " </w:t>
      </w:r>
      <w:r w:rsidRPr="009F7033">
        <w:rPr>
          <w:rStyle w:val="lev"/>
          <w:rFonts w:ascii="Simplified Arabic" w:hAnsi="Simplified Arabic" w:cs="Simplified Arabic"/>
          <w:b w:val="0"/>
          <w:bCs w:val="0"/>
          <w:sz w:val="32"/>
          <w:szCs w:val="32"/>
          <w:vertAlign w:val="superscript"/>
          <w:lang w:bidi="ar-DZ"/>
        </w:rPr>
        <w:t>(</w:t>
      </w:r>
      <w:r w:rsidRPr="009F7033">
        <w:rPr>
          <w:rStyle w:val="lev"/>
          <w:rFonts w:ascii="Simplified Arabic" w:hAnsi="Simplified Arabic" w:cs="Simplified Arabic"/>
          <w:b w:val="0"/>
          <w:bCs w:val="0"/>
          <w:sz w:val="32"/>
          <w:szCs w:val="32"/>
          <w:vertAlign w:val="superscript"/>
          <w:lang w:bidi="ar-DZ"/>
        </w:rPr>
        <w:footnoteReference w:id="125"/>
      </w:r>
      <w:r w:rsidRPr="009F7033">
        <w:rPr>
          <w:rStyle w:val="lev"/>
          <w:rFonts w:ascii="Simplified Arabic" w:hAnsi="Simplified Arabic" w:cs="Simplified Arabic"/>
          <w:b w:val="0"/>
          <w:bCs w:val="0"/>
          <w:sz w:val="32"/>
          <w:szCs w:val="32"/>
          <w:vertAlign w:val="superscript"/>
          <w:lang w:bidi="ar-DZ"/>
        </w:rPr>
        <w:t>)</w:t>
      </w:r>
      <w:r w:rsidRPr="009F7033">
        <w:rPr>
          <w:rStyle w:val="lev"/>
          <w:rFonts w:ascii="Simplified Arabic" w:hAnsi="Simplified Arabic" w:cs="Simplified Arabic"/>
          <w:b w:val="0"/>
          <w:bCs w:val="0"/>
          <w:sz w:val="32"/>
          <w:szCs w:val="32"/>
          <w:rtl/>
          <w:lang w:bidi="ar-DZ"/>
        </w:rPr>
        <w:t>.</w:t>
      </w:r>
    </w:p>
    <w:p w:rsidR="00741D55" w:rsidRPr="009F7033" w:rsidRDefault="00741D55" w:rsidP="00837124">
      <w:pPr>
        <w:bidi/>
        <w:spacing w:line="240" w:lineRule="auto"/>
        <w:jc w:val="both"/>
        <w:rPr>
          <w:rStyle w:val="lev"/>
          <w:rFonts w:ascii="Simplified Arabic" w:hAnsi="Simplified Arabic" w:cs="Simplified Arabic"/>
          <w:b w:val="0"/>
          <w:bCs w:val="0"/>
          <w:sz w:val="32"/>
          <w:szCs w:val="32"/>
          <w:rtl/>
          <w:lang w:bidi="ar-DZ"/>
        </w:rPr>
      </w:pPr>
      <w:r w:rsidRPr="009F7033">
        <w:rPr>
          <w:rStyle w:val="lev"/>
          <w:rFonts w:ascii="Simplified Arabic" w:hAnsi="Simplified Arabic" w:cs="Simplified Arabic"/>
          <w:b w:val="0"/>
          <w:bCs w:val="0"/>
          <w:sz w:val="32"/>
          <w:szCs w:val="32"/>
          <w:rtl/>
          <w:lang w:bidi="ar-DZ"/>
        </w:rPr>
        <w:t xml:space="preserve">و قال الجويني : " و في الشرع تعبد بالنظر إلى الأشباه الحسية الخلقية كالقول في جزاء الصيد و القيافة مبناها على النظر إلى الأشباه الجلية و الشمائل الخفية " </w:t>
      </w:r>
      <w:r w:rsidRPr="009F7033">
        <w:rPr>
          <w:rStyle w:val="lev"/>
          <w:rFonts w:ascii="Simplified Arabic" w:hAnsi="Simplified Arabic" w:cs="Simplified Arabic"/>
          <w:b w:val="0"/>
          <w:bCs w:val="0"/>
          <w:sz w:val="32"/>
          <w:szCs w:val="32"/>
          <w:vertAlign w:val="superscript"/>
          <w:lang w:bidi="ar-DZ"/>
        </w:rPr>
        <w:t>(</w:t>
      </w:r>
      <w:r w:rsidRPr="009F7033">
        <w:rPr>
          <w:rStyle w:val="lev"/>
          <w:rFonts w:ascii="Simplified Arabic" w:hAnsi="Simplified Arabic" w:cs="Simplified Arabic"/>
          <w:b w:val="0"/>
          <w:bCs w:val="0"/>
          <w:sz w:val="32"/>
          <w:szCs w:val="32"/>
          <w:vertAlign w:val="superscript"/>
          <w:lang w:bidi="ar-DZ"/>
        </w:rPr>
        <w:footnoteReference w:id="126"/>
      </w:r>
      <w:r w:rsidRPr="009F7033">
        <w:rPr>
          <w:rStyle w:val="lev"/>
          <w:rFonts w:ascii="Simplified Arabic" w:hAnsi="Simplified Arabic" w:cs="Simplified Arabic"/>
          <w:b w:val="0"/>
          <w:bCs w:val="0"/>
          <w:sz w:val="32"/>
          <w:szCs w:val="32"/>
          <w:vertAlign w:val="superscript"/>
          <w:lang w:bidi="ar-DZ"/>
        </w:rPr>
        <w:t>)</w:t>
      </w:r>
      <w:r w:rsidRPr="009F7033">
        <w:rPr>
          <w:rStyle w:val="lev"/>
          <w:rFonts w:ascii="Simplified Arabic" w:hAnsi="Simplified Arabic" w:cs="Simplified Arabic"/>
          <w:b w:val="0"/>
          <w:bCs w:val="0"/>
          <w:sz w:val="32"/>
          <w:szCs w:val="32"/>
          <w:rtl/>
          <w:lang w:bidi="ar-DZ"/>
        </w:rPr>
        <w:t xml:space="preserve"> .</w:t>
      </w:r>
    </w:p>
    <w:p w:rsidR="009F77C7" w:rsidRDefault="00C82958" w:rsidP="00BA1726">
      <w:pPr>
        <w:bidi/>
        <w:spacing w:line="240" w:lineRule="auto"/>
        <w:jc w:val="both"/>
        <w:rPr>
          <w:rStyle w:val="lev"/>
          <w:rFonts w:ascii="Simplified Arabic" w:hAnsi="Simplified Arabic" w:cs="Simplified Arabic"/>
          <w:b w:val="0"/>
          <w:bCs w:val="0"/>
          <w:sz w:val="32"/>
          <w:szCs w:val="32"/>
          <w:lang w:bidi="ar-DZ"/>
        </w:rPr>
      </w:pPr>
      <w:r>
        <w:rPr>
          <w:rStyle w:val="lev"/>
          <w:rFonts w:ascii="Simplified Arabic" w:hAnsi="Simplified Arabic" w:cs="Simplified Arabic" w:hint="cs"/>
          <w:b w:val="0"/>
          <w:bCs w:val="0"/>
          <w:sz w:val="32"/>
          <w:szCs w:val="32"/>
          <w:rtl/>
          <w:lang w:bidi="ar-DZ"/>
        </w:rPr>
        <w:t xml:space="preserve">  </w:t>
      </w:r>
      <w:r w:rsidR="00741D55" w:rsidRPr="009F7033">
        <w:rPr>
          <w:rStyle w:val="lev"/>
          <w:rFonts w:ascii="Simplified Arabic" w:hAnsi="Simplified Arabic" w:cs="Simplified Arabic"/>
          <w:b w:val="0"/>
          <w:bCs w:val="0"/>
          <w:sz w:val="32"/>
          <w:szCs w:val="32"/>
          <w:rtl/>
          <w:lang w:bidi="ar-DZ"/>
        </w:rPr>
        <w:t>فاستعمال القرآن لقياس الشبه في أضعف صوره دليل على اعتباره شرعًا .</w:t>
      </w:r>
    </w:p>
    <w:p w:rsidR="009F2DC6" w:rsidRDefault="009F2DC6" w:rsidP="009F2DC6">
      <w:pPr>
        <w:bidi/>
        <w:spacing w:line="240" w:lineRule="auto"/>
        <w:jc w:val="both"/>
        <w:rPr>
          <w:rStyle w:val="lev"/>
          <w:rFonts w:ascii="Simplified Arabic" w:hAnsi="Simplified Arabic" w:cs="Simplified Arabic"/>
          <w:b w:val="0"/>
          <w:bCs w:val="0"/>
          <w:sz w:val="32"/>
          <w:szCs w:val="32"/>
          <w:lang w:bidi="ar-DZ"/>
        </w:rPr>
      </w:pPr>
    </w:p>
    <w:p w:rsidR="009F2DC6" w:rsidRPr="00BA1726" w:rsidRDefault="009F2DC6" w:rsidP="009F2DC6">
      <w:pPr>
        <w:bidi/>
        <w:spacing w:line="240" w:lineRule="auto"/>
        <w:jc w:val="both"/>
        <w:rPr>
          <w:rStyle w:val="lev"/>
          <w:rFonts w:ascii="Simplified Arabic" w:hAnsi="Simplified Arabic" w:cs="Simplified Arabic"/>
          <w:b w:val="0"/>
          <w:bCs w:val="0"/>
          <w:sz w:val="32"/>
          <w:szCs w:val="32"/>
          <w:rtl/>
          <w:lang w:bidi="ar-DZ"/>
        </w:rPr>
      </w:pPr>
    </w:p>
    <w:p w:rsidR="004D3290" w:rsidRPr="004D3290" w:rsidRDefault="004D3290" w:rsidP="009F77C7">
      <w:pPr>
        <w:bidi/>
        <w:spacing w:line="240" w:lineRule="auto"/>
        <w:jc w:val="both"/>
        <w:rPr>
          <w:rStyle w:val="lev"/>
          <w:rFonts w:ascii="Simplified Arabic" w:hAnsi="Simplified Arabic" w:cs="Simplified Arabic"/>
          <w:sz w:val="32"/>
          <w:szCs w:val="32"/>
          <w:rtl/>
        </w:rPr>
      </w:pPr>
      <w:r w:rsidRPr="009F7033">
        <w:rPr>
          <w:rStyle w:val="lev"/>
          <w:rFonts w:ascii="Simplified Arabic" w:hAnsi="Simplified Arabic" w:cs="Simplified Arabic"/>
          <w:sz w:val="32"/>
          <w:szCs w:val="32"/>
          <w:rtl/>
        </w:rPr>
        <w:lastRenderedPageBreak/>
        <w:t xml:space="preserve">ثانيًا من السنة : </w:t>
      </w:r>
    </w:p>
    <w:p w:rsidR="009F77C7" w:rsidRDefault="00741D55" w:rsidP="009F77C7">
      <w:pPr>
        <w:pStyle w:val="Paragraphedeliste"/>
        <w:numPr>
          <w:ilvl w:val="0"/>
          <w:numId w:val="17"/>
        </w:numPr>
        <w:bidi/>
        <w:spacing w:line="240" w:lineRule="auto"/>
        <w:jc w:val="both"/>
        <w:rPr>
          <w:rStyle w:val="lev"/>
          <w:rFonts w:ascii="Simplified Arabic" w:hAnsi="Simplified Arabic" w:cs="Simplified Arabic"/>
          <w:b w:val="0"/>
          <w:bCs w:val="0"/>
          <w:sz w:val="32"/>
          <w:szCs w:val="32"/>
          <w:lang w:bidi="ar-DZ"/>
        </w:rPr>
      </w:pPr>
      <w:r w:rsidRPr="009F7033">
        <w:rPr>
          <w:rStyle w:val="lev"/>
          <w:rFonts w:ascii="Simplified Arabic" w:hAnsi="Simplified Arabic" w:cs="Simplified Arabic"/>
          <w:b w:val="0"/>
          <w:bCs w:val="0"/>
          <w:sz w:val="32"/>
          <w:szCs w:val="32"/>
          <w:rtl/>
          <w:lang w:bidi="ar-DZ"/>
        </w:rPr>
        <w:t>أن أعرابيًا جاء إلى رسول الله  صلى الله عليه وسلم فقال : يا رسول الله إنّ امرَأتي ولَدت غلامًا أسوَد ، فقال : هل لكَ من إبل ؟ فقال : نعم ، قال : ما ألوانها ؟ قال :</w:t>
      </w:r>
    </w:p>
    <w:p w:rsidR="009F77C7" w:rsidRDefault="009F77C7" w:rsidP="009F77C7">
      <w:pPr>
        <w:pStyle w:val="Paragraphedeliste"/>
        <w:bidi/>
        <w:spacing w:line="240" w:lineRule="auto"/>
        <w:jc w:val="both"/>
        <w:rPr>
          <w:rStyle w:val="lev"/>
          <w:rFonts w:ascii="Simplified Arabic" w:hAnsi="Simplified Arabic" w:cs="Simplified Arabic"/>
          <w:b w:val="0"/>
          <w:bCs w:val="0"/>
          <w:sz w:val="32"/>
          <w:szCs w:val="32"/>
          <w:rtl/>
          <w:lang w:bidi="ar-DZ"/>
        </w:rPr>
      </w:pPr>
      <w:r w:rsidRPr="009F7033">
        <w:rPr>
          <w:rStyle w:val="lev"/>
          <w:rFonts w:ascii="Simplified Arabic" w:hAnsi="Simplified Arabic" w:cs="Simplified Arabic"/>
          <w:b w:val="0"/>
          <w:bCs w:val="0"/>
          <w:sz w:val="32"/>
          <w:szCs w:val="32"/>
          <w:rtl/>
          <w:lang w:bidi="ar-DZ"/>
        </w:rPr>
        <w:t>حُمرَة ، قال :هل فيهامن أورَق ؟ قال : نعم ، قال : فأنى كان ذلك ؟ قال : أراه عرق نزعه ، قال : فلعلّ ابنك هذا نزعه عرق</w:t>
      </w:r>
      <w:r w:rsidRPr="009F7033">
        <w:rPr>
          <w:rStyle w:val="lev"/>
          <w:rFonts w:ascii="Simplified Arabic" w:hAnsi="Simplified Arabic" w:cs="Simplified Arabic"/>
          <w:b w:val="0"/>
          <w:bCs w:val="0"/>
          <w:sz w:val="32"/>
          <w:szCs w:val="32"/>
          <w:vertAlign w:val="superscript"/>
          <w:lang w:bidi="ar-DZ"/>
        </w:rPr>
        <w:t>(</w:t>
      </w:r>
      <w:r w:rsidRPr="009F7033">
        <w:rPr>
          <w:rStyle w:val="lev"/>
          <w:rFonts w:ascii="Simplified Arabic" w:hAnsi="Simplified Arabic" w:cs="Simplified Arabic"/>
          <w:b w:val="0"/>
          <w:bCs w:val="0"/>
          <w:sz w:val="32"/>
          <w:szCs w:val="32"/>
          <w:vertAlign w:val="superscript"/>
          <w:lang w:bidi="ar-DZ"/>
        </w:rPr>
        <w:footnoteReference w:id="127"/>
      </w:r>
      <w:r w:rsidRPr="009F7033">
        <w:rPr>
          <w:rStyle w:val="lev"/>
          <w:rFonts w:ascii="Simplified Arabic" w:hAnsi="Simplified Arabic" w:cs="Simplified Arabic"/>
          <w:b w:val="0"/>
          <w:bCs w:val="0"/>
          <w:sz w:val="32"/>
          <w:szCs w:val="32"/>
          <w:vertAlign w:val="superscript"/>
          <w:lang w:bidi="ar-DZ"/>
        </w:rPr>
        <w:t>)</w:t>
      </w:r>
    </w:p>
    <w:p w:rsidR="00741D55" w:rsidRPr="009F7033" w:rsidRDefault="00741D55" w:rsidP="009F77C7">
      <w:pPr>
        <w:bidi/>
        <w:spacing w:line="240" w:lineRule="auto"/>
        <w:jc w:val="both"/>
        <w:rPr>
          <w:rStyle w:val="lev"/>
          <w:rFonts w:ascii="Simplified Arabic" w:hAnsi="Simplified Arabic" w:cs="Simplified Arabic"/>
          <w:b w:val="0"/>
          <w:bCs w:val="0"/>
          <w:sz w:val="32"/>
          <w:szCs w:val="32"/>
          <w:rtl/>
          <w:lang w:bidi="ar-DZ"/>
        </w:rPr>
      </w:pPr>
      <w:r w:rsidRPr="008C45C4">
        <w:rPr>
          <w:rStyle w:val="lev"/>
          <w:rFonts w:ascii="Simplified Arabic" w:hAnsi="Simplified Arabic" w:cs="Simplified Arabic"/>
          <w:b w:val="0"/>
          <w:bCs w:val="0"/>
          <w:sz w:val="32"/>
          <w:szCs w:val="32"/>
          <w:u w:val="single"/>
          <w:rtl/>
          <w:lang w:bidi="ar-DZ"/>
        </w:rPr>
        <w:t>وجه الدلالة</w:t>
      </w:r>
      <w:r w:rsidRPr="009F7033">
        <w:rPr>
          <w:rStyle w:val="lev"/>
          <w:rFonts w:ascii="Simplified Arabic" w:hAnsi="Simplified Arabic" w:cs="Simplified Arabic"/>
          <w:b w:val="0"/>
          <w:bCs w:val="0"/>
          <w:sz w:val="32"/>
          <w:szCs w:val="32"/>
          <w:rtl/>
          <w:lang w:bidi="ar-DZ"/>
        </w:rPr>
        <w:t xml:space="preserve"> : أن رسول الله شبه حال هذا السائل في نزع العرق من أصوله بنزع العرق من أصول الفحل و هذا دليل على أنّه عليه الصلاة و السلام نبه على قبول قياس الشبه </w:t>
      </w:r>
      <w:r w:rsidRPr="009F7033">
        <w:rPr>
          <w:rStyle w:val="lev"/>
          <w:rFonts w:ascii="Simplified Arabic" w:hAnsi="Simplified Arabic" w:cs="Simplified Arabic"/>
          <w:b w:val="0"/>
          <w:bCs w:val="0"/>
          <w:sz w:val="32"/>
          <w:szCs w:val="32"/>
          <w:vertAlign w:val="superscript"/>
          <w:lang w:bidi="ar-DZ"/>
        </w:rPr>
        <w:t>(</w:t>
      </w:r>
      <w:r w:rsidRPr="009F7033">
        <w:rPr>
          <w:rStyle w:val="lev"/>
          <w:rFonts w:ascii="Simplified Arabic" w:hAnsi="Simplified Arabic" w:cs="Simplified Arabic"/>
          <w:b w:val="0"/>
          <w:bCs w:val="0"/>
          <w:sz w:val="32"/>
          <w:szCs w:val="32"/>
          <w:vertAlign w:val="superscript"/>
          <w:lang w:bidi="ar-DZ"/>
        </w:rPr>
        <w:footnoteReference w:id="128"/>
      </w:r>
      <w:r w:rsidRPr="009F7033">
        <w:rPr>
          <w:rStyle w:val="lev"/>
          <w:rFonts w:ascii="Simplified Arabic" w:hAnsi="Simplified Arabic" w:cs="Simplified Arabic"/>
          <w:b w:val="0"/>
          <w:bCs w:val="0"/>
          <w:sz w:val="32"/>
          <w:szCs w:val="32"/>
          <w:vertAlign w:val="superscript"/>
          <w:lang w:bidi="ar-DZ"/>
        </w:rPr>
        <w:t>)</w:t>
      </w:r>
      <w:r w:rsidRPr="009F7033">
        <w:rPr>
          <w:rStyle w:val="lev"/>
          <w:rFonts w:ascii="Simplified Arabic" w:hAnsi="Simplified Arabic" w:cs="Simplified Arabic"/>
          <w:b w:val="0"/>
          <w:bCs w:val="0"/>
          <w:sz w:val="32"/>
          <w:szCs w:val="32"/>
          <w:rtl/>
          <w:lang w:bidi="ar-DZ"/>
        </w:rPr>
        <w:t xml:space="preserve"> .</w:t>
      </w:r>
    </w:p>
    <w:p w:rsidR="00741D55" w:rsidRPr="009F7033" w:rsidRDefault="00741D55" w:rsidP="00837124">
      <w:pPr>
        <w:pStyle w:val="Paragraphedeliste"/>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قال ابن القيم : " في الحديث ما يدل على اعتبار الشبه ، فإنه صلى الله عليه و سلم أحال نوع آخر من الشبه و هو نزع العرق ، و هذا الشبه أولى لقوته بالفراش ، والله اعلم "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29"/>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xml:space="preserve"> .</w:t>
      </w:r>
    </w:p>
    <w:p w:rsidR="00741D55" w:rsidRPr="009F7033" w:rsidRDefault="00741D55" w:rsidP="00837124">
      <w:pPr>
        <w:pStyle w:val="Paragraphedeliste"/>
        <w:numPr>
          <w:ilvl w:val="0"/>
          <w:numId w:val="17"/>
        </w:numPr>
        <w:bidi/>
        <w:spacing w:line="240" w:lineRule="auto"/>
        <w:jc w:val="both"/>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 xml:space="preserve">عن ابن عباس رضي الله عنه أن امرأة  من جهينة جاءت النبي صلى الله عليه و سلم فقالت : إنّ أمي نذرت أن تحج ، فلم تحج حتى ماتت ، أفأحجّ عنها ؟ قال : نعم حجي عنها ، أرأيت لو كان على أمك دين أكنت قاضيته؟ اقضوا الله فالله أحق بالوفاء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30"/>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xml:space="preserve"> .</w:t>
      </w:r>
    </w:p>
    <w:p w:rsidR="00741D55" w:rsidRDefault="00741D55" w:rsidP="00837124">
      <w:pPr>
        <w:bidi/>
        <w:spacing w:line="240" w:lineRule="auto"/>
        <w:jc w:val="both"/>
        <w:rPr>
          <w:rFonts w:ascii="Simplified Arabic" w:hAnsi="Simplified Arabic" w:cs="Simplified Arabic"/>
          <w:sz w:val="32"/>
          <w:szCs w:val="32"/>
          <w:rtl/>
          <w:lang w:bidi="ar-DZ"/>
        </w:rPr>
      </w:pPr>
      <w:r w:rsidRPr="008C45C4">
        <w:rPr>
          <w:rFonts w:ascii="Simplified Arabic" w:hAnsi="Simplified Arabic" w:cs="Simplified Arabic"/>
          <w:sz w:val="32"/>
          <w:szCs w:val="32"/>
          <w:u w:val="single"/>
          <w:rtl/>
          <w:lang w:bidi="ar-DZ"/>
        </w:rPr>
        <w:t>وجه الدلالة</w:t>
      </w:r>
      <w:r w:rsidRPr="009F7033">
        <w:rPr>
          <w:rFonts w:ascii="Simplified Arabic" w:hAnsi="Simplified Arabic" w:cs="Simplified Arabic"/>
          <w:sz w:val="32"/>
          <w:szCs w:val="32"/>
          <w:rtl/>
          <w:lang w:bidi="ar-DZ"/>
        </w:rPr>
        <w:t xml:space="preserve"> : شبه رسول الله صلى الله عليه و سلم دين الله بدين العباد في وجوب القضاء </w:t>
      </w:r>
      <w:r w:rsidR="00622A45">
        <w:rPr>
          <w:rFonts w:ascii="Simplified Arabic" w:hAnsi="Simplified Arabic" w:cs="Simplified Arabic" w:hint="cs"/>
          <w:sz w:val="32"/>
          <w:szCs w:val="32"/>
          <w:rtl/>
          <w:lang w:bidi="ar-DZ"/>
        </w:rPr>
        <w:t xml:space="preserve">    </w:t>
      </w:r>
      <w:r w:rsidRPr="009F7033">
        <w:rPr>
          <w:rFonts w:ascii="Simplified Arabic" w:hAnsi="Simplified Arabic" w:cs="Simplified Arabic"/>
          <w:sz w:val="32"/>
          <w:szCs w:val="32"/>
          <w:rtl/>
          <w:lang w:bidi="ar-DZ"/>
        </w:rPr>
        <w:t xml:space="preserve">و الوصف الجامع بينهما ليس علّة مؤثرة ولا مناسبة بل وصف شبهي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31"/>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xml:space="preserve"> .</w:t>
      </w:r>
    </w:p>
    <w:p w:rsidR="00741D55" w:rsidRPr="009F7033" w:rsidRDefault="00741D55" w:rsidP="00837124">
      <w:pPr>
        <w:pStyle w:val="Paragraphedeliste"/>
        <w:numPr>
          <w:ilvl w:val="0"/>
          <w:numId w:val="17"/>
        </w:numPr>
        <w:bidi/>
        <w:spacing w:line="240" w:lineRule="auto"/>
        <w:jc w:val="both"/>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 xml:space="preserve">قول معاذ لرسول الله صلى الله عليه و سلم حين أرسله إلى اليمن و سأله : كيف تقضي إذا عرض لك قضاء ؟ قال : أقضي بكتاب الله ، قال : فإن لم تجد في كتاب الله ؟ قال: فبسنة </w:t>
      </w:r>
      <w:r w:rsidRPr="009F7033">
        <w:rPr>
          <w:rFonts w:ascii="Simplified Arabic" w:hAnsi="Simplified Arabic" w:cs="Simplified Arabic"/>
          <w:sz w:val="32"/>
          <w:szCs w:val="32"/>
          <w:rtl/>
          <w:lang w:bidi="ar-DZ"/>
        </w:rPr>
        <w:lastRenderedPageBreak/>
        <w:t xml:space="preserve">رسول الله صلى الله عليه و سلم ، قال: فإن لم تجد في سنة رسول الله صلى الله عليه و سلم ؟ قال : أجتهد رأي ولا آلو ، فضرب رسول الله صلى الله عليه </w:t>
      </w:r>
      <w:r w:rsidR="009F77C7">
        <w:rPr>
          <w:rFonts w:ascii="Simplified Arabic" w:hAnsi="Simplified Arabic" w:cs="Simplified Arabic" w:hint="cs"/>
          <w:sz w:val="32"/>
          <w:szCs w:val="32"/>
          <w:rtl/>
          <w:lang w:bidi="ar-DZ"/>
        </w:rPr>
        <w:t xml:space="preserve"> </w:t>
      </w:r>
      <w:r w:rsidRPr="009F7033">
        <w:rPr>
          <w:rFonts w:ascii="Simplified Arabic" w:hAnsi="Simplified Arabic" w:cs="Simplified Arabic"/>
          <w:sz w:val="32"/>
          <w:szCs w:val="32"/>
          <w:rtl/>
          <w:lang w:bidi="ar-DZ"/>
        </w:rPr>
        <w:t xml:space="preserve">و سلم صدره و قال : الحمد لله الذي وفق رسول رسول  الله لما يرضى رسول الله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32"/>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xml:space="preserve"> .</w:t>
      </w:r>
    </w:p>
    <w:p w:rsidR="00741D55" w:rsidRPr="009F7033" w:rsidRDefault="00741D55" w:rsidP="00837124">
      <w:pPr>
        <w:bidi/>
        <w:spacing w:line="240" w:lineRule="auto"/>
        <w:jc w:val="both"/>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 xml:space="preserve">وجه الدلالة : في قول معاذ " أجتهد رأي ولا آلو " ، و </w:t>
      </w:r>
      <w:r w:rsidR="0005023E" w:rsidRPr="009F7033">
        <w:rPr>
          <w:rFonts w:ascii="Simplified Arabic" w:hAnsi="Simplified Arabic" w:cs="Simplified Arabic"/>
          <w:sz w:val="32"/>
          <w:szCs w:val="32"/>
          <w:rtl/>
          <w:lang w:bidi="ar-DZ"/>
        </w:rPr>
        <w:t>إ</w:t>
      </w:r>
      <w:r w:rsidRPr="009F7033">
        <w:rPr>
          <w:rFonts w:ascii="Simplified Arabic" w:hAnsi="Simplified Arabic" w:cs="Simplified Arabic"/>
          <w:sz w:val="32"/>
          <w:szCs w:val="32"/>
          <w:rtl/>
          <w:lang w:bidi="ar-DZ"/>
        </w:rPr>
        <w:t xml:space="preserve">قرار النبي صلى الله عليه و سلم بصحة قوله ،و أقره الرسول على الإجتهاد بالرأي و هو القياس ، و الشبه نوع منه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33"/>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xml:space="preserve"> .</w:t>
      </w:r>
    </w:p>
    <w:p w:rsidR="00741D55" w:rsidRPr="009F7033" w:rsidRDefault="00741D55" w:rsidP="00837124">
      <w:pPr>
        <w:pStyle w:val="Paragraphedeliste"/>
        <w:numPr>
          <w:ilvl w:val="0"/>
          <w:numId w:val="17"/>
        </w:numPr>
        <w:bidi/>
        <w:spacing w:line="240" w:lineRule="auto"/>
        <w:jc w:val="both"/>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حديث السيّدة عائشة رضي الله عنها قالت :  دخل عليَ رسول الله صلى الله عليه</w:t>
      </w:r>
      <w:r w:rsidR="009F77C7">
        <w:rPr>
          <w:rFonts w:ascii="Simplified Arabic" w:hAnsi="Simplified Arabic" w:cs="Simplified Arabic" w:hint="cs"/>
          <w:sz w:val="32"/>
          <w:szCs w:val="32"/>
          <w:rtl/>
          <w:lang w:bidi="ar-DZ"/>
        </w:rPr>
        <w:t xml:space="preserve">    </w:t>
      </w:r>
      <w:r w:rsidRPr="009F7033">
        <w:rPr>
          <w:rFonts w:ascii="Simplified Arabic" w:hAnsi="Simplified Arabic" w:cs="Simplified Arabic"/>
          <w:sz w:val="32"/>
          <w:szCs w:val="32"/>
          <w:rtl/>
          <w:lang w:bidi="ar-DZ"/>
        </w:rPr>
        <w:t xml:space="preserve"> و سلم ذات يوم مسرورًا فقال : يا عائشة ألم تري أن مُجَزّرًا المُدِلِجي دخل عليّ و عندي أسامة بن زيد ، فرأى أسامة بن زيدٍ ، و زيدًا و عليهما قَطِيفَة ، وقد غطّيا رءُوسَهما </w:t>
      </w:r>
      <w:r w:rsidR="009F77C7">
        <w:rPr>
          <w:rFonts w:ascii="Simplified Arabic" w:hAnsi="Simplified Arabic" w:cs="Simplified Arabic" w:hint="cs"/>
          <w:sz w:val="32"/>
          <w:szCs w:val="32"/>
          <w:rtl/>
          <w:lang w:bidi="ar-DZ"/>
        </w:rPr>
        <w:t xml:space="preserve">   </w:t>
      </w:r>
      <w:r w:rsidRPr="009F7033">
        <w:rPr>
          <w:rFonts w:ascii="Simplified Arabic" w:hAnsi="Simplified Arabic" w:cs="Simplified Arabic"/>
          <w:sz w:val="32"/>
          <w:szCs w:val="32"/>
          <w:rtl/>
          <w:lang w:bidi="ar-DZ"/>
        </w:rPr>
        <w:t xml:space="preserve">و بدت أقدامهما فقال : هذه أقدام بعضها من بعض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34"/>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bidi/>
        <w:spacing w:line="240" w:lineRule="auto"/>
        <w:jc w:val="both"/>
        <w:rPr>
          <w:rFonts w:ascii="Simplified Arabic" w:hAnsi="Simplified Arabic" w:cs="Simplified Arabic"/>
          <w:sz w:val="32"/>
          <w:szCs w:val="32"/>
          <w:rtl/>
          <w:lang w:bidi="ar-DZ"/>
        </w:rPr>
      </w:pPr>
      <w:r w:rsidRPr="008C45C4">
        <w:rPr>
          <w:rFonts w:ascii="Simplified Arabic" w:hAnsi="Simplified Arabic" w:cs="Simplified Arabic"/>
          <w:sz w:val="32"/>
          <w:szCs w:val="32"/>
          <w:u w:val="single"/>
          <w:rtl/>
          <w:lang w:bidi="ar-DZ"/>
        </w:rPr>
        <w:t>وجه الدلالة</w:t>
      </w:r>
      <w:r w:rsidRPr="009F7033">
        <w:rPr>
          <w:rFonts w:ascii="Simplified Arabic" w:hAnsi="Simplified Arabic" w:cs="Simplified Arabic"/>
          <w:sz w:val="32"/>
          <w:szCs w:val="32"/>
          <w:rtl/>
          <w:lang w:bidi="ar-DZ"/>
        </w:rPr>
        <w:t xml:space="preserve"> : النبي صلى الله عليه و سلم  أقرّ مجزرا المدلجي بقيافته ، بل سُرَّ عليه السلام من صحة هدا القياس و موافقته للصواب ، قال الجويني " القيافة مبناها على النظر إلى الأشباه الجلية و الشمائل الخفية "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35"/>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xml:space="preserve"> ، و القائف إنما يلحق النسب بالشبه الذي يجده بين الولد و أبيه .</w:t>
      </w:r>
    </w:p>
    <w:p w:rsidR="00741D55" w:rsidRDefault="00741D55" w:rsidP="00BA1726">
      <w:pPr>
        <w:bidi/>
        <w:spacing w:line="240" w:lineRule="auto"/>
        <w:jc w:val="both"/>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 xml:space="preserve">ثالثًا من الأثر : </w:t>
      </w:r>
    </w:p>
    <w:p w:rsidR="009F77C7" w:rsidRPr="00BA1726" w:rsidRDefault="004D3290" w:rsidP="00BA1726">
      <w:pPr>
        <w:pStyle w:val="Paragraphedeliste"/>
        <w:numPr>
          <w:ilvl w:val="0"/>
          <w:numId w:val="17"/>
        </w:numPr>
        <w:bidi/>
        <w:spacing w:line="240" w:lineRule="auto"/>
        <w:jc w:val="both"/>
        <w:rPr>
          <w:rFonts w:ascii="Simplified Arabic" w:hAnsi="Simplified Arabic" w:cs="Simplified Arabic"/>
          <w:sz w:val="32"/>
          <w:szCs w:val="32"/>
        </w:rPr>
      </w:pPr>
      <w:r w:rsidRPr="004D3290">
        <w:rPr>
          <w:rStyle w:val="lev"/>
          <w:rFonts w:ascii="Simplified Arabic" w:hAnsi="Simplified Arabic" w:cs="Simplified Arabic"/>
          <w:b w:val="0"/>
          <w:bCs w:val="0"/>
          <w:sz w:val="32"/>
          <w:szCs w:val="32"/>
          <w:rtl/>
        </w:rPr>
        <w:t>قال ابن عباس :  " يريد يحكم به في جزاء الصيد رجلان صالحان منكم ، من أهل قبلتكم و دينكم ، فقيهان عدلان ، فينظران إلى أشبه الأشياء من النعم فيحكمان به "</w:t>
      </w:r>
      <w:r w:rsidRPr="004D3290">
        <w:rPr>
          <w:rStyle w:val="lev"/>
          <w:rFonts w:ascii="Simplified Arabic" w:hAnsi="Simplified Arabic" w:cs="Simplified Arabic"/>
          <w:b w:val="0"/>
          <w:bCs w:val="0"/>
          <w:sz w:val="32"/>
          <w:szCs w:val="32"/>
          <w:vertAlign w:val="superscript"/>
          <w:lang w:bidi="ar-DZ"/>
        </w:rPr>
        <w:t>(</w:t>
      </w:r>
      <w:r w:rsidRPr="009F7033">
        <w:rPr>
          <w:rStyle w:val="lev"/>
          <w:rFonts w:ascii="Simplified Arabic" w:hAnsi="Simplified Arabic" w:cs="Simplified Arabic"/>
          <w:b w:val="0"/>
          <w:bCs w:val="0"/>
          <w:sz w:val="32"/>
          <w:szCs w:val="32"/>
          <w:vertAlign w:val="superscript"/>
          <w:lang w:bidi="ar-DZ"/>
        </w:rPr>
        <w:footnoteReference w:id="136"/>
      </w:r>
      <w:r w:rsidRPr="004D3290">
        <w:rPr>
          <w:rStyle w:val="lev"/>
          <w:rFonts w:ascii="Simplified Arabic" w:hAnsi="Simplified Arabic" w:cs="Simplified Arabic"/>
          <w:b w:val="0"/>
          <w:bCs w:val="0"/>
          <w:sz w:val="32"/>
          <w:szCs w:val="32"/>
          <w:vertAlign w:val="superscript"/>
          <w:lang w:bidi="ar-DZ"/>
        </w:rPr>
        <w:t>)</w:t>
      </w:r>
      <w:r w:rsidRPr="004D3290">
        <w:rPr>
          <w:rStyle w:val="lev"/>
          <w:rFonts w:ascii="Simplified Arabic" w:hAnsi="Simplified Arabic" w:cs="Simplified Arabic"/>
          <w:b w:val="0"/>
          <w:bCs w:val="0"/>
          <w:sz w:val="32"/>
          <w:szCs w:val="32"/>
          <w:rtl/>
        </w:rPr>
        <w:t xml:space="preserve"> .</w:t>
      </w:r>
    </w:p>
    <w:p w:rsidR="00741D55" w:rsidRPr="009F7033" w:rsidRDefault="008C45C4" w:rsidP="009F77C7">
      <w:pPr>
        <w:pStyle w:val="Paragraphedeliste"/>
        <w:numPr>
          <w:ilvl w:val="0"/>
          <w:numId w:val="17"/>
        </w:numPr>
        <w:bidi/>
        <w:spacing w:line="24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موقف أب</w:t>
      </w:r>
      <w:r>
        <w:rPr>
          <w:rFonts w:ascii="Simplified Arabic" w:hAnsi="Simplified Arabic" w:cs="Simplified Arabic" w:hint="cs"/>
          <w:sz w:val="32"/>
          <w:szCs w:val="32"/>
          <w:rtl/>
          <w:lang w:bidi="ar-DZ"/>
        </w:rPr>
        <w:t>ي</w:t>
      </w:r>
      <w:r w:rsidR="00741D55" w:rsidRPr="009F7033">
        <w:rPr>
          <w:rFonts w:ascii="Simplified Arabic" w:hAnsi="Simplified Arabic" w:cs="Simplified Arabic"/>
          <w:sz w:val="32"/>
          <w:szCs w:val="32"/>
          <w:rtl/>
          <w:lang w:bidi="ar-DZ"/>
        </w:rPr>
        <w:t xml:space="preserve"> بكر الصديق رضي الله عنه من مانعي الزكاة و قوله للفاروق عمر رضي الله عنه : " </w:t>
      </w:r>
      <w:r w:rsidR="00741D55" w:rsidRPr="009F7033">
        <w:rPr>
          <w:rFonts w:ascii="Simplified Arabic" w:hAnsi="Simplified Arabic" w:cs="Simplified Arabic"/>
          <w:sz w:val="32"/>
          <w:szCs w:val="32"/>
          <w:shd w:val="clear" w:color="auto" w:fill="FFFFFF"/>
        </w:rPr>
        <w:t> </w:t>
      </w:r>
      <w:r w:rsidR="00741D55" w:rsidRPr="009F7033">
        <w:rPr>
          <w:rFonts w:ascii="Simplified Arabic" w:hAnsi="Simplified Arabic" w:cs="Simplified Arabic"/>
          <w:sz w:val="32"/>
          <w:szCs w:val="32"/>
          <w:shd w:val="clear" w:color="auto" w:fill="FFFFFF"/>
          <w:rtl/>
        </w:rPr>
        <w:t xml:space="preserve">والله لأقاتلن من فرق بين الصلاة والزكاة ، فإن الزكاة حق المال، والله لو منعـوني </w:t>
      </w:r>
      <w:r w:rsidR="00741D55" w:rsidRPr="009F7033">
        <w:rPr>
          <w:rFonts w:ascii="Simplified Arabic" w:hAnsi="Simplified Arabic" w:cs="Simplified Arabic"/>
          <w:sz w:val="32"/>
          <w:szCs w:val="32"/>
          <w:shd w:val="clear" w:color="auto" w:fill="FFFFFF"/>
          <w:rtl/>
        </w:rPr>
        <w:lastRenderedPageBreak/>
        <w:t>عقالا كانوا   يؤدونه إلى رسول الله صلى الله عليه وسلم  لقاتلتهم على منعه فقال عمر بن الخطاب : فوالله ما هو إلا أن رأيت الله عز وجل قد شرح صدر أبي بكر للقتال، فعرفت أنه الحق "</w:t>
      </w:r>
      <w:r w:rsidR="00741D55" w:rsidRPr="009F7033">
        <w:rPr>
          <w:rFonts w:ascii="Simplified Arabic" w:hAnsi="Simplified Arabic" w:cs="Simplified Arabic"/>
          <w:sz w:val="32"/>
          <w:szCs w:val="32"/>
          <w:shd w:val="clear" w:color="auto" w:fill="FFFFFF"/>
          <w:vertAlign w:val="superscript"/>
          <w:lang w:bidi="ar-DZ"/>
        </w:rPr>
        <w:t>(</w:t>
      </w:r>
      <w:r w:rsidR="00741D55" w:rsidRPr="009F7033">
        <w:rPr>
          <w:rStyle w:val="Appelnotedebasdep"/>
          <w:rFonts w:ascii="Simplified Arabic" w:hAnsi="Simplified Arabic" w:cs="Simplified Arabic"/>
          <w:sz w:val="32"/>
          <w:szCs w:val="32"/>
          <w:shd w:val="clear" w:color="auto" w:fill="FFFFFF"/>
          <w:lang w:bidi="ar-DZ"/>
        </w:rPr>
        <w:footnoteReference w:id="137"/>
      </w:r>
      <w:r w:rsidR="00741D55" w:rsidRPr="009F7033">
        <w:rPr>
          <w:rFonts w:ascii="Simplified Arabic" w:hAnsi="Simplified Arabic" w:cs="Simplified Arabic"/>
          <w:sz w:val="32"/>
          <w:szCs w:val="32"/>
          <w:shd w:val="clear" w:color="auto" w:fill="FFFFFF"/>
          <w:vertAlign w:val="superscript"/>
          <w:lang w:bidi="ar-DZ"/>
        </w:rPr>
        <w:t>)</w:t>
      </w:r>
      <w:r w:rsidR="00741D55" w:rsidRPr="009F7033">
        <w:rPr>
          <w:rFonts w:ascii="Simplified Arabic" w:hAnsi="Simplified Arabic" w:cs="Simplified Arabic"/>
          <w:sz w:val="32"/>
          <w:szCs w:val="32"/>
          <w:shd w:val="clear" w:color="auto" w:fill="FFFFFF"/>
        </w:rPr>
        <w:t>.</w:t>
      </w:r>
    </w:p>
    <w:p w:rsidR="00741D55" w:rsidRPr="009F7033" w:rsidRDefault="00741D55" w:rsidP="00837124">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وجه الدلالة : قاس رضي الله عنه الزكاة على الصلاة في وجوب مقاتلة الممتنع عن آدائها بجامع ورودهما في الكتاب و السنة موردًا واحدًا ، وواضح أن هذه العلة ليست مؤثرة ولا مناسبة ب</w:t>
      </w:r>
      <w:r w:rsidR="008C45C4">
        <w:rPr>
          <w:rFonts w:ascii="Simplified Arabic" w:hAnsi="Simplified Arabic" w:cs="Simplified Arabic"/>
          <w:sz w:val="32"/>
          <w:szCs w:val="32"/>
          <w:rtl/>
          <w:lang w:bidi="ar-DZ"/>
        </w:rPr>
        <w:t>ل هي علة شبهية ، مما أثبت أن أب</w:t>
      </w:r>
      <w:r w:rsidR="008C45C4">
        <w:rPr>
          <w:rFonts w:ascii="Simplified Arabic" w:hAnsi="Simplified Arabic" w:cs="Simplified Arabic" w:hint="cs"/>
          <w:sz w:val="32"/>
          <w:szCs w:val="32"/>
          <w:rtl/>
          <w:lang w:bidi="ar-DZ"/>
        </w:rPr>
        <w:t>ا</w:t>
      </w:r>
      <w:r w:rsidRPr="009F7033">
        <w:rPr>
          <w:rFonts w:ascii="Simplified Arabic" w:hAnsi="Simplified Arabic" w:cs="Simplified Arabic"/>
          <w:sz w:val="32"/>
          <w:szCs w:val="32"/>
          <w:rtl/>
          <w:lang w:bidi="ar-DZ"/>
        </w:rPr>
        <w:t xml:space="preserve"> بكر رضي الله عنه استدل بقياس الشبه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38"/>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pStyle w:val="Paragraphedeliste"/>
        <w:numPr>
          <w:ilvl w:val="0"/>
          <w:numId w:val="17"/>
        </w:num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عن ابن عباس رضي الله عنهما قال : " يرثُني ابنُ ابنِي دونَ إخوَتي ولا أرثُ أنا ابنَ ابني "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39"/>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BA1726" w:rsidRDefault="00741D55" w:rsidP="00837124">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وجه الدلالة : اجتهاد علي و زيد كان مبنيا على قياس الشبه ، وقد روي </w:t>
      </w:r>
      <w:r w:rsidR="008C45C4">
        <w:rPr>
          <w:rFonts w:ascii="Simplified Arabic" w:hAnsi="Simplified Arabic" w:cs="Simplified Arabic" w:hint="cs"/>
          <w:sz w:val="32"/>
          <w:szCs w:val="32"/>
          <w:rtl/>
          <w:lang w:bidi="ar-DZ"/>
        </w:rPr>
        <w:t xml:space="preserve">: </w:t>
      </w:r>
      <w:r w:rsidRPr="009F7033">
        <w:rPr>
          <w:rFonts w:ascii="Simplified Arabic" w:hAnsi="Simplified Arabic" w:cs="Simplified Arabic"/>
          <w:sz w:val="32"/>
          <w:szCs w:val="32"/>
          <w:rtl/>
          <w:lang w:bidi="ar-DZ"/>
        </w:rPr>
        <w:t>" أن عمر بن الخطاب دعا زيد بن ثابت فقال إنه كان من رأيي و رأي أبي بكر قبلي أن أجعل الجد أولى من الأخ فماذا ترى ؟ فقال : ياأمير المؤمنين لا يجعل شجرة خرج منها غصن ثم خرج من الغصن غصنان فيم تجعل الجد أولى من الأخ و هما خرجا من الغصن الذي خرج منه الجد ؟ ثم دعا علي بن أبي طالب و قال : له مثل ماقاله لزيد فقال : ياأم</w:t>
      </w:r>
      <w:r w:rsidR="008C45C4">
        <w:rPr>
          <w:rFonts w:ascii="Simplified Arabic" w:hAnsi="Simplified Arabic" w:cs="Simplified Arabic"/>
          <w:sz w:val="32"/>
          <w:szCs w:val="32"/>
          <w:rtl/>
          <w:lang w:bidi="ar-DZ"/>
        </w:rPr>
        <w:t>ي</w:t>
      </w:r>
      <w:r w:rsidRPr="009F7033">
        <w:rPr>
          <w:rFonts w:ascii="Simplified Arabic" w:hAnsi="Simplified Arabic" w:cs="Simplified Arabic"/>
          <w:sz w:val="32"/>
          <w:szCs w:val="32"/>
          <w:rtl/>
          <w:lang w:bidi="ar-DZ"/>
        </w:rPr>
        <w:t xml:space="preserve">ر المؤمنين لا تجعل واد سال </w:t>
      </w:r>
      <w:r w:rsidR="00BA1726">
        <w:rPr>
          <w:rFonts w:ascii="Simplified Arabic" w:hAnsi="Simplified Arabic" w:cs="Simplified Arabic" w:hint="cs"/>
          <w:sz w:val="32"/>
          <w:szCs w:val="32"/>
          <w:rtl/>
          <w:lang w:bidi="ar-DZ"/>
        </w:rPr>
        <w:t xml:space="preserve">   </w:t>
      </w:r>
    </w:p>
    <w:p w:rsidR="009F77C7" w:rsidRPr="00BA1726" w:rsidRDefault="00741D55" w:rsidP="00BA1726">
      <w:pPr>
        <w:bidi/>
        <w:spacing w:line="240" w:lineRule="auto"/>
        <w:jc w:val="both"/>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 xml:space="preserve">فانشعبت منه شعبة ثم انشعبت من الشعبة شعبتان فلو رجع الماء إحدى الشعبتين دخل في الشعبتين جميعًا فيم تجعل الجد أولى من الأخ ؟ فقال عمر : لولا رأيكما أجمع ما رأيت أن يكون ابني ولا أكون أباه "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40"/>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xml:space="preserve">، </w:t>
      </w:r>
      <w:r w:rsidR="00BA1726">
        <w:rPr>
          <w:rFonts w:ascii="Simplified Arabic" w:hAnsi="Simplified Arabic" w:cs="Simplified Arabic"/>
          <w:sz w:val="32"/>
          <w:szCs w:val="32"/>
          <w:rtl/>
          <w:lang w:bidi="ar-DZ"/>
        </w:rPr>
        <w:t xml:space="preserve">فهذا احتكام منه إلى قياس الشبه </w:t>
      </w:r>
      <w:r w:rsidR="00BA1726">
        <w:rPr>
          <w:rFonts w:ascii="Simplified Arabic" w:hAnsi="Simplified Arabic" w:cs="Simplified Arabic" w:hint="cs"/>
          <w:sz w:val="32"/>
          <w:szCs w:val="32"/>
          <w:rtl/>
          <w:lang w:bidi="ar-DZ"/>
        </w:rPr>
        <w:t>.</w:t>
      </w:r>
    </w:p>
    <w:p w:rsidR="00741D55" w:rsidRPr="009F7033" w:rsidRDefault="00741D55" w:rsidP="009F77C7">
      <w:pPr>
        <w:pStyle w:val="Paragraphedeliste"/>
        <w:numPr>
          <w:ilvl w:val="0"/>
          <w:numId w:val="17"/>
        </w:numPr>
        <w:bidi/>
        <w:spacing w:line="240" w:lineRule="auto"/>
        <w:jc w:val="both"/>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كتاب  سيدنا عمر بن الخطاب رضي الله إلى أبي موسى الأشعري رضي الله عن</w:t>
      </w:r>
      <w:r w:rsidR="007975A4">
        <w:rPr>
          <w:rFonts w:ascii="Simplified Arabic" w:hAnsi="Simplified Arabic" w:cs="Simplified Arabic"/>
          <w:sz w:val="32"/>
          <w:szCs w:val="32"/>
          <w:rtl/>
          <w:lang w:bidi="ar-DZ"/>
        </w:rPr>
        <w:t xml:space="preserve">هما حيث تضمن : " الفهمَ الفهمَ </w:t>
      </w:r>
      <w:r w:rsidR="007975A4">
        <w:rPr>
          <w:rFonts w:ascii="Simplified Arabic" w:hAnsi="Simplified Arabic" w:cs="Simplified Arabic"/>
          <w:sz w:val="32"/>
          <w:szCs w:val="32"/>
          <w:lang w:bidi="ar-DZ"/>
        </w:rPr>
        <w:t>t</w:t>
      </w:r>
      <w:r w:rsidR="007975A4">
        <w:rPr>
          <w:rFonts w:ascii="Simplified Arabic" w:hAnsi="Simplified Arabic" w:cs="Simplified Arabic"/>
          <w:sz w:val="32"/>
          <w:szCs w:val="32"/>
          <w:rtl/>
          <w:lang w:bidi="ar-DZ"/>
        </w:rPr>
        <w:t>يما يختلِجُ صدر</w:t>
      </w:r>
      <w:r w:rsidR="007975A4">
        <w:rPr>
          <w:rFonts w:ascii="Simplified Arabic" w:hAnsi="Simplified Arabic" w:cs="Simplified Arabic" w:hint="cs"/>
          <w:sz w:val="32"/>
          <w:szCs w:val="32"/>
          <w:rtl/>
          <w:lang w:bidi="ar-DZ"/>
        </w:rPr>
        <w:t>َ</w:t>
      </w:r>
      <w:r w:rsidRPr="009F7033">
        <w:rPr>
          <w:rFonts w:ascii="Simplified Arabic" w:hAnsi="Simplified Arabic" w:cs="Simplified Arabic"/>
          <w:sz w:val="32"/>
          <w:szCs w:val="32"/>
          <w:rtl/>
          <w:lang w:bidi="ar-DZ"/>
        </w:rPr>
        <w:t xml:space="preserve">ك مما لم يبلُغْكَ في القرآن و السنةِفتعرف الأمثالَ و الأشباهَ ، ثم قِس الأمور عند ذلك و اعمِد إلى أحبها إلى الله </w:t>
      </w:r>
      <w:r w:rsidR="009F77C7">
        <w:rPr>
          <w:rFonts w:ascii="Simplified Arabic" w:hAnsi="Simplified Arabic" w:cs="Simplified Arabic" w:hint="cs"/>
          <w:sz w:val="32"/>
          <w:szCs w:val="32"/>
          <w:rtl/>
          <w:lang w:bidi="ar-DZ"/>
        </w:rPr>
        <w:t xml:space="preserve"> </w:t>
      </w:r>
      <w:r w:rsidR="007975A4">
        <w:rPr>
          <w:rFonts w:ascii="Simplified Arabic" w:hAnsi="Simplified Arabic" w:cs="Simplified Arabic"/>
          <w:sz w:val="32"/>
          <w:szCs w:val="32"/>
          <w:rtl/>
          <w:lang w:bidi="ar-DZ"/>
        </w:rPr>
        <w:t>و أشبه</w:t>
      </w:r>
      <w:r w:rsidRPr="009F7033">
        <w:rPr>
          <w:rFonts w:ascii="Simplified Arabic" w:hAnsi="Simplified Arabic" w:cs="Simplified Arabic"/>
          <w:sz w:val="32"/>
          <w:szCs w:val="32"/>
          <w:rtl/>
          <w:lang w:bidi="ar-DZ"/>
        </w:rPr>
        <w:t xml:space="preserve">هَا فيما ترى "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41"/>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bidi/>
        <w:spacing w:line="240" w:lineRule="auto"/>
        <w:jc w:val="both"/>
        <w:rPr>
          <w:rFonts w:ascii="Simplified Arabic" w:hAnsi="Simplified Arabic" w:cs="Simplified Arabic"/>
          <w:sz w:val="32"/>
          <w:szCs w:val="32"/>
          <w:rtl/>
          <w:lang w:bidi="ar-DZ"/>
        </w:rPr>
      </w:pPr>
      <w:r w:rsidRPr="007975A4">
        <w:rPr>
          <w:rFonts w:ascii="Simplified Arabic" w:hAnsi="Simplified Arabic" w:cs="Simplified Arabic"/>
          <w:sz w:val="32"/>
          <w:szCs w:val="32"/>
          <w:u w:val="single"/>
          <w:rtl/>
          <w:lang w:bidi="ar-DZ"/>
        </w:rPr>
        <w:lastRenderedPageBreak/>
        <w:t>وجه الدلالة :</w:t>
      </w:r>
      <w:r w:rsidRPr="009F7033">
        <w:rPr>
          <w:rFonts w:ascii="Simplified Arabic" w:hAnsi="Simplified Arabic" w:cs="Simplified Arabic"/>
          <w:sz w:val="32"/>
          <w:szCs w:val="32"/>
          <w:rtl/>
          <w:lang w:bidi="ar-DZ"/>
        </w:rPr>
        <w:t xml:space="preserve">  فهذا الكتاب أصل من القياس ، و قياس الشبه نوع منه ، بل صرّح به عمر رضي الله عنه في كتابه هذا . </w:t>
      </w:r>
    </w:p>
    <w:p w:rsidR="00741D55" w:rsidRPr="009F7033" w:rsidRDefault="00741D55" w:rsidP="00AF77B0">
      <w:pPr>
        <w:pStyle w:val="Paragraphedeliste"/>
        <w:numPr>
          <w:ilvl w:val="0"/>
          <w:numId w:val="17"/>
        </w:numPr>
        <w:bidi/>
        <w:spacing w:line="240" w:lineRule="auto"/>
        <w:jc w:val="both"/>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إجماع الصحابة رضوان الله عليهم على العمل بقياس الشبه ، فإن جلّ قضاياهم التي بنوها بالقياس أكثرها شبهية و تبعهم على ذلك سائر العلماء المجتهدين ، و من تتبع فروع الفقه على قياس سائر المذاهب على اختلافها ألف</w:t>
      </w:r>
      <w:r w:rsidR="007975A4">
        <w:rPr>
          <w:rFonts w:ascii="Simplified Arabic" w:hAnsi="Simplified Arabic" w:cs="Simplified Arabic" w:hint="cs"/>
          <w:sz w:val="32"/>
          <w:szCs w:val="32"/>
          <w:rtl/>
          <w:lang w:bidi="ar-DZ"/>
        </w:rPr>
        <w:t>ى</w:t>
      </w:r>
      <w:r w:rsidRPr="009F7033">
        <w:rPr>
          <w:rFonts w:ascii="Simplified Arabic" w:hAnsi="Simplified Arabic" w:cs="Simplified Arabic"/>
          <w:sz w:val="32"/>
          <w:szCs w:val="32"/>
          <w:rtl/>
          <w:lang w:bidi="ar-DZ"/>
        </w:rPr>
        <w:t xml:space="preserve"> أكثرها في الوصف الشبهي  مما دلّ على أن قياس الشبه حجة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42"/>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Default="00741D55" w:rsidP="00837124">
      <w:pPr>
        <w:pStyle w:val="Paragraphedeliste"/>
        <w:numPr>
          <w:ilvl w:val="0"/>
          <w:numId w:val="17"/>
        </w:numPr>
        <w:bidi/>
        <w:spacing w:line="240" w:lineRule="auto"/>
        <w:jc w:val="both"/>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 xml:space="preserve">اقتران الحكم بالشبه دليل على كونه علة للحكم ، و ذلك لأن الأصل في الأحكام الشرعية أنها معللة بالمصلحة، و هذه المصلحة لا تخلو إما أن تكون ضمن الوصف المناسب او الشبهي    أو الطردي ، إذ أن الأوصاف ثلاثة لا غير، فإذا انعدم المناسب لم يبقى إلا الشبهي أو الطردي  والطردي مجزوم بنفي مناسبته ، فلا يبقى إلا الشبهي فيغلب على الظن اشتماله على    المصلحة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43"/>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9F77C7" w:rsidRPr="00BA1726" w:rsidRDefault="00741D55" w:rsidP="00BA1726">
      <w:pPr>
        <w:pStyle w:val="Paragraphedeliste"/>
        <w:numPr>
          <w:ilvl w:val="0"/>
          <w:numId w:val="17"/>
        </w:num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أن الشبه يثير ظنًا غالبَا بثبوت حكم الأصل في الفرع ، و كل ما أثار</w:t>
      </w:r>
      <w:r w:rsidR="007975A4">
        <w:rPr>
          <w:rFonts w:ascii="Simplified Arabic" w:hAnsi="Simplified Arabic" w:cs="Simplified Arabic"/>
          <w:sz w:val="32"/>
          <w:szCs w:val="32"/>
          <w:rtl/>
          <w:lang w:bidi="ar-DZ"/>
        </w:rPr>
        <w:t xml:space="preserve"> ظنَا غالبًا يجب العمل به  بالل</w:t>
      </w:r>
      <w:r w:rsidR="007975A4">
        <w:rPr>
          <w:rFonts w:ascii="Simplified Arabic" w:hAnsi="Simplified Arabic" w:cs="Simplified Arabic" w:hint="cs"/>
          <w:sz w:val="32"/>
          <w:szCs w:val="32"/>
          <w:rtl/>
          <w:lang w:bidi="ar-DZ"/>
        </w:rPr>
        <w:t>ا</w:t>
      </w:r>
      <w:r w:rsidRPr="009F7033">
        <w:rPr>
          <w:rFonts w:ascii="Simplified Arabic" w:hAnsi="Simplified Arabic" w:cs="Simplified Arabic"/>
          <w:sz w:val="32"/>
          <w:szCs w:val="32"/>
          <w:rtl/>
          <w:lang w:bidi="ar-DZ"/>
        </w:rPr>
        <w:t>ضافة أن قياس المعنى صير إ</w:t>
      </w:r>
      <w:r w:rsidR="00622A45">
        <w:rPr>
          <w:rFonts w:ascii="Simplified Arabic" w:hAnsi="Simplified Arabic" w:cs="Simplified Arabic"/>
          <w:sz w:val="32"/>
          <w:szCs w:val="32"/>
          <w:rtl/>
          <w:lang w:bidi="ar-DZ"/>
        </w:rPr>
        <w:t xml:space="preserve">ليه ووجب القول به لإفادته الظن </w:t>
      </w:r>
      <w:r w:rsidRPr="009F7033">
        <w:rPr>
          <w:rFonts w:ascii="Simplified Arabic" w:hAnsi="Simplified Arabic" w:cs="Simplified Arabic"/>
          <w:sz w:val="32"/>
          <w:szCs w:val="32"/>
          <w:rtl/>
          <w:lang w:bidi="ar-DZ"/>
        </w:rPr>
        <w:t xml:space="preserve"> و قياس الشبه أيضًا يفيد الظن فبالتالي يصار إليه و يجب القول به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44"/>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9F77C7">
      <w:pPr>
        <w:bidi/>
        <w:spacing w:line="240" w:lineRule="auto"/>
        <w:jc w:val="both"/>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المذهب الثاني :</w:t>
      </w:r>
    </w:p>
    <w:p w:rsidR="00741D55" w:rsidRPr="009F7033" w:rsidRDefault="00741D55" w:rsidP="00837124">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   أن قياس الشبه ليس حجة ، و به قال أبو بكر الباقلاني ، و أبو إسحاق المروزي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45"/>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xml:space="preserve"> </w:t>
      </w:r>
      <w:r w:rsidR="00622A45">
        <w:rPr>
          <w:rFonts w:ascii="Simplified Arabic" w:hAnsi="Simplified Arabic" w:cs="Simplified Arabic" w:hint="cs"/>
          <w:sz w:val="32"/>
          <w:szCs w:val="32"/>
          <w:rtl/>
          <w:lang w:bidi="ar-DZ"/>
        </w:rPr>
        <w:t xml:space="preserve">       </w:t>
      </w:r>
      <w:r w:rsidRPr="009F7033">
        <w:rPr>
          <w:rFonts w:ascii="Simplified Arabic" w:hAnsi="Simplified Arabic" w:cs="Simplified Arabic"/>
          <w:sz w:val="32"/>
          <w:szCs w:val="32"/>
          <w:rtl/>
          <w:lang w:bidi="ar-DZ"/>
        </w:rPr>
        <w:t xml:space="preserve">و الصيرفي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46"/>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xml:space="preserve">و رواية عن أحمد ،و نازع في صحة القول به عن الشافعي و قال : إنما أراد قياس العلة و أنه يرجح أحد العلتين في الفرع بكثرة الشبه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47"/>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bidi/>
        <w:spacing w:line="240" w:lineRule="auto"/>
        <w:jc w:val="both"/>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lastRenderedPageBreak/>
        <w:t xml:space="preserve">قال ابن السمعاني : " و قال كثير من أصحاب أبي حنيفة أن قياس الشبه ليس حجة و إليه ذهب أبو بكر الباقلاني و أبو منصور البغدادي "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48"/>
      </w:r>
      <w:r w:rsidRPr="009F7033">
        <w:rPr>
          <w:rFonts w:ascii="Simplified Arabic" w:hAnsi="Simplified Arabic" w:cs="Simplified Arabic"/>
          <w:sz w:val="32"/>
          <w:szCs w:val="32"/>
          <w:vertAlign w:val="superscript"/>
          <w:lang w:bidi="ar-DZ"/>
        </w:rPr>
        <w:t>)</w:t>
      </w:r>
    </w:p>
    <w:p w:rsidR="00741D55" w:rsidRPr="009F7033" w:rsidRDefault="00741D55" w:rsidP="00837124">
      <w:pPr>
        <w:bidi/>
        <w:spacing w:line="240" w:lineRule="auto"/>
        <w:jc w:val="both"/>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 xml:space="preserve">أدلتهم : </w:t>
      </w:r>
    </w:p>
    <w:p w:rsidR="00837124" w:rsidRPr="009F7033" w:rsidRDefault="00BA1726" w:rsidP="009F77C7">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7975A4">
        <w:rPr>
          <w:rFonts w:ascii="Simplified Arabic" w:hAnsi="Simplified Arabic" w:cs="Simplified Arabic"/>
          <w:sz w:val="32"/>
          <w:szCs w:val="32"/>
          <w:rtl/>
          <w:lang w:bidi="ar-DZ"/>
        </w:rPr>
        <w:t>استدل القائل</w:t>
      </w:r>
      <w:r w:rsidR="007975A4">
        <w:rPr>
          <w:rFonts w:ascii="Simplified Arabic" w:hAnsi="Simplified Arabic" w:cs="Simplified Arabic" w:hint="cs"/>
          <w:sz w:val="32"/>
          <w:szCs w:val="32"/>
          <w:rtl/>
          <w:lang w:bidi="ar-DZ"/>
        </w:rPr>
        <w:t>و</w:t>
      </w:r>
      <w:r w:rsidR="00741D55" w:rsidRPr="009F7033">
        <w:rPr>
          <w:rFonts w:ascii="Simplified Arabic" w:hAnsi="Simplified Arabic" w:cs="Simplified Arabic"/>
          <w:sz w:val="32"/>
          <w:szCs w:val="32"/>
          <w:rtl/>
          <w:lang w:bidi="ar-DZ"/>
        </w:rPr>
        <w:t>ن بعدم حجية قياس الشبه بما يلي :</w:t>
      </w:r>
    </w:p>
    <w:p w:rsidR="00741D55" w:rsidRPr="009F7033" w:rsidRDefault="00741D55" w:rsidP="00837124">
      <w:pPr>
        <w:bidi/>
        <w:spacing w:line="240" w:lineRule="auto"/>
        <w:jc w:val="both"/>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 xml:space="preserve">اولًا من الكتاب : </w:t>
      </w:r>
    </w:p>
    <w:p w:rsidR="00741D55" w:rsidRPr="009F7033" w:rsidRDefault="00741D55" w:rsidP="00622A45">
      <w:pPr>
        <w:pStyle w:val="Paragraphedeliste"/>
        <w:numPr>
          <w:ilvl w:val="0"/>
          <w:numId w:val="18"/>
        </w:numPr>
        <w:bidi/>
        <w:spacing w:line="240" w:lineRule="auto"/>
        <w:jc w:val="both"/>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 xml:space="preserve">قوله تعالى : </w:t>
      </w:r>
      <w:r w:rsidR="00622A45" w:rsidRPr="00AE2A0F">
        <w:rPr>
          <w:rFonts w:ascii="Sakkal Majalla" w:hAnsi="Sakkal Majalla" w:cs="Sakkal Majalla"/>
          <w:sz w:val="32"/>
          <w:szCs w:val="32"/>
          <w:rtl/>
          <w:lang w:bidi="ar-DZ"/>
        </w:rPr>
        <w:t>{</w:t>
      </w:r>
      <w:r w:rsidR="00622A45" w:rsidRPr="0093140B">
        <w:rPr>
          <w:rFonts w:ascii="Sakkal Majalla" w:hAnsi="Sakkal Majalla" w:cs="Sakkal Majalla"/>
          <w:b/>
          <w:bCs/>
          <w:sz w:val="32"/>
          <w:szCs w:val="32"/>
          <w:rtl/>
          <w:lang w:bidi="ar-DZ"/>
        </w:rPr>
        <w:t xml:space="preserve"> </w:t>
      </w:r>
      <w:r w:rsidR="00622A45" w:rsidRPr="0093140B">
        <w:rPr>
          <w:rFonts w:ascii="Sakkal Majalla" w:hAnsi="Sakkal Majalla" w:cs="Sakkal Majalla"/>
          <w:b/>
          <w:bCs/>
          <w:sz w:val="32"/>
          <w:szCs w:val="32"/>
          <w:rtl/>
        </w:rPr>
        <w:t>وَمَا يَتَّبِعُ أَكْثَرُهُمُۥٓ إِلَّا ظَنّاًۖ اِنَّ اَ۬لظَّنَّ لَا يُغْنِے مِنَ اَ۬لْحَقِّ شَيْـٔاٗۖ اِنَّ اَ۬للَّهَ عَلِيمُۢ بِمَا يَفْعَلُونَۖ</w:t>
      </w:r>
      <w:r w:rsidR="00622A45" w:rsidRPr="0093140B">
        <w:rPr>
          <w:rFonts w:ascii="Sakkal Majalla" w:hAnsi="Sakkal Majalla" w:cs="Sakkal Majalla"/>
          <w:b/>
          <w:bCs/>
          <w:color w:val="000000"/>
          <w:sz w:val="32"/>
          <w:szCs w:val="32"/>
          <w:rtl/>
        </w:rPr>
        <w:t>}</w:t>
      </w:r>
      <w:r w:rsidR="00622A45" w:rsidRPr="00AE2A0F">
        <w:rPr>
          <w:rFonts w:ascii="Sakkal Majalla" w:hAnsi="Sakkal Majalla" w:cs="Sakkal Majalla"/>
          <w:color w:val="000000"/>
          <w:sz w:val="32"/>
          <w:szCs w:val="32"/>
          <w:vertAlign w:val="superscript"/>
          <w:rtl/>
        </w:rPr>
        <w:t xml:space="preserve">     </w:t>
      </w:r>
      <w:r w:rsidR="00622A45" w:rsidRPr="00AE2A0F">
        <w:rPr>
          <w:rFonts w:ascii="Sakkal Majalla" w:hAnsi="Sakkal Majalla" w:cs="Sakkal Majalla"/>
          <w:sz w:val="32"/>
          <w:szCs w:val="32"/>
          <w:rtl/>
        </w:rPr>
        <w:t xml:space="preserve">[ </w:t>
      </w:r>
      <w:r w:rsidR="00622A45" w:rsidRPr="00AE2A0F">
        <w:rPr>
          <w:rFonts w:ascii="Sakkal Majalla" w:hAnsi="Sakkal Majalla" w:cs="Sakkal Majalla"/>
          <w:sz w:val="32"/>
          <w:szCs w:val="32"/>
          <w:rtl/>
          <w:lang w:bidi="ar-DZ"/>
        </w:rPr>
        <w:t>يونس:36] .</w:t>
      </w:r>
    </w:p>
    <w:p w:rsidR="00741D55" w:rsidRPr="009F7033" w:rsidRDefault="00BA1726" w:rsidP="00BA1726">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741D55" w:rsidRPr="009F7033">
        <w:rPr>
          <w:rFonts w:ascii="Simplified Arabic" w:hAnsi="Simplified Arabic" w:cs="Simplified Arabic"/>
          <w:sz w:val="32"/>
          <w:szCs w:val="32"/>
          <w:rtl/>
          <w:lang w:bidi="ar-DZ"/>
        </w:rPr>
        <w:t>فالشبه ليس حجة لأن الدليل ينفي العمل بالظن مطلقًا ، فخالفناه في قياس المناسبة فبقي قياس الشبه على موجب الدليل ، و لأن الصحابة أجمعت على المناسب أما الشبه فلا نوجب أن يكون حجة</w:t>
      </w:r>
      <w:r w:rsidR="00741D55" w:rsidRPr="009F7033">
        <w:rPr>
          <w:rFonts w:ascii="Simplified Arabic" w:hAnsi="Simplified Arabic" w:cs="Simplified Arabic"/>
          <w:sz w:val="32"/>
          <w:szCs w:val="32"/>
          <w:vertAlign w:val="superscript"/>
          <w:lang w:bidi="ar-DZ"/>
        </w:rPr>
        <w:t>(</w:t>
      </w:r>
      <w:r w:rsidR="00741D55" w:rsidRPr="009F7033">
        <w:rPr>
          <w:rStyle w:val="Appelnotedebasdep"/>
          <w:rFonts w:ascii="Simplified Arabic" w:hAnsi="Simplified Arabic" w:cs="Simplified Arabic"/>
          <w:sz w:val="32"/>
          <w:szCs w:val="32"/>
          <w:lang w:bidi="ar-DZ"/>
        </w:rPr>
        <w:footnoteReference w:id="149"/>
      </w:r>
      <w:r w:rsidR="00741D55" w:rsidRPr="009F7033">
        <w:rPr>
          <w:rFonts w:ascii="Simplified Arabic" w:hAnsi="Simplified Arabic" w:cs="Simplified Arabic"/>
          <w:sz w:val="32"/>
          <w:szCs w:val="32"/>
          <w:vertAlign w:val="superscript"/>
          <w:lang w:bidi="ar-DZ"/>
        </w:rPr>
        <w:t>)</w:t>
      </w:r>
      <w:r w:rsidR="00741D55" w:rsidRPr="009F7033">
        <w:rPr>
          <w:rFonts w:ascii="Simplified Arabic" w:hAnsi="Simplified Arabic" w:cs="Simplified Arabic"/>
          <w:sz w:val="32"/>
          <w:szCs w:val="32"/>
          <w:rtl/>
          <w:lang w:bidi="ar-DZ"/>
        </w:rPr>
        <w:t xml:space="preserve"> .</w:t>
      </w:r>
    </w:p>
    <w:p w:rsidR="00741D55" w:rsidRPr="009F7033" w:rsidRDefault="00741D55" w:rsidP="00622A45">
      <w:pPr>
        <w:pStyle w:val="Paragraphedeliste"/>
        <w:numPr>
          <w:ilvl w:val="0"/>
          <w:numId w:val="18"/>
        </w:numPr>
        <w:bidi/>
        <w:spacing w:line="240" w:lineRule="auto"/>
        <w:jc w:val="both"/>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قياس الشبه لم يحكه الله إلا على المبطلين فمنه قوله تعالى إخبارا عن إخوة يوسف أنهم قالوا لما وجدوا الصواع في رحل أخيهم :</w:t>
      </w:r>
      <w:r w:rsidR="00622A45" w:rsidRPr="00622A45">
        <w:rPr>
          <w:rFonts w:ascii="Sakkal Majalla" w:hAnsi="Sakkal Majalla" w:cs="Sakkal Majalla"/>
          <w:b/>
          <w:bCs/>
          <w:sz w:val="32"/>
          <w:szCs w:val="32"/>
          <w:rtl/>
          <w:lang w:bidi="ar-DZ"/>
        </w:rPr>
        <w:t xml:space="preserve"> </w:t>
      </w:r>
      <w:r w:rsidR="00622A45" w:rsidRPr="00301E95">
        <w:rPr>
          <w:rFonts w:ascii="Sakkal Majalla" w:hAnsi="Sakkal Majalla" w:cs="Sakkal Majalla"/>
          <w:b/>
          <w:bCs/>
          <w:sz w:val="32"/>
          <w:szCs w:val="32"/>
          <w:rtl/>
          <w:lang w:bidi="ar-DZ"/>
        </w:rPr>
        <w:t>{</w:t>
      </w:r>
      <w:r w:rsidR="00622A45" w:rsidRPr="00301E95">
        <w:rPr>
          <w:rFonts w:ascii="Sakkal Majalla" w:hAnsi="Sakkal Majalla" w:cs="Sakkal Majalla"/>
          <w:b/>
          <w:bCs/>
          <w:color w:val="000000"/>
          <w:sz w:val="32"/>
          <w:szCs w:val="32"/>
          <w:rtl/>
        </w:rPr>
        <w:t xml:space="preserve"> </w:t>
      </w:r>
      <w:r w:rsidR="00622A45" w:rsidRPr="00301E95">
        <w:rPr>
          <w:rFonts w:ascii="Sakkal Majalla" w:hAnsi="Sakkal Majalla" w:cs="Sakkal Majalla"/>
          <w:b/>
          <w:bCs/>
          <w:sz w:val="32"/>
          <w:szCs w:val="32"/>
          <w:rtl/>
        </w:rPr>
        <w:t>قَالُوٓاْ إِنْ يَّسْرِقْ فَقَدْ سَرَقَ أَخٞ لَّهُۥ مِن قَبْلُۖ</w:t>
      </w:r>
      <w:r w:rsidR="00622A45" w:rsidRPr="00301E95">
        <w:rPr>
          <w:rFonts w:ascii="Sakkal Majalla" w:hAnsi="Sakkal Majalla" w:cs="Sakkal Majalla"/>
          <w:b/>
          <w:bCs/>
          <w:color w:val="17274A"/>
          <w:sz w:val="32"/>
          <w:szCs w:val="32"/>
          <w:shd w:val="clear" w:color="auto" w:fill="F9F9FF"/>
        </w:rPr>
        <w:t> </w:t>
      </w:r>
      <w:r w:rsidR="00622A45" w:rsidRPr="00301E95">
        <w:rPr>
          <w:rFonts w:ascii="Sakkal Majalla" w:hAnsi="Sakkal Majalla" w:cs="Sakkal Majalla"/>
          <w:b/>
          <w:bCs/>
          <w:color w:val="000000"/>
          <w:sz w:val="32"/>
          <w:szCs w:val="32"/>
          <w:rtl/>
        </w:rPr>
        <w:t xml:space="preserve">} </w:t>
      </w:r>
      <w:r w:rsidR="00622A45" w:rsidRPr="00AE2A0F">
        <w:rPr>
          <w:rFonts w:ascii="Sakkal Majalla" w:hAnsi="Sakkal Majalla" w:cs="Sakkal Majalla"/>
          <w:color w:val="000000"/>
          <w:sz w:val="32"/>
          <w:szCs w:val="32"/>
          <w:rtl/>
        </w:rPr>
        <w:t>[يوسف:77]</w:t>
      </w:r>
      <w:r w:rsidR="00622A45" w:rsidRPr="00AE2A0F">
        <w:rPr>
          <w:rFonts w:ascii="Sakkal Majalla" w:hAnsi="Sakkal Majalla" w:cs="Sakkal Majalla"/>
          <w:color w:val="000000"/>
          <w:sz w:val="32"/>
          <w:szCs w:val="32"/>
          <w:vertAlign w:val="superscript"/>
          <w:rtl/>
        </w:rPr>
        <w:t xml:space="preserve"> </w:t>
      </w:r>
      <w:r w:rsidR="00622A45" w:rsidRPr="00AE2A0F">
        <w:rPr>
          <w:rFonts w:ascii="Sakkal Majalla" w:hAnsi="Sakkal Majalla" w:cs="Sakkal Majalla"/>
          <w:color w:val="000000"/>
          <w:sz w:val="32"/>
          <w:szCs w:val="32"/>
          <w:rtl/>
        </w:rPr>
        <w:t xml:space="preserve"> </w:t>
      </w:r>
      <w:r w:rsidRPr="009F7033">
        <w:rPr>
          <w:rFonts w:ascii="Simplified Arabic" w:hAnsi="Simplified Arabic" w:cs="Simplified Arabic"/>
          <w:sz w:val="32"/>
          <w:szCs w:val="32"/>
          <w:rtl/>
          <w:lang w:bidi="ar-DZ"/>
        </w:rPr>
        <w:t xml:space="preserve"> </w:t>
      </w:r>
      <w:r w:rsidRPr="009F7033">
        <w:rPr>
          <w:rFonts w:ascii="Simplified Arabic" w:hAnsi="Simplified Arabic" w:cs="Simplified Arabic"/>
          <w:color w:val="000000"/>
          <w:sz w:val="32"/>
          <w:szCs w:val="32"/>
          <w:rtl/>
        </w:rPr>
        <w:t xml:space="preserve">يجمعوا بين الأصل و الفرع بعلة ولا دليلها و إنما ألحقوا أحدها بالآخر من غير دليل جامع سوى مجرد الشبه الجامع بينه و بين يوسف فقالوا : هذا مقيس على أخيه بينهما شبه من وجوه عديدة و ذاك قد سرق فذلك هذا و هذا هو الجمع بالشبه الفارغ و القياس بالصورة المجردة عن العلة المقتضية للتساوي ، و هو قياس فاسد </w:t>
      </w:r>
      <w:r w:rsidRPr="009F7033">
        <w:rPr>
          <w:rFonts w:ascii="Simplified Arabic" w:hAnsi="Simplified Arabic" w:cs="Simplified Arabic"/>
          <w:color w:val="000000"/>
          <w:sz w:val="32"/>
          <w:szCs w:val="32"/>
          <w:vertAlign w:val="superscript"/>
          <w:lang w:bidi="ar-DZ"/>
        </w:rPr>
        <w:t>(</w:t>
      </w:r>
      <w:r w:rsidRPr="009F7033">
        <w:rPr>
          <w:rStyle w:val="Appelnotedebasdep"/>
          <w:rFonts w:ascii="Simplified Arabic" w:hAnsi="Simplified Arabic" w:cs="Simplified Arabic"/>
          <w:color w:val="000000"/>
          <w:sz w:val="32"/>
          <w:szCs w:val="32"/>
          <w:lang w:bidi="ar-DZ"/>
        </w:rPr>
        <w:footnoteReference w:id="150"/>
      </w:r>
      <w:r w:rsidRPr="009F7033">
        <w:rPr>
          <w:rFonts w:ascii="Simplified Arabic" w:hAnsi="Simplified Arabic" w:cs="Simplified Arabic"/>
          <w:color w:val="000000"/>
          <w:sz w:val="32"/>
          <w:szCs w:val="32"/>
          <w:vertAlign w:val="superscript"/>
          <w:lang w:bidi="ar-DZ"/>
        </w:rPr>
        <w:t>)</w:t>
      </w:r>
      <w:r w:rsidRPr="009F7033">
        <w:rPr>
          <w:rFonts w:ascii="Simplified Arabic" w:hAnsi="Simplified Arabic" w:cs="Simplified Arabic"/>
          <w:color w:val="000000"/>
          <w:sz w:val="32"/>
          <w:szCs w:val="32"/>
          <w:rtl/>
        </w:rPr>
        <w:t>.</w:t>
      </w:r>
    </w:p>
    <w:p w:rsidR="00741D55" w:rsidRPr="00622A45" w:rsidRDefault="00741D55" w:rsidP="00622A45">
      <w:pPr>
        <w:pStyle w:val="Paragraphedeliste"/>
        <w:numPr>
          <w:ilvl w:val="0"/>
          <w:numId w:val="18"/>
        </w:numPr>
        <w:bidi/>
        <w:jc w:val="both"/>
        <w:rPr>
          <w:rFonts w:ascii="Sakkal Majalla" w:hAnsi="Sakkal Majalla" w:cs="Sakkal Majalla"/>
          <w:sz w:val="32"/>
          <w:szCs w:val="32"/>
          <w:lang w:bidi="ar-DZ"/>
        </w:rPr>
      </w:pPr>
      <w:r w:rsidRPr="009F7033">
        <w:rPr>
          <w:rFonts w:ascii="Simplified Arabic" w:hAnsi="Simplified Arabic" w:cs="Simplified Arabic"/>
          <w:sz w:val="32"/>
          <w:szCs w:val="32"/>
          <w:rtl/>
          <w:lang w:bidi="ar-DZ"/>
        </w:rPr>
        <w:t xml:space="preserve">قوله تعالى إخبارًا عن قوم نوح : </w:t>
      </w:r>
      <w:r w:rsidR="00622A45" w:rsidRPr="00301E95">
        <w:rPr>
          <w:rFonts w:ascii="Sakkal Majalla" w:hAnsi="Sakkal Majalla" w:cs="Sakkal Majalla"/>
          <w:b/>
          <w:bCs/>
          <w:sz w:val="32"/>
          <w:szCs w:val="32"/>
          <w:rtl/>
          <w:lang w:bidi="ar-DZ"/>
        </w:rPr>
        <w:t xml:space="preserve">{ </w:t>
      </w:r>
      <w:r w:rsidR="00622A45" w:rsidRPr="00301E95">
        <w:rPr>
          <w:rFonts w:ascii="Sakkal Majalla" w:hAnsi="Sakkal Majalla" w:cs="Sakkal Majalla"/>
          <w:b/>
          <w:bCs/>
          <w:sz w:val="32"/>
          <w:szCs w:val="32"/>
          <w:rtl/>
        </w:rPr>
        <w:t>فَقَالَ اَ۬لْمَلَأُ اُ۬لذِينَ كَفَرُواْ مِن قَوْمِهِۦ مَا نَر۪يٰكَ إِلَّا بَشَراٗ مِّثْلَنَا وَمَا نَر۪يٰكَ اَ۪تَّبَعَكَ إِلَّا اَ۬لذِينَ هُمُۥٓ أَرَاذِلُنَا بَادِيَ اَ۬لرَّأْيِۖ وَمَا نَر۪يٰ لَكُمْ عَلَيْنَا مِن فَضْلِۢ بَلْ نَظُنُّكُمْ كَٰذِبِينَۖ</w:t>
      </w:r>
      <w:r w:rsidR="00622A45" w:rsidRPr="00301E95">
        <w:rPr>
          <w:rFonts w:ascii="Sakkal Majalla" w:hAnsi="Sakkal Majalla" w:cs="Sakkal Majalla"/>
          <w:b/>
          <w:bCs/>
          <w:color w:val="000000"/>
          <w:sz w:val="32"/>
          <w:szCs w:val="32"/>
          <w:rtl/>
        </w:rPr>
        <w:t>}</w:t>
      </w:r>
      <w:r w:rsidR="00622A45" w:rsidRPr="00AE2A0F">
        <w:rPr>
          <w:rFonts w:ascii="Sakkal Majalla" w:hAnsi="Sakkal Majalla" w:cs="Sakkal Majalla"/>
          <w:color w:val="000000"/>
          <w:sz w:val="32"/>
          <w:szCs w:val="32"/>
          <w:rtl/>
        </w:rPr>
        <w:t xml:space="preserve"> [هود:27].</w:t>
      </w:r>
    </w:p>
    <w:p w:rsidR="00741D55" w:rsidRPr="009F7033" w:rsidRDefault="00741D55" w:rsidP="00837124">
      <w:pPr>
        <w:bidi/>
        <w:spacing w:line="240" w:lineRule="auto"/>
        <w:jc w:val="both"/>
        <w:rPr>
          <w:rFonts w:ascii="Simplified Arabic" w:hAnsi="Simplified Arabic" w:cs="Simplified Arabic"/>
          <w:sz w:val="32"/>
          <w:szCs w:val="32"/>
          <w:vertAlign w:val="superscript"/>
          <w:rtl/>
          <w:lang w:bidi="ar-DZ"/>
        </w:rPr>
      </w:pPr>
      <w:r w:rsidRPr="009F7033">
        <w:rPr>
          <w:rFonts w:ascii="Simplified Arabic" w:hAnsi="Simplified Arabic" w:cs="Simplified Arabic"/>
          <w:sz w:val="32"/>
          <w:szCs w:val="32"/>
          <w:rtl/>
          <w:lang w:bidi="ar-DZ"/>
        </w:rPr>
        <w:lastRenderedPageBreak/>
        <w:t>فأنكروا نبوة نوح عليه السلام لا لشيء سوى أنه مثلهم في صو</w:t>
      </w:r>
      <w:r w:rsidR="00CD1DB0">
        <w:rPr>
          <w:rFonts w:ascii="Simplified Arabic" w:hAnsi="Simplified Arabic" w:cs="Simplified Arabic"/>
          <w:sz w:val="32"/>
          <w:szCs w:val="32"/>
          <w:rtl/>
          <w:lang w:bidi="ar-DZ"/>
        </w:rPr>
        <w:t xml:space="preserve">رته الآدمية و هم ليسوا بأنبياء </w:t>
      </w:r>
      <w:r w:rsidRPr="009F7033">
        <w:rPr>
          <w:rFonts w:ascii="Simplified Arabic" w:hAnsi="Simplified Arabic" w:cs="Simplified Arabic"/>
          <w:sz w:val="32"/>
          <w:szCs w:val="32"/>
          <w:rtl/>
          <w:lang w:bidi="ar-DZ"/>
        </w:rPr>
        <w:t xml:space="preserve"> فينبغي هو لا يكون كذلك أيضًا ، يقول ابن القيم " و بالجملة فلم يجيء هذا القياس إلا مذمومًا خالٍ عن العلة المؤثرة و الوصف المقتضي للحكم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51"/>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vertAlign w:val="superscript"/>
          <w:rtl/>
          <w:lang w:bidi="ar-DZ"/>
        </w:rPr>
        <w:t xml:space="preserve"> .</w:t>
      </w:r>
    </w:p>
    <w:p w:rsidR="00741D55" w:rsidRPr="009F7033" w:rsidRDefault="00741D55" w:rsidP="00837124">
      <w:pPr>
        <w:bidi/>
        <w:spacing w:line="240" w:lineRule="auto"/>
        <w:jc w:val="both"/>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 xml:space="preserve">ثانيًا من الإجماع : </w:t>
      </w:r>
    </w:p>
    <w:p w:rsidR="00622A45" w:rsidRDefault="00741D55" w:rsidP="00837124">
      <w:pPr>
        <w:pStyle w:val="Paragraphedeliste"/>
        <w:numPr>
          <w:ilvl w:val="0"/>
          <w:numId w:val="19"/>
        </w:numPr>
        <w:bidi/>
        <w:spacing w:line="240" w:lineRule="auto"/>
        <w:jc w:val="both"/>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 xml:space="preserve">أجمع الصحابة على العمل بالعلل المناسبة و إجراء القياس على مقتضاها أما قياس الشبه فلم ينقل عنهم القول ولا العمل به فلا يكون حجة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52"/>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xml:space="preserve"> ، وقد ثبت عنهم ذم القياس الفاسد منه قول عمر رضي الله عنه : " إياكم و أصحاب الرأي ، فإنهم أعداء السنن </w:t>
      </w:r>
    </w:p>
    <w:p w:rsidR="00622A45" w:rsidRDefault="00622A45" w:rsidP="00622A45">
      <w:pPr>
        <w:pStyle w:val="Paragraphedeliste"/>
        <w:bidi/>
        <w:spacing w:line="240" w:lineRule="auto"/>
        <w:jc w:val="both"/>
        <w:rPr>
          <w:rFonts w:ascii="Simplified Arabic" w:hAnsi="Simplified Arabic" w:cs="Simplified Arabic"/>
          <w:sz w:val="32"/>
          <w:szCs w:val="32"/>
          <w:rtl/>
          <w:lang w:bidi="ar-DZ"/>
        </w:rPr>
      </w:pPr>
    </w:p>
    <w:p w:rsidR="00741D55" w:rsidRPr="009F7033" w:rsidRDefault="00741D55" w:rsidP="00622A45">
      <w:pPr>
        <w:pStyle w:val="Paragraphedeliste"/>
        <w:bidi/>
        <w:spacing w:line="240" w:lineRule="auto"/>
        <w:jc w:val="both"/>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 xml:space="preserve">أعيتهم السنن أن يحفظوها و تفلتت منهم أن يعوها ، و سئلوا فقالوا في الدين برأيهم "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53"/>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pStyle w:val="Paragraphedeliste"/>
        <w:numPr>
          <w:ilvl w:val="0"/>
          <w:numId w:val="19"/>
        </w:num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الوصف الشبهي إنما صار شبهيًا باعتبار الشارع له في جنس الحكم المعلل ، و ذلك في إفادة الظن دون المناسب المرسل و المنايب المرسل ليس حجة فما هو دونه أولى أن لا يكون حجة و هذا بخلاف المناسب المتأيد بشهادة الجنس في الجنس فإنه فوق المناسب المرسل فلا يلزم من كون المرسل ليس بحجة أن يكون ذلك ليس بحجة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54"/>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pStyle w:val="Paragraphedeliste"/>
        <w:numPr>
          <w:ilvl w:val="0"/>
          <w:numId w:val="19"/>
        </w:numPr>
        <w:bidi/>
        <w:spacing w:line="240" w:lineRule="auto"/>
        <w:jc w:val="both"/>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يقول الأسمندي</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55"/>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 أما من اعتبر الشبه فيقال له : اعتبرت الشبه في وصف هو علة أو في وصف هو ليس علة ؟ فإن قال بالاول لزمه بيان كونه علة بالدليل ، و إن قال بالثاني فهو باطل  لأن ما من شيء من المحدثات</w:t>
      </w:r>
      <w:r w:rsidR="00CD1DB0">
        <w:rPr>
          <w:rFonts w:ascii="Simplified Arabic" w:hAnsi="Simplified Arabic" w:cs="Simplified Arabic"/>
          <w:sz w:val="32"/>
          <w:szCs w:val="32"/>
          <w:rtl/>
          <w:lang w:bidi="ar-DZ"/>
        </w:rPr>
        <w:t xml:space="preserve"> إلا و بينها مشابهة في وصف ما </w:t>
      </w:r>
      <w:r w:rsidRPr="009F7033">
        <w:rPr>
          <w:rFonts w:ascii="Simplified Arabic" w:hAnsi="Simplified Arabic" w:cs="Simplified Arabic"/>
          <w:sz w:val="32"/>
          <w:szCs w:val="32"/>
          <w:rtl/>
          <w:lang w:bidi="ar-DZ"/>
        </w:rPr>
        <w:lastRenderedPageBreak/>
        <w:t>حتى المختلفات و المتضادات ، فيصح قي</w:t>
      </w:r>
      <w:r w:rsidR="00CD1DB0">
        <w:rPr>
          <w:rFonts w:ascii="Simplified Arabic" w:hAnsi="Simplified Arabic" w:cs="Simplified Arabic"/>
          <w:sz w:val="32"/>
          <w:szCs w:val="32"/>
          <w:rtl/>
          <w:lang w:bidi="ar-DZ"/>
        </w:rPr>
        <w:t>اس كل شيء على كل شيء و هذا باطل</w:t>
      </w:r>
      <w:r w:rsidRPr="009F7033">
        <w:rPr>
          <w:rFonts w:ascii="Simplified Arabic" w:hAnsi="Simplified Arabic" w:cs="Simplified Arabic"/>
          <w:sz w:val="32"/>
          <w:szCs w:val="32"/>
          <w:rtl/>
          <w:lang w:bidi="ar-DZ"/>
        </w:rPr>
        <w:t xml:space="preserve"> فالقول بقياس الشبه  يستلزم قياس كل شيء على كل شيء و هاذا باطل .</w:t>
      </w:r>
    </w:p>
    <w:p w:rsidR="00741D55" w:rsidRPr="009F7033" w:rsidRDefault="00741D55" w:rsidP="00837124">
      <w:pPr>
        <w:pStyle w:val="Paragraphedeliste"/>
        <w:numPr>
          <w:ilvl w:val="0"/>
          <w:numId w:val="19"/>
        </w:numPr>
        <w:bidi/>
        <w:spacing w:line="240" w:lineRule="auto"/>
        <w:jc w:val="both"/>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اتفق العلماء على أن قياس العلة أقوى من قياس الشبه ، فلو وجدت صفة و علم أنها ليست علة وجب إفسادها و انتفاض كونها علة ، ولم يجز تعليق الحكم عليها و الشبه ليس بعلة ولا له تعلق بالحكم فينبغي إفساده</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56"/>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pStyle w:val="Paragraphedeliste"/>
        <w:numPr>
          <w:ilvl w:val="0"/>
          <w:numId w:val="19"/>
        </w:numPr>
        <w:bidi/>
        <w:spacing w:line="240" w:lineRule="auto"/>
        <w:jc w:val="both"/>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 xml:space="preserve">قياس الشبه لا يصح لأنه ليس بعلة الحكم عند الله تعالى و لا دليل على العلة ، فلا  يجوز تعليق الحكم عليه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57"/>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xml:space="preserve"> .</w:t>
      </w:r>
    </w:p>
    <w:p w:rsidR="00741D55" w:rsidRPr="009F7033" w:rsidRDefault="00741D55" w:rsidP="00BA1726">
      <w:pPr>
        <w:bidi/>
        <w:spacing w:line="240" w:lineRule="auto"/>
        <w:jc w:val="both"/>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المذهب الثالث :</w:t>
      </w:r>
    </w:p>
    <w:p w:rsidR="009F77C7" w:rsidRPr="00BA1726" w:rsidRDefault="00741D55" w:rsidP="00BA1726">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     وهو مذهب الإمام الرازي ذهب إلى أن الشبه يكون معتبرًا فيما يغلب على الظن أنه مناط للحكم بأن يظن أنه مستلزم لعلة الحكم فمتى كان كذلك صح القياس ، سواء كانت المشابهة في الصورة أو الأحكام.  </w:t>
      </w:r>
    </w:p>
    <w:p w:rsidR="00741D55" w:rsidRPr="009F7033" w:rsidRDefault="00741D55" w:rsidP="009F77C7">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b/>
          <w:bCs/>
          <w:sz w:val="32"/>
          <w:szCs w:val="32"/>
          <w:rtl/>
          <w:lang w:bidi="ar-DZ"/>
        </w:rPr>
        <w:t xml:space="preserve">واستدل في ذلك : </w:t>
      </w:r>
    </w:p>
    <w:p w:rsidR="00741D55" w:rsidRPr="009F7033" w:rsidRDefault="00741D55" w:rsidP="00837124">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      بأن الشبه متى كان مفيدًا ظن العلية فإنه يجب العمل به حيث قال :" إنه لما</w:t>
      </w:r>
      <w:r w:rsidR="007975A4">
        <w:rPr>
          <w:rFonts w:ascii="Simplified Arabic" w:hAnsi="Simplified Arabic" w:cs="Simplified Arabic"/>
          <w:sz w:val="32"/>
          <w:szCs w:val="32"/>
          <w:rtl/>
          <w:lang w:bidi="ar-DZ"/>
        </w:rPr>
        <w:t xml:space="preserve"> ظن كونه مستلزمًا للعلية كان ال</w:t>
      </w:r>
      <w:r w:rsidR="007975A4">
        <w:rPr>
          <w:rFonts w:ascii="Simplified Arabic" w:hAnsi="Simplified Arabic" w:cs="Simplified Arabic" w:hint="cs"/>
          <w:sz w:val="32"/>
          <w:szCs w:val="32"/>
          <w:rtl/>
          <w:lang w:bidi="ar-DZ"/>
        </w:rPr>
        <w:t>ا</w:t>
      </w:r>
      <w:r w:rsidR="007975A4">
        <w:rPr>
          <w:rFonts w:ascii="Simplified Arabic" w:hAnsi="Simplified Arabic" w:cs="Simplified Arabic"/>
          <w:sz w:val="32"/>
          <w:szCs w:val="32"/>
          <w:rtl/>
          <w:lang w:bidi="ar-DZ"/>
        </w:rPr>
        <w:t>شتراك فيه يفيد ظن ال</w:t>
      </w:r>
      <w:r w:rsidR="007975A4">
        <w:rPr>
          <w:rFonts w:ascii="Simplified Arabic" w:hAnsi="Simplified Arabic" w:cs="Simplified Arabic" w:hint="cs"/>
          <w:sz w:val="32"/>
          <w:szCs w:val="32"/>
          <w:rtl/>
          <w:lang w:bidi="ar-DZ"/>
        </w:rPr>
        <w:t>ا</w:t>
      </w:r>
      <w:r w:rsidRPr="009F7033">
        <w:rPr>
          <w:rFonts w:ascii="Simplified Arabic" w:hAnsi="Simplified Arabic" w:cs="Simplified Arabic"/>
          <w:sz w:val="32"/>
          <w:szCs w:val="32"/>
          <w:rtl/>
          <w:lang w:bidi="ar-DZ"/>
        </w:rPr>
        <w:t xml:space="preserve">شتراك في العلة " ثم ذكر : " إنه لما ثبت في الحكم لابد له من علة و أن العلة إما هذا وصف و إما غيره ثم رأينا ان جنس هذا الوصف أثر في جنس ذلك الحكم و لم يوجد هذا المعنى في سائر الأوصاف فلا شك أن ميل القلب إلى إسناد الحكم إلى هذا الوصف أقوى من ميله في إسناده إلى غير ذلك الوصف و إذا ثبت أنه يفيد الظن وجب أن يكون حجة لما بينا أن العمل بالظن واجب "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58"/>
      </w:r>
      <w:r w:rsidRPr="009F7033">
        <w:rPr>
          <w:rFonts w:ascii="Simplified Arabic" w:hAnsi="Simplified Arabic" w:cs="Simplified Arabic"/>
          <w:sz w:val="32"/>
          <w:szCs w:val="32"/>
          <w:vertAlign w:val="superscript"/>
          <w:lang w:bidi="ar-DZ"/>
        </w:rPr>
        <w:t>)</w:t>
      </w:r>
    </w:p>
    <w:p w:rsidR="00741D55" w:rsidRPr="009F7033" w:rsidRDefault="00741D55" w:rsidP="00837124">
      <w:pPr>
        <w:bidi/>
        <w:spacing w:line="240" w:lineRule="auto"/>
        <w:jc w:val="both"/>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المذهب الرابع :</w:t>
      </w:r>
    </w:p>
    <w:p w:rsidR="00741D55" w:rsidRPr="009F7033" w:rsidRDefault="00741D55" w:rsidP="00837124">
      <w:pPr>
        <w:bidi/>
        <w:spacing w:line="240" w:lineRule="auto"/>
        <w:jc w:val="both"/>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 xml:space="preserve">   اتخذ هذا المذهب ابن الحاجب حيث اعتبر أن قياس الشبه حجة و الوصف الشبهي علة إلا أنه لا يعتبر مسلكًا من مسالك العلة أو طريقًا دالاً على علّية الوصف الشبهي لضعفه .</w:t>
      </w:r>
    </w:p>
    <w:p w:rsidR="00741D55" w:rsidRPr="009F7033" w:rsidRDefault="00741D55" w:rsidP="00837124">
      <w:pPr>
        <w:bidi/>
        <w:spacing w:line="240" w:lineRule="auto"/>
        <w:jc w:val="both"/>
        <w:rPr>
          <w:rFonts w:ascii="Simplified Arabic" w:hAnsi="Simplified Arabic" w:cs="Simplified Arabic"/>
          <w:b/>
          <w:bCs/>
          <w:sz w:val="32"/>
          <w:szCs w:val="32"/>
          <w:lang w:bidi="ar-DZ"/>
        </w:rPr>
      </w:pPr>
      <w:r w:rsidRPr="009F7033">
        <w:rPr>
          <w:rFonts w:ascii="Simplified Arabic" w:hAnsi="Simplified Arabic" w:cs="Simplified Arabic"/>
          <w:b/>
          <w:bCs/>
          <w:sz w:val="32"/>
          <w:szCs w:val="32"/>
          <w:rtl/>
          <w:lang w:bidi="ar-DZ"/>
        </w:rPr>
        <w:lastRenderedPageBreak/>
        <w:t>ودليل هذا المذهب :</w:t>
      </w:r>
    </w:p>
    <w:p w:rsidR="00741D55" w:rsidRPr="009F7033" w:rsidRDefault="00741D55" w:rsidP="009F77C7">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     أن الوصف الشبهي يفيد ظنًا ما بالعلية ، وهو ظن ضعيف يُنازع في إفادته ، فلابد من إثبات علّيته بمسلك آخر من المسالك ماعدا مسلك المناسبة ، لأنه لو ثبت بها لا يكون وصفًا شبهيا بل يدخل في المناسبة ، لهذا اُصطُلح للشبه عندهم بأنه : الذي لا تثبت علّيته إلا بدليل منفصل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59"/>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BA1726" w:rsidP="00FE410D">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741D55" w:rsidRPr="009F7033">
        <w:rPr>
          <w:rFonts w:ascii="Simplified Arabic" w:hAnsi="Simplified Arabic" w:cs="Simplified Arabic"/>
          <w:b/>
          <w:bCs/>
          <w:sz w:val="32"/>
          <w:szCs w:val="32"/>
          <w:rtl/>
          <w:lang w:bidi="ar-DZ"/>
        </w:rPr>
        <w:t xml:space="preserve">الفرع الثاني : المناقشة و الترجيح </w:t>
      </w:r>
    </w:p>
    <w:p w:rsidR="00741D55" w:rsidRPr="009F7033" w:rsidRDefault="00741D55" w:rsidP="00837124">
      <w:pPr>
        <w:bidi/>
        <w:spacing w:line="240" w:lineRule="auto"/>
        <w:jc w:val="both"/>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أولا مناقشة أدلة المذهب الأول :</w:t>
      </w:r>
    </w:p>
    <w:p w:rsidR="00741D55" w:rsidRPr="009F7033" w:rsidRDefault="00741D55" w:rsidP="00622A45">
      <w:pPr>
        <w:pStyle w:val="Paragraphedeliste"/>
        <w:numPr>
          <w:ilvl w:val="0"/>
          <w:numId w:val="20"/>
        </w:numPr>
        <w:bidi/>
        <w:spacing w:line="240" w:lineRule="auto"/>
        <w:jc w:val="both"/>
        <w:rPr>
          <w:rFonts w:ascii="Simplified Arabic" w:hAnsi="Simplified Arabic" w:cs="Simplified Arabic"/>
          <w:sz w:val="32"/>
          <w:szCs w:val="32"/>
          <w:u w:val="single"/>
          <w:rtl/>
          <w:lang w:bidi="ar-DZ"/>
        </w:rPr>
      </w:pPr>
      <w:r w:rsidRPr="009F7033">
        <w:rPr>
          <w:rFonts w:ascii="Simplified Arabic" w:hAnsi="Simplified Arabic" w:cs="Simplified Arabic"/>
          <w:sz w:val="32"/>
          <w:szCs w:val="32"/>
          <w:rtl/>
          <w:lang w:bidi="ar-DZ"/>
        </w:rPr>
        <w:t xml:space="preserve">الرد على استدلالهم بالقرآن ، أنها أدلة لا تفيد في الإثبات لأنها أعم من المدعى </w:t>
      </w:r>
      <w:r w:rsidR="00622A45">
        <w:rPr>
          <w:rFonts w:ascii="Simplified Arabic" w:hAnsi="Simplified Arabic" w:cs="Simplified Arabic" w:hint="cs"/>
          <w:sz w:val="32"/>
          <w:szCs w:val="32"/>
          <w:rtl/>
          <w:lang w:bidi="ar-DZ"/>
        </w:rPr>
        <w:t xml:space="preserve">      </w:t>
      </w:r>
      <w:r w:rsidRPr="009F7033">
        <w:rPr>
          <w:rFonts w:ascii="Simplified Arabic" w:hAnsi="Simplified Arabic" w:cs="Simplified Arabic"/>
          <w:sz w:val="32"/>
          <w:szCs w:val="32"/>
          <w:rtl/>
          <w:lang w:bidi="ar-DZ"/>
        </w:rPr>
        <w:t xml:space="preserve"> و</w:t>
      </w:r>
      <w:r w:rsidR="007975A4">
        <w:rPr>
          <w:rFonts w:ascii="Simplified Arabic" w:hAnsi="Simplified Arabic" w:cs="Simplified Arabic"/>
          <w:sz w:val="32"/>
          <w:szCs w:val="32"/>
          <w:rtl/>
          <w:lang w:bidi="ar-DZ"/>
        </w:rPr>
        <w:t xml:space="preserve"> الخصم لا يسلم أن الشبه نوع من </w:t>
      </w:r>
      <w:r w:rsidR="007975A4">
        <w:rPr>
          <w:rFonts w:ascii="Simplified Arabic" w:hAnsi="Simplified Arabic" w:cs="Simplified Arabic" w:hint="cs"/>
          <w:sz w:val="32"/>
          <w:szCs w:val="32"/>
          <w:rtl/>
          <w:lang w:bidi="ar-DZ"/>
        </w:rPr>
        <w:t>أ</w:t>
      </w:r>
      <w:r w:rsidR="007975A4">
        <w:rPr>
          <w:rFonts w:ascii="Simplified Arabic" w:hAnsi="Simplified Arabic" w:cs="Simplified Arabic"/>
          <w:sz w:val="32"/>
          <w:szCs w:val="32"/>
          <w:rtl/>
          <w:lang w:bidi="ar-DZ"/>
        </w:rPr>
        <w:t>نواع القياس ، و أنه إفراد ال</w:t>
      </w:r>
      <w:r w:rsidR="007975A4">
        <w:rPr>
          <w:rFonts w:ascii="Simplified Arabic" w:hAnsi="Simplified Arabic" w:cs="Simplified Arabic" w:hint="cs"/>
          <w:sz w:val="32"/>
          <w:szCs w:val="32"/>
          <w:rtl/>
          <w:lang w:bidi="ar-DZ"/>
        </w:rPr>
        <w:t>ا</w:t>
      </w:r>
      <w:r w:rsidRPr="009F7033">
        <w:rPr>
          <w:rFonts w:ascii="Simplified Arabic" w:hAnsi="Simplified Arabic" w:cs="Simplified Arabic"/>
          <w:sz w:val="32"/>
          <w:szCs w:val="32"/>
          <w:rtl/>
          <w:lang w:bidi="ar-DZ"/>
        </w:rPr>
        <w:t>عتبار الذي أمر به القرآن الكريم.</w:t>
      </w:r>
    </w:p>
    <w:p w:rsidR="00741D55" w:rsidRPr="009F7033" w:rsidRDefault="00741D55" w:rsidP="00837124">
      <w:pPr>
        <w:pStyle w:val="Paragraphedeliste"/>
        <w:numPr>
          <w:ilvl w:val="0"/>
          <w:numId w:val="20"/>
        </w:numPr>
        <w:bidi/>
        <w:spacing w:line="240" w:lineRule="auto"/>
        <w:jc w:val="both"/>
        <w:rPr>
          <w:rFonts w:ascii="Simplified Arabic" w:hAnsi="Simplified Arabic" w:cs="Simplified Arabic"/>
          <w:sz w:val="32"/>
          <w:szCs w:val="32"/>
          <w:u w:val="single"/>
          <w:lang w:bidi="ar-DZ"/>
        </w:rPr>
      </w:pPr>
      <w:r w:rsidRPr="009F7033">
        <w:rPr>
          <w:rFonts w:ascii="Simplified Arabic" w:hAnsi="Simplified Arabic" w:cs="Simplified Arabic"/>
          <w:sz w:val="32"/>
          <w:szCs w:val="32"/>
          <w:rtl/>
          <w:lang w:bidi="ar-DZ"/>
        </w:rPr>
        <w:t>يرد على استدلالهم بحديث السيدة عائشة بأنه وارد في في القيافة خاصة لأن الشارع</w:t>
      </w:r>
      <w:r w:rsidR="007975A4">
        <w:rPr>
          <w:rFonts w:ascii="Simplified Arabic" w:hAnsi="Simplified Arabic" w:cs="Simplified Arabic"/>
          <w:sz w:val="32"/>
          <w:szCs w:val="32"/>
          <w:rtl/>
          <w:lang w:bidi="ar-DZ"/>
        </w:rPr>
        <w:t xml:space="preserve"> متشوف إلى </w:t>
      </w:r>
      <w:r w:rsidR="007975A4">
        <w:rPr>
          <w:rFonts w:ascii="Simplified Arabic" w:hAnsi="Simplified Arabic" w:cs="Simplified Arabic" w:hint="cs"/>
          <w:sz w:val="32"/>
          <w:szCs w:val="32"/>
          <w:rtl/>
          <w:lang w:bidi="ar-DZ"/>
        </w:rPr>
        <w:t>إ</w:t>
      </w:r>
      <w:r w:rsidR="007975A4">
        <w:rPr>
          <w:rFonts w:ascii="Simplified Arabic" w:hAnsi="Simplified Arabic" w:cs="Simplified Arabic"/>
          <w:sz w:val="32"/>
          <w:szCs w:val="32"/>
          <w:rtl/>
          <w:lang w:bidi="ar-DZ"/>
        </w:rPr>
        <w:t xml:space="preserve">ثبات الأنساب وقد يقول البعض </w:t>
      </w:r>
      <w:r w:rsidR="007975A4">
        <w:rPr>
          <w:rFonts w:ascii="Simplified Arabic" w:hAnsi="Simplified Arabic" w:cs="Simplified Arabic" w:hint="cs"/>
          <w:sz w:val="32"/>
          <w:szCs w:val="32"/>
          <w:rtl/>
          <w:lang w:bidi="ar-DZ"/>
        </w:rPr>
        <w:t>إ</w:t>
      </w:r>
      <w:r w:rsidRPr="009F7033">
        <w:rPr>
          <w:rFonts w:ascii="Simplified Arabic" w:hAnsi="Simplified Arabic" w:cs="Simplified Arabic"/>
          <w:sz w:val="32"/>
          <w:szCs w:val="32"/>
          <w:rtl/>
          <w:lang w:bidi="ar-DZ"/>
        </w:rPr>
        <w:t>نه لا قياس فيه فضلاً عن أن يكون من قبيل الشبه ، إذ لابد للقياس</w:t>
      </w:r>
      <w:r w:rsidR="007975A4">
        <w:rPr>
          <w:rFonts w:ascii="Simplified Arabic" w:hAnsi="Simplified Arabic" w:cs="Simplified Arabic" w:hint="cs"/>
          <w:sz w:val="32"/>
          <w:szCs w:val="32"/>
          <w:rtl/>
          <w:lang w:bidi="ar-DZ"/>
        </w:rPr>
        <w:t xml:space="preserve"> من </w:t>
      </w:r>
      <w:r w:rsidRPr="009F7033">
        <w:rPr>
          <w:rFonts w:ascii="Simplified Arabic" w:hAnsi="Simplified Arabic" w:cs="Simplified Arabic"/>
          <w:sz w:val="32"/>
          <w:szCs w:val="32"/>
          <w:rtl/>
          <w:lang w:bidi="ar-DZ"/>
        </w:rPr>
        <w:t xml:space="preserve"> أصل و فرع و علة  وحكم للأصل ، فأين هذه الواقعة ؟ </w:t>
      </w:r>
    </w:p>
    <w:p w:rsidR="00741D55" w:rsidRPr="009F7033" w:rsidRDefault="00741D55" w:rsidP="00837124">
      <w:pPr>
        <w:bidi/>
        <w:spacing w:line="240" w:lineRule="auto"/>
        <w:ind w:left="720"/>
        <w:jc w:val="both"/>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 xml:space="preserve">و يجاب عنه : أنه يدل على أن الأشباه معتبرة في الشرع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60"/>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pStyle w:val="Paragraphedeliste"/>
        <w:numPr>
          <w:ilvl w:val="0"/>
          <w:numId w:val="21"/>
        </w:numPr>
        <w:bidi/>
        <w:spacing w:line="240" w:lineRule="auto"/>
        <w:jc w:val="both"/>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 xml:space="preserve">يرد على استدلالهم بما ثبت عن عمر بن الخطاب رضي الله عنه وما كتبه لموسى الأشعري  بأن مراد عمر بن الخطاب بقوله </w:t>
      </w:r>
      <w:r w:rsidR="007975A4">
        <w:rPr>
          <w:rFonts w:ascii="Simplified Arabic" w:hAnsi="Simplified Arabic" w:cs="Simplified Arabic" w:hint="cs"/>
          <w:sz w:val="32"/>
          <w:szCs w:val="32"/>
          <w:rtl/>
          <w:lang w:bidi="ar-DZ"/>
        </w:rPr>
        <w:t xml:space="preserve">: </w:t>
      </w:r>
      <w:r w:rsidRPr="009F7033">
        <w:rPr>
          <w:rFonts w:ascii="Simplified Arabic" w:hAnsi="Simplified Arabic" w:cs="Simplified Arabic"/>
          <w:sz w:val="32"/>
          <w:szCs w:val="32"/>
          <w:rtl/>
          <w:lang w:bidi="ar-DZ"/>
        </w:rPr>
        <w:t xml:space="preserve">" وقس بأشببها إلى الحق "  أن يستنبط المعنى ، و الحق في كتاب الله وسنة رسوله ثم يقيس بعد ذلك عليه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61"/>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Default="00741D55" w:rsidP="00622A45">
      <w:pPr>
        <w:pStyle w:val="Paragraphedeliste"/>
        <w:numPr>
          <w:ilvl w:val="0"/>
          <w:numId w:val="21"/>
        </w:numPr>
        <w:bidi/>
        <w:spacing w:line="240" w:lineRule="auto"/>
        <w:jc w:val="both"/>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 xml:space="preserve">استدلالهم بعموم الآية </w:t>
      </w:r>
      <w:r w:rsidRPr="009F7033">
        <w:rPr>
          <w:rFonts w:ascii="Simplified Arabic" w:hAnsi="Simplified Arabic" w:cs="Simplified Arabic"/>
          <w:b/>
          <w:bCs/>
          <w:sz w:val="32"/>
          <w:szCs w:val="32"/>
          <w:rtl/>
          <w:lang w:bidi="ar-DZ"/>
        </w:rPr>
        <w:t xml:space="preserve">{ </w:t>
      </w:r>
      <w:r w:rsidRPr="009F7033">
        <w:rPr>
          <w:rFonts w:ascii="Simplified Arabic" w:hAnsi="Simplified Arabic" w:cs="Simplified Arabic"/>
          <w:b/>
          <w:bCs/>
          <w:sz w:val="32"/>
          <w:szCs w:val="32"/>
          <w:rtl/>
        </w:rPr>
        <w:t xml:space="preserve">فَاعْتَبِرُوا يَا أُولِي الْأَبْصَارِ } </w:t>
      </w:r>
      <w:r w:rsidRPr="009F7033">
        <w:rPr>
          <w:rFonts w:ascii="Simplified Arabic" w:hAnsi="Simplified Arabic" w:cs="Simplified Arabic"/>
          <w:sz w:val="32"/>
          <w:szCs w:val="32"/>
          <w:rtl/>
        </w:rPr>
        <w:t>و</w:t>
      </w:r>
      <w:r w:rsidRPr="009F7033">
        <w:rPr>
          <w:rFonts w:ascii="Simplified Arabic" w:hAnsi="Simplified Arabic" w:cs="Simplified Arabic"/>
          <w:sz w:val="32"/>
          <w:szCs w:val="32"/>
          <w:rtl/>
          <w:lang w:bidi="ar-DZ"/>
        </w:rPr>
        <w:t xml:space="preserve">  بحديث معاذ بن جبل رضي الله عنه فقد أجاب عنه الشوكاني بقوله : " ولا تدل عليه الآية بوجه من وجوه الدلالة " </w:t>
      </w:r>
      <w:r w:rsidR="00622A45">
        <w:rPr>
          <w:rFonts w:ascii="Simplified Arabic" w:hAnsi="Simplified Arabic" w:cs="Simplified Arabic"/>
          <w:sz w:val="32"/>
          <w:szCs w:val="32"/>
          <w:rtl/>
          <w:lang w:bidi="ar-DZ"/>
        </w:rPr>
        <w:t xml:space="preserve"> </w:t>
      </w:r>
      <w:r w:rsidR="00622A45">
        <w:rPr>
          <w:rFonts w:ascii="Simplified Arabic" w:hAnsi="Simplified Arabic" w:cs="Simplified Arabic"/>
          <w:sz w:val="32"/>
          <w:szCs w:val="32"/>
          <w:rtl/>
          <w:lang w:bidi="ar-DZ"/>
        </w:rPr>
        <w:lastRenderedPageBreak/>
        <w:t xml:space="preserve">فكذلك قول </w:t>
      </w:r>
      <w:r w:rsidRPr="009F7033">
        <w:rPr>
          <w:rFonts w:ascii="Simplified Arabic" w:hAnsi="Simplified Arabic" w:cs="Simplified Arabic"/>
          <w:sz w:val="32"/>
          <w:szCs w:val="32"/>
          <w:rtl/>
          <w:lang w:bidi="ar-DZ"/>
        </w:rPr>
        <w:t xml:space="preserve">معاذ " أجتهد رأيي" لا يدل على صحة الشبه بعينه و من ادعى التخصيص فعليه بالإثبات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62"/>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BA1726" w:rsidRPr="00622A45" w:rsidRDefault="00741D55" w:rsidP="00622A45">
      <w:pPr>
        <w:pStyle w:val="Paragraphedeliste"/>
        <w:numPr>
          <w:ilvl w:val="0"/>
          <w:numId w:val="21"/>
        </w:num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يرد على استدلالهم بحديث ابن عباس رضي الله عنهما بأنه من قبيل قياس الدلالة حيث قاس فيه الرسول صلى الله عليه و سلم النظير على النظير و هو حجة و هو من قبيل </w:t>
      </w:r>
    </w:p>
    <w:p w:rsidR="00741D55" w:rsidRPr="009F7033" w:rsidRDefault="00741D55" w:rsidP="00BA1726">
      <w:pPr>
        <w:pStyle w:val="Paragraphedeliste"/>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قياس العلة . و أجيب عليه : بأنه قياس شبه و الخلاف فيه خلاف تسمية ، إلا أن الأحناف سموه باسم آخر و نحن لا ننازع في اللفظ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63"/>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975A4" w:rsidP="00837124">
      <w:pPr>
        <w:pStyle w:val="Paragraphedeliste"/>
        <w:numPr>
          <w:ilvl w:val="0"/>
          <w:numId w:val="22"/>
        </w:num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يرد على استدلالهم ب</w:t>
      </w:r>
      <w:r>
        <w:rPr>
          <w:rFonts w:ascii="Simplified Arabic" w:hAnsi="Simplified Arabic" w:cs="Simplified Arabic" w:hint="cs"/>
          <w:sz w:val="32"/>
          <w:szCs w:val="32"/>
          <w:rtl/>
          <w:lang w:bidi="ar-DZ"/>
        </w:rPr>
        <w:t>إ</w:t>
      </w:r>
      <w:r w:rsidR="00741D55" w:rsidRPr="009F7033">
        <w:rPr>
          <w:rFonts w:ascii="Simplified Arabic" w:hAnsi="Simplified Arabic" w:cs="Simplified Arabic"/>
          <w:sz w:val="32"/>
          <w:szCs w:val="32"/>
          <w:rtl/>
          <w:lang w:bidi="ar-DZ"/>
        </w:rPr>
        <w:t xml:space="preserve">جماع الصحابة بأنه استدلال غير مسلم ، بل اعتبروا المعاني </w:t>
      </w:r>
      <w:r w:rsidR="00CD1DB0">
        <w:rPr>
          <w:rFonts w:ascii="Simplified Arabic" w:hAnsi="Simplified Arabic" w:cs="Simplified Arabic" w:hint="cs"/>
          <w:sz w:val="32"/>
          <w:szCs w:val="32"/>
          <w:rtl/>
          <w:lang w:bidi="ar-DZ"/>
        </w:rPr>
        <w:t xml:space="preserve">     </w:t>
      </w:r>
      <w:r w:rsidR="00741D55" w:rsidRPr="009F7033">
        <w:rPr>
          <w:rFonts w:ascii="Simplified Arabic" w:hAnsi="Simplified Arabic" w:cs="Simplified Arabic"/>
          <w:sz w:val="32"/>
          <w:szCs w:val="32"/>
          <w:rtl/>
          <w:lang w:bidi="ar-DZ"/>
        </w:rPr>
        <w:t>و العلل كما في قول عمر لأبي بكر رضي الله عنهما : " رضيك رسول الله صلى الله عليه و سلم لديننا أفلا نرضاك لدنيانا " مما دل على اعتبار المعنى المقتضي</w:t>
      </w:r>
      <w:r>
        <w:rPr>
          <w:rFonts w:ascii="Simplified Arabic" w:hAnsi="Simplified Arabic" w:cs="Simplified Arabic" w:hint="cs"/>
          <w:sz w:val="32"/>
          <w:szCs w:val="32"/>
          <w:rtl/>
          <w:lang w:bidi="ar-DZ"/>
        </w:rPr>
        <w:t xml:space="preserve">      </w:t>
      </w:r>
      <w:r w:rsidR="00741D55" w:rsidRPr="009F7033">
        <w:rPr>
          <w:rFonts w:ascii="Simplified Arabic" w:hAnsi="Simplified Arabic" w:cs="Simplified Arabic"/>
          <w:sz w:val="32"/>
          <w:szCs w:val="32"/>
          <w:rtl/>
          <w:lang w:bidi="ar-DZ"/>
        </w:rPr>
        <w:t xml:space="preserve"> للحكم </w:t>
      </w:r>
      <w:r w:rsidR="00741D55" w:rsidRPr="009F7033">
        <w:rPr>
          <w:rFonts w:ascii="Simplified Arabic" w:hAnsi="Simplified Arabic" w:cs="Simplified Arabic"/>
          <w:sz w:val="32"/>
          <w:szCs w:val="32"/>
          <w:vertAlign w:val="superscript"/>
          <w:lang w:bidi="ar-DZ"/>
        </w:rPr>
        <w:t>(</w:t>
      </w:r>
      <w:r w:rsidR="00741D55" w:rsidRPr="009F7033">
        <w:rPr>
          <w:rStyle w:val="Appelnotedebasdep"/>
          <w:rFonts w:ascii="Simplified Arabic" w:hAnsi="Simplified Arabic" w:cs="Simplified Arabic"/>
          <w:sz w:val="32"/>
          <w:szCs w:val="32"/>
          <w:lang w:bidi="ar-DZ"/>
        </w:rPr>
        <w:footnoteReference w:id="164"/>
      </w:r>
      <w:r w:rsidR="00741D55" w:rsidRPr="009F7033">
        <w:rPr>
          <w:rFonts w:ascii="Simplified Arabic" w:hAnsi="Simplified Arabic" w:cs="Simplified Arabic"/>
          <w:sz w:val="32"/>
          <w:szCs w:val="32"/>
          <w:vertAlign w:val="superscript"/>
          <w:lang w:bidi="ar-DZ"/>
        </w:rPr>
        <w:t>)</w:t>
      </w:r>
      <w:r w:rsidR="00741D55" w:rsidRPr="009F7033">
        <w:rPr>
          <w:rFonts w:ascii="Simplified Arabic" w:hAnsi="Simplified Arabic" w:cs="Simplified Arabic"/>
          <w:sz w:val="32"/>
          <w:szCs w:val="32"/>
          <w:rtl/>
          <w:lang w:bidi="ar-DZ"/>
        </w:rPr>
        <w:t>.</w:t>
      </w:r>
    </w:p>
    <w:p w:rsidR="00741D55" w:rsidRPr="009F7033" w:rsidRDefault="00741D55" w:rsidP="00837124">
      <w:pPr>
        <w:pStyle w:val="Paragraphedeliste"/>
        <w:numPr>
          <w:ilvl w:val="0"/>
          <w:numId w:val="22"/>
        </w:numPr>
        <w:bidi/>
        <w:spacing w:line="240" w:lineRule="auto"/>
        <w:jc w:val="both"/>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يرد على استدلالهم بالقول بأن الأوصاف ثلاثة مناسب و شبهي و طردي لا يسلم ، بل هي اثنان فقط مناسب   وطردي ، أما الشبهي فإما يثبت الحكم لأجله فهو المناسب المعتبر شرعًا و إما أن يكون غير مناسب فلا يثبت الحكم لأجله فهو الطردي المردود اتفاقا ولا وجود لتربة وسط .</w:t>
      </w:r>
    </w:p>
    <w:p w:rsidR="00741D55" w:rsidRPr="009F7033" w:rsidRDefault="00741D55" w:rsidP="00837124">
      <w:pPr>
        <w:pStyle w:val="Paragraphedeliste"/>
        <w:bidi/>
        <w:spacing w:line="240" w:lineRule="auto"/>
        <w:jc w:val="both"/>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 xml:space="preserve">و يجاب عليه : أنه يلزم عنه المساواة بين الطردي المتفق على رده و الشبه الذي التفت إليه الشارع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65"/>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bidi/>
        <w:spacing w:line="240" w:lineRule="auto"/>
        <w:jc w:val="both"/>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 xml:space="preserve">ثانيًا: مناقشة أدلة المذهب الثاني </w:t>
      </w:r>
    </w:p>
    <w:p w:rsidR="00622A45" w:rsidRPr="003C7358" w:rsidRDefault="00741D55" w:rsidP="003C7358">
      <w:pPr>
        <w:pStyle w:val="Paragraphedeliste"/>
        <w:numPr>
          <w:ilvl w:val="0"/>
          <w:numId w:val="23"/>
        </w:numPr>
        <w:bidi/>
        <w:spacing w:line="240" w:lineRule="auto"/>
        <w:jc w:val="both"/>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 xml:space="preserve">يرد على استدلالهم بالقول : بأن قياس الشبه لم يرد في القرآن الكريم إلا حكاية عن المبطلين  استدلال غير مسلم و على فرض التسليم به فإن بطلان تلك الصور مبنية </w:t>
      </w:r>
      <w:r w:rsidRPr="009F7033">
        <w:rPr>
          <w:rFonts w:ascii="Simplified Arabic" w:hAnsi="Simplified Arabic" w:cs="Simplified Arabic"/>
          <w:sz w:val="32"/>
          <w:szCs w:val="32"/>
          <w:rtl/>
          <w:lang w:bidi="ar-DZ"/>
        </w:rPr>
        <w:lastRenderedPageBreak/>
        <w:t>على الشبه الفارغ لا يعني رد الشبه مطلقًا ، إذ أن القائلين بحجيته يشترطون لاعتباره شبهًا مخصوصًا يغلب على الظن أنه متضمن للمصحلة التي تو</w:t>
      </w:r>
      <w:r w:rsidR="007975A4">
        <w:rPr>
          <w:rFonts w:ascii="Simplified Arabic" w:hAnsi="Simplified Arabic" w:cs="Simplified Arabic" w:hint="cs"/>
          <w:sz w:val="32"/>
          <w:szCs w:val="32"/>
          <w:rtl/>
          <w:lang w:bidi="ar-DZ"/>
        </w:rPr>
        <w:t>َ</w:t>
      </w:r>
      <w:r w:rsidRPr="009F7033">
        <w:rPr>
          <w:rFonts w:ascii="Simplified Arabic" w:hAnsi="Simplified Arabic" w:cs="Simplified Arabic"/>
          <w:sz w:val="32"/>
          <w:szCs w:val="32"/>
          <w:rtl/>
          <w:lang w:bidi="ar-DZ"/>
        </w:rPr>
        <w:t xml:space="preserve">اخاها   الشارع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66"/>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BA1726" w:rsidRPr="00622A45" w:rsidRDefault="00741D55" w:rsidP="00622A45">
      <w:pPr>
        <w:pStyle w:val="Paragraphedeliste"/>
        <w:numPr>
          <w:ilvl w:val="0"/>
          <w:numId w:val="23"/>
        </w:num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يرد على استدلالهم بأن الصحابة ر</w:t>
      </w:r>
      <w:r w:rsidR="007975A4">
        <w:rPr>
          <w:rFonts w:ascii="Simplified Arabic" w:hAnsi="Simplified Arabic" w:cs="Simplified Arabic"/>
          <w:sz w:val="32"/>
          <w:szCs w:val="32"/>
          <w:rtl/>
          <w:lang w:bidi="ar-DZ"/>
        </w:rPr>
        <w:t>ضوان الله عليهم لم يثبت عنهم ال</w:t>
      </w:r>
      <w:r w:rsidR="007975A4">
        <w:rPr>
          <w:rFonts w:ascii="Simplified Arabic" w:hAnsi="Simplified Arabic" w:cs="Simplified Arabic" w:hint="cs"/>
          <w:sz w:val="32"/>
          <w:szCs w:val="32"/>
          <w:rtl/>
          <w:lang w:bidi="ar-DZ"/>
        </w:rPr>
        <w:t>ا</w:t>
      </w:r>
      <w:r w:rsidRPr="009F7033">
        <w:rPr>
          <w:rFonts w:ascii="Simplified Arabic" w:hAnsi="Simplified Arabic" w:cs="Simplified Arabic"/>
          <w:sz w:val="32"/>
          <w:szCs w:val="32"/>
          <w:rtl/>
          <w:lang w:bidi="ar-DZ"/>
        </w:rPr>
        <w:t xml:space="preserve">ستدلال بالشبه بوجهين : </w:t>
      </w:r>
    </w:p>
    <w:p w:rsidR="00741D55" w:rsidRPr="009F7033" w:rsidRDefault="00741D55" w:rsidP="00BA1726">
      <w:pPr>
        <w:bidi/>
        <w:spacing w:line="240" w:lineRule="auto"/>
        <w:ind w:left="360"/>
        <w:jc w:val="both"/>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 xml:space="preserve">أولهما : بأن إثبات هذا النوع من القياس يعول على عموم الآية </w:t>
      </w:r>
      <w:r w:rsidRPr="009F7033">
        <w:rPr>
          <w:rFonts w:ascii="Simplified Arabic" w:hAnsi="Simplified Arabic" w:cs="Simplified Arabic"/>
          <w:b/>
          <w:bCs/>
          <w:sz w:val="32"/>
          <w:szCs w:val="32"/>
          <w:rtl/>
          <w:lang w:bidi="ar-DZ"/>
        </w:rPr>
        <w:t>{ فَاعْتَبِرُواْ }</w:t>
      </w:r>
      <w:r w:rsidRPr="009F7033">
        <w:rPr>
          <w:rFonts w:ascii="Simplified Arabic" w:hAnsi="Simplified Arabic" w:cs="Simplified Arabic"/>
          <w:sz w:val="32"/>
          <w:szCs w:val="32"/>
          <w:rtl/>
          <w:lang w:bidi="ar-DZ"/>
        </w:rPr>
        <w:t xml:space="preserve"> [الحشر:02]  أو على ما ذكرنا أنه يجب العمل بالظن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67"/>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r w:rsidRPr="009F7033">
        <w:rPr>
          <w:rFonts w:ascii="Simplified Arabic" w:hAnsi="Simplified Arabic" w:cs="Simplified Arabic"/>
          <w:sz w:val="32"/>
          <w:szCs w:val="32"/>
          <w:rtl/>
          <w:lang w:bidi="ar-DZ"/>
        </w:rPr>
        <w:tab/>
      </w:r>
    </w:p>
    <w:p w:rsidR="00741D55" w:rsidRPr="009F7033" w:rsidRDefault="00741D55" w:rsidP="00837124">
      <w:pPr>
        <w:bidi/>
        <w:spacing w:line="240" w:lineRule="auto"/>
        <w:jc w:val="both"/>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 xml:space="preserve">    وثانيهما : أن القول بعدم عمل الصحابة بقياس الشبه لا دليل عل</w:t>
      </w:r>
      <w:r w:rsidR="00622A45">
        <w:rPr>
          <w:rFonts w:ascii="Simplified Arabic" w:hAnsi="Simplified Arabic" w:cs="Simplified Arabic"/>
          <w:sz w:val="32"/>
          <w:szCs w:val="32"/>
          <w:rtl/>
          <w:lang w:bidi="ar-DZ"/>
        </w:rPr>
        <w:t>يه ، و على فرض أن الصحابة لم</w:t>
      </w:r>
      <w:r w:rsidRPr="009F7033">
        <w:rPr>
          <w:rFonts w:ascii="Simplified Arabic" w:hAnsi="Simplified Arabic" w:cs="Simplified Arabic"/>
          <w:sz w:val="32"/>
          <w:szCs w:val="32"/>
          <w:rtl/>
          <w:lang w:bidi="ar-DZ"/>
        </w:rPr>
        <w:t xml:space="preserve"> يعملوا بذلك ، فإنه لا يلزم من عدم عمل الصحابة بهذا النوع من الأقيسة عدم جواز العمل به ، لجواز أن يدل عليه دليل آخر غير عملهم به ثم ليست جميع الأقيسة المنقولة عن الصحابة من أقيسة المعاني  جاء في البرهان</w:t>
      </w:r>
      <w:r w:rsidR="007975A4">
        <w:rPr>
          <w:rFonts w:ascii="Simplified Arabic" w:hAnsi="Simplified Arabic" w:cs="Simplified Arabic" w:hint="cs"/>
          <w:sz w:val="32"/>
          <w:szCs w:val="32"/>
          <w:rtl/>
          <w:lang w:bidi="ar-DZ"/>
        </w:rPr>
        <w:t xml:space="preserve"> :</w:t>
      </w:r>
      <w:r w:rsidRPr="009F7033">
        <w:rPr>
          <w:rFonts w:ascii="Simplified Arabic" w:hAnsi="Simplified Arabic" w:cs="Simplified Arabic"/>
          <w:sz w:val="32"/>
          <w:szCs w:val="32"/>
          <w:rtl/>
          <w:lang w:bidi="ar-DZ"/>
        </w:rPr>
        <w:t xml:space="preserve"> " و القدر الذي ثبت أنهم كانوا يلحقون مالا ذك</w:t>
      </w:r>
      <w:r w:rsidR="00622A45">
        <w:rPr>
          <w:rFonts w:ascii="Simplified Arabic" w:hAnsi="Simplified Arabic" w:cs="Simplified Arabic"/>
          <w:sz w:val="32"/>
          <w:szCs w:val="32"/>
          <w:rtl/>
          <w:lang w:bidi="ar-DZ"/>
        </w:rPr>
        <w:t>ر له في المنصوصات بالمنصوصات</w:t>
      </w:r>
      <w:r w:rsidR="00622A45">
        <w:rPr>
          <w:rFonts w:ascii="Simplified Arabic" w:hAnsi="Simplified Arabic" w:cs="Simplified Arabic" w:hint="cs"/>
          <w:sz w:val="32"/>
          <w:szCs w:val="32"/>
          <w:rtl/>
          <w:lang w:bidi="ar-DZ"/>
        </w:rPr>
        <w:t xml:space="preserve"> </w:t>
      </w:r>
      <w:r w:rsidRPr="009F7033">
        <w:rPr>
          <w:rFonts w:ascii="Simplified Arabic" w:hAnsi="Simplified Arabic" w:cs="Simplified Arabic"/>
          <w:sz w:val="32"/>
          <w:szCs w:val="32"/>
          <w:rtl/>
          <w:lang w:bidi="ar-DZ"/>
        </w:rPr>
        <w:t xml:space="preserve">إذ غلب على ظنهم أنه يضاهيها بشبه أو معنى "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68"/>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pStyle w:val="Paragraphedeliste"/>
        <w:numPr>
          <w:ilvl w:val="0"/>
          <w:numId w:val="24"/>
        </w:numPr>
        <w:bidi/>
        <w:spacing w:line="240" w:lineRule="auto"/>
        <w:jc w:val="both"/>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يرد على استدلالهم بأن الوصف الشبهي صار شبهًيا باعتبار الشارع له في جنس الحكم المعلل ، أنه و إن سلم بأن الشبهي صار شبهيًا بالتفات الشارع إليه في بعض الأحكام و أنه</w:t>
      </w:r>
      <w:r w:rsidR="007975A4">
        <w:rPr>
          <w:rFonts w:ascii="Simplified Arabic" w:hAnsi="Simplified Arabic" w:cs="Simplified Arabic"/>
          <w:sz w:val="32"/>
          <w:szCs w:val="32"/>
          <w:rtl/>
          <w:lang w:bidi="ar-DZ"/>
        </w:rPr>
        <w:t xml:space="preserve"> أدنى من المناسب المرسل من حيث </w:t>
      </w:r>
      <w:r w:rsidR="007975A4">
        <w:rPr>
          <w:rFonts w:ascii="Simplified Arabic" w:hAnsi="Simplified Arabic" w:cs="Simplified Arabic" w:hint="cs"/>
          <w:sz w:val="32"/>
          <w:szCs w:val="32"/>
          <w:rtl/>
          <w:lang w:bidi="ar-DZ"/>
        </w:rPr>
        <w:t>إ</w:t>
      </w:r>
      <w:r w:rsidRPr="009F7033">
        <w:rPr>
          <w:rFonts w:ascii="Simplified Arabic" w:hAnsi="Simplified Arabic" w:cs="Simplified Arabic"/>
          <w:sz w:val="32"/>
          <w:szCs w:val="32"/>
          <w:rtl/>
          <w:lang w:bidi="ar-DZ"/>
        </w:rPr>
        <w:t>ن مناسبة المرسل ظاهرة و مناسبة الشبهي غير ظاهرة  بل موهومة متردد فيها ، غير أن الشبهي بعد أن ثبت كونه شبهيًا بالتفات الشارع إليه في بعض الأحكا</w:t>
      </w:r>
      <w:r w:rsidR="007975A4">
        <w:rPr>
          <w:rFonts w:ascii="Simplified Arabic" w:hAnsi="Simplified Arabic" w:cs="Simplified Arabic" w:hint="cs"/>
          <w:sz w:val="32"/>
          <w:szCs w:val="32"/>
          <w:rtl/>
          <w:lang w:bidi="ar-DZ"/>
        </w:rPr>
        <w:t>م</w:t>
      </w:r>
      <w:r w:rsidRPr="009F7033">
        <w:rPr>
          <w:rFonts w:ascii="Simplified Arabic" w:hAnsi="Simplified Arabic" w:cs="Simplified Arabic"/>
          <w:sz w:val="32"/>
          <w:szCs w:val="32"/>
          <w:rtl/>
          <w:lang w:bidi="ar-DZ"/>
        </w:rPr>
        <w:t xml:space="preserve"> إذ رأينا الشارع قد اعتبر جنسه في جنس الحكم المعلل فقد صار معتبرًا ولا كذلك</w:t>
      </w:r>
      <w:r w:rsidR="007975A4">
        <w:rPr>
          <w:rFonts w:ascii="Simplified Arabic" w:hAnsi="Simplified Arabic" w:cs="Simplified Arabic"/>
          <w:sz w:val="32"/>
          <w:szCs w:val="32"/>
          <w:rtl/>
          <w:lang w:bidi="ar-DZ"/>
        </w:rPr>
        <w:t xml:space="preserve"> المرسل فإنه غير معتبر ولا يلزمن عدم ال</w:t>
      </w:r>
      <w:r w:rsidR="007975A4">
        <w:rPr>
          <w:rFonts w:ascii="Simplified Arabic" w:hAnsi="Simplified Arabic" w:cs="Simplified Arabic" w:hint="cs"/>
          <w:sz w:val="32"/>
          <w:szCs w:val="32"/>
          <w:rtl/>
          <w:lang w:bidi="ar-DZ"/>
        </w:rPr>
        <w:t>ا</w:t>
      </w:r>
      <w:r w:rsidRPr="009F7033">
        <w:rPr>
          <w:rFonts w:ascii="Simplified Arabic" w:hAnsi="Simplified Arabic" w:cs="Simplified Arabic"/>
          <w:sz w:val="32"/>
          <w:szCs w:val="32"/>
          <w:rtl/>
          <w:lang w:bidi="ar-DZ"/>
        </w:rPr>
        <w:t>حتجاج بما ليس معتبرًا عد</w:t>
      </w:r>
      <w:r w:rsidR="007975A4">
        <w:rPr>
          <w:rFonts w:ascii="Simplified Arabic" w:hAnsi="Simplified Arabic" w:cs="Simplified Arabic" w:hint="cs"/>
          <w:sz w:val="32"/>
          <w:szCs w:val="32"/>
          <w:rtl/>
          <w:lang w:bidi="ar-DZ"/>
        </w:rPr>
        <w:t>م</w:t>
      </w:r>
      <w:r w:rsidR="007975A4">
        <w:rPr>
          <w:rFonts w:ascii="Simplified Arabic" w:hAnsi="Simplified Arabic" w:cs="Simplified Arabic"/>
          <w:sz w:val="32"/>
          <w:szCs w:val="32"/>
          <w:rtl/>
          <w:lang w:bidi="ar-DZ"/>
        </w:rPr>
        <w:t xml:space="preserve"> ال</w:t>
      </w:r>
      <w:r w:rsidR="007975A4">
        <w:rPr>
          <w:rFonts w:ascii="Simplified Arabic" w:hAnsi="Simplified Arabic" w:cs="Simplified Arabic" w:hint="cs"/>
          <w:sz w:val="32"/>
          <w:szCs w:val="32"/>
          <w:rtl/>
          <w:lang w:bidi="ar-DZ"/>
        </w:rPr>
        <w:t>ا</w:t>
      </w:r>
      <w:r w:rsidRPr="009F7033">
        <w:rPr>
          <w:rFonts w:ascii="Simplified Arabic" w:hAnsi="Simplified Arabic" w:cs="Simplified Arabic"/>
          <w:sz w:val="32"/>
          <w:szCs w:val="32"/>
          <w:rtl/>
          <w:lang w:bidi="ar-DZ"/>
        </w:rPr>
        <w:t xml:space="preserve">حتجاج بالمعتبر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69"/>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622A45" w:rsidRPr="003C7358" w:rsidRDefault="00741D55" w:rsidP="003C7358">
      <w:pPr>
        <w:pStyle w:val="Paragraphedeliste"/>
        <w:numPr>
          <w:ilvl w:val="0"/>
          <w:numId w:val="24"/>
        </w:num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نوقش قولهم بأن الشبه ليس علة و يجب إفساده ، بأن يشترط أن يدل الدليل على تعليق الحكم بتلك الأشباه ، فإن لم يدل الدليل على ذلك ، لم يجز التعليل به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70"/>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622A45">
      <w:pPr>
        <w:bidi/>
        <w:spacing w:line="240" w:lineRule="auto"/>
        <w:jc w:val="both"/>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lastRenderedPageBreak/>
        <w:t>مناقشة أدلة المذهب الثالث :</w:t>
      </w:r>
    </w:p>
    <w:p w:rsidR="00BA1726" w:rsidRPr="00622A45" w:rsidRDefault="00741D55" w:rsidP="00622A45">
      <w:pPr>
        <w:pStyle w:val="Paragraphedeliste"/>
        <w:numPr>
          <w:ilvl w:val="0"/>
          <w:numId w:val="25"/>
        </w:num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ناقش الأصفهاني دليل الإمام الرازي بما </w:t>
      </w:r>
      <w:r w:rsidR="007975A4">
        <w:rPr>
          <w:rFonts w:ascii="Simplified Arabic" w:hAnsi="Simplified Arabic" w:cs="Simplified Arabic" w:hint="cs"/>
          <w:sz w:val="32"/>
          <w:szCs w:val="32"/>
          <w:rtl/>
          <w:lang w:bidi="ar-DZ"/>
        </w:rPr>
        <w:t>ي</w:t>
      </w:r>
      <w:r w:rsidRPr="009F7033">
        <w:rPr>
          <w:rFonts w:ascii="Simplified Arabic" w:hAnsi="Simplified Arabic" w:cs="Simplified Arabic"/>
          <w:sz w:val="32"/>
          <w:szCs w:val="32"/>
          <w:rtl/>
          <w:lang w:bidi="ar-DZ"/>
        </w:rPr>
        <w:t xml:space="preserve">لي : </w:t>
      </w:r>
    </w:p>
    <w:p w:rsidR="00741D55" w:rsidRPr="009F7033" w:rsidRDefault="00741D55" w:rsidP="00BA1726">
      <w:pPr>
        <w:bidi/>
        <w:spacing w:line="240" w:lineRule="auto"/>
        <w:ind w:left="360"/>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أولًا : أنه غير مسلم أن الوصف الشبهي يستلزم العلة قال " ولا يجديك نفعًا تفسير الشبه بهذا فإنه أفادنا تصور الشبه ولا يفيدنا تحقق الشبه في الوصف المعين ، كقولنا : طهارتان أو غير ذلك ، فلا بد من الدلالة على تحقيقه ليكون الدليل على عليّة الوصف الشبهي موجودًا فتثبت عليته " .</w:t>
      </w:r>
    </w:p>
    <w:p w:rsidR="00741D55" w:rsidRPr="009F7033" w:rsidRDefault="00741D55" w:rsidP="00837124">
      <w:pPr>
        <w:bidi/>
        <w:spacing w:line="240" w:lineRule="auto"/>
        <w:ind w:left="360"/>
        <w:jc w:val="both"/>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ثانيًا : أنه من غير المسلم أيضًا أنه إذا اعتبر الشارع جنس الوصف المذكور في جنس الحكم ي</w:t>
      </w:r>
      <w:r w:rsidR="007975A4">
        <w:rPr>
          <w:rFonts w:ascii="Simplified Arabic" w:hAnsi="Simplified Arabic" w:cs="Simplified Arabic"/>
          <w:sz w:val="32"/>
          <w:szCs w:val="32"/>
          <w:rtl/>
          <w:lang w:bidi="ar-DZ"/>
        </w:rPr>
        <w:t>لزم  من ذلك غلبة الظن باعتبار ه</w:t>
      </w:r>
      <w:r w:rsidRPr="009F7033">
        <w:rPr>
          <w:rFonts w:ascii="Simplified Arabic" w:hAnsi="Simplified Arabic" w:cs="Simplified Arabic"/>
          <w:sz w:val="32"/>
          <w:szCs w:val="32"/>
          <w:rtl/>
          <w:lang w:bidi="ar-DZ"/>
        </w:rPr>
        <w:t xml:space="preserve">ذا الحكم ، و ذلك من باب الدعاوى المجردة عن الدليل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71"/>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741D55" w:rsidP="00837124">
      <w:pPr>
        <w:bidi/>
        <w:spacing w:line="240" w:lineRule="auto"/>
        <w:jc w:val="both"/>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مناقشة أدلة المذهب الرابع :</w:t>
      </w:r>
    </w:p>
    <w:p w:rsidR="00741D55" w:rsidRPr="009F7033" w:rsidRDefault="00741D55" w:rsidP="00837124">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     يرد على استدلال هذا المذهب : أن الن</w:t>
      </w:r>
      <w:r w:rsidR="007975A4">
        <w:rPr>
          <w:rFonts w:ascii="Simplified Arabic" w:hAnsi="Simplified Arabic" w:cs="Simplified Arabic"/>
          <w:sz w:val="32"/>
          <w:szCs w:val="32"/>
          <w:rtl/>
          <w:lang w:bidi="ar-DZ"/>
        </w:rPr>
        <w:t>زاع بين الأصوليين في ال</w:t>
      </w:r>
      <w:r w:rsidR="007975A4">
        <w:rPr>
          <w:rFonts w:ascii="Simplified Arabic" w:hAnsi="Simplified Arabic" w:cs="Simplified Arabic" w:hint="cs"/>
          <w:sz w:val="32"/>
          <w:szCs w:val="32"/>
          <w:rtl/>
          <w:lang w:bidi="ar-DZ"/>
        </w:rPr>
        <w:t>ا</w:t>
      </w:r>
      <w:r w:rsidRPr="009F7033">
        <w:rPr>
          <w:rFonts w:ascii="Simplified Arabic" w:hAnsi="Simplified Arabic" w:cs="Simplified Arabic"/>
          <w:sz w:val="32"/>
          <w:szCs w:val="32"/>
          <w:rtl/>
          <w:lang w:bidi="ar-DZ"/>
        </w:rPr>
        <w:t xml:space="preserve">حتجاج بالشبه مفروض فيما إذا انعدم الوصف المناسب ومع وجوده لا نزاع أن الأخذ بالوصف المناسب مقدم على الوصف الشبهي ، ثم أنه متى صح التعليل بالوصف الشبهي فكونه شبهيًا ( وهو المسلك ) كافٍ في الدلالة على علّيته من غير حاجة إلى مسلك آخر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72"/>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741D55" w:rsidRPr="009F7033" w:rsidRDefault="00837124" w:rsidP="00837124">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المذهب </w:t>
      </w:r>
      <w:r w:rsidR="00741D55" w:rsidRPr="009F7033">
        <w:rPr>
          <w:rFonts w:ascii="Simplified Arabic" w:hAnsi="Simplified Arabic" w:cs="Simplified Arabic"/>
          <w:b/>
          <w:bCs/>
          <w:sz w:val="32"/>
          <w:szCs w:val="32"/>
          <w:rtl/>
          <w:lang w:bidi="ar-DZ"/>
        </w:rPr>
        <w:t>المختار :</w:t>
      </w:r>
    </w:p>
    <w:p w:rsidR="00741D55" w:rsidRPr="009F7033" w:rsidRDefault="00741D55" w:rsidP="007975A4">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بعد عرض مذاهب العلماء في هذه المسألة و ذكر أقوالهم و أدلتهم ، والوقوف على المناقشات لا يمكن القطع فيها برأي ولا الجمع بينها في الواقع نظرًا للخلاف المحتدم بين المثبتين و النافين .</w:t>
      </w:r>
    </w:p>
    <w:p w:rsidR="00741D55" w:rsidRPr="009F7033" w:rsidRDefault="00741D55" w:rsidP="00837124">
      <w:pPr>
        <w:bidi/>
        <w:spacing w:line="240" w:lineRule="auto"/>
        <w:jc w:val="both"/>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قال الغزالي : " عزّ على بسيط الأرض من يعرف معنى الشبه المعتبر و يحسن تمييزه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73"/>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xml:space="preserve"> .</w:t>
      </w:r>
    </w:p>
    <w:p w:rsidR="00741D55" w:rsidRPr="009F7033" w:rsidRDefault="00622A45" w:rsidP="00BA1726">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   إ</w:t>
      </w:r>
      <w:r w:rsidR="007975A4">
        <w:rPr>
          <w:rFonts w:ascii="Simplified Arabic" w:hAnsi="Simplified Arabic" w:cs="Simplified Arabic"/>
          <w:b/>
          <w:bCs/>
          <w:sz w:val="32"/>
          <w:szCs w:val="32"/>
          <w:rtl/>
          <w:lang w:bidi="ar-DZ"/>
        </w:rPr>
        <w:t xml:space="preserve">لا </w:t>
      </w:r>
      <w:r w:rsidR="007975A4">
        <w:rPr>
          <w:rFonts w:ascii="Simplified Arabic" w:hAnsi="Simplified Arabic" w:cs="Simplified Arabic" w:hint="cs"/>
          <w:b/>
          <w:bCs/>
          <w:sz w:val="32"/>
          <w:szCs w:val="32"/>
          <w:rtl/>
          <w:lang w:bidi="ar-DZ"/>
        </w:rPr>
        <w:t>أ</w:t>
      </w:r>
      <w:r w:rsidR="00741D55" w:rsidRPr="009F7033">
        <w:rPr>
          <w:rFonts w:ascii="Simplified Arabic" w:hAnsi="Simplified Arabic" w:cs="Simplified Arabic"/>
          <w:b/>
          <w:bCs/>
          <w:sz w:val="32"/>
          <w:szCs w:val="32"/>
          <w:rtl/>
          <w:lang w:bidi="ar-DZ"/>
        </w:rPr>
        <w:t>نه يمكن القول بأنه يترجح قول الجمهور الق</w:t>
      </w:r>
      <w:r w:rsidR="007975A4">
        <w:rPr>
          <w:rFonts w:ascii="Simplified Arabic" w:hAnsi="Simplified Arabic" w:cs="Simplified Arabic"/>
          <w:b/>
          <w:bCs/>
          <w:sz w:val="32"/>
          <w:szCs w:val="32"/>
          <w:rtl/>
          <w:lang w:bidi="ar-DZ"/>
        </w:rPr>
        <w:t>ائل بحجية قياس الشبه ، و ذلك لل</w:t>
      </w:r>
      <w:r w:rsidR="007975A4">
        <w:rPr>
          <w:rFonts w:ascii="Simplified Arabic" w:hAnsi="Simplified Arabic" w:cs="Simplified Arabic" w:hint="cs"/>
          <w:b/>
          <w:bCs/>
          <w:sz w:val="32"/>
          <w:szCs w:val="32"/>
          <w:rtl/>
          <w:lang w:bidi="ar-DZ"/>
        </w:rPr>
        <w:t>إ</w:t>
      </w:r>
      <w:r w:rsidR="00741D55" w:rsidRPr="009F7033">
        <w:rPr>
          <w:rFonts w:ascii="Simplified Arabic" w:hAnsi="Simplified Arabic" w:cs="Simplified Arabic"/>
          <w:b/>
          <w:bCs/>
          <w:sz w:val="32"/>
          <w:szCs w:val="32"/>
          <w:rtl/>
          <w:lang w:bidi="ar-DZ"/>
        </w:rPr>
        <w:t>عتبارات التالية :</w:t>
      </w:r>
    </w:p>
    <w:p w:rsidR="00741D55" w:rsidRPr="009F77C7" w:rsidRDefault="00741D55" w:rsidP="009F77C7">
      <w:pPr>
        <w:pStyle w:val="Paragraphedeliste"/>
        <w:numPr>
          <w:ilvl w:val="0"/>
          <w:numId w:val="30"/>
        </w:numPr>
        <w:bidi/>
        <w:spacing w:line="240" w:lineRule="auto"/>
        <w:jc w:val="both"/>
        <w:rPr>
          <w:rFonts w:ascii="Simplified Arabic" w:hAnsi="Simplified Arabic" w:cs="Simplified Arabic"/>
          <w:sz w:val="32"/>
          <w:szCs w:val="32"/>
          <w:rtl/>
          <w:lang w:bidi="ar-DZ"/>
        </w:rPr>
      </w:pPr>
      <w:r w:rsidRPr="009F77C7">
        <w:rPr>
          <w:rFonts w:ascii="Simplified Arabic" w:hAnsi="Simplified Arabic" w:cs="Simplified Arabic"/>
          <w:sz w:val="32"/>
          <w:szCs w:val="32"/>
          <w:rtl/>
          <w:lang w:bidi="ar-DZ"/>
        </w:rPr>
        <w:t>قوة أدلة الجمهور و ضعف أدلة النافين و إبطالها بالمناقشات .</w:t>
      </w:r>
    </w:p>
    <w:p w:rsidR="00741D55" w:rsidRPr="009F7033" w:rsidRDefault="00741D55" w:rsidP="009F77C7">
      <w:pPr>
        <w:pStyle w:val="Paragraphedeliste"/>
        <w:numPr>
          <w:ilvl w:val="0"/>
          <w:numId w:val="30"/>
        </w:numPr>
        <w:bidi/>
        <w:spacing w:line="240" w:lineRule="auto"/>
        <w:jc w:val="both"/>
        <w:rPr>
          <w:rStyle w:val="lev"/>
          <w:rFonts w:ascii="Simplified Arabic" w:hAnsi="Simplified Arabic" w:cs="Simplified Arabic"/>
          <w:b w:val="0"/>
          <w:bCs w:val="0"/>
          <w:sz w:val="32"/>
          <w:szCs w:val="32"/>
          <w:rtl/>
          <w:lang w:bidi="ar-DZ"/>
        </w:rPr>
      </w:pPr>
      <w:r w:rsidRPr="009F7033">
        <w:rPr>
          <w:rFonts w:ascii="Simplified Arabic" w:hAnsi="Simplified Arabic" w:cs="Simplified Arabic"/>
          <w:sz w:val="32"/>
          <w:szCs w:val="32"/>
          <w:rtl/>
          <w:lang w:bidi="ar-DZ"/>
        </w:rPr>
        <w:t xml:space="preserve">دلالة النصوص الشرعية على اعتبار الأشباه ، بالإضافة أن الشرع بنى عليها كثيرًا من أحكامه كالشبه في جزاء الصيد ، لقوله تعالى </w:t>
      </w:r>
      <w:r w:rsidR="007975A4">
        <w:rPr>
          <w:rFonts w:ascii="Simplified Arabic" w:hAnsi="Simplified Arabic" w:cs="Simplified Arabic" w:hint="cs"/>
          <w:sz w:val="32"/>
          <w:szCs w:val="32"/>
          <w:rtl/>
          <w:lang w:bidi="ar-DZ"/>
        </w:rPr>
        <w:t xml:space="preserve">: </w:t>
      </w:r>
      <w:r w:rsidRPr="003C7358">
        <w:rPr>
          <w:rFonts w:ascii="Sakkal Majalla" w:hAnsi="Sakkal Majalla" w:cs="Sakkal Majalla"/>
          <w:b/>
          <w:bCs/>
          <w:sz w:val="32"/>
          <w:szCs w:val="32"/>
          <w:rtl/>
          <w:lang w:bidi="ar-DZ"/>
        </w:rPr>
        <w:t>{</w:t>
      </w:r>
      <w:r w:rsidRPr="003C7358">
        <w:rPr>
          <w:rFonts w:ascii="Sakkal Majalla" w:hAnsi="Sakkal Majalla" w:cs="Sakkal Majalla"/>
          <w:b/>
          <w:bCs/>
          <w:sz w:val="32"/>
          <w:szCs w:val="32"/>
          <w:rtl/>
        </w:rPr>
        <w:t>فَجَزَآءُ مِثْلِ مَا قَتَلَ مِنَ اَلنَّعَمِ</w:t>
      </w:r>
      <w:r w:rsidRPr="003C7358">
        <w:rPr>
          <w:rStyle w:val="lev"/>
          <w:rFonts w:ascii="Sakkal Majalla" w:hAnsi="Sakkal Majalla" w:cs="Sakkal Majalla"/>
          <w:sz w:val="32"/>
          <w:szCs w:val="32"/>
          <w:rtl/>
        </w:rPr>
        <w:t>} [المائدة :95]</w:t>
      </w:r>
      <w:r w:rsidRPr="003C7358">
        <w:rPr>
          <w:rStyle w:val="lev"/>
          <w:rFonts w:ascii="Sakkal Majalla" w:hAnsi="Sakkal Majalla" w:cs="Sakkal Majalla"/>
          <w:sz w:val="32"/>
          <w:szCs w:val="32"/>
          <w:vertAlign w:val="superscript"/>
          <w:rtl/>
        </w:rPr>
        <w:t xml:space="preserve"> .</w:t>
      </w:r>
    </w:p>
    <w:p w:rsidR="00741D55" w:rsidRPr="009F7033" w:rsidRDefault="00741D55" w:rsidP="009F77C7">
      <w:pPr>
        <w:pStyle w:val="Paragraphedeliste"/>
        <w:numPr>
          <w:ilvl w:val="0"/>
          <w:numId w:val="30"/>
        </w:numPr>
        <w:bidi/>
        <w:spacing w:line="240" w:lineRule="auto"/>
        <w:jc w:val="both"/>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الأحاديث الدالة على مشروعية القافة كإقراره صلى الله عليه و سلم قول القائف " هذه الأقدام بعضها من بعض".</w:t>
      </w:r>
    </w:p>
    <w:p w:rsidR="00741D55" w:rsidRPr="009F7033" w:rsidRDefault="00741D55" w:rsidP="009F77C7">
      <w:pPr>
        <w:pStyle w:val="Paragraphedeliste"/>
        <w:numPr>
          <w:ilvl w:val="0"/>
          <w:numId w:val="30"/>
        </w:numPr>
        <w:bidi/>
        <w:spacing w:line="240" w:lineRule="auto"/>
        <w:jc w:val="both"/>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 xml:space="preserve">عمل به الأئمة الثلاث مالك و أحمد و الشافعي قال ابن مفلح : إن قياس الشبه حجة عندنا   و عند الشافعية حتى قال ابن عقيل : " لا عبرة بالمخالف "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74"/>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9F7033" w:rsidRDefault="00741D55" w:rsidP="009F77C7">
      <w:pPr>
        <w:pStyle w:val="Paragraphedeliste"/>
        <w:numPr>
          <w:ilvl w:val="0"/>
          <w:numId w:val="30"/>
        </w:numPr>
        <w:bidi/>
        <w:spacing w:line="240" w:lineRule="auto"/>
        <w:jc w:val="both"/>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ورود الآثار عن الصحابة تدل على أنهم لم يكونوا يحصرون النظر في مسلك معين في أخذهم بالقياس بل كانوا يلحقون غير النصوص بالنصوص إذ</w:t>
      </w:r>
      <w:r w:rsidR="007975A4">
        <w:rPr>
          <w:rFonts w:ascii="Simplified Arabic" w:hAnsi="Simplified Arabic" w:cs="Simplified Arabic" w:hint="cs"/>
          <w:sz w:val="32"/>
          <w:szCs w:val="32"/>
          <w:rtl/>
          <w:lang w:bidi="ar-DZ"/>
        </w:rPr>
        <w:t>ا</w:t>
      </w:r>
      <w:r w:rsidRPr="009F7033">
        <w:rPr>
          <w:rFonts w:ascii="Simplified Arabic" w:hAnsi="Simplified Arabic" w:cs="Simplified Arabic"/>
          <w:sz w:val="32"/>
          <w:szCs w:val="32"/>
          <w:rtl/>
          <w:lang w:bidi="ar-DZ"/>
        </w:rPr>
        <w:t xml:space="preserve"> غلب على ظنهم أنه يضاهيه سواء بال</w:t>
      </w:r>
      <w:r w:rsidR="007975A4">
        <w:rPr>
          <w:rFonts w:ascii="Simplified Arabic" w:hAnsi="Simplified Arabic" w:cs="Simplified Arabic"/>
          <w:sz w:val="32"/>
          <w:szCs w:val="32"/>
          <w:rtl/>
          <w:lang w:bidi="ar-DZ"/>
        </w:rPr>
        <w:t>شبه أو بالمعنى  ومن ذلك قياس أب</w:t>
      </w:r>
      <w:r w:rsidR="007975A4">
        <w:rPr>
          <w:rFonts w:ascii="Simplified Arabic" w:hAnsi="Simplified Arabic" w:cs="Simplified Arabic" w:hint="cs"/>
          <w:sz w:val="32"/>
          <w:szCs w:val="32"/>
          <w:rtl/>
          <w:lang w:bidi="ar-DZ"/>
        </w:rPr>
        <w:t xml:space="preserve">ي </w:t>
      </w:r>
      <w:r w:rsidRPr="009F7033">
        <w:rPr>
          <w:rFonts w:ascii="Simplified Arabic" w:hAnsi="Simplified Arabic" w:cs="Simplified Arabic"/>
          <w:sz w:val="32"/>
          <w:szCs w:val="32"/>
          <w:rtl/>
          <w:lang w:bidi="ar-DZ"/>
        </w:rPr>
        <w:t xml:space="preserve"> بكر رضي الله عنه للزكاة على الصلاة في وجوب مقاتلة الممتنع عن إخراجها كما قد سبق ذكره . قال ابن العربي : " هذا دليل على أن القياس أصل في الدين ألا ترى إلى عثمان بن عفان و أعيان الصحابة كيف نحو إلى قياس الشبه عند عدم النص   و أن قصة براءة شبيهة بقصة الأنفال فألحقوها بها فإذا كان الله تعالى قد بين دخول القياس في تأليف القرآن فما ظنك بسائر الأحكام "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75"/>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9F7033" w:rsidRDefault="009F7033" w:rsidP="009F7033">
      <w:pPr>
        <w:pStyle w:val="Paragraphedeliste"/>
        <w:numPr>
          <w:ilvl w:val="0"/>
          <w:numId w:val="26"/>
        </w:numPr>
        <w:bidi/>
        <w:jc w:val="both"/>
        <w:rPr>
          <w:rFonts w:ascii="Simplified Arabic" w:hAnsi="Simplified Arabic" w:cs="Simplified Arabic"/>
          <w:sz w:val="32"/>
          <w:szCs w:val="32"/>
          <w:rtl/>
          <w:lang w:bidi="ar-DZ"/>
        </w:rPr>
        <w:sectPr w:rsidR="009F7033" w:rsidSect="00B808E9">
          <w:headerReference w:type="default" r:id="rId24"/>
          <w:headerReference w:type="first" r:id="rId25"/>
          <w:footnotePr>
            <w:numRestart w:val="eachPage"/>
          </w:footnotePr>
          <w:pgSz w:w="11906" w:h="16838"/>
          <w:pgMar w:top="1134" w:right="1418" w:bottom="1134" w:left="1134" w:header="709" w:footer="709" w:gutter="0"/>
          <w:cols w:space="708"/>
          <w:titlePg/>
          <w:docGrid w:linePitch="360"/>
        </w:sectPr>
      </w:pPr>
    </w:p>
    <w:p w:rsidR="00973A23" w:rsidRDefault="00A33970">
      <w:r>
        <w:rPr>
          <w:noProof/>
        </w:rPr>
        <w:lastRenderedPageBreak/>
        <mc:AlternateContent>
          <mc:Choice Requires="wps">
            <w:drawing>
              <wp:anchor distT="0" distB="0" distL="114300" distR="114300" simplePos="0" relativeHeight="251662336" behindDoc="0" locked="0" layoutInCell="1" allowOverlap="1">
                <wp:simplePos x="0" y="0"/>
                <wp:positionH relativeFrom="column">
                  <wp:posOffset>153670</wp:posOffset>
                </wp:positionH>
                <wp:positionV relativeFrom="paragraph">
                  <wp:posOffset>29210</wp:posOffset>
                </wp:positionV>
                <wp:extent cx="5810250" cy="581025"/>
                <wp:effectExtent l="6985" t="6350" r="12065" b="12700"/>
                <wp:wrapNone/>
                <wp:docPr id="2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0" cy="581025"/>
                        </a:xfrm>
                        <a:prstGeom prst="rect">
                          <a:avLst/>
                        </a:prstGeom>
                        <a:solidFill>
                          <a:srgbClr val="FFFFFF"/>
                        </a:solidFill>
                        <a:ln w="9525">
                          <a:solidFill>
                            <a:srgbClr val="000000"/>
                          </a:solidFill>
                          <a:miter lim="800000"/>
                          <a:headEnd/>
                          <a:tailEnd/>
                        </a:ln>
                      </wps:spPr>
                      <wps:txbx>
                        <w:txbxContent>
                          <w:p w:rsidR="00CF232F" w:rsidRPr="00DB37F6" w:rsidRDefault="00CF232F" w:rsidP="00152148">
                            <w:pPr>
                              <w:shd w:val="clear" w:color="auto" w:fill="FFDF79"/>
                              <w:jc w:val="center"/>
                              <w:rPr>
                                <w:rFonts w:ascii="Simplified Arabic" w:hAnsi="Simplified Arabic" w:cs="Simplified Arabic"/>
                                <w:b/>
                                <w:bCs/>
                                <w:sz w:val="32"/>
                                <w:szCs w:val="32"/>
                                <w:rtl/>
                                <w:lang w:bidi="ar-DZ"/>
                              </w:rPr>
                            </w:pPr>
                            <w:r w:rsidRPr="00DB37F6">
                              <w:rPr>
                                <w:rFonts w:ascii="Simplified Arabic" w:hAnsi="Simplified Arabic" w:cs="Simplified Arabic"/>
                                <w:b/>
                                <w:bCs/>
                                <w:sz w:val="32"/>
                                <w:szCs w:val="32"/>
                                <w:rtl/>
                                <w:lang w:bidi="ar-DZ"/>
                              </w:rPr>
                              <w:t xml:space="preserve">الفصل الثاني : الآثار الفقهية المترتبة على قياس الشبه في باب العبادات </w:t>
                            </w:r>
                          </w:p>
                          <w:p w:rsidR="00CF232F" w:rsidRDefault="00CF232F" w:rsidP="00152148">
                            <w:pPr>
                              <w:shd w:val="clear" w:color="auto" w:fill="FFDF79"/>
                              <w:jc w:val="center"/>
                              <w:rPr>
                                <w:rFonts w:ascii="Sakkal Majalla" w:hAnsi="Sakkal Majalla" w:cs="Sakkal Majalla"/>
                                <w:b/>
                                <w:bCs/>
                                <w:sz w:val="40"/>
                                <w:szCs w:val="40"/>
                                <w:rtl/>
                                <w:lang w:bidi="ar-DZ"/>
                              </w:rPr>
                            </w:pPr>
                          </w:p>
                          <w:p w:rsidR="00CF232F" w:rsidRDefault="00CF232F" w:rsidP="00152148">
                            <w:pPr>
                              <w:shd w:val="clear" w:color="auto" w:fill="FFDF79"/>
                              <w:jc w:val="center"/>
                              <w:rPr>
                                <w:rFonts w:ascii="Sakkal Majalla" w:hAnsi="Sakkal Majalla" w:cs="Sakkal Majalla"/>
                                <w:b/>
                                <w:bCs/>
                                <w:sz w:val="40"/>
                                <w:szCs w:val="40"/>
                                <w:rtl/>
                                <w:lang w:bidi="ar-DZ"/>
                              </w:rPr>
                            </w:pPr>
                          </w:p>
                          <w:p w:rsidR="00CF232F" w:rsidRPr="005B6986" w:rsidRDefault="00CF232F" w:rsidP="00152148">
                            <w:pPr>
                              <w:shd w:val="clear" w:color="auto" w:fill="FFDF79"/>
                              <w:jc w:val="center"/>
                              <w:rPr>
                                <w:rFonts w:ascii="Sakkal Majalla" w:hAnsi="Sakkal Majalla" w:cs="Sakkal Majalla"/>
                                <w:b/>
                                <w:bCs/>
                                <w:sz w:val="40"/>
                                <w:szCs w:val="40"/>
                                <w:rtl/>
                                <w:lang w:bidi="ar-DZ"/>
                              </w:rPr>
                            </w:pPr>
                          </w:p>
                          <w:p w:rsidR="00CF232F" w:rsidRDefault="00CF232F" w:rsidP="00152148">
                            <w:pPr>
                              <w:shd w:val="clear" w:color="auto" w:fill="FFDF79"/>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2" style="position:absolute;margin-left:12.1pt;margin-top:2.3pt;width:457.5pt;height:4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">
                <v:textbox>
                  <w:txbxContent>
                    <w:p w:rsidR="00CF232F" w:rsidRPr="00DB37F6" w:rsidRDefault="00CF232F" w:rsidP="00152148">
                      <w:pPr>
                        <w:shd w:val="clear" w:color="auto" w:fill="FFDF79"/>
                        <w:jc w:val="center"/>
                        <w:rPr>
                          <w:rFonts w:ascii="Simplified Arabic" w:hAnsi="Simplified Arabic" w:cs="Simplified Arabic"/>
                          <w:b/>
                          <w:bCs/>
                          <w:sz w:val="32"/>
                          <w:szCs w:val="32"/>
                          <w:rtl/>
                          <w:lang w:bidi="ar-DZ"/>
                        </w:rPr>
                      </w:pPr>
                      <w:r w:rsidRPr="00DB37F6">
                        <w:rPr>
                          <w:rFonts w:ascii="Simplified Arabic" w:hAnsi="Simplified Arabic" w:cs="Simplified Arabic"/>
                          <w:b/>
                          <w:bCs/>
                          <w:sz w:val="32"/>
                          <w:szCs w:val="32"/>
                          <w:rtl/>
                          <w:lang w:bidi="ar-DZ"/>
                        </w:rPr>
                        <w:t xml:space="preserve">الفصل الثاني : الآثار الفقهية المترتبة على قياس الشبه في باب العبادات </w:t>
                      </w:r>
                    </w:p>
                    <w:p w:rsidR="00CF232F" w:rsidRDefault="00CF232F" w:rsidP="00152148">
                      <w:pPr>
                        <w:shd w:val="clear" w:color="auto" w:fill="FFDF79"/>
                        <w:jc w:val="center"/>
                        <w:rPr>
                          <w:rFonts w:ascii="Sakkal Majalla" w:hAnsi="Sakkal Majalla" w:cs="Sakkal Majalla"/>
                          <w:b/>
                          <w:bCs/>
                          <w:sz w:val="40"/>
                          <w:szCs w:val="40"/>
                          <w:rtl/>
                          <w:lang w:bidi="ar-DZ"/>
                        </w:rPr>
                      </w:pPr>
                    </w:p>
                    <w:p w:rsidR="00CF232F" w:rsidRDefault="00CF232F" w:rsidP="00152148">
                      <w:pPr>
                        <w:shd w:val="clear" w:color="auto" w:fill="FFDF79"/>
                        <w:jc w:val="center"/>
                        <w:rPr>
                          <w:rFonts w:ascii="Sakkal Majalla" w:hAnsi="Sakkal Majalla" w:cs="Sakkal Majalla"/>
                          <w:b/>
                          <w:bCs/>
                          <w:sz w:val="40"/>
                          <w:szCs w:val="40"/>
                          <w:rtl/>
                          <w:lang w:bidi="ar-DZ"/>
                        </w:rPr>
                      </w:pPr>
                    </w:p>
                    <w:p w:rsidR="00CF232F" w:rsidRPr="005B6986" w:rsidRDefault="00CF232F" w:rsidP="00152148">
                      <w:pPr>
                        <w:shd w:val="clear" w:color="auto" w:fill="FFDF79"/>
                        <w:jc w:val="center"/>
                        <w:rPr>
                          <w:rFonts w:ascii="Sakkal Majalla" w:hAnsi="Sakkal Majalla" w:cs="Sakkal Majalla"/>
                          <w:b/>
                          <w:bCs/>
                          <w:sz w:val="40"/>
                          <w:szCs w:val="40"/>
                          <w:rtl/>
                          <w:lang w:bidi="ar-DZ"/>
                        </w:rPr>
                      </w:pPr>
                    </w:p>
                    <w:p w:rsidR="00CF232F" w:rsidRDefault="00CF232F" w:rsidP="00152148">
                      <w:pPr>
                        <w:shd w:val="clear" w:color="auto" w:fill="FFDF79"/>
                        <w:rPr>
                          <w:lang w:bidi="ar-DZ"/>
                        </w:rPr>
                      </w:pPr>
                    </w:p>
                  </w:txbxContent>
                </v:textbox>
              </v:rect>
            </w:pict>
          </mc:Fallback>
        </mc:AlternateContent>
      </w:r>
    </w:p>
    <w:p w:rsidR="00973A23" w:rsidRDefault="00973A23"/>
    <w:p w:rsidR="00973A23" w:rsidRDefault="00A33970">
      <w:r>
        <w:rPr>
          <w:noProof/>
        </w:rPr>
        <mc:AlternateContent>
          <mc:Choice Requires="wps">
            <w:drawing>
              <wp:anchor distT="0" distB="0" distL="114300" distR="114300" simplePos="0" relativeHeight="251663360" behindDoc="0" locked="0" layoutInCell="1" allowOverlap="1">
                <wp:simplePos x="0" y="0"/>
                <wp:positionH relativeFrom="column">
                  <wp:posOffset>100330</wp:posOffset>
                </wp:positionH>
                <wp:positionV relativeFrom="paragraph">
                  <wp:posOffset>252730</wp:posOffset>
                </wp:positionV>
                <wp:extent cx="5906770" cy="4676775"/>
                <wp:effectExtent l="10795" t="9525" r="6985" b="9525"/>
                <wp:wrapNone/>
                <wp:docPr id="2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6770" cy="4676775"/>
                        </a:xfrm>
                        <a:prstGeom prst="foldedCorner">
                          <a:avLst>
                            <a:gd name="adj" fmla="val 12500"/>
                          </a:avLst>
                        </a:prstGeom>
                        <a:solidFill>
                          <a:srgbClr val="FFFFFF"/>
                        </a:solidFill>
                        <a:ln w="9525">
                          <a:solidFill>
                            <a:srgbClr val="000000"/>
                          </a:solidFill>
                          <a:round/>
                          <a:headEnd/>
                          <a:tailEnd/>
                        </a:ln>
                      </wps:spPr>
                      <wps:txbx>
                        <w:txbxContent>
                          <w:p w:rsidR="00CF232F" w:rsidRDefault="00CF232F" w:rsidP="005B6986">
                            <w:pPr>
                              <w:jc w:val="center"/>
                              <w:rPr>
                                <w:rFonts w:ascii="Simplified Arabic" w:hAnsi="Simplified Arabic" w:cs="Simplified Arabic"/>
                                <w:b/>
                                <w:bCs/>
                                <w:sz w:val="32"/>
                                <w:szCs w:val="32"/>
                                <w:rtl/>
                                <w:lang w:bidi="ar-DZ"/>
                              </w:rPr>
                            </w:pPr>
                          </w:p>
                          <w:p w:rsidR="00CF232F" w:rsidRPr="00152148" w:rsidRDefault="00CF232F" w:rsidP="009F77C7">
                            <w:pPr>
                              <w:jc w:val="center"/>
                              <w:rPr>
                                <w:rFonts w:ascii="Simplified Arabic" w:hAnsi="Simplified Arabic" w:cs="Simplified Arabic"/>
                                <w:sz w:val="32"/>
                                <w:szCs w:val="32"/>
                                <w:rtl/>
                                <w:lang w:bidi="ar-DZ"/>
                              </w:rPr>
                            </w:pPr>
                            <w:r w:rsidRPr="00152148">
                              <w:rPr>
                                <w:rFonts w:ascii="Simplified Arabic" w:hAnsi="Simplified Arabic" w:cs="Simplified Arabic"/>
                                <w:sz w:val="32"/>
                                <w:szCs w:val="32"/>
                                <w:rtl/>
                                <w:lang w:bidi="ar-DZ"/>
                              </w:rPr>
                              <w:t>يأتي هذا الفصل كثمرة عملية لتوظيف ما تقرر سالفًا من بيان لحد قياس الشبه وا</w:t>
                            </w:r>
                            <w:r>
                              <w:rPr>
                                <w:rFonts w:ascii="Simplified Arabic" w:hAnsi="Simplified Arabic" w:cs="Simplified Arabic"/>
                                <w:sz w:val="32"/>
                                <w:szCs w:val="32"/>
                                <w:rtl/>
                                <w:lang w:bidi="ar-DZ"/>
                              </w:rPr>
                              <w:t>لخلاف في</w:t>
                            </w:r>
                            <w:r>
                              <w:rPr>
                                <w:rFonts w:ascii="Simplified Arabic" w:hAnsi="Simplified Arabic" w:cs="Simplified Arabic" w:hint="cs"/>
                                <w:sz w:val="32"/>
                                <w:szCs w:val="32"/>
                                <w:rtl/>
                                <w:lang w:bidi="ar-DZ"/>
                              </w:rPr>
                              <w:t xml:space="preserve">ه </w:t>
                            </w:r>
                            <w:r w:rsidRPr="00152148">
                              <w:rPr>
                                <w:rFonts w:ascii="Simplified Arabic" w:hAnsi="Simplified Arabic" w:cs="Simplified Arabic"/>
                                <w:sz w:val="32"/>
                                <w:szCs w:val="32"/>
                                <w:rtl/>
                                <w:lang w:bidi="ar-DZ"/>
                              </w:rPr>
                              <w:t>و بيان أنواعه و ضوابطه .</w:t>
                            </w:r>
                          </w:p>
                          <w:p w:rsidR="00CF232F" w:rsidRPr="00152148" w:rsidRDefault="00CF232F" w:rsidP="005B6986">
                            <w:pPr>
                              <w:jc w:val="center"/>
                              <w:rPr>
                                <w:rFonts w:ascii="Simplified Arabic" w:hAnsi="Simplified Arabic" w:cs="Simplified Arabic"/>
                                <w:sz w:val="32"/>
                                <w:szCs w:val="32"/>
                                <w:rtl/>
                                <w:lang w:bidi="ar-DZ"/>
                              </w:rPr>
                            </w:pPr>
                            <w:r>
                              <w:rPr>
                                <w:rFonts w:ascii="Simplified Arabic" w:hAnsi="Simplified Arabic" w:cs="Simplified Arabic"/>
                                <w:sz w:val="32"/>
                                <w:szCs w:val="32"/>
                                <w:rtl/>
                                <w:lang w:bidi="ar-DZ"/>
                              </w:rPr>
                              <w:t>وقد كان لقياس الشبه أثر</w:t>
                            </w:r>
                            <w:r>
                              <w:rPr>
                                <w:rFonts w:ascii="Simplified Arabic" w:hAnsi="Simplified Arabic" w:cs="Simplified Arabic" w:hint="cs"/>
                                <w:sz w:val="32"/>
                                <w:szCs w:val="32"/>
                                <w:rtl/>
                                <w:lang w:bidi="ar-DZ"/>
                              </w:rPr>
                              <w:t>ٌ</w:t>
                            </w:r>
                            <w:r>
                              <w:rPr>
                                <w:rFonts w:ascii="Simplified Arabic" w:hAnsi="Simplified Arabic" w:cs="Simplified Arabic"/>
                                <w:sz w:val="32"/>
                                <w:szCs w:val="32"/>
                                <w:rtl/>
                                <w:lang w:bidi="ar-DZ"/>
                              </w:rPr>
                              <w:t xml:space="preserve"> واضح</w:t>
                            </w:r>
                            <w:r>
                              <w:rPr>
                                <w:rFonts w:ascii="Simplified Arabic" w:hAnsi="Simplified Arabic" w:cs="Simplified Arabic" w:hint="cs"/>
                                <w:sz w:val="32"/>
                                <w:szCs w:val="32"/>
                                <w:rtl/>
                                <w:lang w:bidi="ar-DZ"/>
                              </w:rPr>
                              <w:t>ٌ</w:t>
                            </w:r>
                            <w:r w:rsidRPr="00152148">
                              <w:rPr>
                                <w:rFonts w:ascii="Simplified Arabic" w:hAnsi="Simplified Arabic" w:cs="Simplified Arabic"/>
                                <w:sz w:val="32"/>
                                <w:szCs w:val="32"/>
                                <w:rtl/>
                                <w:lang w:bidi="ar-DZ"/>
                              </w:rPr>
                              <w:t xml:space="preserve"> في الفروع الفقهية ، و كثر استعمال الفقهاء له ، حتى قال الإمام الغزالي رحمه الله  " و لعل ج</w:t>
                            </w:r>
                            <w:r>
                              <w:rPr>
                                <w:rFonts w:ascii="Simplified Arabic" w:hAnsi="Simplified Arabic" w:cs="Simplified Arabic"/>
                                <w:sz w:val="32"/>
                                <w:szCs w:val="32"/>
                                <w:rtl/>
                                <w:lang w:bidi="ar-DZ"/>
                              </w:rPr>
                              <w:t>ل أقيسة الفقهاء ترجع إليها ، إذ</w:t>
                            </w:r>
                            <w:r w:rsidRPr="00152148">
                              <w:rPr>
                                <w:rFonts w:ascii="Simplified Arabic" w:hAnsi="Simplified Arabic" w:cs="Simplified Arabic"/>
                                <w:sz w:val="32"/>
                                <w:szCs w:val="32"/>
                                <w:rtl/>
                                <w:lang w:bidi="ar-DZ"/>
                              </w:rPr>
                              <w:t xml:space="preserve"> يعسر إظهار تأثير العلل بالنص والإجماع " .</w:t>
                            </w:r>
                          </w:p>
                          <w:p w:rsidR="00CF232F" w:rsidRPr="00152148" w:rsidRDefault="00CF232F" w:rsidP="005B6986">
                            <w:pPr>
                              <w:jc w:val="center"/>
                              <w:rPr>
                                <w:rFonts w:ascii="Simplified Arabic" w:hAnsi="Simplified Arabic" w:cs="Simplified Arabic"/>
                                <w:sz w:val="32"/>
                                <w:szCs w:val="32"/>
                              </w:rPr>
                            </w:pPr>
                            <w:r w:rsidRPr="00152148">
                              <w:rPr>
                                <w:rFonts w:ascii="Simplified Arabic" w:hAnsi="Simplified Arabic" w:cs="Simplified Arabic"/>
                                <w:sz w:val="32"/>
                                <w:szCs w:val="32"/>
                                <w:rtl/>
                                <w:lang w:bidi="ar-DZ"/>
                              </w:rPr>
                              <w:t>وقد قُسّم هذا الفصل إلى مبحثين ، الأول أثر قياس الشبه في أحكام الطهارة  و الثاني أثره في أحكام الصلاة ،  وتم تناول الموضوعات فيهما على شكل مسائل بدلًا من تفريعها إلى مطالب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33" type="#_x0000_t65" style="position:absolute;margin-left:7.9pt;margin-top:19.9pt;width:465.1pt;height:36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">
                <v:textbox>
                  <w:txbxContent>
                    <w:p w:rsidR="00CF232F" w:rsidRDefault="00CF232F" w:rsidP="005B6986">
                      <w:pPr>
                        <w:jc w:val="center"/>
                        <w:rPr>
                          <w:rFonts w:ascii="Simplified Arabic" w:hAnsi="Simplified Arabic" w:cs="Simplified Arabic"/>
                          <w:b/>
                          <w:bCs/>
                          <w:sz w:val="32"/>
                          <w:szCs w:val="32"/>
                          <w:rtl/>
                          <w:lang w:bidi="ar-DZ"/>
                        </w:rPr>
                      </w:pPr>
                    </w:p>
                    <w:p w:rsidR="00CF232F" w:rsidRPr="00152148" w:rsidRDefault="00CF232F" w:rsidP="009F77C7">
                      <w:pPr>
                        <w:jc w:val="center"/>
                        <w:rPr>
                          <w:rFonts w:ascii="Simplified Arabic" w:hAnsi="Simplified Arabic" w:cs="Simplified Arabic"/>
                          <w:sz w:val="32"/>
                          <w:szCs w:val="32"/>
                          <w:rtl/>
                          <w:lang w:bidi="ar-DZ"/>
                        </w:rPr>
                      </w:pPr>
                      <w:r w:rsidRPr="00152148">
                        <w:rPr>
                          <w:rFonts w:ascii="Simplified Arabic" w:hAnsi="Simplified Arabic" w:cs="Simplified Arabic"/>
                          <w:sz w:val="32"/>
                          <w:szCs w:val="32"/>
                          <w:rtl/>
                          <w:lang w:bidi="ar-DZ"/>
                        </w:rPr>
                        <w:t>يأتي هذا الفصل كثمرة عملية لتوظيف ما تقرر سالفًا من بيان لحد قياس الشبه وا</w:t>
                      </w:r>
                      <w:r>
                        <w:rPr>
                          <w:rFonts w:ascii="Simplified Arabic" w:hAnsi="Simplified Arabic" w:cs="Simplified Arabic"/>
                          <w:sz w:val="32"/>
                          <w:szCs w:val="32"/>
                          <w:rtl/>
                          <w:lang w:bidi="ar-DZ"/>
                        </w:rPr>
                        <w:t>لخلاف في</w:t>
                      </w:r>
                      <w:r>
                        <w:rPr>
                          <w:rFonts w:ascii="Simplified Arabic" w:hAnsi="Simplified Arabic" w:cs="Simplified Arabic" w:hint="cs"/>
                          <w:sz w:val="32"/>
                          <w:szCs w:val="32"/>
                          <w:rtl/>
                          <w:lang w:bidi="ar-DZ"/>
                        </w:rPr>
                        <w:t xml:space="preserve">ه </w:t>
                      </w:r>
                      <w:r w:rsidRPr="00152148">
                        <w:rPr>
                          <w:rFonts w:ascii="Simplified Arabic" w:hAnsi="Simplified Arabic" w:cs="Simplified Arabic"/>
                          <w:sz w:val="32"/>
                          <w:szCs w:val="32"/>
                          <w:rtl/>
                          <w:lang w:bidi="ar-DZ"/>
                        </w:rPr>
                        <w:t>و بيان أنواعه و ضوابطه .</w:t>
                      </w:r>
                    </w:p>
                    <w:p w:rsidR="00CF232F" w:rsidRPr="00152148" w:rsidRDefault="00CF232F" w:rsidP="005B6986">
                      <w:pPr>
                        <w:jc w:val="center"/>
                        <w:rPr>
                          <w:rFonts w:ascii="Simplified Arabic" w:hAnsi="Simplified Arabic" w:cs="Simplified Arabic"/>
                          <w:sz w:val="32"/>
                          <w:szCs w:val="32"/>
                          <w:rtl/>
                          <w:lang w:bidi="ar-DZ"/>
                        </w:rPr>
                      </w:pPr>
                      <w:r>
                        <w:rPr>
                          <w:rFonts w:ascii="Simplified Arabic" w:hAnsi="Simplified Arabic" w:cs="Simplified Arabic"/>
                          <w:sz w:val="32"/>
                          <w:szCs w:val="32"/>
                          <w:rtl/>
                          <w:lang w:bidi="ar-DZ"/>
                        </w:rPr>
                        <w:t>وقد كان لقياس الشبه أثر</w:t>
                      </w:r>
                      <w:r>
                        <w:rPr>
                          <w:rFonts w:ascii="Simplified Arabic" w:hAnsi="Simplified Arabic" w:cs="Simplified Arabic" w:hint="cs"/>
                          <w:sz w:val="32"/>
                          <w:szCs w:val="32"/>
                          <w:rtl/>
                          <w:lang w:bidi="ar-DZ"/>
                        </w:rPr>
                        <w:t>ٌ</w:t>
                      </w:r>
                      <w:r>
                        <w:rPr>
                          <w:rFonts w:ascii="Simplified Arabic" w:hAnsi="Simplified Arabic" w:cs="Simplified Arabic"/>
                          <w:sz w:val="32"/>
                          <w:szCs w:val="32"/>
                          <w:rtl/>
                          <w:lang w:bidi="ar-DZ"/>
                        </w:rPr>
                        <w:t xml:space="preserve"> واضح</w:t>
                      </w:r>
                      <w:r>
                        <w:rPr>
                          <w:rFonts w:ascii="Simplified Arabic" w:hAnsi="Simplified Arabic" w:cs="Simplified Arabic" w:hint="cs"/>
                          <w:sz w:val="32"/>
                          <w:szCs w:val="32"/>
                          <w:rtl/>
                          <w:lang w:bidi="ar-DZ"/>
                        </w:rPr>
                        <w:t>ٌ</w:t>
                      </w:r>
                      <w:r w:rsidRPr="00152148">
                        <w:rPr>
                          <w:rFonts w:ascii="Simplified Arabic" w:hAnsi="Simplified Arabic" w:cs="Simplified Arabic"/>
                          <w:sz w:val="32"/>
                          <w:szCs w:val="32"/>
                          <w:rtl/>
                          <w:lang w:bidi="ar-DZ"/>
                        </w:rPr>
                        <w:t xml:space="preserve"> في الفروع الفقهية ، و كثر استعمال الفقهاء له ، حتى قال الإمام الغزالي رحمه الله  " و لعل ج</w:t>
                      </w:r>
                      <w:r>
                        <w:rPr>
                          <w:rFonts w:ascii="Simplified Arabic" w:hAnsi="Simplified Arabic" w:cs="Simplified Arabic"/>
                          <w:sz w:val="32"/>
                          <w:szCs w:val="32"/>
                          <w:rtl/>
                          <w:lang w:bidi="ar-DZ"/>
                        </w:rPr>
                        <w:t>ل أقيسة الفقهاء ترجع إليها ، إذ</w:t>
                      </w:r>
                      <w:r w:rsidRPr="00152148">
                        <w:rPr>
                          <w:rFonts w:ascii="Simplified Arabic" w:hAnsi="Simplified Arabic" w:cs="Simplified Arabic"/>
                          <w:sz w:val="32"/>
                          <w:szCs w:val="32"/>
                          <w:rtl/>
                          <w:lang w:bidi="ar-DZ"/>
                        </w:rPr>
                        <w:t xml:space="preserve"> يعسر إظهار تأثير العلل بالنص والإجماع " .</w:t>
                      </w:r>
                    </w:p>
                    <w:p w:rsidR="00CF232F" w:rsidRPr="00152148" w:rsidRDefault="00CF232F" w:rsidP="005B6986">
                      <w:pPr>
                        <w:jc w:val="center"/>
                        <w:rPr>
                          <w:rFonts w:ascii="Simplified Arabic" w:hAnsi="Simplified Arabic" w:cs="Simplified Arabic"/>
                          <w:sz w:val="32"/>
                          <w:szCs w:val="32"/>
                        </w:rPr>
                      </w:pPr>
                      <w:r w:rsidRPr="00152148">
                        <w:rPr>
                          <w:rFonts w:ascii="Simplified Arabic" w:hAnsi="Simplified Arabic" w:cs="Simplified Arabic"/>
                          <w:sz w:val="32"/>
                          <w:szCs w:val="32"/>
                          <w:rtl/>
                          <w:lang w:bidi="ar-DZ"/>
                        </w:rPr>
                        <w:t>وقد قُسّم هذا الفصل إلى مبحثين ، الأول أثر قياس الشبه في أحكام الطهارة  و الثاني أثره في أحكام الصلاة ،  وتم تناول الموضوعات فيهما على شكل مسائل بدلًا من تفريعها إلى مطالب .</w:t>
                      </w:r>
                    </w:p>
                  </w:txbxContent>
                </v:textbox>
              </v:shape>
            </w:pict>
          </mc:Fallback>
        </mc:AlternateContent>
      </w:r>
    </w:p>
    <w:p w:rsidR="00741D55" w:rsidRDefault="00741D55">
      <w:pPr>
        <w:rPr>
          <w:rtl/>
        </w:rPr>
      </w:pPr>
    </w:p>
    <w:p w:rsidR="00741D55" w:rsidRDefault="00741D55">
      <w:pPr>
        <w:rPr>
          <w:rtl/>
        </w:rPr>
      </w:pPr>
    </w:p>
    <w:p w:rsidR="00741D55" w:rsidRDefault="00741D55">
      <w:pPr>
        <w:rPr>
          <w:rtl/>
        </w:rPr>
      </w:pPr>
    </w:p>
    <w:p w:rsidR="00741D55" w:rsidRDefault="00741D55">
      <w:pPr>
        <w:rPr>
          <w:rtl/>
        </w:rPr>
      </w:pPr>
    </w:p>
    <w:p w:rsidR="00741D55" w:rsidRDefault="00741D55">
      <w:pPr>
        <w:rPr>
          <w:rtl/>
        </w:rPr>
      </w:pPr>
    </w:p>
    <w:p w:rsidR="00741D55" w:rsidRDefault="00741D55">
      <w:pPr>
        <w:rPr>
          <w:rtl/>
        </w:rPr>
      </w:pPr>
    </w:p>
    <w:p w:rsidR="00741D55" w:rsidRDefault="00741D55">
      <w:pPr>
        <w:rPr>
          <w:rtl/>
        </w:rPr>
      </w:pPr>
    </w:p>
    <w:p w:rsidR="00741D55" w:rsidRDefault="00741D55">
      <w:pPr>
        <w:rPr>
          <w:rtl/>
        </w:rPr>
      </w:pPr>
    </w:p>
    <w:p w:rsidR="00741D55" w:rsidRDefault="00741D55">
      <w:pPr>
        <w:rPr>
          <w:rtl/>
        </w:rPr>
      </w:pPr>
    </w:p>
    <w:p w:rsidR="00741D55" w:rsidRDefault="00741D55">
      <w:pPr>
        <w:rPr>
          <w:rtl/>
        </w:rPr>
      </w:pPr>
    </w:p>
    <w:p w:rsidR="00741D55" w:rsidRDefault="00741D55">
      <w:pPr>
        <w:rPr>
          <w:rtl/>
        </w:rPr>
      </w:pPr>
    </w:p>
    <w:p w:rsidR="00741D55" w:rsidRDefault="00741D55">
      <w:pPr>
        <w:rPr>
          <w:rtl/>
        </w:rPr>
      </w:pPr>
    </w:p>
    <w:p w:rsidR="00741D55" w:rsidRDefault="00741D55">
      <w:pPr>
        <w:rPr>
          <w:rtl/>
        </w:rPr>
      </w:pPr>
    </w:p>
    <w:p w:rsidR="00741D55" w:rsidRDefault="00741D55">
      <w:pPr>
        <w:rPr>
          <w:rtl/>
        </w:rPr>
      </w:pPr>
    </w:p>
    <w:p w:rsidR="00741D55" w:rsidRDefault="00741D55">
      <w:pPr>
        <w:rPr>
          <w:rtl/>
        </w:rPr>
      </w:pPr>
    </w:p>
    <w:p w:rsidR="00741D55" w:rsidRDefault="00741D55">
      <w:pPr>
        <w:rPr>
          <w:rtl/>
        </w:rPr>
      </w:pPr>
    </w:p>
    <w:p w:rsidR="00741D55" w:rsidRDefault="00741D55">
      <w:pPr>
        <w:rPr>
          <w:rtl/>
        </w:rPr>
      </w:pPr>
    </w:p>
    <w:p w:rsidR="00741D55" w:rsidRDefault="00741D55">
      <w:pPr>
        <w:rPr>
          <w:rtl/>
        </w:rPr>
      </w:pPr>
    </w:p>
    <w:p w:rsidR="00741D55" w:rsidRDefault="00741D55">
      <w:pPr>
        <w:rPr>
          <w:rtl/>
        </w:rPr>
      </w:pPr>
    </w:p>
    <w:p w:rsidR="00741D55" w:rsidRDefault="00741D55">
      <w:pPr>
        <w:rPr>
          <w:rtl/>
        </w:rPr>
      </w:pPr>
    </w:p>
    <w:p w:rsidR="009F77C7" w:rsidRDefault="009F77C7" w:rsidP="00837124">
      <w:pPr>
        <w:bidi/>
        <w:spacing w:line="240" w:lineRule="auto"/>
        <w:jc w:val="lowKashida"/>
        <w:rPr>
          <w:rFonts w:ascii="Simplified Arabic" w:hAnsi="Simplified Arabic" w:cs="Simplified Arabic"/>
          <w:b/>
          <w:bCs/>
          <w:sz w:val="32"/>
          <w:szCs w:val="32"/>
          <w:rtl/>
          <w:lang w:bidi="ar-DZ"/>
        </w:rPr>
      </w:pPr>
    </w:p>
    <w:p w:rsidR="009F77C7" w:rsidRDefault="009F77C7" w:rsidP="009F77C7">
      <w:pPr>
        <w:bidi/>
        <w:spacing w:line="240" w:lineRule="auto"/>
        <w:jc w:val="lowKashida"/>
        <w:rPr>
          <w:rFonts w:ascii="Simplified Arabic" w:hAnsi="Simplified Arabic" w:cs="Simplified Arabic"/>
          <w:b/>
          <w:bCs/>
          <w:sz w:val="32"/>
          <w:szCs w:val="32"/>
          <w:rtl/>
          <w:lang w:bidi="ar-DZ"/>
        </w:rPr>
      </w:pPr>
    </w:p>
    <w:p w:rsidR="009F77C7" w:rsidRDefault="009F77C7" w:rsidP="009F77C7">
      <w:pPr>
        <w:bidi/>
        <w:spacing w:line="240" w:lineRule="auto"/>
        <w:jc w:val="lowKashida"/>
        <w:rPr>
          <w:rFonts w:ascii="Simplified Arabic" w:hAnsi="Simplified Arabic" w:cs="Simplified Arabic"/>
          <w:b/>
          <w:bCs/>
          <w:sz w:val="32"/>
          <w:szCs w:val="32"/>
          <w:rtl/>
          <w:lang w:bidi="ar-DZ"/>
        </w:rPr>
      </w:pPr>
    </w:p>
    <w:p w:rsidR="00BA1726" w:rsidRDefault="00BA1726" w:rsidP="009F77C7">
      <w:pPr>
        <w:bidi/>
        <w:spacing w:line="240" w:lineRule="auto"/>
        <w:jc w:val="lowKashida"/>
        <w:rPr>
          <w:rFonts w:ascii="Simplified Arabic" w:hAnsi="Simplified Arabic" w:cs="Simplified Arabic"/>
          <w:b/>
          <w:bCs/>
          <w:sz w:val="32"/>
          <w:szCs w:val="32"/>
          <w:rtl/>
          <w:lang w:bidi="ar-DZ"/>
        </w:rPr>
      </w:pPr>
    </w:p>
    <w:p w:rsidR="005B6986" w:rsidRPr="009F7033" w:rsidRDefault="005B6986" w:rsidP="00BA1726">
      <w:pPr>
        <w:bidi/>
        <w:spacing w:line="240" w:lineRule="auto"/>
        <w:jc w:val="lowKashida"/>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lastRenderedPageBreak/>
        <w:t xml:space="preserve">المبحث الأول : أثر قياس الشبه في أحكام الطهارة </w:t>
      </w:r>
    </w:p>
    <w:p w:rsidR="005B6986" w:rsidRPr="009F7033" w:rsidRDefault="009F77C7" w:rsidP="00837124">
      <w:pPr>
        <w:bidi/>
        <w:spacing w:line="240" w:lineRule="auto"/>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5B6986" w:rsidRPr="009F7033">
        <w:rPr>
          <w:rFonts w:ascii="Simplified Arabic" w:hAnsi="Simplified Arabic" w:cs="Simplified Arabic"/>
          <w:b/>
          <w:bCs/>
          <w:sz w:val="32"/>
          <w:szCs w:val="32"/>
          <w:rtl/>
          <w:lang w:bidi="ar-DZ"/>
        </w:rPr>
        <w:t xml:space="preserve">المسألة الأولى : اشتراط النية في الوضوء </w:t>
      </w:r>
    </w:p>
    <w:p w:rsidR="00773690" w:rsidRDefault="007975A4" w:rsidP="00773690">
      <w:pPr>
        <w:bidi/>
        <w:spacing w:line="240" w:lineRule="auto"/>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النية </w:t>
      </w:r>
      <w:r w:rsidR="009F77C7">
        <w:rPr>
          <w:rFonts w:ascii="Simplified Arabic" w:hAnsi="Simplified Arabic" w:cs="Simplified Arabic" w:hint="cs"/>
          <w:sz w:val="32"/>
          <w:szCs w:val="32"/>
          <w:rtl/>
          <w:lang w:bidi="ar-DZ"/>
        </w:rPr>
        <w:t xml:space="preserve">هي أن ينوي المتطهّر أداء الفرض ، أو رفع حكم الحدث ، أو </w:t>
      </w:r>
      <w:r w:rsidR="00773690">
        <w:rPr>
          <w:rFonts w:ascii="Simplified Arabic" w:hAnsi="Simplified Arabic" w:cs="Simplified Arabic" w:hint="cs"/>
          <w:sz w:val="32"/>
          <w:szCs w:val="32"/>
          <w:rtl/>
          <w:lang w:bidi="ar-DZ"/>
        </w:rPr>
        <w:t xml:space="preserve">استباحة لا تتطلب الطهارة لها كأن يقول المتوضئ : نويت فرائض الوضوء ، أو يقول من يستمر في حدوثه كالمستحاضة </w:t>
      </w:r>
      <w:r w:rsidR="00CD1DB0">
        <w:rPr>
          <w:rFonts w:ascii="Simplified Arabic" w:hAnsi="Simplified Arabic" w:cs="Simplified Arabic" w:hint="cs"/>
          <w:sz w:val="32"/>
          <w:szCs w:val="32"/>
          <w:rtl/>
          <w:lang w:bidi="ar-DZ"/>
        </w:rPr>
        <w:t xml:space="preserve">    </w:t>
      </w:r>
      <w:r w:rsidR="00773690">
        <w:rPr>
          <w:rFonts w:ascii="Simplified Arabic" w:hAnsi="Simplified Arabic" w:cs="Simplified Arabic" w:hint="cs"/>
          <w:sz w:val="32"/>
          <w:szCs w:val="32"/>
          <w:rtl/>
          <w:lang w:bidi="ar-DZ"/>
        </w:rPr>
        <w:t xml:space="preserve">و من يعاني من سلس البول أو الريح : نويت استباحة فرض الصلاة ، أو الطّواف ، أو مسّ المصحف </w:t>
      </w:r>
      <w:r w:rsidR="00773690" w:rsidRPr="00773690">
        <w:rPr>
          <w:rFonts w:ascii="Simplified Arabic" w:hAnsi="Simplified Arabic" w:cs="Simplified Arabic" w:hint="cs"/>
          <w:sz w:val="32"/>
          <w:szCs w:val="32"/>
          <w:vertAlign w:val="superscript"/>
          <w:lang w:bidi="ar-DZ"/>
        </w:rPr>
        <w:t>(</w:t>
      </w:r>
      <w:r w:rsidR="00773690" w:rsidRPr="00773690">
        <w:rPr>
          <w:rStyle w:val="Appelnotedebasdep"/>
          <w:rFonts w:ascii="Simplified Arabic" w:hAnsi="Simplified Arabic" w:cs="Simplified Arabic"/>
          <w:sz w:val="32"/>
          <w:szCs w:val="32"/>
          <w:lang w:bidi="ar-DZ"/>
        </w:rPr>
        <w:footnoteReference w:id="176"/>
      </w:r>
      <w:r w:rsidR="00773690" w:rsidRPr="00773690">
        <w:rPr>
          <w:rFonts w:ascii="Simplified Arabic" w:hAnsi="Simplified Arabic" w:cs="Simplified Arabic" w:hint="cs"/>
          <w:sz w:val="32"/>
          <w:szCs w:val="32"/>
          <w:vertAlign w:val="superscript"/>
          <w:lang w:bidi="ar-DZ"/>
        </w:rPr>
        <w:t>)</w:t>
      </w:r>
      <w:r w:rsidR="00773690">
        <w:rPr>
          <w:rFonts w:ascii="Simplified Arabic" w:hAnsi="Simplified Arabic" w:cs="Simplified Arabic" w:hint="cs"/>
          <w:sz w:val="32"/>
          <w:szCs w:val="32"/>
          <w:rtl/>
          <w:lang w:bidi="ar-DZ"/>
        </w:rPr>
        <w:t>.</w:t>
      </w:r>
    </w:p>
    <w:p w:rsidR="005B6986" w:rsidRPr="009F7033" w:rsidRDefault="005B6986" w:rsidP="00773690">
      <w:p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      وقد اختلف الفقهاء في اشتراط النية في صحة الوضوء إلى قولين:</w:t>
      </w:r>
    </w:p>
    <w:p w:rsidR="005B6986" w:rsidRPr="009F7033" w:rsidRDefault="005B6986" w:rsidP="007975A4">
      <w:pPr>
        <w:bidi/>
        <w:spacing w:line="240" w:lineRule="auto"/>
        <w:jc w:val="lowKashida"/>
        <w:rPr>
          <w:rFonts w:ascii="Simplified Arabic" w:hAnsi="Simplified Arabic" w:cs="Simplified Arabic"/>
          <w:sz w:val="32"/>
          <w:szCs w:val="32"/>
          <w:rtl/>
          <w:lang w:bidi="ar-DZ"/>
        </w:rPr>
      </w:pPr>
      <w:r w:rsidRPr="00BA1726">
        <w:rPr>
          <w:rFonts w:ascii="Simplified Arabic" w:hAnsi="Simplified Arabic" w:cs="Simplified Arabic"/>
          <w:b/>
          <w:bCs/>
          <w:sz w:val="32"/>
          <w:szCs w:val="32"/>
          <w:rtl/>
          <w:lang w:bidi="ar-DZ"/>
        </w:rPr>
        <w:t>القول الأول</w:t>
      </w:r>
      <w:r w:rsidRPr="00BA1726">
        <w:rPr>
          <w:rFonts w:ascii="Simplified Arabic" w:hAnsi="Simplified Arabic" w:cs="Simplified Arabic"/>
          <w:sz w:val="32"/>
          <w:szCs w:val="32"/>
          <w:rtl/>
          <w:lang w:bidi="ar-DZ"/>
        </w:rPr>
        <w:t>:</w:t>
      </w:r>
      <w:r w:rsidRPr="009F7033">
        <w:rPr>
          <w:rFonts w:ascii="Simplified Arabic" w:hAnsi="Simplified Arabic" w:cs="Simplified Arabic"/>
          <w:sz w:val="32"/>
          <w:szCs w:val="32"/>
          <w:rtl/>
          <w:lang w:bidi="ar-DZ"/>
        </w:rPr>
        <w:t xml:space="preserve">  </w:t>
      </w:r>
      <w:r w:rsidR="007975A4">
        <w:rPr>
          <w:rFonts w:ascii="Simplified Arabic" w:hAnsi="Simplified Arabic" w:cs="Simplified Arabic" w:hint="cs"/>
          <w:sz w:val="32"/>
          <w:szCs w:val="32"/>
          <w:rtl/>
          <w:lang w:bidi="ar-DZ"/>
        </w:rPr>
        <w:t>إ</w:t>
      </w:r>
      <w:r w:rsidRPr="009F7033">
        <w:rPr>
          <w:rFonts w:ascii="Simplified Arabic" w:hAnsi="Simplified Arabic" w:cs="Simplified Arabic"/>
          <w:sz w:val="32"/>
          <w:szCs w:val="32"/>
          <w:rtl/>
          <w:lang w:bidi="ar-DZ"/>
        </w:rPr>
        <w:t xml:space="preserve">نها شرط في صحته، وقد ذهب إليه كل من المالكية والشافعي والحنابلة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77"/>
      </w:r>
      <w:r w:rsidRPr="009F7033">
        <w:rPr>
          <w:rFonts w:ascii="Simplified Arabic" w:hAnsi="Simplified Arabic" w:cs="Simplified Arabic"/>
          <w:sz w:val="32"/>
          <w:szCs w:val="32"/>
          <w:vertAlign w:val="superscript"/>
          <w:lang w:bidi="ar-DZ"/>
        </w:rPr>
        <w:t>)</w:t>
      </w:r>
      <w:r w:rsidR="00CD1DB0">
        <w:rPr>
          <w:rFonts w:ascii="Simplified Arabic" w:hAnsi="Simplified Arabic" w:cs="Simplified Arabic" w:hint="cs"/>
          <w:sz w:val="32"/>
          <w:szCs w:val="32"/>
          <w:rtl/>
          <w:lang w:bidi="ar-DZ"/>
        </w:rPr>
        <w:t xml:space="preserve">   </w:t>
      </w:r>
      <w:r w:rsidRPr="009F7033">
        <w:rPr>
          <w:rFonts w:ascii="Simplified Arabic" w:hAnsi="Simplified Arabic" w:cs="Simplified Arabic"/>
          <w:sz w:val="32"/>
          <w:szCs w:val="32"/>
          <w:rtl/>
          <w:lang w:bidi="ar-DZ"/>
        </w:rPr>
        <w:t xml:space="preserve">وقد استدلوا بالأدلة التالية : </w:t>
      </w:r>
    </w:p>
    <w:p w:rsidR="005B6986" w:rsidRPr="00BA1726" w:rsidRDefault="00BA1726" w:rsidP="00837124">
      <w:pPr>
        <w:bidi/>
        <w:spacing w:line="240" w:lineRule="auto"/>
        <w:jc w:val="lowKashida"/>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أولا </w:t>
      </w:r>
      <w:r w:rsidR="005B6986" w:rsidRPr="00BA1726">
        <w:rPr>
          <w:rFonts w:ascii="Simplified Arabic" w:hAnsi="Simplified Arabic" w:cs="Simplified Arabic"/>
          <w:b/>
          <w:bCs/>
          <w:sz w:val="32"/>
          <w:szCs w:val="32"/>
          <w:rtl/>
          <w:lang w:bidi="ar-DZ"/>
        </w:rPr>
        <w:t>الكتاب:</w:t>
      </w:r>
    </w:p>
    <w:p w:rsidR="005B6986" w:rsidRPr="009F7033" w:rsidRDefault="005B6986" w:rsidP="00622A45">
      <w:pPr>
        <w:pStyle w:val="Paragraphedeliste"/>
        <w:numPr>
          <w:ilvl w:val="0"/>
          <w:numId w:val="31"/>
        </w:num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قوله تعالى: </w:t>
      </w:r>
      <w:r w:rsidR="00622A45" w:rsidRPr="00301E95">
        <w:rPr>
          <w:rFonts w:ascii="Sakkal Majalla" w:hAnsi="Sakkal Majalla" w:cs="Sakkal Majalla" w:hint="cs"/>
          <w:b/>
          <w:bCs/>
          <w:sz w:val="32"/>
          <w:szCs w:val="32"/>
          <w:rtl/>
          <w:lang w:bidi="ar-DZ"/>
        </w:rPr>
        <w:t>{</w:t>
      </w:r>
      <w:r w:rsidR="00622A45" w:rsidRPr="00301E95">
        <w:rPr>
          <w:rFonts w:ascii="Sakkal Majalla" w:hAnsi="Sakkal Majalla" w:cs="Sakkal Majalla"/>
          <w:b/>
          <w:bCs/>
          <w:sz w:val="32"/>
          <w:szCs w:val="32"/>
          <w:rtl/>
        </w:rPr>
        <w:t>وَمَآ أُمِرُوٓاْ إِلَّا لِيَعۡبُدُواْ ٱللَّهَ مُخۡلِصِينَ لَهُ ٱلدِّينَ حُنَفَآءَ وَيُقِيمُواْ ٱلصَّلَوٰةَ وَيُؤۡتُواْ ٱلزَّكَوٰةَۚ وَذَٰلِكَ دِينُ ٱلۡقَيِّمَةِ}</w:t>
      </w:r>
      <w:r w:rsidR="00622A45" w:rsidRPr="005F17BF">
        <w:rPr>
          <w:rFonts w:ascii="Sakkal Majalla" w:hAnsi="Sakkal Majalla" w:cs="Sakkal Majalla"/>
          <w:sz w:val="32"/>
          <w:szCs w:val="32"/>
          <w:rtl/>
          <w:lang w:bidi="ar-DZ"/>
        </w:rPr>
        <w:t xml:space="preserve"> </w:t>
      </w:r>
      <w:r w:rsidR="00622A45">
        <w:rPr>
          <w:rFonts w:ascii="Sakkal Majalla" w:hAnsi="Sakkal Majalla" w:cs="Sakkal Majalla" w:hint="cs"/>
          <w:sz w:val="32"/>
          <w:szCs w:val="32"/>
          <w:rtl/>
          <w:lang w:bidi="ar-DZ"/>
        </w:rPr>
        <w:t xml:space="preserve"> </w:t>
      </w:r>
      <w:r w:rsidR="00622A45" w:rsidRPr="005F17BF">
        <w:rPr>
          <w:rFonts w:ascii="Sakkal Majalla" w:hAnsi="Sakkal Majalla" w:cs="Sakkal Majalla"/>
          <w:sz w:val="32"/>
          <w:szCs w:val="32"/>
          <w:rtl/>
        </w:rPr>
        <w:t xml:space="preserve"> </w:t>
      </w:r>
      <w:r w:rsidR="00622A45" w:rsidRPr="00124DDD">
        <w:rPr>
          <w:rFonts w:ascii="Sakkal Majalla" w:hAnsi="Sakkal Majalla" w:cs="Sakkal Majalla"/>
          <w:sz w:val="32"/>
          <w:szCs w:val="32"/>
          <w:rtl/>
        </w:rPr>
        <w:t>[البينة: الآية06]</w:t>
      </w:r>
      <w:r w:rsidRPr="009F7033">
        <w:rPr>
          <w:rFonts w:ascii="Simplified Arabic" w:hAnsi="Simplified Arabic" w:cs="Simplified Arabic"/>
          <w:sz w:val="32"/>
          <w:szCs w:val="32"/>
          <w:rtl/>
          <w:lang w:bidi="ar-DZ"/>
        </w:rPr>
        <w:t>والاخلاص عمل القلب وهو النية، والأمر به يقتضي الوجوب.</w:t>
      </w:r>
    </w:p>
    <w:p w:rsidR="005B6986" w:rsidRPr="009F7033" w:rsidRDefault="005B6986" w:rsidP="00BA1726">
      <w:p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وجه الدلالة : استدلوا بها لوجوب النية في الوضوء، وذلك من خلال عدة وجوه، منها حصر في عبادة الله تعالى، والأمر بالمعروف.</w:t>
      </w:r>
    </w:p>
    <w:p w:rsidR="005B6986" w:rsidRPr="00622A45" w:rsidRDefault="005B6986" w:rsidP="00622A45">
      <w:pPr>
        <w:pStyle w:val="Sansinterligne"/>
        <w:numPr>
          <w:ilvl w:val="0"/>
          <w:numId w:val="31"/>
        </w:numPr>
        <w:rPr>
          <w:rFonts w:ascii="Sakkal Majalla" w:hAnsi="Sakkal Majalla" w:cs="Sakkal Majalla"/>
          <w:sz w:val="32"/>
          <w:szCs w:val="32"/>
          <w:rtl/>
          <w:lang w:bidi="ar-DZ"/>
        </w:rPr>
      </w:pPr>
      <w:r w:rsidRPr="009F7033">
        <w:rPr>
          <w:rFonts w:ascii="Simplified Arabic" w:hAnsi="Simplified Arabic" w:cs="Simplified Arabic"/>
          <w:sz w:val="32"/>
          <w:szCs w:val="32"/>
          <w:rtl/>
          <w:lang w:val="fr-FR" w:bidi="ar-DZ"/>
        </w:rPr>
        <w:t>قوله تعالى</w:t>
      </w:r>
      <w:bookmarkStart w:id="2" w:name="_Hlk166672587"/>
      <w:r w:rsidRPr="009F7033">
        <w:rPr>
          <w:rFonts w:ascii="Simplified Arabic" w:hAnsi="Simplified Arabic" w:cs="Simplified Arabic"/>
          <w:sz w:val="32"/>
          <w:szCs w:val="32"/>
          <w:rtl/>
          <w:lang w:val="fr-FR" w:bidi="ar-DZ"/>
        </w:rPr>
        <w:t>:</w:t>
      </w:r>
      <w:r w:rsidR="005F17BF" w:rsidRPr="009F7033">
        <w:rPr>
          <w:rFonts w:ascii="Simplified Arabic" w:hAnsi="Simplified Arabic" w:cs="Simplified Arabic"/>
          <w:b/>
          <w:bCs/>
          <w:sz w:val="32"/>
          <w:szCs w:val="32"/>
          <w:rtl/>
        </w:rPr>
        <w:t xml:space="preserve"> </w:t>
      </w:r>
      <w:r w:rsidR="00622A45" w:rsidRPr="005F17BF">
        <w:rPr>
          <w:rFonts w:ascii="Sakkal Majalla" w:hAnsi="Sakkal Majalla" w:cs="Sakkal Majalla" w:hint="cs"/>
          <w:b/>
          <w:bCs/>
          <w:sz w:val="32"/>
          <w:szCs w:val="32"/>
          <w:rtl/>
          <w:lang w:val="fr-FR" w:bidi="ar-DZ"/>
        </w:rPr>
        <w:t xml:space="preserve">{ </w:t>
      </w:r>
      <w:r w:rsidR="00622A45" w:rsidRPr="009546A1">
        <w:rPr>
          <w:rFonts w:ascii="Sakkal Majalla" w:hAnsi="Sakkal Majalla" w:cs="Sakkal Majalla"/>
          <w:sz w:val="32"/>
          <w:szCs w:val="32"/>
          <w:rtl/>
          <w:lang w:bidi="ar-DZ"/>
        </w:rPr>
        <w:t xml:space="preserve"> </w:t>
      </w:r>
      <w:r w:rsidR="00622A45" w:rsidRPr="005F17BF">
        <w:rPr>
          <w:rFonts w:ascii="Sakkal Majalla" w:hAnsi="Sakkal Majalla" w:cs="Sakkal Majalla"/>
          <w:b/>
          <w:bCs/>
          <w:sz w:val="32"/>
          <w:szCs w:val="32"/>
          <w:rtl/>
        </w:rPr>
        <w:t>يَٰٓأَيُّهَا ٱلَّذِينَ ءَامَنُوٓاْ إِذَا قُمۡتُمۡ إِلَى ٱلصَّلَوٰةِ فَٱغۡسِلُواْ وُجُوهَكُمۡ}</w:t>
      </w:r>
      <w:r w:rsidR="00622A45">
        <w:rPr>
          <w:rFonts w:ascii="Sakkal Majalla" w:hAnsi="Sakkal Majalla" w:cs="Sakkal Majalla" w:hint="cs"/>
          <w:b/>
          <w:bCs/>
          <w:sz w:val="32"/>
          <w:szCs w:val="32"/>
          <w:rtl/>
        </w:rPr>
        <w:t xml:space="preserve"> </w:t>
      </w:r>
      <w:r w:rsidR="00622A45" w:rsidRPr="005F17BF">
        <w:rPr>
          <w:rFonts w:ascii="Sakkal Majalla" w:hAnsi="Sakkal Majalla" w:cs="Sakkal Majalla"/>
          <w:b/>
          <w:bCs/>
          <w:sz w:val="32"/>
          <w:szCs w:val="32"/>
          <w:rtl/>
        </w:rPr>
        <w:t xml:space="preserve"> [</w:t>
      </w:r>
      <w:r w:rsidR="00622A45" w:rsidRPr="009546A1">
        <w:rPr>
          <w:rFonts w:ascii="Sakkal Majalla" w:hAnsi="Sakkal Majalla" w:cs="Sakkal Majalla"/>
          <w:sz w:val="32"/>
          <w:szCs w:val="32"/>
          <w:rtl/>
          <w:lang w:bidi="ar-DZ"/>
        </w:rPr>
        <w:t>لمائدة: الآية06]</w:t>
      </w:r>
      <w:r w:rsidR="00622A45">
        <w:rPr>
          <w:rFonts w:ascii="Sakkal Majalla" w:hAnsi="Sakkal Majalla" w:cs="Sakkal Majalla" w:hint="cs"/>
          <w:sz w:val="32"/>
          <w:szCs w:val="32"/>
          <w:rtl/>
          <w:lang w:bidi="ar-DZ"/>
        </w:rPr>
        <w:t>.</w:t>
      </w:r>
    </w:p>
    <w:bookmarkEnd w:id="2"/>
    <w:p w:rsidR="005B6986" w:rsidRDefault="005B6986" w:rsidP="00837124">
      <w:pPr>
        <w:pStyle w:val="Sansinterligne"/>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وجه الدلالة :  كان معناها ضرورة اللغة:فاغسلوا وجوهكم لأجل الصلاة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78"/>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واقتضى الأمر بظاهره غسل الوجه لأجل الصلاة ، ولما وجب فعل الغس</w:t>
      </w:r>
      <w:r w:rsidR="00CD1DB0">
        <w:rPr>
          <w:rFonts w:ascii="Simplified Arabic" w:hAnsi="Simplified Arabic" w:cs="Simplified Arabic"/>
          <w:sz w:val="32"/>
          <w:szCs w:val="32"/>
          <w:rtl/>
          <w:lang w:bidi="ar-DZ"/>
        </w:rPr>
        <w:t>ل كانت النية شرطا في صحة الفعل</w:t>
      </w:r>
      <w:r w:rsidR="00CD1DB0">
        <w:rPr>
          <w:rFonts w:ascii="Simplified Arabic" w:hAnsi="Simplified Arabic" w:cs="Simplified Arabic" w:hint="cs"/>
          <w:sz w:val="32"/>
          <w:szCs w:val="32"/>
          <w:rtl/>
          <w:lang w:bidi="ar-DZ"/>
        </w:rPr>
        <w:t xml:space="preserve"> </w:t>
      </w:r>
      <w:r w:rsidRPr="009F7033">
        <w:rPr>
          <w:rFonts w:ascii="Simplified Arabic" w:hAnsi="Simplified Arabic" w:cs="Simplified Arabic"/>
          <w:sz w:val="32"/>
          <w:szCs w:val="32"/>
          <w:rtl/>
          <w:lang w:bidi="ar-DZ"/>
        </w:rPr>
        <w:t xml:space="preserve">لأن الفرض من قبل الله تعالى فينبغي أن يجب فعل ما أمر به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79"/>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773690" w:rsidRDefault="005B6986" w:rsidP="00837124">
      <w:pPr>
        <w:pStyle w:val="Sansinterligne"/>
        <w:jc w:val="lowKashida"/>
        <w:rPr>
          <w:rFonts w:ascii="Simplified Arabic" w:hAnsi="Simplified Arabic" w:cs="Simplified Arabic"/>
          <w:b/>
          <w:bCs/>
          <w:sz w:val="32"/>
          <w:szCs w:val="32"/>
          <w:rtl/>
          <w:lang w:bidi="ar-DZ"/>
        </w:rPr>
      </w:pPr>
      <w:r w:rsidRPr="00773690">
        <w:rPr>
          <w:rFonts w:ascii="Simplified Arabic" w:hAnsi="Simplified Arabic" w:cs="Simplified Arabic"/>
          <w:b/>
          <w:bCs/>
          <w:sz w:val="32"/>
          <w:szCs w:val="32"/>
          <w:rtl/>
          <w:lang w:bidi="ar-DZ"/>
        </w:rPr>
        <w:lastRenderedPageBreak/>
        <w:t>ثانيًا: السنة</w:t>
      </w:r>
    </w:p>
    <w:p w:rsidR="005B6986" w:rsidRPr="009F7033" w:rsidRDefault="005B6986" w:rsidP="00837124">
      <w:pPr>
        <w:pStyle w:val="Paragraphedeliste"/>
        <w:numPr>
          <w:ilvl w:val="0"/>
          <w:numId w:val="32"/>
        </w:num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قوله صلى الله عليه وسلم: " إنما الأعمال بالنيات، وإنما لكل امرئ ما نوى "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80"/>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هذا الحديث قاعدة من قواعد الإسلام حتى قيل فيه:إنه ثلث العلم،وقيل:ربعه، وقيل: خمسه،وقال الشافعي، وأحمد</w:t>
      </w:r>
      <w:r w:rsidR="00FA1D6C">
        <w:rPr>
          <w:rFonts w:ascii="Simplified Arabic" w:hAnsi="Simplified Arabic" w:cs="Simplified Arabic"/>
          <w:sz w:val="32"/>
          <w:szCs w:val="32"/>
          <w:lang w:bidi="ar-DZ"/>
        </w:rPr>
        <w:t xml:space="preserve"> </w:t>
      </w:r>
      <w:r w:rsidR="00FA1D6C">
        <w:rPr>
          <w:rFonts w:ascii="Simplified Arabic" w:hAnsi="Simplified Arabic" w:cs="Simplified Arabic" w:hint="cs"/>
          <w:sz w:val="32"/>
          <w:szCs w:val="32"/>
          <w:rtl/>
          <w:lang w:bidi="ar-DZ"/>
        </w:rPr>
        <w:t>:</w:t>
      </w:r>
      <w:r w:rsidRPr="009F7033">
        <w:rPr>
          <w:rFonts w:ascii="Simplified Arabic" w:hAnsi="Simplified Arabic" w:cs="Simplified Arabic"/>
          <w:sz w:val="32"/>
          <w:szCs w:val="32"/>
          <w:rtl/>
          <w:lang w:bidi="ar-DZ"/>
        </w:rPr>
        <w:t xml:space="preserve"> إنه ثلث العلم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81"/>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5B6986" w:rsidP="00837124">
      <w:p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قال البيهقي: لأن كسب العبد بقلبه ولسانه، وجوارحه، فالنية أحد الأقسام وهي أرجحها لأنها تكون عبادة بانفرادها، ولذلك كانت نية المؤمن خيرا من عمله.</w:t>
      </w:r>
    </w:p>
    <w:p w:rsidR="005B6986" w:rsidRPr="009F7033" w:rsidRDefault="005B6986" w:rsidP="00837124">
      <w:p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إن العمل إذا كان خالصا ولم يكن صوابا لم يقبل، وإذا ك</w:t>
      </w:r>
      <w:r w:rsidR="00CD1DB0">
        <w:rPr>
          <w:rFonts w:ascii="Simplified Arabic" w:hAnsi="Simplified Arabic" w:cs="Simplified Arabic"/>
          <w:sz w:val="32"/>
          <w:szCs w:val="32"/>
          <w:rtl/>
          <w:lang w:bidi="ar-DZ"/>
        </w:rPr>
        <w:t>ان صوابا ولم يكن خالصا لم يقبل</w:t>
      </w:r>
      <w:r w:rsidR="00CD1DB0">
        <w:rPr>
          <w:rFonts w:ascii="Simplified Arabic" w:hAnsi="Simplified Arabic" w:cs="Simplified Arabic" w:hint="cs"/>
          <w:sz w:val="32"/>
          <w:szCs w:val="32"/>
          <w:rtl/>
          <w:lang w:bidi="ar-DZ"/>
        </w:rPr>
        <w:t xml:space="preserve"> </w:t>
      </w:r>
      <w:r w:rsidRPr="009F7033">
        <w:rPr>
          <w:rFonts w:ascii="Simplified Arabic" w:hAnsi="Simplified Arabic" w:cs="Simplified Arabic"/>
          <w:sz w:val="32"/>
          <w:szCs w:val="32"/>
          <w:rtl/>
          <w:lang w:bidi="ar-DZ"/>
        </w:rPr>
        <w:t xml:space="preserve">حتى يكون خالصا وصوابا، قال: والخالص إذا كان لله عز وجل، والصواب إذا كان على </w:t>
      </w:r>
      <w:r w:rsidR="00FA1D6C">
        <w:rPr>
          <w:rFonts w:ascii="Simplified Arabic" w:hAnsi="Simplified Arabic" w:cs="Simplified Arabic" w:hint="cs"/>
          <w:sz w:val="32"/>
          <w:szCs w:val="32"/>
          <w:rtl/>
          <w:lang w:bidi="ar-DZ"/>
        </w:rPr>
        <w:t xml:space="preserve">   </w:t>
      </w:r>
      <w:r w:rsidRPr="009F7033">
        <w:rPr>
          <w:rFonts w:ascii="Simplified Arabic" w:hAnsi="Simplified Arabic" w:cs="Simplified Arabic"/>
          <w:sz w:val="32"/>
          <w:szCs w:val="32"/>
          <w:rtl/>
          <w:lang w:bidi="ar-DZ"/>
        </w:rPr>
        <w:t xml:space="preserve">السنة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82"/>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5B6986" w:rsidP="00773690">
      <w:pPr>
        <w:bidi/>
        <w:spacing w:line="240" w:lineRule="auto"/>
        <w:ind w:left="360"/>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ثالثًا  :المعقول</w:t>
      </w:r>
    </w:p>
    <w:p w:rsidR="005B6986" w:rsidRPr="009F7033" w:rsidRDefault="005B6986" w:rsidP="00837124">
      <w:p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الوضوء عبادة فعلية محضة، فاعتبر فيه النية فخرج بالعبادة الأكل والشرب ونحوهما، وبالفعلية القولية كالأذان والخطبة، وبالمحضة العدة وستر العورة، ولأنها طهارة موجبها في غير محلها فأشبهت التيمم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83"/>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5B6986" w:rsidP="00FA1D6C">
      <w:pPr>
        <w:bidi/>
        <w:spacing w:line="240" w:lineRule="auto"/>
        <w:jc w:val="lowKashida"/>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صورة القياس :</w:t>
      </w:r>
    </w:p>
    <w:p w:rsidR="005B6986" w:rsidRPr="009F7033" w:rsidRDefault="005B6986" w:rsidP="00837124">
      <w:pPr>
        <w:pStyle w:val="Paragraphedeliste"/>
        <w:numPr>
          <w:ilvl w:val="0"/>
          <w:numId w:val="32"/>
        </w:num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استدلوا بالقياس من وجهين:</w:t>
      </w:r>
    </w:p>
    <w:p w:rsidR="005B6986" w:rsidRDefault="005B6986" w:rsidP="00837124">
      <w:pPr>
        <w:pStyle w:val="Paragraphedeliste"/>
        <w:numPr>
          <w:ilvl w:val="0"/>
          <w:numId w:val="33"/>
        </w:numPr>
        <w:bidi/>
        <w:spacing w:line="240" w:lineRule="auto"/>
        <w:jc w:val="lowKashida"/>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قياس الوضوء على الصلاة باعتبار أن كلا منهما عبادة محضة، فتكون النية واجبة في الوضوء مثل الصلاة.</w:t>
      </w:r>
    </w:p>
    <w:p w:rsidR="00FE410D" w:rsidRPr="009F7033" w:rsidRDefault="00FE410D" w:rsidP="00FE410D">
      <w:pPr>
        <w:pStyle w:val="Paragraphedeliste"/>
        <w:bidi/>
        <w:spacing w:line="240" w:lineRule="auto"/>
        <w:jc w:val="lowKashida"/>
        <w:rPr>
          <w:rFonts w:ascii="Simplified Arabic" w:hAnsi="Simplified Arabic" w:cs="Simplified Arabic"/>
          <w:sz w:val="32"/>
          <w:szCs w:val="32"/>
          <w:rtl/>
          <w:lang w:bidi="ar-DZ"/>
        </w:rPr>
      </w:pPr>
    </w:p>
    <w:p w:rsidR="005B6986" w:rsidRPr="009F7033" w:rsidRDefault="005B6986" w:rsidP="00837124">
      <w:pPr>
        <w:pStyle w:val="Paragraphedeliste"/>
        <w:numPr>
          <w:ilvl w:val="0"/>
          <w:numId w:val="33"/>
        </w:num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lastRenderedPageBreak/>
        <w:t xml:space="preserve">قياس الوضوء على التيمم بجامع أن كلا منهما طهارة من حدث تستباح به الصلاة، فلا يصح الوضوء بغير نية كما في التيمم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84"/>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5B6986" w:rsidP="00837124">
      <w:pPr>
        <w:pStyle w:val="Sansinterligne"/>
        <w:jc w:val="lowKashida"/>
        <w:rPr>
          <w:rFonts w:ascii="Simplified Arabic" w:hAnsi="Simplified Arabic" w:cs="Simplified Arabic"/>
          <w:sz w:val="32"/>
          <w:szCs w:val="32"/>
          <w:rtl/>
          <w:lang w:bidi="ar-DZ"/>
        </w:rPr>
      </w:pPr>
      <w:r w:rsidRPr="009F7033">
        <w:rPr>
          <w:rFonts w:ascii="Simplified Arabic" w:hAnsi="Simplified Arabic" w:cs="Simplified Arabic"/>
          <w:b/>
          <w:bCs/>
          <w:sz w:val="32"/>
          <w:szCs w:val="32"/>
          <w:u w:val="single"/>
          <w:rtl/>
          <w:lang w:bidi="ar-DZ"/>
        </w:rPr>
        <w:t>القول الثاني</w:t>
      </w:r>
      <w:r w:rsidRPr="009F7033">
        <w:rPr>
          <w:rFonts w:ascii="Simplified Arabic" w:hAnsi="Simplified Arabic" w:cs="Simplified Arabic"/>
          <w:sz w:val="32"/>
          <w:szCs w:val="32"/>
          <w:rtl/>
          <w:lang w:bidi="ar-DZ"/>
        </w:rPr>
        <w:t>: ذهب الحنفية، والإمام سفيان الثوري، والأوزاعي-في رواية عنه-,إلى أن النية ليست بشرط لصحة الوضوء، إنما هي من سننه ويصح بدونها وقد استدلوا بـ :</w:t>
      </w:r>
    </w:p>
    <w:p w:rsidR="005B6986" w:rsidRPr="009F7033" w:rsidRDefault="005B6986" w:rsidP="00837124">
      <w:pPr>
        <w:pStyle w:val="Sansinterligne"/>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أولاً : الكتاب </w:t>
      </w:r>
    </w:p>
    <w:p w:rsidR="005B6986" w:rsidRPr="009F7033" w:rsidRDefault="005B6986" w:rsidP="00622A45">
      <w:pPr>
        <w:pStyle w:val="Sansinterligne"/>
        <w:numPr>
          <w:ilvl w:val="0"/>
          <w:numId w:val="32"/>
        </w:numPr>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قوله تعالى : </w:t>
      </w:r>
      <w:bookmarkStart w:id="3" w:name="_Hlk166672995"/>
      <w:bookmarkEnd w:id="3"/>
      <w:r w:rsidR="00622A45" w:rsidRPr="005F17BF">
        <w:rPr>
          <w:rFonts w:ascii="Sakkal Majalla" w:hAnsi="Sakkal Majalla" w:cs="Sakkal Majalla" w:hint="cs"/>
          <w:b/>
          <w:bCs/>
          <w:sz w:val="32"/>
          <w:szCs w:val="32"/>
          <w:rtl/>
          <w:lang w:val="fr-FR" w:bidi="ar-DZ"/>
        </w:rPr>
        <w:t xml:space="preserve">{ </w:t>
      </w:r>
      <w:r w:rsidR="00622A45" w:rsidRPr="009546A1">
        <w:rPr>
          <w:rFonts w:ascii="Sakkal Majalla" w:hAnsi="Sakkal Majalla" w:cs="Sakkal Majalla"/>
          <w:sz w:val="32"/>
          <w:szCs w:val="32"/>
          <w:rtl/>
          <w:lang w:bidi="ar-DZ"/>
        </w:rPr>
        <w:t xml:space="preserve"> </w:t>
      </w:r>
      <w:r w:rsidR="00622A45" w:rsidRPr="005F17BF">
        <w:rPr>
          <w:rFonts w:ascii="Sakkal Majalla" w:hAnsi="Sakkal Majalla" w:cs="Sakkal Majalla"/>
          <w:b/>
          <w:bCs/>
          <w:sz w:val="32"/>
          <w:szCs w:val="32"/>
          <w:rtl/>
        </w:rPr>
        <w:t>يَٰٓأَيُّهَا ٱلَّذِينَ ءَامَنُوٓاْ إِذَا قُمۡتُمۡ إِلَى ٱلصَّلَوٰةِ فَٱغۡسِلُواْ وُجُوهَكُمۡ}</w:t>
      </w:r>
      <w:r w:rsidR="00622A45">
        <w:rPr>
          <w:rFonts w:ascii="Sakkal Majalla" w:hAnsi="Sakkal Majalla" w:cs="Sakkal Majalla" w:hint="cs"/>
          <w:b/>
          <w:bCs/>
          <w:sz w:val="32"/>
          <w:szCs w:val="32"/>
          <w:rtl/>
        </w:rPr>
        <w:t xml:space="preserve"> </w:t>
      </w:r>
      <w:r w:rsidR="00622A45" w:rsidRPr="005F17BF">
        <w:rPr>
          <w:rFonts w:ascii="Sakkal Majalla" w:hAnsi="Sakkal Majalla" w:cs="Sakkal Majalla"/>
          <w:b/>
          <w:bCs/>
          <w:sz w:val="32"/>
          <w:szCs w:val="32"/>
          <w:rtl/>
        </w:rPr>
        <w:t xml:space="preserve"> </w:t>
      </w:r>
      <w:r w:rsidR="00622A45">
        <w:rPr>
          <w:rFonts w:ascii="Sakkal Majalla" w:hAnsi="Sakkal Majalla" w:cs="Sakkal Majalla"/>
          <w:sz w:val="32"/>
          <w:szCs w:val="32"/>
          <w:rtl/>
          <w:lang w:bidi="ar-DZ"/>
        </w:rPr>
        <w:t>[</w:t>
      </w:r>
      <w:r w:rsidR="00622A45" w:rsidRPr="009546A1">
        <w:rPr>
          <w:rFonts w:ascii="Sakkal Majalla" w:hAnsi="Sakkal Majalla" w:cs="Sakkal Majalla"/>
          <w:sz w:val="32"/>
          <w:szCs w:val="32"/>
          <w:rtl/>
          <w:lang w:bidi="ar-DZ"/>
        </w:rPr>
        <w:t>المائدة: 06].</w:t>
      </w:r>
    </w:p>
    <w:p w:rsidR="005B6986" w:rsidRPr="009F7033" w:rsidRDefault="005B6986" w:rsidP="00837124">
      <w:pPr>
        <w:pStyle w:val="Sansinterligne"/>
        <w:jc w:val="lowKashida"/>
        <w:rPr>
          <w:rFonts w:ascii="Simplified Arabic" w:hAnsi="Simplified Arabic" w:cs="Simplified Arabic"/>
          <w:sz w:val="32"/>
          <w:szCs w:val="32"/>
          <w:rtl/>
          <w:lang w:bidi="ar-DZ"/>
        </w:rPr>
      </w:pPr>
      <w:r w:rsidRPr="00FA1D6C">
        <w:rPr>
          <w:rFonts w:ascii="Simplified Arabic" w:hAnsi="Simplified Arabic" w:cs="Simplified Arabic"/>
          <w:sz w:val="32"/>
          <w:szCs w:val="32"/>
          <w:u w:val="single"/>
          <w:rtl/>
          <w:lang w:bidi="ar-DZ"/>
        </w:rPr>
        <w:t>وجه الدلالة</w:t>
      </w:r>
      <w:r w:rsidRPr="009F7033">
        <w:rPr>
          <w:rFonts w:ascii="Simplified Arabic" w:hAnsi="Simplified Arabic" w:cs="Simplified Arabic"/>
          <w:sz w:val="32"/>
          <w:szCs w:val="32"/>
          <w:rtl/>
          <w:lang w:bidi="ar-DZ"/>
        </w:rPr>
        <w:t xml:space="preserve"> : في الآية تنصيص على الغسل والمسح وذلك يتحقق بدون النية، فاشتراطها يكون زيادة على النص اذ ليس في اللفظ المنصوص ما يدل عليها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85"/>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622A45" w:rsidRPr="00FA1D6C" w:rsidRDefault="005B6986" w:rsidP="00FA1D6C">
      <w:pPr>
        <w:pStyle w:val="Sansinterligne"/>
        <w:numPr>
          <w:ilvl w:val="0"/>
          <w:numId w:val="32"/>
        </w:numPr>
        <w:jc w:val="lowKashida"/>
        <w:rPr>
          <w:rFonts w:ascii="Simplified Arabic" w:hAnsi="Simplified Arabic" w:cs="Simplified Arabic"/>
          <w:sz w:val="32"/>
          <w:szCs w:val="32"/>
          <w:rtl/>
        </w:rPr>
      </w:pPr>
      <w:r w:rsidRPr="009F7033">
        <w:rPr>
          <w:rFonts w:ascii="Simplified Arabic" w:hAnsi="Simplified Arabic" w:cs="Simplified Arabic"/>
          <w:sz w:val="32"/>
          <w:szCs w:val="32"/>
          <w:rtl/>
          <w:lang w:bidi="ar-DZ"/>
        </w:rPr>
        <w:t xml:space="preserve">قوله تعالى : </w:t>
      </w:r>
      <w:r w:rsidR="00A256CF" w:rsidRPr="009F7033">
        <w:rPr>
          <w:rFonts w:ascii="Simplified Arabic" w:hAnsi="Simplified Arabic" w:cs="Simplified Arabic"/>
          <w:sz w:val="32"/>
          <w:szCs w:val="32"/>
          <w:rtl/>
          <w:lang w:bidi="ar-DZ"/>
        </w:rPr>
        <w:t xml:space="preserve"> </w:t>
      </w:r>
      <w:r w:rsidR="00622A45">
        <w:rPr>
          <w:rFonts w:ascii="Sakkal Majalla" w:hAnsi="Sakkal Majalla" w:cs="Sakkal Majalla" w:hint="cs"/>
          <w:sz w:val="32"/>
          <w:szCs w:val="32"/>
          <w:rtl/>
          <w:lang w:bidi="ar-DZ"/>
        </w:rPr>
        <w:t>{</w:t>
      </w:r>
      <w:r w:rsidR="00622A45" w:rsidRPr="00A256CF">
        <w:rPr>
          <w:rFonts w:ascii="Sakkal Majalla" w:hAnsi="Sakkal Majalla" w:cs="Sakkal Majalla"/>
          <w:b/>
          <w:bCs/>
          <w:sz w:val="32"/>
          <w:szCs w:val="32"/>
          <w:rtl/>
          <w:lang w:bidi="ar-DZ"/>
        </w:rPr>
        <w:t xml:space="preserve"> </w:t>
      </w:r>
      <w:r w:rsidR="00622A45" w:rsidRPr="00A256CF">
        <w:rPr>
          <w:rFonts w:ascii="Sakkal Majalla" w:hAnsi="Sakkal Majalla" w:cs="Sakkal Majalla"/>
          <w:b/>
          <w:bCs/>
          <w:sz w:val="32"/>
          <w:szCs w:val="32"/>
          <w:rtl/>
        </w:rPr>
        <w:t>وَأَنزَلۡنَا مِنَ ٱلسَّمَآءِ مَآءٗ طَهُورٗ}</w:t>
      </w:r>
      <w:r w:rsidR="00622A45" w:rsidRPr="009546A1">
        <w:rPr>
          <w:rFonts w:ascii="Sakkal Majalla" w:hAnsi="Sakkal Majalla" w:cs="Sakkal Majalla"/>
          <w:sz w:val="32"/>
          <w:szCs w:val="32"/>
          <w:rtl/>
        </w:rPr>
        <w:t xml:space="preserve"> </w:t>
      </w:r>
      <w:r w:rsidR="00622A45">
        <w:rPr>
          <w:rFonts w:ascii="Sakkal Majalla" w:hAnsi="Sakkal Majalla" w:cs="Sakkal Majalla" w:hint="cs"/>
          <w:sz w:val="32"/>
          <w:szCs w:val="32"/>
          <w:rtl/>
        </w:rPr>
        <w:t>[</w:t>
      </w:r>
      <w:r w:rsidR="00622A45" w:rsidRPr="009546A1">
        <w:rPr>
          <w:rFonts w:ascii="Sakkal Majalla" w:hAnsi="Sakkal Majalla" w:cs="Sakkal Majalla"/>
          <w:sz w:val="32"/>
          <w:szCs w:val="32"/>
          <w:rtl/>
        </w:rPr>
        <w:t>الفرقان: 48]</w:t>
      </w:r>
    </w:p>
    <w:p w:rsidR="005B6986" w:rsidRPr="009F7033" w:rsidRDefault="00622A45" w:rsidP="00837124">
      <w:pPr>
        <w:pStyle w:val="Sansinterligne"/>
        <w:jc w:val="lowKashida"/>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5B6986" w:rsidRPr="00FA1D6C">
        <w:rPr>
          <w:rFonts w:ascii="Simplified Arabic" w:hAnsi="Simplified Arabic" w:cs="Simplified Arabic"/>
          <w:sz w:val="32"/>
          <w:szCs w:val="32"/>
          <w:u w:val="single"/>
          <w:rtl/>
        </w:rPr>
        <w:t>وجه الدلالة</w:t>
      </w:r>
      <w:r w:rsidR="005B6986" w:rsidRPr="009F7033">
        <w:rPr>
          <w:rFonts w:ascii="Simplified Arabic" w:hAnsi="Simplified Arabic" w:cs="Simplified Arabic"/>
          <w:sz w:val="32"/>
          <w:szCs w:val="32"/>
          <w:rtl/>
        </w:rPr>
        <w:t xml:space="preserve"> : معناه مطهرا، فحيثما وجد فواجب أن يكون مطهرا، ولو شرطت فيه النية لسلبت الصفة التي وصفه الله بها من كونه طهورا، لأنه حينئذ لا يكون طهورا إلا بغيره، والله تعالى جعله طهورا من غير شرط معنى آخر فيه.</w:t>
      </w:r>
    </w:p>
    <w:p w:rsidR="005B6986" w:rsidRPr="009F7033" w:rsidRDefault="00FA1D6C" w:rsidP="00837124">
      <w:pPr>
        <w:pStyle w:val="Sansinterligne"/>
        <w:jc w:val="lowKashida"/>
        <w:rPr>
          <w:rFonts w:ascii="Simplified Arabic" w:hAnsi="Simplified Arabic" w:cs="Simplified Arabic"/>
          <w:sz w:val="32"/>
          <w:szCs w:val="32"/>
        </w:rPr>
      </w:pPr>
      <w:r>
        <w:rPr>
          <w:rFonts w:ascii="Simplified Arabic" w:hAnsi="Simplified Arabic" w:cs="Simplified Arabic"/>
          <w:sz w:val="32"/>
          <w:szCs w:val="32"/>
          <w:rtl/>
        </w:rPr>
        <w:t xml:space="preserve">من جهة أخرى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ن </w:t>
      </w:r>
      <w:r>
        <w:rPr>
          <w:rFonts w:ascii="Simplified Arabic" w:hAnsi="Simplified Arabic" w:cs="Simplified Arabic" w:hint="cs"/>
          <w:sz w:val="32"/>
          <w:szCs w:val="32"/>
          <w:rtl/>
        </w:rPr>
        <w:t>إ</w:t>
      </w:r>
      <w:r w:rsidR="005B6986" w:rsidRPr="009F7033">
        <w:rPr>
          <w:rFonts w:ascii="Simplified Arabic" w:hAnsi="Simplified Arabic" w:cs="Simplified Arabic"/>
          <w:sz w:val="32"/>
          <w:szCs w:val="32"/>
          <w:rtl/>
        </w:rPr>
        <w:t>ثبات النية شرطا في التيمم جائز</w:t>
      </w:r>
      <w:r>
        <w:rPr>
          <w:rFonts w:ascii="Simplified Arabic" w:hAnsi="Simplified Arabic" w:cs="Simplified Arabic" w:hint="cs"/>
          <w:sz w:val="32"/>
          <w:szCs w:val="32"/>
          <w:rtl/>
        </w:rPr>
        <w:t xml:space="preserve"> </w:t>
      </w:r>
      <w:r w:rsidR="005B6986" w:rsidRPr="009F7033">
        <w:rPr>
          <w:rFonts w:ascii="Simplified Arabic" w:hAnsi="Simplified Arabic" w:cs="Simplified Arabic"/>
          <w:sz w:val="32"/>
          <w:szCs w:val="32"/>
          <w:rtl/>
        </w:rPr>
        <w:t xml:space="preserve">مع قوله </w:t>
      </w:r>
      <w:r>
        <w:rPr>
          <w:rFonts w:ascii="Simplified Arabic" w:hAnsi="Simplified Arabic" w:cs="Simplified Arabic" w:hint="cs"/>
          <w:sz w:val="32"/>
          <w:szCs w:val="32"/>
          <w:rtl/>
        </w:rPr>
        <w:t xml:space="preserve"> :</w:t>
      </w:r>
      <w:r w:rsidR="005B6986" w:rsidRPr="009F7033">
        <w:rPr>
          <w:rFonts w:ascii="Simplified Arabic" w:hAnsi="Simplified Arabic" w:cs="Simplified Arabic"/>
          <w:sz w:val="32"/>
          <w:szCs w:val="32"/>
          <w:rtl/>
        </w:rPr>
        <w:t>التراب طهور المسلم</w:t>
      </w:r>
      <w:r>
        <w:rPr>
          <w:rFonts w:ascii="Simplified Arabic" w:hAnsi="Simplified Arabic" w:cs="Simplified Arabic" w:hint="cs"/>
          <w:sz w:val="32"/>
          <w:szCs w:val="32"/>
          <w:rtl/>
        </w:rPr>
        <w:t xml:space="preserve"> "</w:t>
      </w:r>
      <w:r w:rsidR="005B6986" w:rsidRPr="009F7033">
        <w:rPr>
          <w:rFonts w:ascii="Simplified Arabic" w:hAnsi="Simplified Arabic" w:cs="Simplified Arabic"/>
          <w:sz w:val="32"/>
          <w:szCs w:val="32"/>
          <w:rtl/>
        </w:rPr>
        <w:t xml:space="preserve"> ولا يجوز مثله في الوضوء </w:t>
      </w:r>
      <w:r w:rsidR="005B6986" w:rsidRPr="009F7033">
        <w:rPr>
          <w:rFonts w:ascii="Simplified Arabic" w:hAnsi="Simplified Arabic" w:cs="Simplified Arabic"/>
          <w:sz w:val="32"/>
          <w:szCs w:val="32"/>
          <w:vertAlign w:val="superscript"/>
          <w:lang w:bidi="ar-DZ"/>
        </w:rPr>
        <w:t>(</w:t>
      </w:r>
      <w:r w:rsidR="005B6986" w:rsidRPr="009F7033">
        <w:rPr>
          <w:rStyle w:val="Appelnotedebasdep"/>
          <w:rFonts w:ascii="Simplified Arabic" w:hAnsi="Simplified Arabic" w:cs="Simplified Arabic"/>
          <w:sz w:val="32"/>
          <w:szCs w:val="32"/>
          <w:lang w:bidi="ar-DZ"/>
        </w:rPr>
        <w:footnoteReference w:id="186"/>
      </w:r>
      <w:r w:rsidR="005B6986" w:rsidRPr="009F7033">
        <w:rPr>
          <w:rFonts w:ascii="Simplified Arabic" w:hAnsi="Simplified Arabic" w:cs="Simplified Arabic"/>
          <w:sz w:val="32"/>
          <w:szCs w:val="32"/>
          <w:vertAlign w:val="superscript"/>
          <w:lang w:bidi="ar-DZ"/>
        </w:rPr>
        <w:t>)</w:t>
      </w:r>
      <w:r w:rsidR="005B6986" w:rsidRPr="009F7033">
        <w:rPr>
          <w:rFonts w:ascii="Simplified Arabic" w:hAnsi="Simplified Arabic" w:cs="Simplified Arabic"/>
          <w:sz w:val="32"/>
          <w:szCs w:val="32"/>
          <w:rtl/>
        </w:rPr>
        <w:t>.</w:t>
      </w:r>
    </w:p>
    <w:p w:rsidR="005B6986" w:rsidRPr="00773690" w:rsidRDefault="005B6986" w:rsidP="00837124">
      <w:pPr>
        <w:pStyle w:val="Sansinterligne"/>
        <w:jc w:val="lowKashida"/>
        <w:rPr>
          <w:rFonts w:ascii="Simplified Arabic" w:hAnsi="Simplified Arabic" w:cs="Simplified Arabic"/>
          <w:b/>
          <w:bCs/>
          <w:sz w:val="32"/>
          <w:szCs w:val="32"/>
          <w:rtl/>
        </w:rPr>
      </w:pPr>
      <w:r w:rsidRPr="00773690">
        <w:rPr>
          <w:rFonts w:ascii="Simplified Arabic" w:hAnsi="Simplified Arabic" w:cs="Simplified Arabic"/>
          <w:b/>
          <w:bCs/>
          <w:sz w:val="32"/>
          <w:szCs w:val="32"/>
          <w:rtl/>
        </w:rPr>
        <w:t xml:space="preserve">ثانيًا : السنة </w:t>
      </w:r>
    </w:p>
    <w:p w:rsidR="005B6986" w:rsidRPr="009F7033" w:rsidRDefault="005B6986" w:rsidP="00837124">
      <w:pPr>
        <w:pStyle w:val="Sansinterligne"/>
        <w:numPr>
          <w:ilvl w:val="0"/>
          <w:numId w:val="34"/>
        </w:numPr>
        <w:jc w:val="lowKashida"/>
        <w:rPr>
          <w:rFonts w:ascii="Simplified Arabic" w:hAnsi="Simplified Arabic" w:cs="Simplified Arabic"/>
          <w:sz w:val="32"/>
          <w:szCs w:val="32"/>
          <w:rtl/>
        </w:rPr>
      </w:pPr>
      <w:r w:rsidRPr="009F7033">
        <w:rPr>
          <w:rFonts w:ascii="Simplified Arabic" w:hAnsi="Simplified Arabic" w:cs="Simplified Arabic"/>
          <w:sz w:val="32"/>
          <w:szCs w:val="32"/>
          <w:rtl/>
        </w:rPr>
        <w:t>حديث أم سلمة رضي الله عنها أنها قالت : "يا رسولَ اللهِ إني امرأةٌ أشدُّ ضفرَ رأسي أفأنقضُهُ لغسلِ الجنابةِ قال: لا ،إنما يكفيكِ أن تحثي عليهِ ثلاثَ حثَياتٍ ثم</w:t>
      </w:r>
      <w:r w:rsidR="00E91646">
        <w:rPr>
          <w:rFonts w:ascii="Simplified Arabic" w:hAnsi="Simplified Arabic" w:cs="Simplified Arabic" w:hint="cs"/>
          <w:sz w:val="32"/>
          <w:szCs w:val="32"/>
          <w:rtl/>
        </w:rPr>
        <w:t xml:space="preserve"> </w:t>
      </w:r>
      <w:r w:rsidRPr="009F7033">
        <w:rPr>
          <w:rFonts w:ascii="Simplified Arabic" w:hAnsi="Simplified Arabic" w:cs="Simplified Arabic"/>
          <w:sz w:val="32"/>
          <w:szCs w:val="32"/>
          <w:rtl/>
        </w:rPr>
        <w:t xml:space="preserve">تفيضين عليكَ الماءِ   فتطهُرينَ "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87"/>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rPr>
        <w:t>.</w:t>
      </w:r>
    </w:p>
    <w:p w:rsidR="005B6986" w:rsidRDefault="005B6986" w:rsidP="00837124">
      <w:pPr>
        <w:pStyle w:val="Sansinterligne"/>
        <w:jc w:val="lowKashida"/>
        <w:rPr>
          <w:rFonts w:ascii="Simplified Arabic" w:hAnsi="Simplified Arabic" w:cs="Simplified Arabic"/>
          <w:sz w:val="32"/>
          <w:szCs w:val="32"/>
        </w:rPr>
      </w:pPr>
      <w:r w:rsidRPr="00FA1D6C">
        <w:rPr>
          <w:rFonts w:ascii="Simplified Arabic" w:hAnsi="Simplified Arabic" w:cs="Simplified Arabic"/>
          <w:sz w:val="32"/>
          <w:szCs w:val="32"/>
          <w:u w:val="single"/>
          <w:rtl/>
        </w:rPr>
        <w:t>وجه الدلالة</w:t>
      </w:r>
      <w:r w:rsidRPr="009F7033">
        <w:rPr>
          <w:rFonts w:ascii="Simplified Arabic" w:hAnsi="Simplified Arabic" w:cs="Simplified Arabic"/>
          <w:sz w:val="32"/>
          <w:szCs w:val="32"/>
          <w:rtl/>
        </w:rPr>
        <w:t xml:space="preserve"> : أجاز النبي صلى الله عليه وسلم للمرأة الاغتسال من الجنابة دون فك ضفائر شعرها، بشرط أن تفيض الماء على جميع جسدها، مع التأكد من وصول الماء إلى أصول الشعر، فبهذا أراد النبي صلى الله عليه وسلم تعليمها كيفيته، فلو كانت النية شرطا لذكرها حتى تعلمه.</w:t>
      </w:r>
    </w:p>
    <w:p w:rsidR="005B6986" w:rsidRPr="009F7033" w:rsidRDefault="005B6986" w:rsidP="00837124">
      <w:pPr>
        <w:pStyle w:val="Sansinterligne"/>
        <w:jc w:val="lowKashida"/>
        <w:rPr>
          <w:rFonts w:ascii="Simplified Arabic" w:hAnsi="Simplified Arabic" w:cs="Simplified Arabic"/>
          <w:sz w:val="32"/>
          <w:szCs w:val="32"/>
          <w:rtl/>
        </w:rPr>
      </w:pPr>
      <w:r w:rsidRPr="009F7033">
        <w:rPr>
          <w:rFonts w:ascii="Simplified Arabic" w:hAnsi="Simplified Arabic" w:cs="Simplified Arabic"/>
          <w:sz w:val="32"/>
          <w:szCs w:val="32"/>
          <w:rtl/>
        </w:rPr>
        <w:lastRenderedPageBreak/>
        <w:t>ثالثًا: المعقول</w:t>
      </w:r>
    </w:p>
    <w:p w:rsidR="005B6986" w:rsidRPr="009F7033" w:rsidRDefault="005B6986" w:rsidP="00837124">
      <w:pPr>
        <w:pStyle w:val="Sansinterligne"/>
        <w:numPr>
          <w:ilvl w:val="0"/>
          <w:numId w:val="36"/>
        </w:numPr>
        <w:jc w:val="lowKashida"/>
        <w:rPr>
          <w:rFonts w:ascii="Simplified Arabic" w:hAnsi="Simplified Arabic" w:cs="Simplified Arabic"/>
          <w:sz w:val="32"/>
          <w:szCs w:val="32"/>
        </w:rPr>
      </w:pPr>
      <w:r w:rsidRPr="009F7033">
        <w:rPr>
          <w:rFonts w:ascii="Simplified Arabic" w:hAnsi="Simplified Arabic" w:cs="Simplified Arabic"/>
          <w:sz w:val="32"/>
          <w:szCs w:val="32"/>
          <w:rtl/>
        </w:rPr>
        <w:t xml:space="preserve">أن الوضوء لو احتاج إلى نية لاحتاجت النية إلى نية وهكذا أبدا،ومن ثم فلا تكون النية واجبة لأن هذا محال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88"/>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rPr>
        <w:t>.</w:t>
      </w:r>
    </w:p>
    <w:p w:rsidR="005B6986" w:rsidRPr="009F7033" w:rsidRDefault="005B6986" w:rsidP="00837124">
      <w:pPr>
        <w:pStyle w:val="Sansinterligne"/>
        <w:jc w:val="lowKashida"/>
        <w:rPr>
          <w:rFonts w:ascii="Simplified Arabic" w:hAnsi="Simplified Arabic" w:cs="Simplified Arabic"/>
          <w:b/>
          <w:bCs/>
          <w:sz w:val="32"/>
          <w:szCs w:val="32"/>
          <w:rtl/>
        </w:rPr>
      </w:pPr>
      <w:r w:rsidRPr="009F7033">
        <w:rPr>
          <w:rFonts w:ascii="Simplified Arabic" w:hAnsi="Simplified Arabic" w:cs="Simplified Arabic"/>
          <w:b/>
          <w:bCs/>
          <w:sz w:val="32"/>
          <w:szCs w:val="32"/>
          <w:rtl/>
        </w:rPr>
        <w:t>صورة القياس :</w:t>
      </w:r>
    </w:p>
    <w:p w:rsidR="005B6986" w:rsidRPr="009F7033" w:rsidRDefault="005B6986" w:rsidP="00837124">
      <w:pPr>
        <w:pStyle w:val="Sansinterligne"/>
        <w:jc w:val="lowKashida"/>
        <w:rPr>
          <w:rFonts w:ascii="Simplified Arabic" w:hAnsi="Simplified Arabic" w:cs="Simplified Arabic"/>
          <w:sz w:val="32"/>
          <w:szCs w:val="32"/>
          <w:rtl/>
        </w:rPr>
      </w:pPr>
      <w:r w:rsidRPr="009F7033">
        <w:rPr>
          <w:rFonts w:ascii="Simplified Arabic" w:hAnsi="Simplified Arabic" w:cs="Simplified Arabic"/>
          <w:sz w:val="32"/>
          <w:szCs w:val="32"/>
          <w:rtl/>
        </w:rPr>
        <w:t xml:space="preserve">  استدلوا به من وجوه:</w:t>
      </w:r>
    </w:p>
    <w:p w:rsidR="00622A45" w:rsidRPr="00FA1D6C" w:rsidRDefault="005B6986" w:rsidP="00FA1D6C">
      <w:pPr>
        <w:pStyle w:val="Sansinterligne"/>
        <w:numPr>
          <w:ilvl w:val="0"/>
          <w:numId w:val="35"/>
        </w:numPr>
        <w:jc w:val="lowKashida"/>
        <w:rPr>
          <w:rFonts w:ascii="Simplified Arabic" w:hAnsi="Simplified Arabic" w:cs="Simplified Arabic"/>
          <w:sz w:val="32"/>
          <w:szCs w:val="32"/>
          <w:rtl/>
        </w:rPr>
      </w:pPr>
      <w:r w:rsidRPr="009F7033">
        <w:rPr>
          <w:rFonts w:ascii="Simplified Arabic" w:hAnsi="Simplified Arabic" w:cs="Simplified Arabic"/>
          <w:sz w:val="32"/>
          <w:szCs w:val="32"/>
          <w:rtl/>
        </w:rPr>
        <w:t>بالقياس على الغسل، بجامع أن كلا من الوضوء والغسل طهارة عن حدث، والغسل لا تجب فيه النية وكذلك الوضوء.</w:t>
      </w:r>
    </w:p>
    <w:p w:rsidR="005B6986" w:rsidRPr="009F7033" w:rsidRDefault="005B6986" w:rsidP="00B81169">
      <w:pPr>
        <w:pStyle w:val="Sansinterligne"/>
        <w:numPr>
          <w:ilvl w:val="0"/>
          <w:numId w:val="35"/>
        </w:numPr>
        <w:jc w:val="lowKashida"/>
        <w:rPr>
          <w:rFonts w:ascii="Simplified Arabic" w:hAnsi="Simplified Arabic" w:cs="Simplified Arabic"/>
          <w:sz w:val="32"/>
          <w:szCs w:val="32"/>
          <w:rtl/>
        </w:rPr>
      </w:pPr>
      <w:r w:rsidRPr="009F7033">
        <w:rPr>
          <w:rFonts w:ascii="Simplified Arabic" w:hAnsi="Simplified Arabic" w:cs="Simplified Arabic"/>
          <w:sz w:val="32"/>
          <w:szCs w:val="32"/>
          <w:rtl/>
        </w:rPr>
        <w:t>بالقياس على إزالة النجاسة بجامع أن كلا منهما طهارة مائية شرعت لصحة الصلاة وطالما أن إزالة النجاسة لا تحتاج إلى نية فالوضوء أيضا.</w:t>
      </w:r>
    </w:p>
    <w:p w:rsidR="005B6986" w:rsidRPr="009F7033" w:rsidRDefault="005B6986" w:rsidP="00837124">
      <w:pPr>
        <w:pStyle w:val="Sansinterligne"/>
        <w:numPr>
          <w:ilvl w:val="0"/>
          <w:numId w:val="35"/>
        </w:numPr>
        <w:jc w:val="lowKashida"/>
        <w:rPr>
          <w:rFonts w:ascii="Simplified Arabic" w:hAnsi="Simplified Arabic" w:cs="Simplified Arabic"/>
          <w:sz w:val="32"/>
          <w:szCs w:val="32"/>
        </w:rPr>
      </w:pPr>
      <w:r w:rsidRPr="009F7033">
        <w:rPr>
          <w:rFonts w:ascii="Simplified Arabic" w:hAnsi="Simplified Arabic" w:cs="Simplified Arabic"/>
          <w:sz w:val="32"/>
          <w:szCs w:val="32"/>
          <w:rtl/>
        </w:rPr>
        <w:t>بالقياس على ستر العورة، بجامع أن كلا من الوضوء وستر العورة شرط لصحة الصلاة، وستر العورة لا تجب فيه النية.</w:t>
      </w:r>
    </w:p>
    <w:p w:rsidR="005B6986" w:rsidRPr="009F7033" w:rsidRDefault="005B6986" w:rsidP="00837124">
      <w:pPr>
        <w:pStyle w:val="Sansinterligne"/>
        <w:jc w:val="lowKashida"/>
        <w:rPr>
          <w:rFonts w:ascii="Simplified Arabic" w:hAnsi="Simplified Arabic" w:cs="Simplified Arabic"/>
          <w:sz w:val="32"/>
          <w:szCs w:val="32"/>
          <w:rtl/>
        </w:rPr>
      </w:pPr>
      <w:r w:rsidRPr="009F7033">
        <w:rPr>
          <w:rFonts w:ascii="Simplified Arabic" w:hAnsi="Simplified Arabic" w:cs="Simplified Arabic"/>
          <w:sz w:val="32"/>
          <w:szCs w:val="32"/>
          <w:u w:val="single"/>
          <w:rtl/>
          <w:lang w:bidi="ar-DZ"/>
        </w:rPr>
        <w:t>سبب الخلاف</w:t>
      </w:r>
      <w:r w:rsidRPr="009F7033">
        <w:rPr>
          <w:rFonts w:ascii="Simplified Arabic" w:hAnsi="Simplified Arabic" w:cs="Simplified Arabic"/>
          <w:sz w:val="32"/>
          <w:szCs w:val="32"/>
          <w:rtl/>
          <w:lang w:bidi="ar-DZ"/>
        </w:rPr>
        <w:t>:</w:t>
      </w:r>
    </w:p>
    <w:p w:rsidR="005B6986" w:rsidRDefault="005B6986" w:rsidP="00837124">
      <w:pPr>
        <w:pStyle w:val="Sansinterligne"/>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تردد الوضوء بين أن يكون عبادة محضة (أي غير معقولة المعنى، وإنما يقصد بها القربة فقط كالصلاة وغيرها)، وبين أن يكون عبادة معقولة المعنى كغسل النجاسة، فإنهم لا يختلفون أن العبادة المحضة مفتقرة إلى النية، والعبادة المفهومة المعنى غير مفتقرة إلى النية، والوضوء فيه شبه من العبادتين، ولذلك وقع الخلاف فيه، وذلك أنه يجمع عبادة ونظافة، والفقه أن ينظر بأيهما هو أقوى شبها فيلحق به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89"/>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5B6986" w:rsidP="00837124">
      <w:pPr>
        <w:pStyle w:val="Sansinterligne"/>
        <w:jc w:val="lowKashida"/>
        <w:rPr>
          <w:rFonts w:ascii="Simplified Arabic" w:hAnsi="Simplified Arabic" w:cs="Simplified Arabic"/>
          <w:sz w:val="32"/>
          <w:szCs w:val="32"/>
          <w:u w:val="single"/>
          <w:rtl/>
          <w:lang w:bidi="ar-DZ"/>
        </w:rPr>
      </w:pPr>
      <w:r w:rsidRPr="009F7033">
        <w:rPr>
          <w:rFonts w:ascii="Simplified Arabic" w:hAnsi="Simplified Arabic" w:cs="Simplified Arabic"/>
          <w:sz w:val="32"/>
          <w:szCs w:val="32"/>
          <w:u w:val="single"/>
          <w:rtl/>
          <w:lang w:bidi="ar-DZ"/>
        </w:rPr>
        <w:t>الرأي المختار:</w:t>
      </w:r>
    </w:p>
    <w:p w:rsidR="005B6986" w:rsidRDefault="00FA1D6C" w:rsidP="00837124">
      <w:pPr>
        <w:pStyle w:val="Sansinterligne"/>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DZ"/>
        </w:rPr>
        <w:t>إ</w:t>
      </w:r>
      <w:r w:rsidR="005B6986" w:rsidRPr="009F7033">
        <w:rPr>
          <w:rFonts w:ascii="Simplified Arabic" w:hAnsi="Simplified Arabic" w:cs="Simplified Arabic"/>
          <w:sz w:val="32"/>
          <w:szCs w:val="32"/>
          <w:rtl/>
          <w:lang w:bidi="ar-DZ"/>
        </w:rPr>
        <w:t xml:space="preserve">ن الأقوال تعددت بشأن النية في الوضوء هل هي فرض أم لا؟ إلا أن أدلة الرأي الأول القائلين بأن النية فرض أقوى، لأنها تميز العبادة عن العادة </w:t>
      </w:r>
      <w:r w:rsidR="005B6986" w:rsidRPr="009F7033">
        <w:rPr>
          <w:rFonts w:ascii="Simplified Arabic" w:hAnsi="Simplified Arabic" w:cs="Simplified Arabic"/>
          <w:sz w:val="32"/>
          <w:szCs w:val="32"/>
          <w:vertAlign w:val="superscript"/>
          <w:lang w:bidi="ar-DZ"/>
        </w:rPr>
        <w:t>(</w:t>
      </w:r>
      <w:r w:rsidR="005B6986" w:rsidRPr="009F7033">
        <w:rPr>
          <w:rStyle w:val="Appelnotedebasdep"/>
          <w:rFonts w:ascii="Simplified Arabic" w:hAnsi="Simplified Arabic" w:cs="Simplified Arabic"/>
          <w:sz w:val="32"/>
          <w:szCs w:val="32"/>
          <w:lang w:bidi="ar-DZ"/>
        </w:rPr>
        <w:footnoteReference w:id="190"/>
      </w:r>
      <w:r w:rsidR="005B6986" w:rsidRPr="009F7033">
        <w:rPr>
          <w:rFonts w:ascii="Simplified Arabic" w:hAnsi="Simplified Arabic" w:cs="Simplified Arabic"/>
          <w:sz w:val="32"/>
          <w:szCs w:val="32"/>
          <w:vertAlign w:val="superscript"/>
          <w:lang w:bidi="ar-DZ"/>
        </w:rPr>
        <w:t>)</w:t>
      </w:r>
      <w:r w:rsidR="005B6986" w:rsidRPr="009F7033">
        <w:rPr>
          <w:rFonts w:ascii="Simplified Arabic" w:hAnsi="Simplified Arabic" w:cs="Simplified Arabic"/>
          <w:sz w:val="32"/>
          <w:szCs w:val="32"/>
          <w:rtl/>
          <w:lang w:bidi="ar-DZ"/>
        </w:rPr>
        <w:t xml:space="preserve"> .</w:t>
      </w:r>
    </w:p>
    <w:p w:rsidR="00DC39A0" w:rsidRDefault="00DC39A0" w:rsidP="00837124">
      <w:pPr>
        <w:pStyle w:val="Sansinterligne"/>
        <w:jc w:val="lowKashida"/>
        <w:rPr>
          <w:rFonts w:ascii="Simplified Arabic" w:hAnsi="Simplified Arabic" w:cs="Simplified Arabic"/>
          <w:sz w:val="32"/>
          <w:szCs w:val="32"/>
          <w:lang w:bidi="ar-DZ"/>
        </w:rPr>
      </w:pPr>
    </w:p>
    <w:p w:rsidR="00DC39A0" w:rsidRDefault="00DC39A0" w:rsidP="00837124">
      <w:pPr>
        <w:pStyle w:val="Sansinterligne"/>
        <w:jc w:val="lowKashida"/>
        <w:rPr>
          <w:rFonts w:ascii="Simplified Arabic" w:hAnsi="Simplified Arabic" w:cs="Simplified Arabic"/>
          <w:sz w:val="32"/>
          <w:szCs w:val="32"/>
          <w:lang w:bidi="ar-DZ"/>
        </w:rPr>
      </w:pPr>
    </w:p>
    <w:p w:rsidR="00DC39A0" w:rsidRDefault="00DC39A0" w:rsidP="00837124">
      <w:pPr>
        <w:pStyle w:val="Sansinterligne"/>
        <w:jc w:val="lowKashida"/>
        <w:rPr>
          <w:rFonts w:ascii="Simplified Arabic" w:hAnsi="Simplified Arabic" w:cs="Simplified Arabic"/>
          <w:sz w:val="32"/>
          <w:szCs w:val="32"/>
          <w:lang w:bidi="ar-DZ"/>
        </w:rPr>
      </w:pPr>
    </w:p>
    <w:p w:rsidR="00DC39A0" w:rsidRPr="009F7033" w:rsidRDefault="00DC39A0" w:rsidP="00837124">
      <w:pPr>
        <w:pStyle w:val="Sansinterligne"/>
        <w:jc w:val="lowKashida"/>
        <w:rPr>
          <w:rFonts w:ascii="Simplified Arabic" w:hAnsi="Simplified Arabic" w:cs="Simplified Arabic"/>
          <w:sz w:val="32"/>
          <w:szCs w:val="32"/>
          <w:rtl/>
          <w:lang w:bidi="ar-DZ"/>
        </w:rPr>
      </w:pPr>
    </w:p>
    <w:p w:rsidR="005B6986" w:rsidRPr="009F7033" w:rsidRDefault="005B6986" w:rsidP="00837124">
      <w:pPr>
        <w:pStyle w:val="Sansinterligne"/>
        <w:jc w:val="lowKashida"/>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lastRenderedPageBreak/>
        <w:t xml:space="preserve">المسألة الثانية : مسح الرأس و تكراره </w:t>
      </w:r>
    </w:p>
    <w:p w:rsidR="005B6986" w:rsidRPr="00FA1D6C" w:rsidRDefault="005B6986" w:rsidP="00837124">
      <w:pPr>
        <w:bidi/>
        <w:spacing w:line="240" w:lineRule="auto"/>
        <w:jc w:val="lowKashida"/>
        <w:rPr>
          <w:rFonts w:ascii="Simplified Arabic" w:hAnsi="Simplified Arabic" w:cs="Simplified Arabic"/>
          <w:b/>
          <w:bCs/>
          <w:sz w:val="32"/>
          <w:szCs w:val="32"/>
          <w:rtl/>
          <w:lang w:bidi="ar-DZ"/>
        </w:rPr>
      </w:pPr>
      <w:r w:rsidRPr="00FA1D6C">
        <w:rPr>
          <w:rFonts w:ascii="Simplified Arabic" w:hAnsi="Simplified Arabic" w:cs="Simplified Arabic"/>
          <w:b/>
          <w:bCs/>
          <w:sz w:val="32"/>
          <w:szCs w:val="32"/>
          <w:rtl/>
          <w:lang w:bidi="ar-DZ"/>
        </w:rPr>
        <w:t xml:space="preserve">أولاً : مسح الرأس </w:t>
      </w:r>
    </w:p>
    <w:p w:rsidR="005B6986" w:rsidRPr="009F7033" w:rsidRDefault="005B6986" w:rsidP="00837124">
      <w:pPr>
        <w:pStyle w:val="Sansinterligne"/>
        <w:numPr>
          <w:ilvl w:val="0"/>
          <w:numId w:val="33"/>
        </w:numPr>
        <w:jc w:val="lowKashida"/>
        <w:rPr>
          <w:rFonts w:ascii="Simplified Arabic" w:hAnsi="Simplified Arabic" w:cs="Simplified Arabic"/>
          <w:sz w:val="32"/>
          <w:szCs w:val="32"/>
          <w:rtl/>
          <w:lang w:bidi="ar-DZ"/>
        </w:rPr>
      </w:pPr>
      <w:r w:rsidRPr="00FA1D6C">
        <w:rPr>
          <w:rFonts w:ascii="Simplified Arabic" w:hAnsi="Simplified Arabic" w:cs="Simplified Arabic"/>
          <w:b/>
          <w:bCs/>
          <w:sz w:val="32"/>
          <w:szCs w:val="32"/>
          <w:rtl/>
          <w:lang w:bidi="ar-DZ"/>
        </w:rPr>
        <w:t>المسح لغة:</w:t>
      </w:r>
      <w:r w:rsidRPr="009F7033">
        <w:rPr>
          <w:rFonts w:ascii="Simplified Arabic" w:hAnsi="Simplified Arabic" w:cs="Simplified Arabic"/>
          <w:sz w:val="32"/>
          <w:szCs w:val="32"/>
          <w:rtl/>
          <w:lang w:bidi="ar-DZ"/>
        </w:rPr>
        <w:t xml:space="preserve"> إمرار اليد على الشيء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91"/>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5B6986" w:rsidP="00837124">
      <w:pPr>
        <w:pStyle w:val="Sansinterligne"/>
        <w:numPr>
          <w:ilvl w:val="0"/>
          <w:numId w:val="33"/>
        </w:numPr>
        <w:jc w:val="lowKashida"/>
        <w:rPr>
          <w:rFonts w:ascii="Simplified Arabic" w:hAnsi="Simplified Arabic" w:cs="Simplified Arabic"/>
          <w:sz w:val="32"/>
          <w:szCs w:val="32"/>
          <w:lang w:bidi="ar-DZ"/>
        </w:rPr>
      </w:pPr>
      <w:r w:rsidRPr="00FA1D6C">
        <w:rPr>
          <w:rFonts w:ascii="Simplified Arabic" w:hAnsi="Simplified Arabic" w:cs="Simplified Arabic"/>
          <w:b/>
          <w:bCs/>
          <w:sz w:val="32"/>
          <w:szCs w:val="32"/>
          <w:rtl/>
          <w:lang w:bidi="ar-DZ"/>
        </w:rPr>
        <w:t>اصطلاحًا :</w:t>
      </w:r>
      <w:r w:rsidRPr="009F7033">
        <w:rPr>
          <w:rFonts w:ascii="Simplified Arabic" w:hAnsi="Simplified Arabic" w:cs="Simplified Arabic"/>
          <w:sz w:val="32"/>
          <w:szCs w:val="32"/>
          <w:rtl/>
          <w:lang w:bidi="ar-DZ"/>
        </w:rPr>
        <w:t xml:space="preserve"> أن يصيب البلل الرأس مخصوصا في زمن مخصوص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92"/>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5B6986" w:rsidP="00622A45">
      <w:pPr>
        <w:pStyle w:val="Sansinterligne"/>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لا خلاف في وجوب مسح الرأس، وقد نص الله تعالى عليه بقوله</w:t>
      </w:r>
      <w:bookmarkStart w:id="4" w:name="_Hlk166877845"/>
      <w:r w:rsidR="00FA1D6C">
        <w:rPr>
          <w:rFonts w:ascii="Simplified Arabic" w:hAnsi="Simplified Arabic" w:cs="Simplified Arabic" w:hint="cs"/>
          <w:sz w:val="32"/>
          <w:szCs w:val="32"/>
          <w:rtl/>
          <w:lang w:bidi="ar-DZ"/>
        </w:rPr>
        <w:t xml:space="preserve"> : </w:t>
      </w:r>
      <w:r w:rsidR="00622A45">
        <w:rPr>
          <w:rFonts w:ascii="Simplified Arabic" w:hAnsi="Simplified Arabic" w:cs="Simplified Arabic" w:hint="cs"/>
          <w:sz w:val="32"/>
          <w:szCs w:val="32"/>
          <w:rtl/>
          <w:lang w:bidi="ar-DZ"/>
        </w:rPr>
        <w:t>{</w:t>
      </w:r>
      <w:r w:rsidR="00622A45" w:rsidRPr="00622A45">
        <w:rPr>
          <w:rFonts w:ascii="Sakkal Majalla" w:hAnsi="Sakkal Majalla" w:cs="Sakkal Majalla"/>
          <w:b/>
          <w:bCs/>
          <w:sz w:val="32"/>
          <w:szCs w:val="32"/>
          <w:rtl/>
        </w:rPr>
        <w:t xml:space="preserve"> </w:t>
      </w:r>
      <w:r w:rsidR="00622A45" w:rsidRPr="00561323">
        <w:rPr>
          <w:rFonts w:ascii="Sakkal Majalla" w:hAnsi="Sakkal Majalla" w:cs="Sakkal Majalla"/>
          <w:b/>
          <w:bCs/>
          <w:sz w:val="32"/>
          <w:szCs w:val="32"/>
          <w:rtl/>
        </w:rPr>
        <w:t>وَامْسَحُوا بِرُءُوسِكُمْ</w:t>
      </w:r>
      <w:bookmarkStart w:id="5" w:name="_Hlk166877879"/>
      <w:bookmarkEnd w:id="4"/>
      <w:r w:rsidR="00622A45">
        <w:rPr>
          <w:rFonts w:ascii="Sakkal Majalla" w:hAnsi="Sakkal Majalla" w:cs="Sakkal Majalla" w:hint="cs"/>
          <w:b/>
          <w:bCs/>
          <w:sz w:val="32"/>
          <w:szCs w:val="32"/>
          <w:rtl/>
        </w:rPr>
        <w:t xml:space="preserve">} </w:t>
      </w:r>
      <w:r w:rsidR="00622A45">
        <w:rPr>
          <w:rFonts w:ascii="Sakkal Majalla" w:hAnsi="Sakkal Majalla" w:cs="Sakkal Majalla" w:hint="cs"/>
          <w:sz w:val="32"/>
          <w:szCs w:val="32"/>
          <w:rtl/>
        </w:rPr>
        <w:t xml:space="preserve">       </w:t>
      </w:r>
      <w:r w:rsidR="00622A45">
        <w:rPr>
          <w:rFonts w:ascii="Sakkal Majalla" w:hAnsi="Sakkal Majalla" w:cs="Sakkal Majalla" w:hint="cs"/>
          <w:sz w:val="32"/>
          <w:szCs w:val="32"/>
          <w:rtl/>
          <w:lang w:bidi="ar-DZ"/>
        </w:rPr>
        <w:t>[</w:t>
      </w:r>
      <w:r w:rsidR="00622A45" w:rsidRPr="00561323">
        <w:rPr>
          <w:rFonts w:ascii="Sakkal Majalla" w:hAnsi="Sakkal Majalla" w:cs="Sakkal Majalla"/>
          <w:sz w:val="32"/>
          <w:szCs w:val="32"/>
          <w:rtl/>
          <w:lang w:bidi="ar-DZ"/>
        </w:rPr>
        <w:t>المائدة: الآية06]</w:t>
      </w:r>
      <w:bookmarkEnd w:id="5"/>
      <w:r w:rsidR="00622A45">
        <w:rPr>
          <w:rFonts w:ascii="Sakkal Majalla" w:hAnsi="Sakkal Majalla" w:cs="Sakkal Majalla" w:hint="cs"/>
          <w:sz w:val="32"/>
          <w:szCs w:val="32"/>
          <w:rtl/>
          <w:lang w:bidi="ar-DZ"/>
        </w:rPr>
        <w:t xml:space="preserve"> ، </w:t>
      </w:r>
      <w:r w:rsidRPr="009F7033">
        <w:rPr>
          <w:rFonts w:ascii="Simplified Arabic" w:hAnsi="Simplified Arabic" w:cs="Simplified Arabic"/>
          <w:sz w:val="32"/>
          <w:szCs w:val="32"/>
          <w:rtl/>
          <w:lang w:bidi="ar-DZ"/>
        </w:rPr>
        <w:t xml:space="preserve">واختلفوا في </w:t>
      </w:r>
      <w:r w:rsidR="00FA1D6C">
        <w:rPr>
          <w:rFonts w:ascii="Simplified Arabic" w:hAnsi="Simplified Arabic" w:cs="Simplified Arabic" w:hint="cs"/>
          <w:sz w:val="32"/>
          <w:szCs w:val="32"/>
          <w:rtl/>
          <w:lang w:bidi="ar-DZ"/>
        </w:rPr>
        <w:t>ال</w:t>
      </w:r>
      <w:r w:rsidRPr="009F7033">
        <w:rPr>
          <w:rFonts w:ascii="Simplified Arabic" w:hAnsi="Simplified Arabic" w:cs="Simplified Arabic"/>
          <w:sz w:val="32"/>
          <w:szCs w:val="32"/>
          <w:rtl/>
          <w:lang w:bidi="ar-DZ"/>
        </w:rPr>
        <w:t xml:space="preserve">قدر الواجب إلى آراء كثيرة أشهرها رأيان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93"/>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xml:space="preserve">: </w:t>
      </w:r>
    </w:p>
    <w:p w:rsidR="005B6986" w:rsidRPr="00773690" w:rsidRDefault="005B6986" w:rsidP="00837124">
      <w:pPr>
        <w:pStyle w:val="Sansinterligne"/>
        <w:jc w:val="lowKashida"/>
        <w:rPr>
          <w:rFonts w:ascii="Simplified Arabic" w:hAnsi="Simplified Arabic" w:cs="Simplified Arabic"/>
          <w:sz w:val="32"/>
          <w:szCs w:val="32"/>
          <w:rtl/>
          <w:lang w:bidi="ar-DZ"/>
        </w:rPr>
      </w:pPr>
      <w:r w:rsidRPr="00773690">
        <w:rPr>
          <w:rFonts w:ascii="Simplified Arabic" w:hAnsi="Simplified Arabic" w:cs="Simplified Arabic"/>
          <w:b/>
          <w:bCs/>
          <w:sz w:val="32"/>
          <w:szCs w:val="32"/>
          <w:rtl/>
          <w:lang w:bidi="ar-DZ"/>
        </w:rPr>
        <w:t>القول الأول:</w:t>
      </w:r>
      <w:r w:rsidR="00773690">
        <w:rPr>
          <w:rFonts w:ascii="Simplified Arabic" w:hAnsi="Simplified Arabic" w:cs="Simplified Arabic" w:hint="cs"/>
          <w:b/>
          <w:bCs/>
          <w:sz w:val="32"/>
          <w:szCs w:val="32"/>
          <w:rtl/>
          <w:lang w:bidi="ar-DZ"/>
        </w:rPr>
        <w:t xml:space="preserve"> </w:t>
      </w:r>
      <w:r w:rsidRPr="00773690">
        <w:rPr>
          <w:rFonts w:ascii="Simplified Arabic" w:hAnsi="Simplified Arabic" w:cs="Simplified Arabic"/>
          <w:sz w:val="32"/>
          <w:szCs w:val="32"/>
          <w:rtl/>
          <w:lang w:bidi="ar-DZ"/>
        </w:rPr>
        <w:t>لجمهو</w:t>
      </w:r>
      <w:r w:rsidRPr="00773690">
        <w:rPr>
          <w:rFonts w:ascii="Simplified Arabic" w:hAnsi="Simplified Arabic" w:cs="Simplified Arabic"/>
          <w:b/>
          <w:bCs/>
          <w:sz w:val="32"/>
          <w:szCs w:val="32"/>
          <w:rtl/>
          <w:lang w:bidi="ar-DZ"/>
        </w:rPr>
        <w:t>ر</w:t>
      </w:r>
      <w:r w:rsidRPr="00773690">
        <w:rPr>
          <w:rFonts w:ascii="Simplified Arabic" w:hAnsi="Simplified Arabic" w:cs="Simplified Arabic"/>
          <w:sz w:val="32"/>
          <w:szCs w:val="32"/>
          <w:rtl/>
          <w:lang w:bidi="ar-DZ"/>
        </w:rPr>
        <w:t xml:space="preserve"> الفقهاء أن الواجب مسح بعض الرأس إن كانوا قد اختلفوا فيه:</w:t>
      </w:r>
    </w:p>
    <w:p w:rsidR="005B6986" w:rsidRPr="009F7033" w:rsidRDefault="005B6986" w:rsidP="00837124">
      <w:pPr>
        <w:pStyle w:val="Sansinterligne"/>
        <w:numPr>
          <w:ilvl w:val="0"/>
          <w:numId w:val="37"/>
        </w:numPr>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مذهب الشافعية يقول إن الواجب مسح ما يطلق عليه اسم المسح وإن قل، وبدون تحديد لمكان، أقله ثلاث شعرات كما في الحلق في الإحرام</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94"/>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xml:space="preserve">، وقال بعضهم يكفي مسح شعرة واحدة أو بعضها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95"/>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5B6986" w:rsidP="00837124">
      <w:pPr>
        <w:pStyle w:val="Sansinterligne"/>
        <w:numPr>
          <w:ilvl w:val="0"/>
          <w:numId w:val="37"/>
        </w:numPr>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وعند الحنفية روايات: أشهرها </w:t>
      </w:r>
      <w:r w:rsidR="004B4CD1" w:rsidRPr="009F7033">
        <w:rPr>
          <w:rFonts w:ascii="Simplified Arabic" w:hAnsi="Simplified Arabic" w:cs="Simplified Arabic"/>
          <w:sz w:val="32"/>
          <w:szCs w:val="32"/>
          <w:rtl/>
          <w:lang w:bidi="ar-DZ"/>
        </w:rPr>
        <w:t>أ</w:t>
      </w:r>
      <w:r w:rsidRPr="009F7033">
        <w:rPr>
          <w:rFonts w:ascii="Simplified Arabic" w:hAnsi="Simplified Arabic" w:cs="Simplified Arabic"/>
          <w:sz w:val="32"/>
          <w:szCs w:val="32"/>
          <w:rtl/>
          <w:lang w:bidi="ar-DZ"/>
        </w:rPr>
        <w:t xml:space="preserve">ن الواجب ربع الرأس، وفي رواية: مقدار الناصية، وفي رواية أن الواجب مقدار ثلاثة أصابع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96"/>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5B6986" w:rsidP="00837124">
      <w:pPr>
        <w:pStyle w:val="Sansinterligne"/>
        <w:numPr>
          <w:ilvl w:val="0"/>
          <w:numId w:val="37"/>
        </w:numPr>
        <w:jc w:val="lowKashida"/>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 xml:space="preserve">ويرى بعض المالكية أنه يكفي الثلث، وبعضهم يرى أنه يكفي الثلثان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97"/>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FA1D6C" w:rsidP="00837124">
      <w:pPr>
        <w:pStyle w:val="Sansinterligne"/>
        <w:jc w:val="lowKashida"/>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استدل القائل</w:t>
      </w:r>
      <w:r>
        <w:rPr>
          <w:rFonts w:ascii="Simplified Arabic" w:hAnsi="Simplified Arabic" w:cs="Simplified Arabic" w:hint="cs"/>
          <w:sz w:val="32"/>
          <w:szCs w:val="32"/>
          <w:rtl/>
          <w:lang w:bidi="ar-DZ"/>
        </w:rPr>
        <w:t>و</w:t>
      </w:r>
      <w:r w:rsidR="005B6986" w:rsidRPr="009F7033">
        <w:rPr>
          <w:rFonts w:ascii="Simplified Arabic" w:hAnsi="Simplified Arabic" w:cs="Simplified Arabic"/>
          <w:sz w:val="32"/>
          <w:szCs w:val="32"/>
          <w:rtl/>
          <w:lang w:bidi="ar-DZ"/>
        </w:rPr>
        <w:t>ن بأن الواجب مسح ما يطلق عليه اسم المسح وإن قل بـ :</w:t>
      </w:r>
    </w:p>
    <w:p w:rsidR="005B6986" w:rsidRPr="009F7033" w:rsidRDefault="005B6986" w:rsidP="00837124">
      <w:pPr>
        <w:pStyle w:val="Sansinterligne"/>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أولاً : الكتاب </w:t>
      </w:r>
    </w:p>
    <w:p w:rsidR="005B6986" w:rsidRPr="009F7033" w:rsidRDefault="005B6986" w:rsidP="00E501DE">
      <w:pPr>
        <w:pStyle w:val="Sansinterligne"/>
        <w:numPr>
          <w:ilvl w:val="0"/>
          <w:numId w:val="36"/>
        </w:numPr>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قوله تعالى</w:t>
      </w:r>
      <w:bookmarkStart w:id="6" w:name="_Hlk166965891"/>
      <w:r w:rsidRPr="009F7033">
        <w:rPr>
          <w:rFonts w:ascii="Simplified Arabic" w:hAnsi="Simplified Arabic" w:cs="Simplified Arabic"/>
          <w:sz w:val="32"/>
          <w:szCs w:val="32"/>
          <w:rtl/>
          <w:lang w:bidi="ar-DZ"/>
        </w:rPr>
        <w:t>:</w:t>
      </w:r>
      <w:bookmarkEnd w:id="6"/>
      <w:r w:rsidR="00E501DE" w:rsidRPr="00E501DE">
        <w:rPr>
          <w:rFonts w:ascii="Sakkal Majalla" w:hAnsi="Sakkal Majalla" w:cs="Sakkal Majalla"/>
          <w:b/>
          <w:bCs/>
          <w:sz w:val="32"/>
          <w:szCs w:val="32"/>
          <w:rtl/>
        </w:rPr>
        <w:t xml:space="preserve"> </w:t>
      </w:r>
      <w:r w:rsidR="00E501DE">
        <w:rPr>
          <w:rFonts w:ascii="Sakkal Majalla" w:hAnsi="Sakkal Majalla" w:cs="Sakkal Majalla" w:hint="cs"/>
          <w:b/>
          <w:bCs/>
          <w:sz w:val="32"/>
          <w:szCs w:val="32"/>
          <w:rtl/>
        </w:rPr>
        <w:t>{</w:t>
      </w:r>
      <w:r w:rsidR="00E501DE" w:rsidRPr="00561323">
        <w:rPr>
          <w:rFonts w:ascii="Sakkal Majalla" w:hAnsi="Sakkal Majalla" w:cs="Sakkal Majalla"/>
          <w:b/>
          <w:bCs/>
          <w:sz w:val="32"/>
          <w:szCs w:val="32"/>
          <w:rtl/>
        </w:rPr>
        <w:t>وَامْسَحُوا بِرُءُوسِكُمْ</w:t>
      </w:r>
      <w:r w:rsidR="00E501DE">
        <w:rPr>
          <w:rFonts w:ascii="Sakkal Majalla" w:hAnsi="Sakkal Majalla" w:cs="Sakkal Majalla" w:hint="cs"/>
          <w:b/>
          <w:bCs/>
          <w:sz w:val="32"/>
          <w:szCs w:val="32"/>
          <w:rtl/>
        </w:rPr>
        <w:t xml:space="preserve"> }</w:t>
      </w:r>
      <w:r w:rsidR="00E501DE">
        <w:rPr>
          <w:rFonts w:ascii="Sakkal Majalla" w:hAnsi="Sakkal Majalla" w:cs="Sakkal Majalla" w:hint="cs"/>
          <w:sz w:val="32"/>
          <w:szCs w:val="32"/>
          <w:rtl/>
        </w:rPr>
        <w:t xml:space="preserve"> </w:t>
      </w:r>
      <w:r w:rsidR="00E501DE">
        <w:rPr>
          <w:rFonts w:ascii="Sakkal Majalla" w:hAnsi="Sakkal Majalla" w:cs="Sakkal Majalla" w:hint="cs"/>
          <w:sz w:val="32"/>
          <w:szCs w:val="32"/>
          <w:rtl/>
          <w:lang w:bidi="ar-DZ"/>
        </w:rPr>
        <w:t>[</w:t>
      </w:r>
      <w:r w:rsidR="00E501DE" w:rsidRPr="00561323">
        <w:rPr>
          <w:rFonts w:ascii="Sakkal Majalla" w:hAnsi="Sakkal Majalla" w:cs="Sakkal Majalla"/>
          <w:sz w:val="32"/>
          <w:szCs w:val="32"/>
          <w:rtl/>
          <w:lang w:bidi="ar-DZ"/>
        </w:rPr>
        <w:t>المائدة: الآية06].</w:t>
      </w:r>
    </w:p>
    <w:p w:rsidR="00E501DE" w:rsidRDefault="005B6986" w:rsidP="00B81169">
      <w:p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lastRenderedPageBreak/>
        <w:t>وجه الدلالة : تدل الآية أن الرسول صلى الله عليه وسلم مسح بناصيته، وعلى العمامة، واكتفى بمسح البعض لأنه المفهوم من المسح عند إطلاقه، ولم يقل أحد ب</w:t>
      </w:r>
      <w:r w:rsidR="00E501DE">
        <w:rPr>
          <w:rFonts w:ascii="Simplified Arabic" w:hAnsi="Simplified Arabic" w:cs="Simplified Arabic"/>
          <w:sz w:val="32"/>
          <w:szCs w:val="32"/>
          <w:rtl/>
          <w:lang w:bidi="ar-DZ"/>
        </w:rPr>
        <w:t>وجوب خصوص الناصية</w:t>
      </w:r>
      <w:r w:rsidR="00E501DE">
        <w:rPr>
          <w:rFonts w:ascii="Simplified Arabic" w:hAnsi="Simplified Arabic" w:cs="Simplified Arabic" w:hint="cs"/>
          <w:sz w:val="32"/>
          <w:szCs w:val="32"/>
          <w:rtl/>
          <w:lang w:bidi="ar-DZ"/>
        </w:rPr>
        <w:t xml:space="preserve"> </w:t>
      </w:r>
    </w:p>
    <w:p w:rsidR="005B6986" w:rsidRPr="009F7033" w:rsidRDefault="005B6986" w:rsidP="00E501DE">
      <w:pPr>
        <w:bidi/>
        <w:spacing w:line="240" w:lineRule="auto"/>
        <w:jc w:val="lowKashida"/>
        <w:rPr>
          <w:rFonts w:ascii="Simplified Arabic" w:hAnsi="Simplified Arabic" w:cs="Simplified Arabic"/>
          <w:sz w:val="32"/>
          <w:szCs w:val="32"/>
          <w:rtl/>
        </w:rPr>
      </w:pPr>
      <w:r w:rsidRPr="009F7033">
        <w:rPr>
          <w:rFonts w:ascii="Simplified Arabic" w:hAnsi="Simplified Arabic" w:cs="Simplified Arabic"/>
          <w:sz w:val="32"/>
          <w:szCs w:val="32"/>
          <w:rtl/>
          <w:lang w:bidi="ar-DZ"/>
        </w:rPr>
        <w:t>والباء إذا دخلت على متعدد كما في الآية تكون للتبعيض، أو على غيره،وإذا دخلت على غير متعدد تكون للإلصاق</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98"/>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كما في قوله تعالى</w:t>
      </w:r>
      <w:r w:rsidR="00E501DE">
        <w:rPr>
          <w:rFonts w:ascii="Simplified Arabic" w:hAnsi="Simplified Arabic" w:cs="Simplified Arabic" w:hint="cs"/>
          <w:sz w:val="32"/>
          <w:szCs w:val="32"/>
          <w:rtl/>
          <w:lang w:bidi="ar-DZ"/>
        </w:rPr>
        <w:t xml:space="preserve"> {</w:t>
      </w:r>
      <w:r w:rsidR="00E501DE" w:rsidRPr="00F754EC">
        <w:rPr>
          <w:rFonts w:ascii="Sakkal Majalla" w:hAnsi="Sakkal Majalla" w:cs="Sakkal Majalla"/>
          <w:b/>
          <w:bCs/>
          <w:sz w:val="32"/>
          <w:szCs w:val="32"/>
          <w:rtl/>
        </w:rPr>
        <w:t>وَلْيَطَّوَّفُوا بِالْبَيْتِ الْعَتِيقِ</w:t>
      </w:r>
      <w:r w:rsidR="00E501DE">
        <w:rPr>
          <w:rFonts w:ascii="Sakkal Majalla" w:hAnsi="Sakkal Majalla" w:cs="Sakkal Majalla" w:hint="cs"/>
          <w:sz w:val="32"/>
          <w:szCs w:val="32"/>
          <w:rtl/>
        </w:rPr>
        <w:t>}،</w:t>
      </w:r>
      <w:r w:rsidR="00E501DE">
        <w:rPr>
          <w:rFonts w:ascii="Sakkal Majalla" w:hAnsi="Sakkal Majalla" w:cs="Sakkal Majalla"/>
          <w:sz w:val="32"/>
          <w:szCs w:val="32"/>
          <w:rtl/>
        </w:rPr>
        <w:t xml:space="preserve"> [سورة الحج: الآية 29]</w:t>
      </w:r>
      <w:r w:rsidR="00E501DE">
        <w:rPr>
          <w:rFonts w:ascii="Sakkal Majalla" w:hAnsi="Sakkal Majalla" w:cs="Sakkal Majalla" w:hint="cs"/>
          <w:sz w:val="32"/>
          <w:szCs w:val="32"/>
          <w:rtl/>
        </w:rPr>
        <w:t xml:space="preserve"> .</w:t>
      </w:r>
    </w:p>
    <w:p w:rsidR="005B6986" w:rsidRPr="009F7033" w:rsidRDefault="005B6986" w:rsidP="00837124">
      <w:pPr>
        <w:pStyle w:val="Sansinterligne"/>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ثانيًا : السنة </w:t>
      </w:r>
    </w:p>
    <w:p w:rsidR="00BA1726" w:rsidRPr="00E501DE" w:rsidRDefault="005B6986" w:rsidP="00E501DE">
      <w:pPr>
        <w:pStyle w:val="Sansinterligne"/>
        <w:numPr>
          <w:ilvl w:val="0"/>
          <w:numId w:val="36"/>
        </w:numPr>
        <w:jc w:val="lowKashida"/>
        <w:rPr>
          <w:rFonts w:ascii="Simplified Arabic" w:hAnsi="Simplified Arabic" w:cs="Simplified Arabic"/>
          <w:sz w:val="32"/>
          <w:szCs w:val="32"/>
          <w:rtl/>
        </w:rPr>
      </w:pPr>
      <w:r w:rsidRPr="009F7033">
        <w:rPr>
          <w:rFonts w:ascii="Simplified Arabic" w:hAnsi="Simplified Arabic" w:cs="Simplified Arabic"/>
          <w:sz w:val="32"/>
          <w:szCs w:val="32"/>
          <w:rtl/>
        </w:rPr>
        <w:t xml:space="preserve">عَنْ ‏ ‏أَنَسِ بْنِ مَالِكٍ ‏ ‏قَالَ‏ : ‏ " رَأَيْتُ رَسُولَ اللَّهِ ‏ ‏صَلَّى اللَّهُ عَلَيْهِ وَسَلَّمَ ‏ ‏يَتَوَضَّأُ وَعَلَيْهِ عِمَامَةٌ ‏ ‏قِطْرِيَّةٌ ‏ ‏فَأَدْخَلَ يَدَهُ مِنْ تَحْتِ الْعِمَامَةِ فَمَسَحَ مُقَدَّمَ رَأْسِهِ وَلَمْ يَنْقُضْ الْعِمَامَةَ‏ "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199"/>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rPr>
        <w:t>.</w:t>
      </w:r>
    </w:p>
    <w:p w:rsidR="004602FC" w:rsidRDefault="005B6986" w:rsidP="00837124">
      <w:pPr>
        <w:pStyle w:val="Sansinterligne"/>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rPr>
        <w:t>وجه الدلالة : وَاسْتَدَلَّ بِهِ عَلَى التعميم بِالْحُمْرَةِ , وَهُوَ اِسْتِدْلَال صَحِيح لَوْلَا فِي الْحَدِيث ضَعْف وَفِيهِ إِبْقَاء الْعِمَامَة حَال الْوُضُوء , وَهُوَ يَرُدّ عَلَى كَثِير مِنْ الْمُوَسْوِسِينَ يَنْزِعُونَ عَمَائِمهمْ عِنْد الْوُضُوء , وَهُوَ مِنْ التَّعَمُّق الْمَنْهِيّ عَنْهُ , وَكُلّ الْخَيْر فِي الِاتِّبَاع وَكُلّ الشَّرّ فِي الِابْتِدَاع ‏ ‏( وَلَمْ يَنْقُض الْعِمَامَة ) ‏ ‏: أَيْ لَمْ يَحُلَّهَا , وَهُوَ تَأْكِيد لِقَوْلِهِ : فَأَدْخَلَ يَده مِنْ تَحْت الْعِمَامَة</w:t>
      </w:r>
      <w:r w:rsidRPr="009F7033">
        <w:rPr>
          <w:rFonts w:ascii="Simplified Arabic" w:hAnsi="Simplified Arabic" w:cs="Simplified Arabic"/>
          <w:sz w:val="32"/>
          <w:szCs w:val="32"/>
          <w:lang w:bidi="ar-DZ"/>
        </w:rPr>
        <w:t>.</w:t>
      </w:r>
    </w:p>
    <w:p w:rsidR="005B6986" w:rsidRPr="009F7033" w:rsidRDefault="005B6986" w:rsidP="00837124">
      <w:pPr>
        <w:pStyle w:val="Sansinterligne"/>
        <w:jc w:val="lowKashida"/>
        <w:rPr>
          <w:rFonts w:ascii="Simplified Arabic" w:hAnsi="Simplified Arabic" w:cs="Simplified Arabic"/>
          <w:sz w:val="32"/>
          <w:szCs w:val="32"/>
          <w:rtl/>
        </w:rPr>
      </w:pPr>
      <w:r w:rsidRPr="009F7033">
        <w:rPr>
          <w:rFonts w:ascii="Simplified Arabic" w:hAnsi="Simplified Arabic" w:cs="Simplified Arabic"/>
          <w:sz w:val="32"/>
          <w:szCs w:val="32"/>
          <w:rtl/>
        </w:rPr>
        <w:t>وَمَقْصُود أَنَس بْن مَالِك رَضِيَ اللَّه عَنْهُ بِهِ أَنَّ النَّبِيَّ صَلَّى اللَّه عَلَيْهِ وَسَلَّمَ لَمْ يَنْقُض عِمَامَته حَتَّى يَسْتَوْعِب مَسْح الرَّأْس كُلّه , وَلَمْ يَنْفِ التَّكْمِيل عَلَى الْعِمَامَة ، وَقَدْ أَثْبَتَهُ الْمُغِيرَة بْن شُعْبَة وَغَيْره   فَسُكُوت أَنَس عَنْهُ فِي هَذَا الْحَدِيث لَا يَدُلّ عَلَى نَفْيِهِ , وَبِهَذَا التَّقْرِير يُوَافِق الْحَدِيث الْبَاب.</w:t>
      </w:r>
    </w:p>
    <w:p w:rsidR="005B6986" w:rsidRPr="009F7033" w:rsidRDefault="005B6986" w:rsidP="00837124">
      <w:pPr>
        <w:pStyle w:val="Sansinterligne"/>
        <w:numPr>
          <w:ilvl w:val="0"/>
          <w:numId w:val="36"/>
        </w:numPr>
        <w:jc w:val="lowKashida"/>
        <w:rPr>
          <w:rFonts w:ascii="Simplified Arabic" w:hAnsi="Simplified Arabic" w:cs="Simplified Arabic"/>
          <w:sz w:val="32"/>
          <w:szCs w:val="32"/>
        </w:rPr>
      </w:pPr>
      <w:r w:rsidRPr="009F7033">
        <w:rPr>
          <w:rFonts w:ascii="Simplified Arabic" w:hAnsi="Simplified Arabic" w:cs="Simplified Arabic"/>
          <w:sz w:val="32"/>
          <w:szCs w:val="32"/>
          <w:rtl/>
        </w:rPr>
        <w:t xml:space="preserve">عَنْ ‏ ‏ابْنِ الْمُغِيرَةِ بْنِ شُعْبَةَ ‏ ‏عَنْ ‏ ‏أَبِيهِ ‏ ‏قَالَ ‏ ‏بَكْرٌ ‏ ‏وَقَدْ ‏ ‏سَمِعْتَ مِنَ ‏ ‏ابْنِ الْمُغِيرَةِ ‏ ‏أَنَّ النَّبِيَّ ‏ ‏صَلَّى اللَّهُ عَلَيْهِ وَسَلَّمَ ‏ ‏تَوَضَّأَ فَمَسَحَ ‏ ‏بِنَاصِيَتِهِ ‏ ‏وَعَلَى الْعِمَامَةِ وَعَلَى الْخُفَّيْنِ‏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00"/>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rPr>
        <w:t>.</w:t>
      </w:r>
    </w:p>
    <w:p w:rsidR="005B6986" w:rsidRPr="009F7033" w:rsidRDefault="005B6986" w:rsidP="00C81513">
      <w:pPr>
        <w:pStyle w:val="Sansinterligne"/>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rPr>
        <w:lastRenderedPageBreak/>
        <w:t>وجه الدلالة :  ما يفيد الحديث جواز الاقتصار على مسح الناصية، مع التكميل على العمامة  ومشروعية المسح على الخُفَّي</w:t>
      </w:r>
      <w:r w:rsidRPr="009F7033">
        <w:rPr>
          <w:rFonts w:ascii="Simplified Arabic" w:hAnsi="Simplified Arabic" w:cs="Simplified Arabic"/>
          <w:sz w:val="32"/>
          <w:szCs w:val="32"/>
          <w:rtl/>
          <w:lang w:bidi="ar-DZ"/>
        </w:rPr>
        <w:t xml:space="preserve">ن. </w:t>
      </w:r>
    </w:p>
    <w:p w:rsidR="00E501DE" w:rsidRDefault="00FA1D6C" w:rsidP="00FA1D6C">
      <w:pPr>
        <w:pStyle w:val="Sansinterligne"/>
        <w:jc w:val="lowKashida"/>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            واستدل القائل</w:t>
      </w:r>
      <w:r>
        <w:rPr>
          <w:rFonts w:ascii="Simplified Arabic" w:hAnsi="Simplified Arabic" w:cs="Simplified Arabic" w:hint="cs"/>
          <w:b/>
          <w:bCs/>
          <w:sz w:val="32"/>
          <w:szCs w:val="32"/>
          <w:rtl/>
          <w:lang w:bidi="ar-DZ"/>
        </w:rPr>
        <w:t>و</w:t>
      </w:r>
      <w:r w:rsidR="005B6986" w:rsidRPr="00BA1726">
        <w:rPr>
          <w:rFonts w:ascii="Simplified Arabic" w:hAnsi="Simplified Arabic" w:cs="Simplified Arabic"/>
          <w:b/>
          <w:bCs/>
          <w:sz w:val="32"/>
          <w:szCs w:val="32"/>
          <w:rtl/>
          <w:lang w:bidi="ar-DZ"/>
        </w:rPr>
        <w:t>ن بأن الواجب مسح ربع الرأس بـ :</w:t>
      </w:r>
    </w:p>
    <w:p w:rsidR="005B6986" w:rsidRPr="00167FD7" w:rsidRDefault="005B6986" w:rsidP="00837124">
      <w:pPr>
        <w:pStyle w:val="Sansinterligne"/>
        <w:jc w:val="lowKashida"/>
        <w:rPr>
          <w:rFonts w:ascii="Simplified Arabic" w:hAnsi="Simplified Arabic" w:cs="Simplified Arabic"/>
          <w:b/>
          <w:bCs/>
          <w:sz w:val="32"/>
          <w:szCs w:val="32"/>
          <w:rtl/>
          <w:lang w:bidi="ar-DZ"/>
        </w:rPr>
      </w:pPr>
      <w:r w:rsidRPr="00167FD7">
        <w:rPr>
          <w:rFonts w:ascii="Simplified Arabic" w:hAnsi="Simplified Arabic" w:cs="Simplified Arabic"/>
          <w:b/>
          <w:bCs/>
          <w:sz w:val="32"/>
          <w:szCs w:val="32"/>
          <w:rtl/>
          <w:lang w:bidi="ar-DZ"/>
        </w:rPr>
        <w:t xml:space="preserve">أولاً : من الكتاب  </w:t>
      </w:r>
    </w:p>
    <w:p w:rsidR="005B6986" w:rsidRPr="009F7033" w:rsidRDefault="00E501DE" w:rsidP="00E501DE">
      <w:pPr>
        <w:pStyle w:val="Sansinterligne"/>
        <w:numPr>
          <w:ilvl w:val="0"/>
          <w:numId w:val="36"/>
        </w:numPr>
        <w:jc w:val="lowKashida"/>
        <w:rPr>
          <w:rFonts w:ascii="Simplified Arabic" w:hAnsi="Simplified Arabic" w:cs="Simplified Arabic"/>
          <w:sz w:val="32"/>
          <w:szCs w:val="32"/>
          <w:lang w:bidi="ar-DZ"/>
        </w:rPr>
      </w:pPr>
      <w:r>
        <w:rPr>
          <w:rFonts w:ascii="Simplified Arabic" w:hAnsi="Simplified Arabic" w:cs="Simplified Arabic"/>
          <w:sz w:val="32"/>
          <w:szCs w:val="32"/>
          <w:rtl/>
          <w:lang w:bidi="ar-DZ"/>
        </w:rPr>
        <w:t>قوله تعالى:</w:t>
      </w:r>
      <w:r w:rsidRPr="00E501DE">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w:t>
      </w:r>
      <w:r w:rsidRPr="00E93267">
        <w:rPr>
          <w:rFonts w:ascii="Sakkal Majalla" w:hAnsi="Sakkal Majalla" w:cs="Sakkal Majalla"/>
          <w:b/>
          <w:bCs/>
          <w:sz w:val="32"/>
          <w:szCs w:val="32"/>
          <w:rtl/>
        </w:rPr>
        <w:t>وَامْسَحُوا بِرُءُوسِكُمْ</w:t>
      </w:r>
      <w:r>
        <w:rPr>
          <w:rFonts w:ascii="Sakkal Majalla" w:hAnsi="Sakkal Majalla" w:cs="Sakkal Majalla" w:hint="cs"/>
          <w:sz w:val="32"/>
          <w:szCs w:val="32"/>
          <w:rtl/>
          <w:lang w:bidi="ar-DZ"/>
        </w:rPr>
        <w:t>} ،</w:t>
      </w:r>
      <w:r w:rsidRPr="00E93267">
        <w:rPr>
          <w:rFonts w:ascii="Sakkal Majalla" w:hAnsi="Sakkal Majalla" w:cs="Sakkal Majalla"/>
          <w:sz w:val="32"/>
          <w:szCs w:val="32"/>
          <w:rtl/>
          <w:lang w:bidi="ar-DZ"/>
        </w:rPr>
        <w:t>[سورة المائدة: الآية06].</w:t>
      </w:r>
    </w:p>
    <w:p w:rsidR="005B6986" w:rsidRPr="009F7033" w:rsidRDefault="005B6986" w:rsidP="00837124">
      <w:pPr>
        <w:pStyle w:val="Sansinterligne"/>
        <w:jc w:val="lowKashida"/>
        <w:rPr>
          <w:rFonts w:ascii="Simplified Arabic" w:hAnsi="Simplified Arabic" w:cs="Simplified Arabic"/>
          <w:sz w:val="32"/>
          <w:szCs w:val="32"/>
          <w:rtl/>
          <w:lang w:bidi="ar-DZ"/>
        </w:rPr>
      </w:pPr>
      <w:r w:rsidRPr="00FA1D6C">
        <w:rPr>
          <w:rFonts w:ascii="Simplified Arabic" w:hAnsi="Simplified Arabic" w:cs="Simplified Arabic"/>
          <w:sz w:val="32"/>
          <w:szCs w:val="32"/>
          <w:u w:val="single"/>
          <w:rtl/>
          <w:lang w:bidi="ar-DZ"/>
        </w:rPr>
        <w:t>وجه الدلالة</w:t>
      </w:r>
      <w:r w:rsidRPr="009F7033">
        <w:rPr>
          <w:rFonts w:ascii="Simplified Arabic" w:hAnsi="Simplified Arabic" w:cs="Simplified Arabic"/>
          <w:sz w:val="32"/>
          <w:szCs w:val="32"/>
          <w:rtl/>
          <w:lang w:bidi="ar-DZ"/>
        </w:rPr>
        <w:t xml:space="preserve"> : أن الآية تدل على أن الواجب في المسح هو البعض، وقيل: إذا مسح بعض الرأس أجزأه، وقد كان من أهل اللغة مقبول القول فيها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01"/>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167FD7" w:rsidRDefault="005B6986" w:rsidP="00837124">
      <w:pPr>
        <w:bidi/>
        <w:spacing w:line="240" w:lineRule="auto"/>
        <w:jc w:val="lowKashida"/>
        <w:rPr>
          <w:rFonts w:ascii="Simplified Arabic" w:hAnsi="Simplified Arabic" w:cs="Simplified Arabic"/>
          <w:b/>
          <w:bCs/>
          <w:sz w:val="32"/>
          <w:szCs w:val="32"/>
          <w:rtl/>
          <w:lang w:bidi="ar-DZ"/>
        </w:rPr>
      </w:pPr>
      <w:r w:rsidRPr="00167FD7">
        <w:rPr>
          <w:rFonts w:ascii="Simplified Arabic" w:hAnsi="Simplified Arabic" w:cs="Simplified Arabic"/>
          <w:b/>
          <w:bCs/>
          <w:sz w:val="32"/>
          <w:szCs w:val="32"/>
          <w:rtl/>
          <w:lang w:bidi="ar-DZ"/>
        </w:rPr>
        <w:t xml:space="preserve">ثانيًا : السنة </w:t>
      </w:r>
    </w:p>
    <w:p w:rsidR="005B6986" w:rsidRPr="009F7033" w:rsidRDefault="005B6986" w:rsidP="00837124">
      <w:pPr>
        <w:pStyle w:val="Sansinterligne"/>
        <w:numPr>
          <w:ilvl w:val="0"/>
          <w:numId w:val="36"/>
        </w:numPr>
        <w:jc w:val="lowKashida"/>
        <w:rPr>
          <w:rFonts w:ascii="Simplified Arabic" w:hAnsi="Simplified Arabic" w:cs="Simplified Arabic"/>
          <w:sz w:val="32"/>
          <w:szCs w:val="32"/>
          <w:lang w:bidi="ar-DZ"/>
        </w:rPr>
      </w:pPr>
      <w:r w:rsidRPr="009F7033">
        <w:rPr>
          <w:rFonts w:ascii="Simplified Arabic" w:hAnsi="Simplified Arabic" w:cs="Simplified Arabic"/>
          <w:sz w:val="32"/>
          <w:szCs w:val="32"/>
          <w:rtl/>
          <w:lang w:val="fr-FR"/>
        </w:rPr>
        <w:t>عَنِ الْمُغِيرَةِ بْنِ شُعْبَةَ رضي الله عنه</w:t>
      </w:r>
      <w:r w:rsidRPr="009F7033">
        <w:rPr>
          <w:rFonts w:ascii="Simplified Arabic" w:hAnsi="Simplified Arabic" w:cs="Simplified Arabic"/>
          <w:sz w:val="32"/>
          <w:szCs w:val="32"/>
          <w:lang w:bidi="ar-DZ"/>
        </w:rPr>
        <w:t>: </w:t>
      </w:r>
      <w:r w:rsidRPr="009F7033">
        <w:rPr>
          <w:rFonts w:ascii="Simplified Arabic" w:hAnsi="Simplified Arabic" w:cs="Simplified Arabic"/>
          <w:sz w:val="32"/>
          <w:szCs w:val="32"/>
          <w:rtl/>
        </w:rPr>
        <w:t>أنَّ النَّبِيَّ صَلَّى اللهُ عَلَيْهِ وَسَلَّمَ تَوَضَّأَ فَمَسَحَ بِنَاصِيَتِهِ وَعَلَى الْعِمَامَةِ وَعَلَى الْخُفَّيْنِ</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02"/>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5B6986" w:rsidP="00837124">
      <w:pPr>
        <w:pStyle w:val="Sansinterligne"/>
        <w:jc w:val="lowKashida"/>
        <w:rPr>
          <w:rFonts w:ascii="Simplified Arabic" w:hAnsi="Simplified Arabic" w:cs="Simplified Arabic"/>
          <w:sz w:val="32"/>
          <w:szCs w:val="32"/>
          <w:rtl/>
          <w:lang w:bidi="ar-DZ"/>
        </w:rPr>
      </w:pPr>
      <w:r w:rsidRPr="00FA1D6C">
        <w:rPr>
          <w:rFonts w:ascii="Simplified Arabic" w:hAnsi="Simplified Arabic" w:cs="Simplified Arabic"/>
          <w:sz w:val="32"/>
          <w:szCs w:val="32"/>
          <w:u w:val="single"/>
          <w:rtl/>
          <w:lang w:bidi="ar-DZ"/>
        </w:rPr>
        <w:t>وجه الدلالة</w:t>
      </w:r>
      <w:r w:rsidRPr="009F7033">
        <w:rPr>
          <w:rFonts w:ascii="Simplified Arabic" w:hAnsi="Simplified Arabic" w:cs="Simplified Arabic"/>
          <w:sz w:val="32"/>
          <w:szCs w:val="32"/>
          <w:rtl/>
          <w:lang w:bidi="ar-DZ"/>
        </w:rPr>
        <w:t xml:space="preserve"> : يدل على أن الواجب مسح بعض الرأس، لأن الناصية</w:t>
      </w:r>
      <w:r w:rsidR="00DC39A0">
        <w:rPr>
          <w:rFonts w:ascii="Simplified Arabic" w:hAnsi="Simplified Arabic" w:cs="Simplified Arabic"/>
          <w:sz w:val="32"/>
          <w:szCs w:val="32"/>
          <w:lang w:bidi="ar-DZ"/>
        </w:rPr>
        <w:t xml:space="preserve"> </w:t>
      </w:r>
      <w:r w:rsidRPr="009F7033">
        <w:rPr>
          <w:rFonts w:ascii="Simplified Arabic" w:hAnsi="Simplified Arabic" w:cs="Simplified Arabic"/>
          <w:sz w:val="32"/>
          <w:szCs w:val="32"/>
          <w:rtl/>
          <w:lang w:bidi="ar-DZ"/>
        </w:rPr>
        <w:t>هي الربع ولأنها أحد جوانب الرأس</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03"/>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5B6986" w:rsidP="00837124">
      <w:pPr>
        <w:pStyle w:val="Sansinterligne"/>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والمفروض في المسح مقدار الناصية وهو ربع الرأس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04"/>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xml:space="preserve">. </w:t>
      </w:r>
    </w:p>
    <w:p w:rsidR="005B6986" w:rsidRPr="009F7033" w:rsidRDefault="005B6986" w:rsidP="00837124">
      <w:pPr>
        <w:pStyle w:val="Sansinterligne"/>
        <w:jc w:val="lowKashida"/>
        <w:rPr>
          <w:rFonts w:ascii="Simplified Arabic" w:hAnsi="Simplified Arabic" w:cs="Simplified Arabic"/>
          <w:sz w:val="32"/>
          <w:szCs w:val="32"/>
          <w:rtl/>
          <w:lang w:bidi="ar-DZ"/>
        </w:rPr>
      </w:pPr>
      <w:r w:rsidRPr="00E501DE">
        <w:rPr>
          <w:rFonts w:ascii="Simplified Arabic" w:hAnsi="Simplified Arabic" w:cs="Simplified Arabic"/>
          <w:b/>
          <w:bCs/>
          <w:sz w:val="32"/>
          <w:szCs w:val="32"/>
          <w:rtl/>
          <w:lang w:bidi="ar-DZ"/>
        </w:rPr>
        <w:t>القول الثاني</w:t>
      </w:r>
      <w:r w:rsidRPr="009F7033">
        <w:rPr>
          <w:rFonts w:ascii="Simplified Arabic" w:hAnsi="Simplified Arabic" w:cs="Simplified Arabic"/>
          <w:sz w:val="32"/>
          <w:szCs w:val="32"/>
          <w:rtl/>
          <w:lang w:bidi="ar-DZ"/>
        </w:rPr>
        <w:t xml:space="preserve"> : </w:t>
      </w:r>
      <w:r w:rsidRPr="009F7033">
        <w:rPr>
          <w:rFonts w:ascii="Simplified Arabic" w:hAnsi="Simplified Arabic" w:cs="Simplified Arabic"/>
          <w:sz w:val="32"/>
          <w:szCs w:val="32"/>
          <w:rtl/>
          <w:lang w:val="fr-FR" w:bidi="ar-DZ"/>
        </w:rPr>
        <w:t>المشهور للمالكية،</w:t>
      </w:r>
      <w:r w:rsidR="00DC39A0">
        <w:rPr>
          <w:rFonts w:ascii="Simplified Arabic" w:hAnsi="Simplified Arabic" w:cs="Simplified Arabic"/>
          <w:sz w:val="32"/>
          <w:szCs w:val="32"/>
          <w:lang w:val="fr-FR" w:bidi="ar-DZ"/>
        </w:rPr>
        <w:t xml:space="preserve"> </w:t>
      </w:r>
      <w:r w:rsidRPr="009F7033">
        <w:rPr>
          <w:rFonts w:ascii="Simplified Arabic" w:hAnsi="Simplified Arabic" w:cs="Simplified Arabic"/>
          <w:sz w:val="32"/>
          <w:szCs w:val="32"/>
          <w:rtl/>
          <w:lang w:val="fr-FR" w:bidi="ar-DZ"/>
        </w:rPr>
        <w:t>ورواية للحنابلة وأكثر</w:t>
      </w:r>
      <w:r w:rsidR="00FA1D6C">
        <w:rPr>
          <w:rFonts w:ascii="Simplified Arabic" w:hAnsi="Simplified Arabic" w:cs="Simplified Arabic" w:hint="cs"/>
          <w:sz w:val="32"/>
          <w:szCs w:val="32"/>
          <w:rtl/>
          <w:lang w:val="fr-FR" w:bidi="ar-DZ"/>
        </w:rPr>
        <w:t xml:space="preserve"> </w:t>
      </w:r>
      <w:r w:rsidRPr="009F7033">
        <w:rPr>
          <w:rFonts w:ascii="Simplified Arabic" w:hAnsi="Simplified Arabic" w:cs="Simplified Arabic"/>
          <w:sz w:val="32"/>
          <w:szCs w:val="32"/>
          <w:rtl/>
          <w:lang w:val="fr-FR" w:bidi="ar-DZ"/>
        </w:rPr>
        <w:t>أهل الظاهر والمزنى والجبائي أن الواجب مسح جميع الرأس.</w:t>
      </w:r>
    </w:p>
    <w:p w:rsidR="005B6986" w:rsidRPr="009F7033" w:rsidRDefault="005B6986" w:rsidP="00837124">
      <w:pPr>
        <w:pStyle w:val="Paragraphedeliste"/>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واستدلو بـ : </w:t>
      </w:r>
    </w:p>
    <w:p w:rsidR="005B6986" w:rsidRPr="00837124" w:rsidRDefault="005B6986" w:rsidP="00837124">
      <w:pPr>
        <w:bidi/>
        <w:spacing w:line="240" w:lineRule="auto"/>
        <w:jc w:val="lowKashida"/>
        <w:rPr>
          <w:rFonts w:ascii="Simplified Arabic" w:hAnsi="Simplified Arabic" w:cs="Simplified Arabic"/>
          <w:b/>
          <w:bCs/>
          <w:sz w:val="32"/>
          <w:szCs w:val="32"/>
          <w:rtl/>
          <w:lang w:bidi="ar-DZ"/>
        </w:rPr>
      </w:pPr>
      <w:r w:rsidRPr="00837124">
        <w:rPr>
          <w:rFonts w:ascii="Simplified Arabic" w:hAnsi="Simplified Arabic" w:cs="Simplified Arabic"/>
          <w:b/>
          <w:bCs/>
          <w:sz w:val="32"/>
          <w:szCs w:val="32"/>
          <w:rtl/>
          <w:lang w:bidi="ar-DZ"/>
        </w:rPr>
        <w:t xml:space="preserve">أولًا : الكتاب </w:t>
      </w:r>
    </w:p>
    <w:p w:rsidR="005B6986" w:rsidRPr="009F7033" w:rsidRDefault="005B6986" w:rsidP="00E501DE">
      <w:pPr>
        <w:pStyle w:val="Sansinterligne"/>
        <w:numPr>
          <w:ilvl w:val="0"/>
          <w:numId w:val="36"/>
        </w:numPr>
        <w:jc w:val="lowKashida"/>
        <w:rPr>
          <w:rFonts w:ascii="Simplified Arabic" w:hAnsi="Simplified Arabic" w:cs="Simplified Arabic"/>
          <w:sz w:val="32"/>
          <w:szCs w:val="32"/>
          <w:rtl/>
          <w:lang w:val="fr-FR" w:bidi="ar-DZ"/>
        </w:rPr>
      </w:pPr>
      <w:r w:rsidRPr="009F7033">
        <w:rPr>
          <w:rFonts w:ascii="Simplified Arabic" w:hAnsi="Simplified Arabic" w:cs="Simplified Arabic"/>
          <w:sz w:val="32"/>
          <w:szCs w:val="32"/>
          <w:rtl/>
          <w:lang w:val="fr-FR" w:bidi="ar-DZ"/>
        </w:rPr>
        <w:t>قوله تعالى:</w:t>
      </w:r>
      <w:r w:rsidR="00E501DE" w:rsidRPr="00E501DE">
        <w:rPr>
          <w:rFonts w:ascii="Sakkal Majalla" w:hAnsi="Sakkal Majalla" w:cs="Sakkal Majalla"/>
          <w:sz w:val="32"/>
          <w:szCs w:val="32"/>
          <w:rtl/>
          <w:lang w:bidi="ar-DZ"/>
        </w:rPr>
        <w:t xml:space="preserve"> </w:t>
      </w:r>
      <w:r w:rsidR="00E501DE">
        <w:rPr>
          <w:rFonts w:ascii="Sakkal Majalla" w:hAnsi="Sakkal Majalla" w:cs="Sakkal Majalla" w:hint="cs"/>
          <w:sz w:val="32"/>
          <w:szCs w:val="32"/>
          <w:rtl/>
          <w:lang w:bidi="ar-DZ"/>
        </w:rPr>
        <w:t>{</w:t>
      </w:r>
      <w:r w:rsidR="00E501DE" w:rsidRPr="00E93267">
        <w:rPr>
          <w:rFonts w:ascii="Sakkal Majalla" w:hAnsi="Sakkal Majalla" w:cs="Sakkal Majalla"/>
          <w:b/>
          <w:bCs/>
          <w:sz w:val="32"/>
          <w:szCs w:val="32"/>
          <w:rtl/>
        </w:rPr>
        <w:t xml:space="preserve"> وَامْسَحُوا بِرُءُوسِكُمْ</w:t>
      </w:r>
      <w:r w:rsidR="00E501DE">
        <w:rPr>
          <w:rFonts w:ascii="Sakkal Majalla" w:hAnsi="Sakkal Majalla" w:cs="Sakkal Majalla" w:hint="cs"/>
          <w:sz w:val="32"/>
          <w:szCs w:val="32"/>
          <w:rtl/>
          <w:lang w:bidi="ar-DZ"/>
        </w:rPr>
        <w:t>}</w:t>
      </w:r>
      <w:r w:rsidR="00E501DE" w:rsidRPr="00E93267">
        <w:rPr>
          <w:rFonts w:ascii="Sakkal Majalla" w:hAnsi="Sakkal Majalla" w:cs="Sakkal Majalla"/>
          <w:sz w:val="32"/>
          <w:szCs w:val="32"/>
          <w:rtl/>
          <w:lang w:bidi="ar-DZ"/>
        </w:rPr>
        <w:t xml:space="preserve"> [سورة المائدة: الآية06].</w:t>
      </w:r>
    </w:p>
    <w:p w:rsidR="005B6986" w:rsidRPr="009F7033" w:rsidRDefault="005B6986" w:rsidP="00E501DE">
      <w:pPr>
        <w:pStyle w:val="Sansinterligne"/>
        <w:jc w:val="lowKashida"/>
        <w:rPr>
          <w:rFonts w:ascii="Simplified Arabic" w:hAnsi="Simplified Arabic" w:cs="Simplified Arabic"/>
          <w:sz w:val="32"/>
          <w:szCs w:val="32"/>
          <w:rtl/>
          <w:lang w:val="fr-FR" w:bidi="ar-DZ"/>
        </w:rPr>
      </w:pPr>
      <w:r w:rsidRPr="009F7033">
        <w:rPr>
          <w:rFonts w:ascii="Simplified Arabic" w:hAnsi="Simplified Arabic" w:cs="Simplified Arabic"/>
          <w:sz w:val="32"/>
          <w:szCs w:val="32"/>
          <w:rtl/>
          <w:lang w:val="fr-FR" w:bidi="ar-DZ"/>
        </w:rPr>
        <w:t>وجه</w:t>
      </w:r>
      <w:r w:rsidR="00FA1D6C">
        <w:rPr>
          <w:rFonts w:ascii="Simplified Arabic" w:hAnsi="Simplified Arabic" w:cs="Simplified Arabic" w:hint="cs"/>
          <w:sz w:val="32"/>
          <w:szCs w:val="32"/>
          <w:rtl/>
          <w:lang w:val="fr-FR" w:bidi="ar-DZ"/>
        </w:rPr>
        <w:t xml:space="preserve"> </w:t>
      </w:r>
      <w:r w:rsidRPr="009F7033">
        <w:rPr>
          <w:rFonts w:ascii="Simplified Arabic" w:hAnsi="Simplified Arabic" w:cs="Simplified Arabic"/>
          <w:sz w:val="32"/>
          <w:szCs w:val="32"/>
          <w:rtl/>
          <w:lang w:val="fr-FR" w:bidi="ar-DZ"/>
        </w:rPr>
        <w:t>الدلالة:أن الله تعالى أمر بمسح الرأس، والرأس حقيقة اسم لجميعه، والبعض مجاز والأصل في الاستعمال الحقيقة، فيكون الواجب مسح الرأس</w:t>
      </w:r>
      <w:bookmarkStart w:id="7" w:name="_Hlk167010065"/>
      <w:r w:rsidRPr="009F7033">
        <w:rPr>
          <w:rFonts w:ascii="Simplified Arabic" w:hAnsi="Simplified Arabic" w:cs="Simplified Arabic"/>
          <w:sz w:val="32"/>
          <w:szCs w:val="32"/>
          <w:rtl/>
          <w:lang w:val="fr-FR" w:bidi="ar-DZ"/>
        </w:rPr>
        <w:t>.</w:t>
      </w:r>
    </w:p>
    <w:bookmarkEnd w:id="7"/>
    <w:p w:rsidR="00E501DE" w:rsidRDefault="00E501DE" w:rsidP="00C81513">
      <w:pPr>
        <w:pStyle w:val="Sansinterligne"/>
        <w:jc w:val="lowKashida"/>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lastRenderedPageBreak/>
        <w:t xml:space="preserve"> </w:t>
      </w:r>
    </w:p>
    <w:p w:rsidR="00E501DE" w:rsidRDefault="00E501DE" w:rsidP="00C81513">
      <w:pPr>
        <w:pStyle w:val="Sansinterligne"/>
        <w:jc w:val="lowKashida"/>
        <w:rPr>
          <w:rFonts w:ascii="Simplified Arabic" w:hAnsi="Simplified Arabic" w:cs="Simplified Arabic"/>
          <w:sz w:val="32"/>
          <w:szCs w:val="32"/>
          <w:rtl/>
          <w:lang w:val="fr-FR" w:bidi="ar-DZ"/>
        </w:rPr>
      </w:pPr>
    </w:p>
    <w:p w:rsidR="005B6986" w:rsidRPr="009F7033" w:rsidRDefault="005B6986" w:rsidP="00C81513">
      <w:pPr>
        <w:pStyle w:val="Sansinterligne"/>
        <w:jc w:val="lowKashida"/>
        <w:rPr>
          <w:rFonts w:ascii="Simplified Arabic" w:hAnsi="Simplified Arabic" w:cs="Simplified Arabic"/>
          <w:sz w:val="32"/>
          <w:szCs w:val="32"/>
          <w:rtl/>
          <w:lang w:val="fr-FR" w:bidi="ar-DZ"/>
        </w:rPr>
      </w:pPr>
      <w:r w:rsidRPr="009F7033">
        <w:rPr>
          <w:rFonts w:ascii="Simplified Arabic" w:hAnsi="Simplified Arabic" w:cs="Simplified Arabic"/>
          <w:sz w:val="32"/>
          <w:szCs w:val="32"/>
          <w:rtl/>
          <w:lang w:val="fr-FR" w:bidi="ar-DZ"/>
        </w:rPr>
        <w:t xml:space="preserve">ومن قال أن الباء للتبعيض، فكأنه قال، وامسحوا بعض رؤوسكم،وهو غير صحيح، قال </w:t>
      </w:r>
      <w:r w:rsidR="00FA1D6C">
        <w:rPr>
          <w:rFonts w:ascii="Simplified Arabic" w:hAnsi="Simplified Arabic" w:cs="Simplified Arabic" w:hint="cs"/>
          <w:sz w:val="32"/>
          <w:szCs w:val="32"/>
          <w:rtl/>
          <w:lang w:val="fr-FR" w:bidi="ar-DZ"/>
        </w:rPr>
        <w:t>ا</w:t>
      </w:r>
      <w:r w:rsidRPr="009F7033">
        <w:rPr>
          <w:rFonts w:ascii="Simplified Arabic" w:hAnsi="Simplified Arabic" w:cs="Simplified Arabic"/>
          <w:sz w:val="32"/>
          <w:szCs w:val="32"/>
          <w:rtl/>
          <w:lang w:val="fr-FR" w:bidi="ar-DZ"/>
        </w:rPr>
        <w:t>بن برهان: من زعم أن الباء للتبعيض فقد جاء أهل اللغة بما لا يعرفونه. وأيضا فإن الباء للالصاق فتتناول</w:t>
      </w:r>
      <w:r w:rsidR="00C81513">
        <w:rPr>
          <w:rFonts w:ascii="Simplified Arabic" w:hAnsi="Simplified Arabic" w:cs="Simplified Arabic" w:hint="cs"/>
          <w:sz w:val="32"/>
          <w:szCs w:val="32"/>
          <w:rtl/>
          <w:lang w:val="fr-FR" w:bidi="ar-DZ"/>
        </w:rPr>
        <w:t xml:space="preserve"> </w:t>
      </w:r>
      <w:r w:rsidRPr="009F7033">
        <w:rPr>
          <w:rFonts w:ascii="Simplified Arabic" w:hAnsi="Simplified Arabic" w:cs="Simplified Arabic"/>
          <w:sz w:val="32"/>
          <w:szCs w:val="32"/>
          <w:rtl/>
          <w:lang w:val="fr-FR" w:bidi="ar-DZ"/>
        </w:rPr>
        <w:t xml:space="preserve">الجميع </w:t>
      </w:r>
      <w:r w:rsidRPr="009F7033">
        <w:rPr>
          <w:rFonts w:ascii="Simplified Arabic" w:hAnsi="Simplified Arabic" w:cs="Simplified Arabic"/>
          <w:sz w:val="32"/>
          <w:szCs w:val="32"/>
          <w:vertAlign w:val="superscript"/>
          <w:lang w:val="fr-FR" w:bidi="ar-DZ"/>
        </w:rPr>
        <w:t>(</w:t>
      </w:r>
      <w:r w:rsidRPr="009F7033">
        <w:rPr>
          <w:rStyle w:val="Appelnotedebasdep"/>
          <w:rFonts w:ascii="Simplified Arabic" w:hAnsi="Simplified Arabic" w:cs="Simplified Arabic"/>
          <w:sz w:val="32"/>
          <w:szCs w:val="32"/>
          <w:lang w:val="fr-FR" w:bidi="ar-DZ"/>
        </w:rPr>
        <w:footnoteReference w:id="205"/>
      </w:r>
      <w:r w:rsidRPr="009F7033">
        <w:rPr>
          <w:rFonts w:ascii="Simplified Arabic" w:hAnsi="Simplified Arabic" w:cs="Simplified Arabic"/>
          <w:sz w:val="32"/>
          <w:szCs w:val="32"/>
          <w:vertAlign w:val="superscript"/>
          <w:lang w:val="fr-FR" w:bidi="ar-DZ"/>
        </w:rPr>
        <w:t>)</w:t>
      </w:r>
      <w:r w:rsidRPr="009F7033">
        <w:rPr>
          <w:rFonts w:ascii="Simplified Arabic" w:hAnsi="Simplified Arabic" w:cs="Simplified Arabic"/>
          <w:sz w:val="32"/>
          <w:szCs w:val="32"/>
          <w:rtl/>
          <w:lang w:val="fr-FR" w:bidi="ar-DZ"/>
        </w:rPr>
        <w:t xml:space="preserve">.  </w:t>
      </w:r>
    </w:p>
    <w:p w:rsidR="005B6986" w:rsidRPr="00C81513" w:rsidRDefault="005B6986" w:rsidP="00837124">
      <w:pPr>
        <w:bidi/>
        <w:spacing w:line="240" w:lineRule="auto"/>
        <w:jc w:val="lowKashida"/>
        <w:rPr>
          <w:rFonts w:ascii="Simplified Arabic" w:hAnsi="Simplified Arabic" w:cs="Simplified Arabic"/>
          <w:b/>
          <w:bCs/>
          <w:sz w:val="32"/>
          <w:szCs w:val="32"/>
          <w:rtl/>
          <w:lang w:bidi="ar-DZ"/>
        </w:rPr>
      </w:pPr>
      <w:r w:rsidRPr="00C81513">
        <w:rPr>
          <w:rFonts w:ascii="Simplified Arabic" w:hAnsi="Simplified Arabic" w:cs="Simplified Arabic"/>
          <w:b/>
          <w:bCs/>
          <w:sz w:val="32"/>
          <w:szCs w:val="32"/>
          <w:rtl/>
          <w:lang w:bidi="ar-DZ"/>
        </w:rPr>
        <w:t xml:space="preserve">ثانيًا : السنة </w:t>
      </w:r>
    </w:p>
    <w:p w:rsidR="005B6986" w:rsidRPr="009F7033" w:rsidRDefault="005B6986" w:rsidP="00B81169">
      <w:pPr>
        <w:pStyle w:val="Sansinterligne"/>
        <w:numPr>
          <w:ilvl w:val="0"/>
          <w:numId w:val="36"/>
        </w:numPr>
        <w:jc w:val="lowKashida"/>
        <w:rPr>
          <w:rFonts w:ascii="Simplified Arabic" w:hAnsi="Simplified Arabic" w:cs="Simplified Arabic"/>
          <w:sz w:val="32"/>
          <w:szCs w:val="32"/>
          <w:lang w:bidi="ar-DZ"/>
        </w:rPr>
      </w:pPr>
      <w:r w:rsidRPr="009F7033">
        <w:rPr>
          <w:rFonts w:ascii="Simplified Arabic" w:hAnsi="Simplified Arabic" w:cs="Simplified Arabic"/>
          <w:sz w:val="32"/>
          <w:szCs w:val="32"/>
          <w:rtl/>
          <w:lang w:val="fr-FR"/>
        </w:rPr>
        <w:t>أنَّ رَجُلًا قَالَ لِعَبْدِ اللَّهِ بنِ زَيْدٍ، وهو جَدُّ عَمْرِو بنِ يَحْيَى: أتَسْتَطِيعُ أنْ تُرِيَنِي، كيفَ كانَ رَسولُ اللَّهِ صَلَّى اللهُ عليه وسلَّمَ يَتَوَضَّأُ؟ فَقَالَ عبدُ اللَّهِ بنُ زَيْدٍ: نَعَمْ، فَدَعَا بمَاءٍ، </w:t>
      </w:r>
      <w:hyperlink r:id="rId26" w:tgtFrame="_blank" w:history="1">
        <w:r w:rsidRPr="009F7033">
          <w:rPr>
            <w:rFonts w:ascii="Simplified Arabic" w:hAnsi="Simplified Arabic" w:cs="Simplified Arabic"/>
            <w:sz w:val="32"/>
            <w:szCs w:val="32"/>
            <w:rtl/>
            <w:lang w:val="fr-FR"/>
          </w:rPr>
          <w:t xml:space="preserve">فأفْرَغَ علَى </w:t>
        </w:r>
        <w:r w:rsidRPr="009F7033">
          <w:rPr>
            <w:rStyle w:val="Lienhypertexte"/>
            <w:rFonts w:ascii="Simplified Arabic" w:hAnsi="Simplified Arabic" w:cs="Simplified Arabic"/>
            <w:color w:val="0D0D0D" w:themeColor="text1" w:themeTint="F2"/>
            <w:sz w:val="32"/>
            <w:szCs w:val="32"/>
            <w:u w:val="none"/>
            <w:rtl/>
            <w:lang w:val="fr-FR"/>
          </w:rPr>
          <w:t>يَدَيْهِ</w:t>
        </w:r>
      </w:hyperlink>
      <w:r w:rsidRPr="009F7033">
        <w:rPr>
          <w:rFonts w:ascii="Simplified Arabic" w:hAnsi="Simplified Arabic" w:cs="Simplified Arabic"/>
          <w:sz w:val="32"/>
          <w:szCs w:val="32"/>
          <w:lang w:bidi="ar-DZ"/>
        </w:rPr>
        <w:t> </w:t>
      </w:r>
      <w:r w:rsidRPr="009F7033">
        <w:rPr>
          <w:rFonts w:ascii="Simplified Arabic" w:hAnsi="Simplified Arabic" w:cs="Simplified Arabic"/>
          <w:sz w:val="32"/>
          <w:szCs w:val="32"/>
          <w:rtl/>
          <w:lang w:val="fr-FR"/>
        </w:rPr>
        <w:t>فَغَسَلَ مَرَّتَيْنِ، ثُمَّ مَضْمَضَ واسْتَنْثَرَ ثَلَاثًا، ثُمَّ غَسَلَ وجْهَهُ ثَلَاثًا ثُمَّ غَسَلَ يَدَيْهِ مَرَّتَيْنِ مَرَّتَيْنِ </w:t>
      </w:r>
      <w:hyperlink r:id="rId27" w:tgtFrame="_blank" w:history="1">
        <w:r w:rsidRPr="009F7033">
          <w:rPr>
            <w:rStyle w:val="Lienhypertexte"/>
            <w:rFonts w:ascii="Simplified Arabic" w:hAnsi="Simplified Arabic" w:cs="Simplified Arabic"/>
            <w:color w:val="0D0D0D" w:themeColor="text1" w:themeTint="F2"/>
            <w:sz w:val="32"/>
            <w:szCs w:val="32"/>
            <w:u w:val="none"/>
            <w:rtl/>
            <w:lang w:val="fr-FR"/>
          </w:rPr>
          <w:t>إلى المِرْفَقَيْنِ</w:t>
        </w:r>
      </w:hyperlink>
      <w:r w:rsidRPr="009F7033">
        <w:rPr>
          <w:rFonts w:ascii="Simplified Arabic" w:hAnsi="Simplified Arabic" w:cs="Simplified Arabic"/>
          <w:color w:val="0D0D0D" w:themeColor="text1" w:themeTint="F2"/>
          <w:sz w:val="32"/>
          <w:szCs w:val="32"/>
          <w:rtl/>
          <w:lang w:val="fr-FR"/>
        </w:rPr>
        <w:t>،</w:t>
      </w:r>
      <w:r w:rsidRPr="009F7033">
        <w:rPr>
          <w:rFonts w:ascii="Simplified Arabic" w:hAnsi="Simplified Arabic" w:cs="Simplified Arabic"/>
          <w:sz w:val="32"/>
          <w:szCs w:val="32"/>
          <w:rtl/>
          <w:lang w:val="fr-FR"/>
        </w:rPr>
        <w:t xml:space="preserve"> ثُمَّ مَسَحَ رَأْسَهُ بيَدَيْهِ، فأقْبَلَ بهِما وأَدْبَرَ، بَدَأَ بمُقَدَّمِ رَأْسِهِ حتَّى ذَهَبَ بهِما إلى قَفَاهُ، ثُمَّ رَدَّهُما إلى المَكَانِ الذي بَدَأَ منه، ثُمَّ غَسَلَ رِجْلَيْهِ</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06"/>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5B6986" w:rsidP="00837124">
      <w:pPr>
        <w:pStyle w:val="Sansinterligne"/>
        <w:jc w:val="lowKashida"/>
        <w:rPr>
          <w:rFonts w:ascii="Simplified Arabic" w:hAnsi="Simplified Arabic" w:cs="Simplified Arabic"/>
          <w:sz w:val="32"/>
          <w:szCs w:val="32"/>
          <w:rtl/>
          <w:lang w:bidi="ar-DZ"/>
        </w:rPr>
      </w:pPr>
      <w:r w:rsidRPr="00FA1D6C">
        <w:rPr>
          <w:rFonts w:ascii="Simplified Arabic" w:hAnsi="Simplified Arabic" w:cs="Simplified Arabic"/>
          <w:sz w:val="32"/>
          <w:szCs w:val="32"/>
          <w:u w:val="single"/>
          <w:rtl/>
        </w:rPr>
        <w:t>وجه الدلالة</w:t>
      </w:r>
      <w:r w:rsidRPr="009F7033">
        <w:rPr>
          <w:rFonts w:ascii="Simplified Arabic" w:hAnsi="Simplified Arabic" w:cs="Simplified Arabic"/>
          <w:sz w:val="32"/>
          <w:szCs w:val="32"/>
          <w:rtl/>
        </w:rPr>
        <w:t xml:space="preserve"> : ما يفيده الحديث أن السنة في المسح أن يبدأ المتوضئ من مقدم الرأس ويمر بيديه إلى القفا</w:t>
      </w:r>
      <w:r w:rsidRPr="009F7033">
        <w:rPr>
          <w:rFonts w:ascii="Simplified Arabic" w:hAnsi="Simplified Arabic" w:cs="Simplified Arabic"/>
          <w:sz w:val="32"/>
          <w:szCs w:val="32"/>
          <w:rtl/>
          <w:lang w:bidi="ar-DZ"/>
        </w:rPr>
        <w:t>،</w:t>
      </w:r>
      <w:r w:rsidRPr="009F7033">
        <w:rPr>
          <w:rFonts w:ascii="Simplified Arabic" w:hAnsi="Simplified Arabic" w:cs="Simplified Arabic"/>
          <w:sz w:val="32"/>
          <w:szCs w:val="32"/>
          <w:rtl/>
        </w:rPr>
        <w:t>ثم يرجع من القفا إلى مقدم الرأس ، يفيد أن رسول الله صلى الله عليه وسلم كان يمسح جميع الرأس</w:t>
      </w:r>
      <w:r w:rsidRPr="009F7033">
        <w:rPr>
          <w:rFonts w:ascii="Simplified Arabic" w:hAnsi="Simplified Arabic" w:cs="Simplified Arabic"/>
          <w:sz w:val="32"/>
          <w:szCs w:val="32"/>
          <w:lang w:bidi="ar-DZ"/>
        </w:rPr>
        <w:t>.</w:t>
      </w:r>
    </w:p>
    <w:p w:rsidR="005B6986" w:rsidRPr="009F7033" w:rsidRDefault="005B6986" w:rsidP="00837124">
      <w:pPr>
        <w:pStyle w:val="Sansinterligne"/>
        <w:numPr>
          <w:ilvl w:val="0"/>
          <w:numId w:val="36"/>
        </w:numPr>
        <w:jc w:val="lowKashida"/>
        <w:rPr>
          <w:rFonts w:ascii="Simplified Arabic" w:hAnsi="Simplified Arabic" w:cs="Simplified Arabic"/>
          <w:sz w:val="32"/>
          <w:szCs w:val="32"/>
          <w:rtl/>
          <w:lang w:val="fr-FR" w:bidi="ar-DZ"/>
        </w:rPr>
      </w:pPr>
      <w:r w:rsidRPr="009F7033">
        <w:rPr>
          <w:rFonts w:ascii="Simplified Arabic" w:hAnsi="Simplified Arabic" w:cs="Simplified Arabic"/>
          <w:sz w:val="32"/>
          <w:szCs w:val="32"/>
          <w:rtl/>
          <w:lang w:val="fr-FR"/>
        </w:rPr>
        <w:t>عَنْ ‏ ‏لَيْثٍ ‏ ‏عَنْ ‏ ‏طَلْحَةَ بْنِ مُصَرِّفٍ ‏ ‏عَنْ ‏ ‏أَبِيهِ ‏ ‏عَنْ ‏ ‏جَدِّهِ ‏ ‏قَالَ ‏ ‏رَأَيْتُ رَسُولَ اللَّهِ ‏ ‏صَلَّى اللَّهُ عَلَيْهِ وَسَلَّمَ ‏ ‏يَمْسَحُ رَأْسَهُ مَرَّةً وَاحِدَةً حَتَّى بَلَغَ الْقَذَالَ ‏ ‏وَهُوَ أَوَّلُ الْقَفَا ‏ ‏وَقَالَ ‏ ‏مُسَدَّدٌ ‏ ‏مَسَحَ رَأْسَهُ مِنْ مُقَدَّمِهِ إِلَى مُؤَخَّرِهِ حَتَّى أَخْرَجَ يَدَيْهِ مِنْ تَحْتِ أُذُنَيْهِ ‏ ‏قَالَ ‏ ‏مُسَدَّدٌ ‏ ‏فَحَدَّثْتُ بِهِ ‏ ‏يَحْيَى ‏ ‏فَأَنْكَرَهُ ‏ ‏قَالَ ‏ ‏أَبُو دَاوُد ‏ ‏و سَمِعْت ‏ ‏أَحْمَدَ ‏ ‏يَقُولُ ‏ ‏إِنَّ ‏ ‏ابْنَ عُيَيْنَةَ ‏ ‏زَعَمُوا أَنَّهُ كَانَ يُنْكِرُهُ وَيَقُولُ ‏ ‏إِيشْ هَذَا ‏ ‏طَلْحَةُ ‏ ‏عَنْ أَبِيهِ عَنْ جَدِّهِ ‏</w:t>
      </w:r>
      <w:r w:rsidRPr="009F7033">
        <w:rPr>
          <w:rFonts w:ascii="Simplified Arabic" w:hAnsi="Simplified Arabic" w:cs="Simplified Arabic"/>
          <w:sz w:val="32"/>
          <w:szCs w:val="32"/>
          <w:vertAlign w:val="superscript"/>
          <w:lang w:val="fr-FR" w:bidi="ar-DZ"/>
        </w:rPr>
        <w:t>(</w:t>
      </w:r>
      <w:r w:rsidRPr="009F7033">
        <w:rPr>
          <w:rStyle w:val="Appelnotedebasdep"/>
          <w:rFonts w:ascii="Simplified Arabic" w:hAnsi="Simplified Arabic" w:cs="Simplified Arabic"/>
          <w:sz w:val="32"/>
          <w:szCs w:val="32"/>
          <w:lang w:val="fr-FR" w:bidi="ar-DZ"/>
        </w:rPr>
        <w:footnoteReference w:id="207"/>
      </w:r>
      <w:r w:rsidRPr="009F7033">
        <w:rPr>
          <w:rFonts w:ascii="Simplified Arabic" w:hAnsi="Simplified Arabic" w:cs="Simplified Arabic"/>
          <w:sz w:val="32"/>
          <w:szCs w:val="32"/>
          <w:vertAlign w:val="superscript"/>
          <w:lang w:val="fr-FR" w:bidi="ar-DZ"/>
        </w:rPr>
        <w:t>)</w:t>
      </w:r>
      <w:r w:rsidRPr="009F7033">
        <w:rPr>
          <w:rFonts w:ascii="Simplified Arabic" w:hAnsi="Simplified Arabic" w:cs="Simplified Arabic"/>
          <w:sz w:val="32"/>
          <w:szCs w:val="32"/>
          <w:rtl/>
          <w:lang w:val="fr-FR"/>
        </w:rPr>
        <w:t>.</w:t>
      </w:r>
    </w:p>
    <w:p w:rsidR="005B6986" w:rsidRDefault="005B6986" w:rsidP="00837124">
      <w:pPr>
        <w:pStyle w:val="Sansinterligne"/>
        <w:jc w:val="lowKashida"/>
        <w:rPr>
          <w:rFonts w:ascii="Simplified Arabic" w:hAnsi="Simplified Arabic" w:cs="Simplified Arabic"/>
          <w:sz w:val="32"/>
          <w:szCs w:val="32"/>
          <w:rtl/>
          <w:lang w:val="fr-FR" w:bidi="ar-DZ"/>
        </w:rPr>
      </w:pPr>
      <w:r w:rsidRPr="00352C32">
        <w:rPr>
          <w:rFonts w:ascii="Simplified Arabic" w:hAnsi="Simplified Arabic" w:cs="Simplified Arabic"/>
          <w:sz w:val="32"/>
          <w:szCs w:val="32"/>
          <w:u w:val="single"/>
          <w:rtl/>
          <w:lang w:val="fr-FR" w:bidi="ar-DZ"/>
        </w:rPr>
        <w:t>وجه الدلالة</w:t>
      </w:r>
      <w:r w:rsidRPr="009F7033">
        <w:rPr>
          <w:rFonts w:ascii="Simplified Arabic" w:hAnsi="Simplified Arabic" w:cs="Simplified Arabic"/>
          <w:sz w:val="32"/>
          <w:szCs w:val="32"/>
          <w:rtl/>
          <w:lang w:val="fr-FR" w:bidi="ar-DZ"/>
        </w:rPr>
        <w:t xml:space="preserve"> : يدل على مشروعية مسح كل الرأس فضلا عن بيان كيفية الإقبال والإدبار، وحالة من له شعر طويل . </w:t>
      </w:r>
    </w:p>
    <w:p w:rsidR="00837124" w:rsidRPr="009F7033" w:rsidRDefault="00837124" w:rsidP="00837124">
      <w:pPr>
        <w:pStyle w:val="Sansinterligne"/>
        <w:jc w:val="lowKashida"/>
        <w:rPr>
          <w:rFonts w:ascii="Simplified Arabic" w:hAnsi="Simplified Arabic" w:cs="Simplified Arabic"/>
          <w:sz w:val="32"/>
          <w:szCs w:val="32"/>
          <w:rtl/>
          <w:lang w:val="fr-FR" w:bidi="ar-DZ"/>
        </w:rPr>
      </w:pPr>
    </w:p>
    <w:p w:rsidR="00E501DE" w:rsidRDefault="00E501DE" w:rsidP="00837124">
      <w:pPr>
        <w:bidi/>
        <w:spacing w:line="240" w:lineRule="auto"/>
        <w:jc w:val="lowKashida"/>
        <w:rPr>
          <w:rFonts w:ascii="Simplified Arabic" w:hAnsi="Simplified Arabic" w:cs="Simplified Arabic"/>
          <w:b/>
          <w:bCs/>
          <w:sz w:val="32"/>
          <w:szCs w:val="32"/>
          <w:rtl/>
          <w:lang w:bidi="ar-DZ"/>
        </w:rPr>
      </w:pPr>
    </w:p>
    <w:p w:rsidR="005B6986" w:rsidRPr="009F7033" w:rsidRDefault="005B6986" w:rsidP="00E501DE">
      <w:pPr>
        <w:bidi/>
        <w:spacing w:line="240" w:lineRule="auto"/>
        <w:jc w:val="lowKashida"/>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صورة القياس :</w:t>
      </w:r>
    </w:p>
    <w:p w:rsidR="005B6986" w:rsidRPr="009F7033" w:rsidRDefault="005B6986" w:rsidP="00837124">
      <w:pPr>
        <w:pStyle w:val="Sansinterligne"/>
        <w:numPr>
          <w:ilvl w:val="0"/>
          <w:numId w:val="37"/>
        </w:numPr>
        <w:jc w:val="lowKashida"/>
        <w:rPr>
          <w:rFonts w:ascii="Simplified Arabic" w:hAnsi="Simplified Arabic" w:cs="Simplified Arabic"/>
          <w:sz w:val="32"/>
          <w:szCs w:val="32"/>
          <w:rtl/>
          <w:lang w:val="fr-FR" w:bidi="ar-DZ"/>
        </w:rPr>
      </w:pPr>
      <w:r w:rsidRPr="009F7033">
        <w:rPr>
          <w:rFonts w:ascii="Simplified Arabic" w:hAnsi="Simplified Arabic" w:cs="Simplified Arabic"/>
          <w:sz w:val="32"/>
          <w:szCs w:val="32"/>
          <w:rtl/>
          <w:lang w:val="fr-FR" w:bidi="ar-DZ"/>
        </w:rPr>
        <w:t>بالقياس على غسل الوجه بجامع أن كلا منهما مأمور به في الطهارة، فكما لا يقع الامتثال في غسل ال</w:t>
      </w:r>
      <w:r w:rsidR="00352C32">
        <w:rPr>
          <w:rFonts w:ascii="Simplified Arabic" w:hAnsi="Simplified Arabic" w:cs="Simplified Arabic"/>
          <w:sz w:val="32"/>
          <w:szCs w:val="32"/>
          <w:rtl/>
          <w:lang w:val="fr-FR" w:bidi="ar-DZ"/>
        </w:rPr>
        <w:t xml:space="preserve">وجه إلا بالاستيعاب، فكذلك </w:t>
      </w:r>
      <w:r w:rsidRPr="009F7033">
        <w:rPr>
          <w:rFonts w:ascii="Simplified Arabic" w:hAnsi="Simplified Arabic" w:cs="Simplified Arabic"/>
          <w:sz w:val="32"/>
          <w:szCs w:val="32"/>
          <w:rtl/>
          <w:lang w:val="fr-FR" w:bidi="ar-DZ"/>
        </w:rPr>
        <w:t xml:space="preserve"> لا يقع الامتثال في مسح الرأس إلا بالاستيعاب.</w:t>
      </w:r>
    </w:p>
    <w:p w:rsidR="005B6986" w:rsidRPr="009F7033" w:rsidRDefault="005B6986" w:rsidP="00837124">
      <w:pPr>
        <w:pStyle w:val="Sansinterligne"/>
        <w:numPr>
          <w:ilvl w:val="0"/>
          <w:numId w:val="37"/>
        </w:numPr>
        <w:jc w:val="lowKashida"/>
        <w:rPr>
          <w:rFonts w:ascii="Simplified Arabic" w:hAnsi="Simplified Arabic" w:cs="Simplified Arabic"/>
          <w:sz w:val="32"/>
          <w:szCs w:val="32"/>
          <w:lang w:val="fr-FR" w:bidi="ar-DZ"/>
        </w:rPr>
      </w:pPr>
      <w:r w:rsidRPr="009F7033">
        <w:rPr>
          <w:rFonts w:ascii="Simplified Arabic" w:hAnsi="Simplified Arabic" w:cs="Simplified Arabic"/>
          <w:sz w:val="32"/>
          <w:szCs w:val="32"/>
          <w:rtl/>
          <w:lang w:val="fr-FR" w:bidi="ar-DZ"/>
        </w:rPr>
        <w:t xml:space="preserve">إن مسح الرأس في الوضوء يقاس على مسح الوجه في التيمم، بجامع أن كلا منهما عضو في الطهارة مأمور بمسحه </w:t>
      </w:r>
      <w:r w:rsidRPr="009F7033">
        <w:rPr>
          <w:rFonts w:ascii="Simplified Arabic" w:hAnsi="Simplified Arabic" w:cs="Simplified Arabic"/>
          <w:sz w:val="32"/>
          <w:szCs w:val="32"/>
          <w:vertAlign w:val="superscript"/>
          <w:lang w:val="fr-FR" w:bidi="ar-DZ"/>
        </w:rPr>
        <w:t>(</w:t>
      </w:r>
      <w:r w:rsidRPr="009F7033">
        <w:rPr>
          <w:rStyle w:val="Appelnotedebasdep"/>
          <w:rFonts w:ascii="Simplified Arabic" w:hAnsi="Simplified Arabic" w:cs="Simplified Arabic"/>
          <w:sz w:val="32"/>
          <w:szCs w:val="32"/>
          <w:lang w:val="fr-FR" w:bidi="ar-DZ"/>
        </w:rPr>
        <w:footnoteReference w:id="208"/>
      </w:r>
      <w:r w:rsidRPr="009F7033">
        <w:rPr>
          <w:rFonts w:ascii="Simplified Arabic" w:hAnsi="Simplified Arabic" w:cs="Simplified Arabic"/>
          <w:sz w:val="32"/>
          <w:szCs w:val="32"/>
          <w:vertAlign w:val="superscript"/>
          <w:lang w:val="fr-FR" w:bidi="ar-DZ"/>
        </w:rPr>
        <w:t>)</w:t>
      </w:r>
      <w:r w:rsidRPr="009F7033">
        <w:rPr>
          <w:rFonts w:ascii="Simplified Arabic" w:hAnsi="Simplified Arabic" w:cs="Simplified Arabic"/>
          <w:sz w:val="32"/>
          <w:szCs w:val="32"/>
          <w:rtl/>
          <w:lang w:val="fr-FR" w:bidi="ar-DZ"/>
        </w:rPr>
        <w:t>.</w:t>
      </w:r>
    </w:p>
    <w:p w:rsidR="005B6986" w:rsidRPr="009F7033" w:rsidRDefault="005B6986" w:rsidP="00837124">
      <w:pPr>
        <w:pStyle w:val="Sansinterligne"/>
        <w:jc w:val="lowKashida"/>
        <w:rPr>
          <w:rFonts w:ascii="Simplified Arabic" w:hAnsi="Simplified Arabic" w:cs="Simplified Arabic"/>
          <w:b/>
          <w:bCs/>
          <w:sz w:val="32"/>
          <w:szCs w:val="32"/>
          <w:u w:val="single"/>
          <w:rtl/>
          <w:lang w:val="fr-FR" w:bidi="ar-DZ"/>
        </w:rPr>
      </w:pPr>
      <w:r w:rsidRPr="009F7033">
        <w:rPr>
          <w:rFonts w:ascii="Simplified Arabic" w:hAnsi="Simplified Arabic" w:cs="Simplified Arabic"/>
          <w:b/>
          <w:bCs/>
          <w:sz w:val="32"/>
          <w:szCs w:val="32"/>
          <w:u w:val="single"/>
          <w:rtl/>
          <w:lang w:val="fr-FR" w:bidi="ar-DZ"/>
        </w:rPr>
        <w:t xml:space="preserve">سبب الخلاف : </w:t>
      </w:r>
    </w:p>
    <w:p w:rsidR="005B6986" w:rsidRPr="009F7033" w:rsidRDefault="005B6986" w:rsidP="00837124">
      <w:pPr>
        <w:pStyle w:val="Sansinterligne"/>
        <w:jc w:val="lowKashida"/>
        <w:rPr>
          <w:rFonts w:ascii="Simplified Arabic" w:hAnsi="Simplified Arabic" w:cs="Simplified Arabic"/>
          <w:sz w:val="32"/>
          <w:szCs w:val="32"/>
          <w:rtl/>
          <w:lang w:val="fr-FR"/>
        </w:rPr>
      </w:pPr>
      <w:r w:rsidRPr="009F7033">
        <w:rPr>
          <w:rFonts w:ascii="Simplified Arabic" w:hAnsi="Simplified Arabic" w:cs="Simplified Arabic"/>
          <w:sz w:val="32"/>
          <w:szCs w:val="32"/>
          <w:rtl/>
          <w:lang w:val="fr-FR" w:bidi="ar-DZ"/>
        </w:rPr>
        <w:t xml:space="preserve">     أصل هذا الاختلاف في الاشتراك الذي في الباء في كلام العرب، وذلك أنها مرة تكون زائدة لقوله تعالى</w:t>
      </w:r>
      <w:r w:rsidRPr="009F7033">
        <w:rPr>
          <w:rFonts w:ascii="Simplified Arabic" w:hAnsi="Simplified Arabic" w:cs="Simplified Arabic"/>
          <w:b/>
          <w:bCs/>
          <w:sz w:val="32"/>
          <w:szCs w:val="32"/>
          <w:rtl/>
          <w:lang w:val="fr-FR" w:bidi="ar-DZ"/>
        </w:rPr>
        <w:t>:</w:t>
      </w:r>
      <w:r w:rsidR="00A256CF" w:rsidRPr="009F7033">
        <w:rPr>
          <w:rFonts w:ascii="Simplified Arabic" w:hAnsi="Simplified Arabic" w:cs="Simplified Arabic"/>
          <w:b/>
          <w:bCs/>
          <w:sz w:val="32"/>
          <w:szCs w:val="32"/>
          <w:rtl/>
          <w:lang w:val="fr-FR" w:bidi="ar-DZ"/>
        </w:rPr>
        <w:t>{</w:t>
      </w:r>
      <w:r w:rsidR="00A256CF" w:rsidRPr="009F7033">
        <w:rPr>
          <w:rFonts w:ascii="Simplified Arabic" w:hAnsi="Simplified Arabic" w:cs="Simplified Arabic"/>
          <w:b/>
          <w:bCs/>
          <w:sz w:val="32"/>
          <w:szCs w:val="32"/>
          <w:rtl/>
          <w:lang w:val="fr-FR"/>
        </w:rPr>
        <w:t>تَنبُتُ بِالدُّهْنِ</w:t>
      </w:r>
      <w:r w:rsidR="00A256CF" w:rsidRPr="009F7033">
        <w:rPr>
          <w:rFonts w:ascii="Simplified Arabic" w:hAnsi="Simplified Arabic" w:cs="Simplified Arabic"/>
          <w:sz w:val="32"/>
          <w:szCs w:val="32"/>
          <w:rtl/>
          <w:lang w:val="fr-FR"/>
        </w:rPr>
        <w:t xml:space="preserve">} [المؤمنون: </w:t>
      </w:r>
      <w:r w:rsidRPr="009F7033">
        <w:rPr>
          <w:rFonts w:ascii="Simplified Arabic" w:hAnsi="Simplified Arabic" w:cs="Simplified Arabic"/>
          <w:sz w:val="32"/>
          <w:szCs w:val="32"/>
          <w:rtl/>
          <w:lang w:val="fr-FR"/>
        </w:rPr>
        <w:t xml:space="preserve"> 20]، على قراءة من قرأ تنبت بضم التاء وكسر الباء من أنبت، ومرة تدل على التبعيض، مثل قول القائل: أخذت بثوبه وبعضده، ولا معنى لإنكار هذا في كلام العرب أي: كون الباء مبعضة، وهو قول الكوفيين من النحويين </w:t>
      </w:r>
      <w:r w:rsidRPr="009F7033">
        <w:rPr>
          <w:rFonts w:ascii="Simplified Arabic" w:hAnsi="Simplified Arabic" w:cs="Simplified Arabic"/>
          <w:sz w:val="32"/>
          <w:szCs w:val="32"/>
          <w:vertAlign w:val="superscript"/>
          <w:lang w:val="fr-FR" w:bidi="ar-DZ"/>
        </w:rPr>
        <w:t>(</w:t>
      </w:r>
      <w:r w:rsidRPr="009F7033">
        <w:rPr>
          <w:rStyle w:val="Appelnotedebasdep"/>
          <w:rFonts w:ascii="Simplified Arabic" w:hAnsi="Simplified Arabic" w:cs="Simplified Arabic"/>
          <w:sz w:val="32"/>
          <w:szCs w:val="32"/>
          <w:lang w:val="fr-FR" w:bidi="ar-DZ"/>
        </w:rPr>
        <w:footnoteReference w:id="209"/>
      </w:r>
      <w:r w:rsidRPr="009F7033">
        <w:rPr>
          <w:rFonts w:ascii="Simplified Arabic" w:hAnsi="Simplified Arabic" w:cs="Simplified Arabic"/>
          <w:sz w:val="32"/>
          <w:szCs w:val="32"/>
          <w:vertAlign w:val="superscript"/>
          <w:lang w:val="fr-FR" w:bidi="ar-DZ"/>
        </w:rPr>
        <w:t>)</w:t>
      </w:r>
      <w:r w:rsidRPr="009F7033">
        <w:rPr>
          <w:rFonts w:ascii="Simplified Arabic" w:hAnsi="Simplified Arabic" w:cs="Simplified Arabic"/>
          <w:sz w:val="32"/>
          <w:szCs w:val="32"/>
          <w:rtl/>
          <w:lang w:val="fr-FR"/>
        </w:rPr>
        <w:t>.</w:t>
      </w:r>
    </w:p>
    <w:p w:rsidR="00167FD7" w:rsidRDefault="00167FD7" w:rsidP="00837124">
      <w:pPr>
        <w:pStyle w:val="Sansinterligne"/>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p>
    <w:p w:rsidR="005B6986" w:rsidRPr="009F7033" w:rsidRDefault="005B6986" w:rsidP="00837124">
      <w:pPr>
        <w:pStyle w:val="Sansinterligne"/>
        <w:jc w:val="lowKashida"/>
        <w:rPr>
          <w:rFonts w:ascii="Simplified Arabic" w:hAnsi="Simplified Arabic" w:cs="Simplified Arabic"/>
          <w:sz w:val="32"/>
          <w:szCs w:val="32"/>
          <w:rtl/>
          <w:lang w:val="fr-FR"/>
        </w:rPr>
      </w:pPr>
      <w:r w:rsidRPr="009F7033">
        <w:rPr>
          <w:rFonts w:ascii="Simplified Arabic" w:hAnsi="Simplified Arabic" w:cs="Simplified Arabic"/>
          <w:sz w:val="32"/>
          <w:szCs w:val="32"/>
          <w:rtl/>
          <w:lang w:val="fr-FR"/>
        </w:rPr>
        <w:t xml:space="preserve">فمن رآها زائدة اوجب مسح الرأس كله، ومعنى الزائدة هنا كونها مؤكدة، </w:t>
      </w:r>
      <w:bookmarkStart w:id="8" w:name="_Hlk167053364"/>
      <w:r w:rsidRPr="009F7033">
        <w:rPr>
          <w:rFonts w:ascii="Simplified Arabic" w:hAnsi="Simplified Arabic" w:cs="Simplified Arabic"/>
          <w:sz w:val="32"/>
          <w:szCs w:val="32"/>
          <w:rtl/>
          <w:lang w:bidi="ar-DZ"/>
        </w:rPr>
        <w:t>ومن رآها مبعضة أوجب مسح بعضه</w:t>
      </w:r>
      <w:bookmarkEnd w:id="8"/>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10"/>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E501DE" w:rsidRDefault="005B6986" w:rsidP="00837124">
      <w:pPr>
        <w:bidi/>
        <w:spacing w:line="240" w:lineRule="auto"/>
        <w:jc w:val="lowKashida"/>
        <w:rPr>
          <w:rFonts w:ascii="Simplified Arabic" w:hAnsi="Simplified Arabic" w:cs="Simplified Arabic"/>
          <w:b/>
          <w:bCs/>
          <w:sz w:val="32"/>
          <w:szCs w:val="32"/>
          <w:rtl/>
          <w:lang w:bidi="ar-DZ"/>
        </w:rPr>
      </w:pPr>
      <w:r w:rsidRPr="00E501DE">
        <w:rPr>
          <w:rFonts w:ascii="Simplified Arabic" w:hAnsi="Simplified Arabic" w:cs="Simplified Arabic"/>
          <w:b/>
          <w:bCs/>
          <w:sz w:val="32"/>
          <w:szCs w:val="32"/>
          <w:rtl/>
          <w:lang w:bidi="ar-DZ"/>
        </w:rPr>
        <w:t>القول المختار :</w:t>
      </w:r>
    </w:p>
    <w:p w:rsidR="005B6986" w:rsidRPr="009F7033" w:rsidRDefault="00E501DE" w:rsidP="00837124">
      <w:pPr>
        <w:pStyle w:val="Sansinterligne"/>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5B6986" w:rsidRPr="009F7033">
        <w:rPr>
          <w:rFonts w:ascii="Simplified Arabic" w:hAnsi="Simplified Arabic" w:cs="Simplified Arabic"/>
          <w:sz w:val="32"/>
          <w:szCs w:val="32"/>
          <w:rtl/>
          <w:lang w:bidi="ar-DZ"/>
        </w:rPr>
        <w:t>إن الأقوال تعددت بشأن الواجب في مسح الرأس، بعد</w:t>
      </w:r>
      <w:r w:rsidR="00352C32">
        <w:rPr>
          <w:rFonts w:ascii="Simplified Arabic" w:hAnsi="Simplified Arabic" w:cs="Simplified Arabic" w:hint="cs"/>
          <w:sz w:val="32"/>
          <w:szCs w:val="32"/>
          <w:rtl/>
          <w:lang w:bidi="ar-DZ"/>
        </w:rPr>
        <w:t xml:space="preserve"> </w:t>
      </w:r>
      <w:r w:rsidR="005B6986" w:rsidRPr="009F7033">
        <w:rPr>
          <w:rFonts w:ascii="Simplified Arabic" w:hAnsi="Simplified Arabic" w:cs="Simplified Arabic"/>
          <w:sz w:val="32"/>
          <w:szCs w:val="32"/>
          <w:rtl/>
          <w:lang w:bidi="ar-DZ"/>
        </w:rPr>
        <w:t>اتفاقهم على أن استيعاب الرأس بالمسح مسنون، وأنه الأولى والأحسن خروجا من الخلاف.يقول بعض الفقهاء:لا شك في أولوية استيعاب المسح لجميعه وصحة أحاديثه، ولكن دون الجزم بالوجوب.</w:t>
      </w:r>
    </w:p>
    <w:p w:rsidR="005B6986" w:rsidRDefault="005B6986" w:rsidP="00837124">
      <w:pPr>
        <w:pStyle w:val="Sansinterligne"/>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يمكن القول أن الرأي الأول بأن الواجب مسح جميع الرأس أولى بالتقدير لقوة أدلته، والله أعلم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11"/>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837124" w:rsidRDefault="00837124" w:rsidP="00837124">
      <w:pPr>
        <w:pStyle w:val="Sansinterligne"/>
        <w:jc w:val="lowKashida"/>
        <w:rPr>
          <w:rFonts w:ascii="Simplified Arabic" w:hAnsi="Simplified Arabic" w:cs="Simplified Arabic"/>
          <w:sz w:val="32"/>
          <w:szCs w:val="32"/>
          <w:lang w:bidi="ar-DZ"/>
        </w:rPr>
      </w:pPr>
    </w:p>
    <w:p w:rsidR="00DC39A0" w:rsidRPr="009F7033" w:rsidRDefault="00DC39A0" w:rsidP="00837124">
      <w:pPr>
        <w:pStyle w:val="Sansinterligne"/>
        <w:jc w:val="lowKashida"/>
        <w:rPr>
          <w:rFonts w:ascii="Simplified Arabic" w:hAnsi="Simplified Arabic" w:cs="Simplified Arabic"/>
          <w:sz w:val="32"/>
          <w:szCs w:val="32"/>
          <w:rtl/>
          <w:lang w:bidi="ar-DZ"/>
        </w:rPr>
      </w:pPr>
    </w:p>
    <w:p w:rsidR="005B6986" w:rsidRPr="00837124" w:rsidRDefault="005B6986" w:rsidP="00837124">
      <w:pPr>
        <w:bidi/>
        <w:spacing w:line="240" w:lineRule="auto"/>
        <w:jc w:val="lowKashida"/>
        <w:rPr>
          <w:rFonts w:ascii="Simplified Arabic" w:hAnsi="Simplified Arabic" w:cs="Simplified Arabic"/>
          <w:b/>
          <w:bCs/>
          <w:sz w:val="32"/>
          <w:szCs w:val="32"/>
          <w:rtl/>
          <w:lang w:bidi="ar-DZ"/>
        </w:rPr>
      </w:pPr>
      <w:r w:rsidRPr="00837124">
        <w:rPr>
          <w:rFonts w:ascii="Simplified Arabic" w:hAnsi="Simplified Arabic" w:cs="Simplified Arabic"/>
          <w:b/>
          <w:bCs/>
          <w:sz w:val="32"/>
          <w:szCs w:val="32"/>
          <w:rtl/>
          <w:lang w:bidi="ar-DZ"/>
        </w:rPr>
        <w:t xml:space="preserve">ثانيًا : تكرار مسح الرأس </w:t>
      </w:r>
    </w:p>
    <w:p w:rsidR="005B6986" w:rsidRPr="009F7033" w:rsidRDefault="005B6986" w:rsidP="00837124">
      <w:pPr>
        <w:pStyle w:val="Sansinterligne"/>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اتفق العلماء على أن الواجب من طهارة الأعضاء المغسولة هو: مرة، وأن ال</w:t>
      </w:r>
      <w:r w:rsidR="00352C32">
        <w:rPr>
          <w:rFonts w:ascii="Simplified Arabic" w:hAnsi="Simplified Arabic" w:cs="Simplified Arabic"/>
          <w:sz w:val="32"/>
          <w:szCs w:val="32"/>
          <w:rtl/>
          <w:lang w:bidi="ar-DZ"/>
        </w:rPr>
        <w:t>اثنين والثلاث مندوب</w:t>
      </w:r>
      <w:r w:rsidR="00352C32">
        <w:rPr>
          <w:rFonts w:ascii="Simplified Arabic" w:hAnsi="Simplified Arabic" w:cs="Simplified Arabic" w:hint="cs"/>
          <w:sz w:val="32"/>
          <w:szCs w:val="32"/>
          <w:rtl/>
          <w:lang w:bidi="ar-DZ"/>
        </w:rPr>
        <w:t xml:space="preserve"> </w:t>
      </w:r>
      <w:r w:rsidRPr="009F7033">
        <w:rPr>
          <w:rFonts w:ascii="Simplified Arabic" w:hAnsi="Simplified Arabic" w:cs="Simplified Arabic"/>
          <w:sz w:val="32"/>
          <w:szCs w:val="32"/>
          <w:rtl/>
          <w:lang w:bidi="ar-DZ"/>
        </w:rPr>
        <w:t xml:space="preserve"> إليهما في المغسولات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12"/>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5B6986" w:rsidP="00837124">
      <w:pPr>
        <w:pStyle w:val="Sansinterligne"/>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واختلفوا في تكرار مسح الرأس على مذهبين: </w:t>
      </w:r>
    </w:p>
    <w:p w:rsidR="005B6986" w:rsidRPr="00E501DE" w:rsidRDefault="005B6986" w:rsidP="00837124">
      <w:pPr>
        <w:pStyle w:val="Sansinterligne"/>
        <w:jc w:val="lowKashida"/>
        <w:rPr>
          <w:rFonts w:ascii="Simplified Arabic" w:hAnsi="Simplified Arabic" w:cs="Simplified Arabic"/>
          <w:sz w:val="32"/>
          <w:szCs w:val="32"/>
          <w:rtl/>
          <w:lang w:bidi="ar-DZ"/>
        </w:rPr>
      </w:pPr>
      <w:r w:rsidRPr="00E501DE">
        <w:rPr>
          <w:rFonts w:ascii="Simplified Arabic" w:hAnsi="Simplified Arabic" w:cs="Simplified Arabic"/>
          <w:sz w:val="32"/>
          <w:szCs w:val="32"/>
          <w:rtl/>
          <w:lang w:bidi="ar-DZ"/>
        </w:rPr>
        <w:t>المذهب الأول :</w:t>
      </w:r>
    </w:p>
    <w:p w:rsidR="005B6986" w:rsidRPr="009F7033" w:rsidRDefault="005B6986" w:rsidP="00837124">
      <w:pPr>
        <w:pStyle w:val="Sansinterligne"/>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 </w:t>
      </w:r>
      <w:r w:rsidR="00E501DE">
        <w:rPr>
          <w:rFonts w:ascii="Simplified Arabic" w:hAnsi="Simplified Arabic" w:cs="Simplified Arabic" w:hint="cs"/>
          <w:sz w:val="32"/>
          <w:szCs w:val="32"/>
          <w:rtl/>
          <w:lang w:bidi="ar-DZ"/>
        </w:rPr>
        <w:t xml:space="preserve">  </w:t>
      </w:r>
      <w:r w:rsidRPr="009F7033">
        <w:rPr>
          <w:rFonts w:ascii="Simplified Arabic" w:hAnsi="Simplified Arabic" w:cs="Simplified Arabic"/>
          <w:sz w:val="32"/>
          <w:szCs w:val="32"/>
          <w:rtl/>
          <w:lang w:bidi="ar-DZ"/>
        </w:rPr>
        <w:t xml:space="preserve">وهو مذهب أبي حنيفة ومالك، وروي ذلك عن </w:t>
      </w:r>
      <w:r w:rsidR="00352C32">
        <w:rPr>
          <w:rFonts w:ascii="Simplified Arabic" w:hAnsi="Simplified Arabic" w:cs="Simplified Arabic" w:hint="cs"/>
          <w:sz w:val="32"/>
          <w:szCs w:val="32"/>
          <w:rtl/>
          <w:lang w:bidi="ar-DZ"/>
        </w:rPr>
        <w:t>ا</w:t>
      </w:r>
      <w:r w:rsidRPr="009F7033">
        <w:rPr>
          <w:rFonts w:ascii="Simplified Arabic" w:hAnsi="Simplified Arabic" w:cs="Simplified Arabic"/>
          <w:sz w:val="32"/>
          <w:szCs w:val="32"/>
          <w:rtl/>
          <w:lang w:bidi="ar-DZ"/>
        </w:rPr>
        <w:t>بن عمر وابنه سالم، والنخعي ومجاهد وطلحة.</w:t>
      </w:r>
    </w:p>
    <w:p w:rsidR="00C81513" w:rsidRDefault="005B6986" w:rsidP="00E501DE">
      <w:pPr>
        <w:pStyle w:val="Sansinterligne"/>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 قال بن عبد البر: كلهم يقول: مسح الرأس مسحة واحدة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13"/>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E501DE" w:rsidRDefault="005B6986" w:rsidP="00837124">
      <w:pPr>
        <w:pStyle w:val="Sansinterligne"/>
        <w:jc w:val="lowKashida"/>
        <w:rPr>
          <w:rFonts w:ascii="Simplified Arabic" w:hAnsi="Simplified Arabic" w:cs="Simplified Arabic"/>
          <w:b/>
          <w:bCs/>
          <w:sz w:val="32"/>
          <w:szCs w:val="32"/>
          <w:rtl/>
          <w:lang w:bidi="ar-DZ"/>
        </w:rPr>
      </w:pPr>
      <w:r w:rsidRPr="00E501DE">
        <w:rPr>
          <w:rFonts w:ascii="Simplified Arabic" w:hAnsi="Simplified Arabic" w:cs="Simplified Arabic"/>
          <w:b/>
          <w:bCs/>
          <w:sz w:val="32"/>
          <w:szCs w:val="32"/>
          <w:rtl/>
          <w:lang w:bidi="ar-DZ"/>
        </w:rPr>
        <w:t>واستدلوا :</w:t>
      </w:r>
    </w:p>
    <w:p w:rsidR="005B6986" w:rsidRPr="004602FC" w:rsidRDefault="005B6986" w:rsidP="00837124">
      <w:pPr>
        <w:pStyle w:val="Sansinterligne"/>
        <w:jc w:val="lowKashida"/>
        <w:rPr>
          <w:rFonts w:ascii="Simplified Arabic" w:hAnsi="Simplified Arabic" w:cs="Simplified Arabic"/>
          <w:b/>
          <w:bCs/>
          <w:sz w:val="32"/>
          <w:szCs w:val="32"/>
          <w:rtl/>
          <w:lang w:bidi="ar-DZ"/>
        </w:rPr>
      </w:pPr>
      <w:r w:rsidRPr="004602FC">
        <w:rPr>
          <w:rFonts w:ascii="Simplified Arabic" w:hAnsi="Simplified Arabic" w:cs="Simplified Arabic"/>
          <w:b/>
          <w:bCs/>
          <w:sz w:val="32"/>
          <w:szCs w:val="32"/>
          <w:rtl/>
          <w:lang w:bidi="ar-DZ"/>
        </w:rPr>
        <w:t xml:space="preserve">أولاً : السنة </w:t>
      </w:r>
    </w:p>
    <w:p w:rsidR="005B6986" w:rsidRPr="009F7033" w:rsidRDefault="005B6986" w:rsidP="00837124">
      <w:pPr>
        <w:pStyle w:val="Sansinterligne"/>
        <w:numPr>
          <w:ilvl w:val="0"/>
          <w:numId w:val="36"/>
        </w:numPr>
        <w:jc w:val="lowKashida"/>
        <w:rPr>
          <w:rFonts w:ascii="Simplified Arabic" w:hAnsi="Simplified Arabic" w:cs="Simplified Arabic"/>
          <w:sz w:val="32"/>
          <w:szCs w:val="32"/>
          <w:lang w:bidi="ar-DZ"/>
        </w:rPr>
      </w:pPr>
      <w:r w:rsidRPr="009F7033">
        <w:rPr>
          <w:rFonts w:ascii="Simplified Arabic" w:hAnsi="Simplified Arabic" w:cs="Simplified Arabic"/>
          <w:sz w:val="32"/>
          <w:szCs w:val="32"/>
          <w:rtl/>
        </w:rPr>
        <w:t xml:space="preserve">أنَّ رَجُلًا قَالَ لِعَبْدِ اللَّهِ بنِ زَيْدٍ، وهو جَدُّ عَمْرِو بنِ يَحْيَى: أتَسْتَطِيعُ أنْ تُرِيَنِي، كيفَ كانَ رَسولُ اللَّهِ صَلَّى اللهُ عليه وسلَّمَ يَتَوَضَّأُ؟ فَقَالَ عبدُ اللَّهِ بنُ زَيْدٍ: نَعَمْ، فَدَعَا بمَاءٍ، فأفْرَغَ علَى يَدَيْهِ فَغَسَلَ مَرَّتَيْنِ، ثُمَّ مَضْمَضَ واسْتَنْثَرَ ثَلَاثًا، ثُمَّ غَسَلَ وجْهَهُ ثَلَاثًا، ثُمَّ غَسَلَ يَدَيْهِ مَرَّتَيْنِ مَرَّتَيْنِ إلى المِرْفَقَيْنِ، ثُمَّ مَسَحَ رَأْسَهُ بيَدَيْهِ، فأقْبَلَ بهِما وأَدْبَرَ، بَدَأَ بمُقَدَّمِ رَأْسِهِ حتَّى ذَهَبَ بهِما إلى قَفَاهُ، ثُمَّ رَدَّهُما إلى المَكَانِ الذي بَدَأَ منه، ثُمَّ غَسَلَ رِجْلَيْه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14"/>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5B6986" w:rsidP="00837124">
      <w:pPr>
        <w:pStyle w:val="Sansinterligne"/>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وجه الدلالة : يدل الحديث على عدم تكرار المسح، وأن المسح للرأس هو مرة واحدة، لأن وصف الصحابة وحكايتهم لوضوء النبي صلى الله عليه وسلم إخبار على الدوام، وهو لا يداوم إلا على الأفضل والأكمل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15"/>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5B6986" w:rsidP="00837124">
      <w:pPr>
        <w:pStyle w:val="Sansinterligne"/>
        <w:jc w:val="lowKashida"/>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 xml:space="preserve">صورة القياس: </w:t>
      </w:r>
    </w:p>
    <w:p w:rsidR="005B6986" w:rsidRPr="009F7033" w:rsidRDefault="00E501DE" w:rsidP="00837124">
      <w:pPr>
        <w:pStyle w:val="Sansinterligne"/>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5B6986" w:rsidRPr="009F7033">
        <w:rPr>
          <w:rFonts w:ascii="Simplified Arabic" w:hAnsi="Simplified Arabic" w:cs="Simplified Arabic"/>
          <w:sz w:val="32"/>
          <w:szCs w:val="32"/>
          <w:rtl/>
          <w:lang w:bidi="ar-DZ"/>
        </w:rPr>
        <w:t xml:space="preserve">قياسهم مسح الرأس في الوضوء على مسح الخف والتيمم، بجامع أنه مسح في طهارة، وهذا من قياس الشبه، لأنهم شبهوا مسح الرأس بمسح الخف والتيمم، لأنهما لا يتكرران، لهذا قاسوا مسح </w:t>
      </w:r>
    </w:p>
    <w:p w:rsidR="00E501DE" w:rsidRDefault="00E501DE" w:rsidP="00837124">
      <w:pPr>
        <w:pStyle w:val="Sansinterligne"/>
        <w:jc w:val="lowKashida"/>
        <w:rPr>
          <w:rFonts w:ascii="Simplified Arabic" w:hAnsi="Simplified Arabic" w:cs="Simplified Arabic"/>
          <w:sz w:val="32"/>
          <w:szCs w:val="32"/>
          <w:rtl/>
          <w:lang w:bidi="ar-DZ"/>
        </w:rPr>
      </w:pPr>
    </w:p>
    <w:p w:rsidR="005B6986" w:rsidRPr="009F7033" w:rsidRDefault="005B6986" w:rsidP="00837124">
      <w:pPr>
        <w:pStyle w:val="Sansinterligne"/>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الرأس في الوضوء عليهما لوجود الشبه بينهما</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16"/>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E501DE" w:rsidRDefault="005B6986" w:rsidP="00837124">
      <w:pPr>
        <w:pStyle w:val="Sansinterligne"/>
        <w:jc w:val="lowKashida"/>
        <w:rPr>
          <w:rFonts w:ascii="Simplified Arabic" w:hAnsi="Simplified Arabic" w:cs="Simplified Arabic"/>
          <w:sz w:val="32"/>
          <w:szCs w:val="32"/>
          <w:rtl/>
          <w:lang w:bidi="ar-DZ"/>
        </w:rPr>
      </w:pPr>
      <w:r w:rsidRPr="00E501DE">
        <w:rPr>
          <w:rFonts w:ascii="Simplified Arabic" w:hAnsi="Simplified Arabic" w:cs="Simplified Arabic"/>
          <w:sz w:val="32"/>
          <w:szCs w:val="32"/>
          <w:rtl/>
          <w:lang w:bidi="ar-DZ"/>
        </w:rPr>
        <w:t>المذهب الثاني :</w:t>
      </w:r>
    </w:p>
    <w:p w:rsidR="005B6986" w:rsidRPr="009F7033" w:rsidRDefault="005B6986" w:rsidP="00837124">
      <w:pPr>
        <w:pStyle w:val="Sansinterligne"/>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وهو مذهب الشافعية وأحمد بن حنبل، ذهبوا إلى أن مسح الرأس يتكرر واستدلوا على مذهبهم بـ:</w:t>
      </w:r>
    </w:p>
    <w:p w:rsidR="005B6986" w:rsidRPr="009F7033" w:rsidRDefault="005B6986" w:rsidP="00837124">
      <w:pPr>
        <w:pStyle w:val="Sansinterligne"/>
        <w:numPr>
          <w:ilvl w:val="0"/>
          <w:numId w:val="36"/>
        </w:numPr>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rPr>
        <w:t xml:space="preserve">عن شقيق بن سلمة، قال: رأيت عثمان بن عفان «غسل ذراعيه ثلاثا ثلاثا، ومسح رأسه ثلاثا»، ثم قال: «رأيت رسول الله صلى الله عليه وسلم فعل هذا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17"/>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5B6986" w:rsidP="00837124">
      <w:pPr>
        <w:pStyle w:val="Sansinterligne"/>
        <w:numPr>
          <w:ilvl w:val="0"/>
          <w:numId w:val="36"/>
        </w:numPr>
        <w:jc w:val="lowKashida"/>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ما رواه كثير من الصحابة من أن رسول الله صلى الله عليه وسلم: توضأ ثلاثا ثلاثا</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18"/>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167FD7" w:rsidP="00837124">
      <w:pPr>
        <w:pStyle w:val="Sansinterligne"/>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5B6986" w:rsidRPr="009F7033">
        <w:rPr>
          <w:rFonts w:ascii="Simplified Arabic" w:hAnsi="Simplified Arabic" w:cs="Simplified Arabic"/>
          <w:b/>
          <w:bCs/>
          <w:sz w:val="32"/>
          <w:szCs w:val="32"/>
          <w:rtl/>
          <w:lang w:bidi="ar-DZ"/>
        </w:rPr>
        <w:t>صورة القياس :</w:t>
      </w:r>
    </w:p>
    <w:p w:rsidR="005B6986" w:rsidRPr="009F7033" w:rsidRDefault="005B6986" w:rsidP="00837124">
      <w:pPr>
        <w:pStyle w:val="Sansinterligne"/>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قياس مسح الرأس على غسل الوجه بجامع </w:t>
      </w:r>
      <w:r w:rsidR="004B4CD1" w:rsidRPr="009F7033">
        <w:rPr>
          <w:rFonts w:ascii="Simplified Arabic" w:hAnsi="Simplified Arabic" w:cs="Simplified Arabic"/>
          <w:sz w:val="32"/>
          <w:szCs w:val="32"/>
          <w:rtl/>
          <w:lang w:bidi="ar-DZ"/>
        </w:rPr>
        <w:t>أ</w:t>
      </w:r>
      <w:r w:rsidRPr="009F7033">
        <w:rPr>
          <w:rFonts w:ascii="Simplified Arabic" w:hAnsi="Simplified Arabic" w:cs="Simplified Arabic"/>
          <w:sz w:val="32"/>
          <w:szCs w:val="32"/>
          <w:rtl/>
          <w:lang w:bidi="ar-DZ"/>
        </w:rPr>
        <w:t>ن كلا منهما طهارة، فهذا من قياس الشبه، لأنه شبه مسح الرأس بغسل الوجه، فكما أن غسل الوجه يتكرر فكذلك مسح الرأس قياسا لوجود الشبه بينهما</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19"/>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5B6986" w:rsidP="00837124">
      <w:pPr>
        <w:pStyle w:val="Sansinterligne"/>
        <w:jc w:val="lowKashida"/>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 xml:space="preserve">سبب الإختلاف : </w:t>
      </w:r>
    </w:p>
    <w:p w:rsidR="005B6986" w:rsidRPr="009F7033" w:rsidRDefault="005B6986" w:rsidP="00837124">
      <w:pPr>
        <w:pStyle w:val="Sansinterligne"/>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    اختلافهم في قبول الزيادة الواردة في الحديث الواحد، إذا أتت من طريق واحد لم يرها الأكثر، لأن أكثر الأحاديث التي روي فيها أنه توضأ ثلاثا ثلاثا، من حديث عثمان وغيره لم ينقل فيها إلا أنه مسح واحدة فقط.</w:t>
      </w:r>
    </w:p>
    <w:p w:rsidR="005B6986" w:rsidRPr="009F7033" w:rsidRDefault="00E501DE" w:rsidP="00837124">
      <w:pPr>
        <w:pStyle w:val="Sansinterligne"/>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5B6986" w:rsidRPr="009F7033">
        <w:rPr>
          <w:rFonts w:ascii="Simplified Arabic" w:hAnsi="Simplified Arabic" w:cs="Simplified Arabic"/>
          <w:sz w:val="32"/>
          <w:szCs w:val="32"/>
          <w:rtl/>
          <w:lang w:bidi="ar-DZ"/>
        </w:rPr>
        <w:t>وفي بعض الروايات عن عثمان في صفة وضوئه:</w:t>
      </w:r>
      <w:r w:rsidR="00DC39A0">
        <w:rPr>
          <w:rFonts w:ascii="Simplified Arabic" w:hAnsi="Simplified Arabic" w:cs="Simplified Arabic"/>
          <w:sz w:val="32"/>
          <w:szCs w:val="32"/>
          <w:lang w:bidi="ar-DZ"/>
        </w:rPr>
        <w:t xml:space="preserve"> </w:t>
      </w:r>
      <w:r w:rsidR="005B6986" w:rsidRPr="009F7033">
        <w:rPr>
          <w:rFonts w:ascii="Simplified Arabic" w:hAnsi="Simplified Arabic" w:cs="Simplified Arabic"/>
          <w:sz w:val="32"/>
          <w:szCs w:val="32"/>
          <w:rtl/>
          <w:lang w:bidi="ar-DZ"/>
        </w:rPr>
        <w:t xml:space="preserve">"أنه مسح برأسه ثلاثا"، وعضد الشافعي وجوب قبول هذه الزيادة بظاهر عموم ما روي ـنه توضأ مرة مرة، ومرتين مرتين، وثلاثا ثلاثا وذلك أن المفهوم من عموم هذا اللفظ وإن كان من لفظ الصحابي هو حمله على سائر أعضاء </w:t>
      </w:r>
      <w:r w:rsidR="005B6986" w:rsidRPr="009F7033">
        <w:rPr>
          <w:rFonts w:ascii="Simplified Arabic" w:hAnsi="Simplified Arabic" w:cs="Simplified Arabic"/>
          <w:sz w:val="32"/>
          <w:szCs w:val="32"/>
          <w:rtl/>
          <w:lang w:bidi="ar-DZ"/>
        </w:rPr>
        <w:lastRenderedPageBreak/>
        <w:t xml:space="preserve">الوضوء، إلا أن هذه الزيادة ليست قي الصحيحين، فإن صحت يجب المصير إليها، لأن من سكت عن شيء ليس هو بحجة على من ذكره </w:t>
      </w:r>
      <w:r w:rsidR="005B6986" w:rsidRPr="009F7033">
        <w:rPr>
          <w:rFonts w:ascii="Simplified Arabic" w:hAnsi="Simplified Arabic" w:cs="Simplified Arabic"/>
          <w:sz w:val="32"/>
          <w:szCs w:val="32"/>
          <w:vertAlign w:val="superscript"/>
          <w:lang w:bidi="ar-DZ"/>
        </w:rPr>
        <w:t>(</w:t>
      </w:r>
      <w:r w:rsidR="005B6986" w:rsidRPr="009F7033">
        <w:rPr>
          <w:rStyle w:val="Appelnotedebasdep"/>
          <w:rFonts w:ascii="Simplified Arabic" w:hAnsi="Simplified Arabic" w:cs="Simplified Arabic"/>
          <w:sz w:val="32"/>
          <w:szCs w:val="32"/>
          <w:lang w:bidi="ar-DZ"/>
        </w:rPr>
        <w:footnoteReference w:id="220"/>
      </w:r>
      <w:r w:rsidR="005B6986" w:rsidRPr="009F7033">
        <w:rPr>
          <w:rFonts w:ascii="Simplified Arabic" w:hAnsi="Simplified Arabic" w:cs="Simplified Arabic"/>
          <w:sz w:val="32"/>
          <w:szCs w:val="32"/>
          <w:vertAlign w:val="superscript"/>
          <w:lang w:bidi="ar-DZ"/>
        </w:rPr>
        <w:t>)</w:t>
      </w:r>
      <w:r w:rsidR="005B6986" w:rsidRPr="009F7033">
        <w:rPr>
          <w:rFonts w:ascii="Simplified Arabic" w:hAnsi="Simplified Arabic" w:cs="Simplified Arabic"/>
          <w:sz w:val="32"/>
          <w:szCs w:val="32"/>
          <w:rtl/>
          <w:lang w:bidi="ar-DZ"/>
        </w:rPr>
        <w:t>.</w:t>
      </w:r>
    </w:p>
    <w:p w:rsidR="005B6986" w:rsidRPr="009F7033" w:rsidRDefault="00167FD7" w:rsidP="00837124">
      <w:pPr>
        <w:pStyle w:val="Sansinterligne"/>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5B6986" w:rsidRPr="009F7033">
        <w:rPr>
          <w:rFonts w:ascii="Simplified Arabic" w:hAnsi="Simplified Arabic" w:cs="Simplified Arabic"/>
          <w:b/>
          <w:bCs/>
          <w:sz w:val="32"/>
          <w:szCs w:val="32"/>
          <w:rtl/>
          <w:lang w:bidi="ar-DZ"/>
        </w:rPr>
        <w:t>القول المختار :</w:t>
      </w:r>
    </w:p>
    <w:p w:rsidR="005B6986" w:rsidRPr="009F7033" w:rsidRDefault="00167FD7" w:rsidP="00837124">
      <w:pPr>
        <w:pStyle w:val="Sansinterligne"/>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5B6986" w:rsidRPr="009F7033">
        <w:rPr>
          <w:rFonts w:ascii="Simplified Arabic" w:hAnsi="Simplified Arabic" w:cs="Simplified Arabic"/>
          <w:sz w:val="32"/>
          <w:szCs w:val="32"/>
          <w:rtl/>
          <w:lang w:bidi="ar-DZ"/>
        </w:rPr>
        <w:t>هو المذهب الأول</w:t>
      </w:r>
      <w:r w:rsidR="00352C32">
        <w:rPr>
          <w:rFonts w:ascii="Simplified Arabic" w:hAnsi="Simplified Arabic" w:cs="Simplified Arabic" w:hint="cs"/>
          <w:sz w:val="32"/>
          <w:szCs w:val="32"/>
          <w:rtl/>
          <w:lang w:bidi="ar-DZ"/>
        </w:rPr>
        <w:t xml:space="preserve"> </w:t>
      </w:r>
      <w:r w:rsidR="005B6986" w:rsidRPr="009F7033">
        <w:rPr>
          <w:rFonts w:ascii="Simplified Arabic" w:hAnsi="Simplified Arabic" w:cs="Simplified Arabic"/>
          <w:sz w:val="32"/>
          <w:szCs w:val="32"/>
          <w:rtl/>
          <w:lang w:bidi="ar-DZ"/>
        </w:rPr>
        <w:t>القائل بعدم تكرار</w:t>
      </w:r>
      <w:r w:rsidR="00DC39A0">
        <w:rPr>
          <w:rFonts w:ascii="Simplified Arabic" w:hAnsi="Simplified Arabic" w:cs="Simplified Arabic"/>
          <w:sz w:val="32"/>
          <w:szCs w:val="32"/>
          <w:lang w:bidi="ar-DZ"/>
        </w:rPr>
        <w:t xml:space="preserve"> </w:t>
      </w:r>
      <w:r w:rsidR="005B6986" w:rsidRPr="009F7033">
        <w:rPr>
          <w:rFonts w:ascii="Simplified Arabic" w:hAnsi="Simplified Arabic" w:cs="Simplified Arabic"/>
          <w:sz w:val="32"/>
          <w:szCs w:val="32"/>
          <w:rtl/>
          <w:lang w:bidi="ar-DZ"/>
        </w:rPr>
        <w:t>المسح وأنه يكفي مرة واحدة،</w:t>
      </w:r>
      <w:r w:rsidR="00DC39A0">
        <w:rPr>
          <w:rFonts w:ascii="Simplified Arabic" w:hAnsi="Simplified Arabic" w:cs="Simplified Arabic"/>
          <w:sz w:val="32"/>
          <w:szCs w:val="32"/>
          <w:lang w:bidi="ar-DZ"/>
        </w:rPr>
        <w:t xml:space="preserve"> </w:t>
      </w:r>
      <w:r w:rsidR="005B6986" w:rsidRPr="009F7033">
        <w:rPr>
          <w:rFonts w:ascii="Simplified Arabic" w:hAnsi="Simplified Arabic" w:cs="Simplified Arabic"/>
          <w:sz w:val="32"/>
          <w:szCs w:val="32"/>
          <w:rtl/>
          <w:lang w:bidi="ar-DZ"/>
        </w:rPr>
        <w:t>وذلك لقوة أدلتهم وسلامتها وخلوها عن المعارض القوي وضعف أدلة المخالفين، ولأن مسح الرأس تردد بين</w:t>
      </w:r>
      <w:r w:rsidR="00352C32">
        <w:rPr>
          <w:rFonts w:ascii="Simplified Arabic" w:hAnsi="Simplified Arabic" w:cs="Simplified Arabic" w:hint="cs"/>
          <w:sz w:val="32"/>
          <w:szCs w:val="32"/>
          <w:rtl/>
          <w:lang w:bidi="ar-DZ"/>
        </w:rPr>
        <w:t xml:space="preserve"> </w:t>
      </w:r>
      <w:r w:rsidR="005B6986" w:rsidRPr="009F7033">
        <w:rPr>
          <w:rFonts w:ascii="Simplified Arabic" w:hAnsi="Simplified Arabic" w:cs="Simplified Arabic"/>
          <w:sz w:val="32"/>
          <w:szCs w:val="32"/>
          <w:rtl/>
          <w:lang w:bidi="ar-DZ"/>
        </w:rPr>
        <w:t>أصلين:</w:t>
      </w:r>
    </w:p>
    <w:p w:rsidR="005B6986" w:rsidRPr="009F7033" w:rsidRDefault="005B6986" w:rsidP="00837124">
      <w:pPr>
        <w:pStyle w:val="Sansinterligne"/>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أحدهما: التيمم ومسح الخف.</w:t>
      </w:r>
    </w:p>
    <w:p w:rsidR="005B6986" w:rsidRPr="009F7033" w:rsidRDefault="005B6986" w:rsidP="00837124">
      <w:pPr>
        <w:pStyle w:val="Sansinterligne"/>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والثاني:</w:t>
      </w:r>
      <w:r w:rsidR="00DC39A0">
        <w:rPr>
          <w:rFonts w:ascii="Simplified Arabic" w:hAnsi="Simplified Arabic" w:cs="Simplified Arabic"/>
          <w:sz w:val="32"/>
          <w:szCs w:val="32"/>
          <w:lang w:bidi="ar-DZ"/>
        </w:rPr>
        <w:t xml:space="preserve"> </w:t>
      </w:r>
      <w:r w:rsidRPr="009F7033">
        <w:rPr>
          <w:rFonts w:ascii="Simplified Arabic" w:hAnsi="Simplified Arabic" w:cs="Simplified Arabic"/>
          <w:sz w:val="32"/>
          <w:szCs w:val="32"/>
          <w:rtl/>
          <w:lang w:bidi="ar-DZ"/>
        </w:rPr>
        <w:t xml:space="preserve">غسل الوجه، فيلحق بما هو أكثر شبها به وهو التيمم ومسح الخف. </w:t>
      </w:r>
    </w:p>
    <w:p w:rsidR="005B6986" w:rsidRPr="009F7033" w:rsidRDefault="005B6986" w:rsidP="00837124">
      <w:pPr>
        <w:pStyle w:val="Sansinterligne"/>
        <w:jc w:val="lowKashida"/>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 xml:space="preserve">القول الجامع بين المسألتين : </w:t>
      </w:r>
    </w:p>
    <w:p w:rsidR="005B6986" w:rsidRPr="009F7033" w:rsidRDefault="005B6986" w:rsidP="00B81169">
      <w:p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       لا يسن التكرار في المسح، كمسح الحف والمسح في التيمم ومسح الجبيرة، وإلحاق المسح بالمسح أولى من إلحاقه بالغسل، لأن المسح إذا كرر كان كالغسل.</w:t>
      </w:r>
      <w:r w:rsidR="00DC39A0">
        <w:rPr>
          <w:rFonts w:ascii="Simplified Arabic" w:hAnsi="Simplified Arabic" w:cs="Simplified Arabic"/>
          <w:sz w:val="32"/>
          <w:szCs w:val="32"/>
          <w:lang w:bidi="ar-DZ"/>
        </w:rPr>
        <w:t xml:space="preserve"> </w:t>
      </w:r>
      <w:r w:rsidRPr="009F7033">
        <w:rPr>
          <w:rFonts w:ascii="Simplified Arabic" w:hAnsi="Simplified Arabic" w:cs="Simplified Arabic"/>
          <w:sz w:val="32"/>
          <w:szCs w:val="32"/>
          <w:rtl/>
          <w:lang w:bidi="ar-DZ"/>
        </w:rPr>
        <w:t>وما يفعله الناس من أنه يمسح بعض رأسه بل بعض شعره ثلاث مرات، خطأ مخالف للسنة المجمع عليها من وجهين: من جهة مسحه بعض رأسه، فإنه خلاف السنة باتفاق الأئمة، ومن جهة تكراره، فإنه خلاف السنة على الصحيح ومن يستحب التكرار كالشافعي وأحمد في قوله-لا يقولون:</w:t>
      </w:r>
      <w:r w:rsidR="00DC39A0">
        <w:rPr>
          <w:rFonts w:ascii="Simplified Arabic" w:hAnsi="Simplified Arabic" w:cs="Simplified Arabic"/>
          <w:sz w:val="32"/>
          <w:szCs w:val="32"/>
          <w:lang w:bidi="ar-DZ"/>
        </w:rPr>
        <w:t xml:space="preserve"> </w:t>
      </w:r>
      <w:r w:rsidRPr="009F7033">
        <w:rPr>
          <w:rFonts w:ascii="Simplified Arabic" w:hAnsi="Simplified Arabic" w:cs="Simplified Arabic"/>
          <w:sz w:val="32"/>
          <w:szCs w:val="32"/>
          <w:rtl/>
          <w:lang w:bidi="ar-DZ"/>
        </w:rPr>
        <w:t>امسح البعض وك</w:t>
      </w:r>
      <w:r w:rsidR="004B4CD1" w:rsidRPr="009F7033">
        <w:rPr>
          <w:rFonts w:ascii="Simplified Arabic" w:hAnsi="Simplified Arabic" w:cs="Simplified Arabic"/>
          <w:sz w:val="32"/>
          <w:szCs w:val="32"/>
          <w:rtl/>
          <w:lang w:bidi="ar-DZ"/>
        </w:rPr>
        <w:t>رره، بل يقولون امسح الجميع</w:t>
      </w:r>
      <w:r w:rsidRPr="009F7033">
        <w:rPr>
          <w:rFonts w:ascii="Simplified Arabic" w:hAnsi="Simplified Arabic" w:cs="Simplified Arabic"/>
          <w:sz w:val="32"/>
          <w:szCs w:val="32"/>
          <w:rtl/>
          <w:lang w:bidi="ar-DZ"/>
        </w:rPr>
        <w:t xml:space="preserve"> وكرر المسح. ولا خلاف بين الأئمة أن مسح جميع الرأس مرة واحدة، أولى من مسح بعضه ثلاثا، بل إذا قيل: إن مسح البعض يجزئ وأخذ رجل بالرخصة كيف يكرر المسح. والمسلمون متنازعون في جواز الاقتصار على البعض وفي استحباب تكرار المسح، فكيف يعدل إلى فعل لا يجزئ عند أكثرهم، ولا يستحب عند أكثرهم وبترك فعل يجزئ عند جميعهم هو الأفضل عند أكثرهم، والله أعلم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21"/>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5B6986" w:rsidP="00837124">
      <w:pPr>
        <w:pStyle w:val="Sansinterligne"/>
        <w:jc w:val="lowKashida"/>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 xml:space="preserve">المسألة الثالثة : حكم المذي </w:t>
      </w:r>
    </w:p>
    <w:p w:rsidR="005B6986" w:rsidRPr="009F7033" w:rsidRDefault="00167FD7" w:rsidP="00837124">
      <w:pPr>
        <w:bidi/>
        <w:spacing w:line="240" w:lineRule="auto"/>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5B6986" w:rsidRPr="009F7033">
        <w:rPr>
          <w:rFonts w:ascii="Simplified Arabic" w:hAnsi="Simplified Arabic" w:cs="Simplified Arabic"/>
          <w:sz w:val="32"/>
          <w:szCs w:val="32"/>
          <w:rtl/>
          <w:lang w:bidi="ar-DZ"/>
        </w:rPr>
        <w:t xml:space="preserve">المذي: هو ماء رقيق يخرج لابتداء الشهوة إذا تحركت، وبتفكر أو نظر أو مس وبعد فتورها من غير إحساس به </w:t>
      </w:r>
      <w:r w:rsidR="005B6986" w:rsidRPr="009F7033">
        <w:rPr>
          <w:rFonts w:ascii="Simplified Arabic" w:hAnsi="Simplified Arabic" w:cs="Simplified Arabic"/>
          <w:sz w:val="32"/>
          <w:szCs w:val="32"/>
          <w:vertAlign w:val="superscript"/>
          <w:lang w:bidi="ar-DZ"/>
        </w:rPr>
        <w:t>(</w:t>
      </w:r>
      <w:r w:rsidR="005B6986" w:rsidRPr="009F7033">
        <w:rPr>
          <w:rStyle w:val="Appelnotedebasdep"/>
          <w:rFonts w:ascii="Simplified Arabic" w:hAnsi="Simplified Arabic" w:cs="Simplified Arabic"/>
          <w:sz w:val="32"/>
          <w:szCs w:val="32"/>
          <w:lang w:bidi="ar-DZ"/>
        </w:rPr>
        <w:footnoteReference w:id="222"/>
      </w:r>
      <w:r w:rsidR="005B6986" w:rsidRPr="009F7033">
        <w:rPr>
          <w:rFonts w:ascii="Simplified Arabic" w:hAnsi="Simplified Arabic" w:cs="Simplified Arabic"/>
          <w:sz w:val="32"/>
          <w:szCs w:val="32"/>
          <w:vertAlign w:val="superscript"/>
          <w:lang w:bidi="ar-DZ"/>
        </w:rPr>
        <w:t>)</w:t>
      </w:r>
      <w:r w:rsidR="005B6986" w:rsidRPr="009F7033">
        <w:rPr>
          <w:rFonts w:ascii="Simplified Arabic" w:hAnsi="Simplified Arabic" w:cs="Simplified Arabic"/>
          <w:b/>
          <w:bCs/>
          <w:sz w:val="32"/>
          <w:szCs w:val="32"/>
          <w:rtl/>
          <w:lang w:bidi="ar-DZ"/>
        </w:rPr>
        <w:t>.</w:t>
      </w:r>
      <w:r w:rsidR="005B6986" w:rsidRPr="009F7033">
        <w:rPr>
          <w:rFonts w:ascii="Simplified Arabic" w:hAnsi="Simplified Arabic" w:cs="Simplified Arabic"/>
          <w:sz w:val="32"/>
          <w:szCs w:val="32"/>
          <w:rtl/>
          <w:lang w:bidi="ar-DZ"/>
        </w:rPr>
        <w:t>وقد اختلف العلماء في حكمه، هل هو نجس أم طاهر على مذهبين:</w:t>
      </w:r>
    </w:p>
    <w:p w:rsidR="005B6986" w:rsidRPr="009F7033" w:rsidRDefault="005B6986" w:rsidP="00837124">
      <w:p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lastRenderedPageBreak/>
        <w:t xml:space="preserve">المذهب </w:t>
      </w:r>
      <w:r w:rsidR="00DC39A0" w:rsidRPr="009F7033">
        <w:rPr>
          <w:rFonts w:ascii="Simplified Arabic" w:hAnsi="Simplified Arabic" w:cs="Simplified Arabic" w:hint="cs"/>
          <w:sz w:val="32"/>
          <w:szCs w:val="32"/>
          <w:rtl/>
          <w:lang w:bidi="ar-DZ"/>
        </w:rPr>
        <w:t>الـأول:</w:t>
      </w:r>
    </w:p>
    <w:p w:rsidR="00C67F5A" w:rsidRPr="009F7033" w:rsidRDefault="005B6986" w:rsidP="00C81513">
      <w:p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إن المذي نجس كالبول، لذا يجب الوضوء منه فقط كما يفعل مع البول، وهذا ما ذهب إليه أغلب العلماء كأبي حنيفة</w:t>
      </w:r>
      <w:r w:rsidR="00C81513">
        <w:rPr>
          <w:rFonts w:ascii="Simplified Arabic" w:hAnsi="Simplified Arabic" w:cs="Simplified Arabic" w:hint="cs"/>
          <w:sz w:val="32"/>
          <w:szCs w:val="32"/>
          <w:rtl/>
          <w:lang w:bidi="ar-DZ"/>
        </w:rPr>
        <w:t xml:space="preserve"> </w:t>
      </w:r>
      <w:r w:rsidRPr="009F7033">
        <w:rPr>
          <w:rFonts w:ascii="Simplified Arabic" w:hAnsi="Simplified Arabic" w:cs="Simplified Arabic"/>
          <w:sz w:val="32"/>
          <w:szCs w:val="32"/>
          <w:rtl/>
          <w:lang w:bidi="ar-DZ"/>
        </w:rPr>
        <w:t xml:space="preserve">ومالك والشافعي وراية عن الإمام أحمد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23"/>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5B6986" w:rsidP="00837124">
      <w:pPr>
        <w:bidi/>
        <w:spacing w:line="240" w:lineRule="auto"/>
        <w:jc w:val="lowKashida"/>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واستدلوا بـ :</w:t>
      </w:r>
    </w:p>
    <w:p w:rsidR="005B6986" w:rsidRPr="009F7033" w:rsidRDefault="005B6986" w:rsidP="00C81513">
      <w:pPr>
        <w:pStyle w:val="Paragraphedeliste"/>
        <w:numPr>
          <w:ilvl w:val="0"/>
          <w:numId w:val="38"/>
        </w:num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rPr>
        <w:t>جاء في حديث سهل بن حنيف </w:t>
      </w:r>
      <w:r w:rsidRPr="009F7033">
        <w:rPr>
          <w:rFonts w:ascii="Simplified Arabic" w:hAnsi="Simplified Arabic" w:cs="Simplified Arabic"/>
          <w:sz w:val="32"/>
          <w:szCs w:val="32"/>
          <w:lang w:bidi="ar-DZ"/>
        </w:rPr>
        <w:t>-</w:t>
      </w:r>
      <w:r w:rsidRPr="009F7033">
        <w:rPr>
          <w:rFonts w:ascii="Simplified Arabic" w:hAnsi="Simplified Arabic" w:cs="Simplified Arabic"/>
          <w:sz w:val="32"/>
          <w:szCs w:val="32"/>
          <w:rtl/>
        </w:rPr>
        <w:t>رضي الله عنه- قال: كنت ألقى من المذي شدة</w:t>
      </w:r>
      <w:r w:rsidR="00C81513">
        <w:rPr>
          <w:rFonts w:ascii="Simplified Arabic" w:hAnsi="Simplified Arabic" w:cs="Simplified Arabic" w:hint="cs"/>
          <w:sz w:val="32"/>
          <w:szCs w:val="32"/>
          <w:rtl/>
        </w:rPr>
        <w:t xml:space="preserve"> </w:t>
      </w:r>
      <w:r w:rsidRPr="009F7033">
        <w:rPr>
          <w:rFonts w:ascii="Simplified Arabic" w:hAnsi="Simplified Arabic" w:cs="Simplified Arabic"/>
          <w:sz w:val="32"/>
          <w:szCs w:val="32"/>
          <w:rtl/>
        </w:rPr>
        <w:t>وكنت أكثر من الاغتسال، فسألت رسول الله -صلى الله عليه وسلم- عن ذلك فقال</w:t>
      </w:r>
      <w:r w:rsidRPr="009F7033">
        <w:rPr>
          <w:rFonts w:ascii="Simplified Arabic" w:hAnsi="Simplified Arabic" w:cs="Simplified Arabic"/>
          <w:sz w:val="32"/>
          <w:szCs w:val="32"/>
          <w:lang w:bidi="ar-DZ"/>
        </w:rPr>
        <w:t>: </w:t>
      </w:r>
      <w:r w:rsidR="00C81513">
        <w:rPr>
          <w:rFonts w:ascii="Simplified Arabic" w:hAnsi="Simplified Arabic" w:cs="Simplified Arabic"/>
          <w:sz w:val="32"/>
          <w:szCs w:val="32"/>
          <w:rtl/>
        </w:rPr>
        <w:t>إنما يجزيك من ذلك ال</w:t>
      </w:r>
      <w:r w:rsidR="00C81513">
        <w:rPr>
          <w:rFonts w:ascii="Simplified Arabic" w:hAnsi="Simplified Arabic" w:cs="Simplified Arabic" w:hint="cs"/>
          <w:sz w:val="32"/>
          <w:szCs w:val="32"/>
          <w:rtl/>
        </w:rPr>
        <w:t>وضوء</w:t>
      </w:r>
      <w:r w:rsidRPr="009F7033">
        <w:rPr>
          <w:rFonts w:ascii="Simplified Arabic" w:hAnsi="Simplified Arabic" w:cs="Simplified Arabic"/>
          <w:sz w:val="32"/>
          <w:szCs w:val="32"/>
          <w:lang w:bidi="ar-DZ"/>
        </w:rPr>
        <w:t xml:space="preserve">. </w:t>
      </w:r>
      <w:r w:rsidRPr="009F7033">
        <w:rPr>
          <w:rFonts w:ascii="Simplified Arabic" w:hAnsi="Simplified Arabic" w:cs="Simplified Arabic"/>
          <w:sz w:val="32"/>
          <w:szCs w:val="32"/>
          <w:rtl/>
        </w:rPr>
        <w:t>قلت يا رسول الله؛ فكيف بما يصيب ثوبي منه؟ قال</w:t>
      </w:r>
      <w:r w:rsidRPr="009F7033">
        <w:rPr>
          <w:rFonts w:ascii="Simplified Arabic" w:hAnsi="Simplified Arabic" w:cs="Simplified Arabic"/>
          <w:sz w:val="32"/>
          <w:szCs w:val="32"/>
          <w:lang w:bidi="ar-DZ"/>
        </w:rPr>
        <w:t>: </w:t>
      </w:r>
      <w:r w:rsidRPr="009F7033">
        <w:rPr>
          <w:rFonts w:ascii="Simplified Arabic" w:hAnsi="Simplified Arabic" w:cs="Simplified Arabic"/>
          <w:sz w:val="32"/>
          <w:szCs w:val="32"/>
          <w:rtl/>
        </w:rPr>
        <w:t xml:space="preserve">يكفيك بأن تأخذ كفا من ماء فتنضح بها من ثوبك حيث ترى أنه أصابه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24"/>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xml:space="preserve"> ولأنه خارج لا يوجب الاغتسال، فأشبه الودي  والأمر بالنضح وغسل الذكر والأنثيين محمول على الاستحباب، لأنه يحتمله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25"/>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xml:space="preserve">. </w:t>
      </w:r>
    </w:p>
    <w:p w:rsidR="005B6986" w:rsidRPr="009F7033" w:rsidRDefault="005B6986" w:rsidP="00837124">
      <w:pPr>
        <w:pStyle w:val="Paragraphedeliste"/>
        <w:numPr>
          <w:ilvl w:val="0"/>
          <w:numId w:val="38"/>
        </w:numPr>
        <w:bidi/>
        <w:spacing w:line="240" w:lineRule="auto"/>
        <w:jc w:val="lowKashida"/>
        <w:rPr>
          <w:rFonts w:ascii="Simplified Arabic" w:hAnsi="Simplified Arabic" w:cs="Simplified Arabic"/>
          <w:sz w:val="32"/>
          <w:szCs w:val="32"/>
          <w:lang w:bidi="ar-DZ"/>
        </w:rPr>
      </w:pPr>
      <w:r w:rsidRPr="009F7033">
        <w:rPr>
          <w:rFonts w:ascii="Simplified Arabic" w:hAnsi="Simplified Arabic" w:cs="Simplified Arabic"/>
          <w:sz w:val="32"/>
          <w:szCs w:val="32"/>
          <w:rtl/>
        </w:rPr>
        <w:t xml:space="preserve">وعن عبد الله بن سعد الأنصاري قال: سألت رسول الله صلى الله عليه وسلم عما يوجب الغسل، وعن الماء يكون بعد الماء،فقال: ذاك من المذي، وكل فحل يمذي. فتغسل من ذلك فرجك وأنثييك وتوضأ وضوءك للصلاة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26"/>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rPr>
        <w:t>.</w:t>
      </w:r>
    </w:p>
    <w:p w:rsidR="005B6986" w:rsidRPr="009F7033" w:rsidRDefault="005B6986" w:rsidP="00E501DE">
      <w:p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وجه الدلالة : إن الحديث يشير إلى وجوب الوضوء فقط من المذي، حيث أن السائل ذكر للنبي صلى الله عليه وسلم أنه يغتسل من المذي،ولو كان الغ</w:t>
      </w:r>
      <w:r w:rsidR="0066075F">
        <w:rPr>
          <w:rFonts w:ascii="Simplified Arabic" w:hAnsi="Simplified Arabic" w:cs="Simplified Arabic"/>
          <w:sz w:val="32"/>
          <w:szCs w:val="32"/>
          <w:rtl/>
          <w:lang w:bidi="ar-DZ"/>
        </w:rPr>
        <w:t>سل واجبا لأقره النبي، ولكن أوضح</w:t>
      </w:r>
      <w:r w:rsidR="0066075F">
        <w:rPr>
          <w:rFonts w:ascii="Simplified Arabic" w:hAnsi="Simplified Arabic" w:cs="Simplified Arabic" w:hint="cs"/>
          <w:sz w:val="32"/>
          <w:szCs w:val="32"/>
          <w:rtl/>
          <w:lang w:bidi="ar-DZ"/>
        </w:rPr>
        <w:t xml:space="preserve"> </w:t>
      </w:r>
      <w:r w:rsidRPr="009F7033">
        <w:rPr>
          <w:rFonts w:ascii="Simplified Arabic" w:hAnsi="Simplified Arabic" w:cs="Simplified Arabic"/>
          <w:sz w:val="32"/>
          <w:szCs w:val="32"/>
          <w:rtl/>
          <w:lang w:bidi="ar-DZ"/>
        </w:rPr>
        <w:t xml:space="preserve">أن الوضوء يكفي، مما يدل على وجوب الوضوء دون الغسل. </w:t>
      </w:r>
    </w:p>
    <w:p w:rsidR="005B6986" w:rsidRPr="009F7033" w:rsidRDefault="005B6986" w:rsidP="00837124">
      <w:pPr>
        <w:pStyle w:val="Paragraphedeliste"/>
        <w:numPr>
          <w:ilvl w:val="0"/>
          <w:numId w:val="39"/>
        </w:num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rPr>
        <w:t>عن علي بن أبي طالب رضي الله عنه قال</w:t>
      </w:r>
      <w:r w:rsidRPr="009F7033">
        <w:rPr>
          <w:rFonts w:ascii="Simplified Arabic" w:hAnsi="Simplified Arabic" w:cs="Simplified Arabic"/>
          <w:sz w:val="32"/>
          <w:szCs w:val="32"/>
          <w:lang w:bidi="ar-DZ"/>
        </w:rPr>
        <w:t xml:space="preserve">: </w:t>
      </w:r>
      <w:r w:rsidRPr="009F7033">
        <w:rPr>
          <w:rFonts w:ascii="Simplified Arabic" w:hAnsi="Simplified Arabic" w:cs="Simplified Arabic"/>
          <w:sz w:val="32"/>
          <w:szCs w:val="32"/>
          <w:rtl/>
          <w:lang w:bidi="ar-DZ"/>
        </w:rPr>
        <w:t>كُنتُ</w:t>
      </w:r>
      <w:r w:rsidRPr="009F7033">
        <w:rPr>
          <w:rFonts w:ascii="Simplified Arabic" w:hAnsi="Simplified Arabic" w:cs="Simplified Arabic"/>
          <w:sz w:val="32"/>
          <w:szCs w:val="32"/>
          <w:rtl/>
        </w:rPr>
        <w:t xml:space="preserve"> رَجُلاً مَذَّاءً، فَاسْتَحْيَيتُ أَن أَسأَل رسول الله صلى الله عليه وسلم لِمَكَان ابنَتِهِ مِنِّي، فَأَمرت المِقدَاد بن الأسود </w:t>
      </w:r>
      <w:r w:rsidRPr="009F7033">
        <w:rPr>
          <w:rFonts w:ascii="Simplified Arabic" w:hAnsi="Simplified Arabic" w:cs="Simplified Arabic"/>
          <w:sz w:val="32"/>
          <w:szCs w:val="32"/>
          <w:rtl/>
        </w:rPr>
        <w:lastRenderedPageBreak/>
        <w:t>فَسَأَله، فقال</w:t>
      </w:r>
      <w:r w:rsidRPr="009F7033">
        <w:rPr>
          <w:rFonts w:ascii="Simplified Arabic" w:hAnsi="Simplified Arabic" w:cs="Simplified Arabic"/>
          <w:sz w:val="32"/>
          <w:szCs w:val="32"/>
          <w:lang w:bidi="ar-DZ"/>
        </w:rPr>
        <w:t>: </w:t>
      </w:r>
      <w:r w:rsidRPr="009F7033">
        <w:rPr>
          <w:rFonts w:ascii="Simplified Arabic" w:hAnsi="Simplified Arabic" w:cs="Simplified Arabic"/>
          <w:sz w:val="32"/>
          <w:szCs w:val="32"/>
          <w:rtl/>
        </w:rPr>
        <w:t>يَغْسِل ذَكَرَه، ويَتَوَضَّأ</w:t>
      </w:r>
      <w:r w:rsidRPr="009F7033">
        <w:rPr>
          <w:rFonts w:ascii="Simplified Arabic" w:hAnsi="Simplified Arabic" w:cs="Simplified Arabic"/>
          <w:sz w:val="32"/>
          <w:szCs w:val="32"/>
          <w:rtl/>
          <w:lang w:bidi="ar-DZ"/>
        </w:rPr>
        <w:t xml:space="preserve">، </w:t>
      </w:r>
      <w:r w:rsidRPr="009F7033">
        <w:rPr>
          <w:rFonts w:ascii="Simplified Arabic" w:hAnsi="Simplified Arabic" w:cs="Simplified Arabic"/>
          <w:sz w:val="32"/>
          <w:szCs w:val="32"/>
          <w:rtl/>
        </w:rPr>
        <w:t>وللبخاري</w:t>
      </w:r>
      <w:r w:rsidRPr="009F7033">
        <w:rPr>
          <w:rFonts w:ascii="Simplified Arabic" w:hAnsi="Simplified Arabic" w:cs="Simplified Arabic"/>
          <w:sz w:val="32"/>
          <w:szCs w:val="32"/>
          <w:lang w:bidi="ar-DZ"/>
        </w:rPr>
        <w:t xml:space="preserve">: </w:t>
      </w:r>
      <w:r w:rsidRPr="009F7033">
        <w:rPr>
          <w:rFonts w:ascii="Simplified Arabic" w:hAnsi="Simplified Arabic" w:cs="Simplified Arabic"/>
          <w:sz w:val="32"/>
          <w:szCs w:val="32"/>
          <w:rtl/>
          <w:lang w:bidi="ar-DZ"/>
        </w:rPr>
        <w:t>اغسل</w:t>
      </w:r>
      <w:r w:rsidRPr="009F7033">
        <w:rPr>
          <w:rFonts w:ascii="Simplified Arabic" w:hAnsi="Simplified Arabic" w:cs="Simplified Arabic"/>
          <w:sz w:val="32"/>
          <w:szCs w:val="32"/>
          <w:rtl/>
        </w:rPr>
        <w:t xml:space="preserve"> ذَكَرَك وتوَضَّأ</w:t>
      </w:r>
      <w:r w:rsidRPr="009F7033">
        <w:rPr>
          <w:rFonts w:ascii="Simplified Arabic" w:hAnsi="Simplified Arabic" w:cs="Simplified Arabic"/>
          <w:sz w:val="32"/>
          <w:szCs w:val="32"/>
          <w:rtl/>
          <w:lang w:bidi="ar-DZ"/>
        </w:rPr>
        <w:t>، ولمسلم</w:t>
      </w:r>
      <w:r w:rsidRPr="009F7033">
        <w:rPr>
          <w:rFonts w:ascii="Simplified Arabic" w:hAnsi="Simplified Arabic" w:cs="Simplified Arabic"/>
          <w:sz w:val="32"/>
          <w:szCs w:val="32"/>
          <w:lang w:bidi="ar-DZ"/>
        </w:rPr>
        <w:t xml:space="preserve">: </w:t>
      </w:r>
      <w:r w:rsidRPr="009F7033">
        <w:rPr>
          <w:rFonts w:ascii="Simplified Arabic" w:hAnsi="Simplified Arabic" w:cs="Simplified Arabic"/>
          <w:sz w:val="32"/>
          <w:szCs w:val="32"/>
          <w:rtl/>
          <w:lang w:bidi="ar-DZ"/>
        </w:rPr>
        <w:t>تَوَضَّأ</w:t>
      </w:r>
      <w:r w:rsidRPr="009F7033">
        <w:rPr>
          <w:rFonts w:ascii="Simplified Arabic" w:hAnsi="Simplified Arabic" w:cs="Simplified Arabic"/>
          <w:sz w:val="32"/>
          <w:szCs w:val="32"/>
          <w:rtl/>
        </w:rPr>
        <w:t xml:space="preserve"> وانْضَح فَرْجَك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27"/>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5B6986" w:rsidP="00837124">
      <w:pPr>
        <w:bidi/>
        <w:spacing w:line="240" w:lineRule="auto"/>
        <w:jc w:val="lowKashida"/>
        <w:rPr>
          <w:rFonts w:ascii="Simplified Arabic" w:hAnsi="Simplified Arabic" w:cs="Simplified Arabic"/>
          <w:sz w:val="32"/>
          <w:szCs w:val="32"/>
          <w:rtl/>
        </w:rPr>
      </w:pPr>
      <w:r w:rsidRPr="009F7033">
        <w:rPr>
          <w:rFonts w:ascii="Simplified Arabic" w:hAnsi="Simplified Arabic" w:cs="Simplified Arabic"/>
          <w:sz w:val="32"/>
          <w:szCs w:val="32"/>
          <w:rtl/>
          <w:lang w:bidi="ar-DZ"/>
        </w:rPr>
        <w:t xml:space="preserve">وجه الدلالة : </w:t>
      </w:r>
      <w:r w:rsidRPr="009F7033">
        <w:rPr>
          <w:rFonts w:ascii="Simplified Arabic" w:hAnsi="Simplified Arabic" w:cs="Simplified Arabic"/>
          <w:sz w:val="32"/>
          <w:szCs w:val="32"/>
          <w:rtl/>
        </w:rPr>
        <w:t>يقول علي رضي الله عنه : كنت رجلًا كثير المذْيِ، وكنت أغتسل منه حتى شق عليَّ الغُسل؛ لأني ظننت حكمه حكم المني، فأردت أن أتأكد من حكمه، وأردت أن أسأل النبي صلى الله عليه وسلم ، ولكن لكون هذه المسألة تتعلق بالفروج، وابنته تحتي، استحييت من سؤاله، فأمرتُ المقداد رضي الله عنه أن يسأله، فسأله فقال</w:t>
      </w:r>
      <w:r w:rsidRPr="009F7033">
        <w:rPr>
          <w:rFonts w:ascii="Simplified Arabic" w:hAnsi="Simplified Arabic" w:cs="Simplified Arabic"/>
          <w:sz w:val="32"/>
          <w:szCs w:val="32"/>
          <w:lang w:bidi="ar-DZ"/>
        </w:rPr>
        <w:t>: </w:t>
      </w:r>
      <w:r w:rsidRPr="009F7033">
        <w:rPr>
          <w:rFonts w:ascii="Simplified Arabic" w:hAnsi="Simplified Arabic" w:cs="Simplified Arabic"/>
          <w:sz w:val="32"/>
          <w:szCs w:val="32"/>
          <w:rtl/>
        </w:rPr>
        <w:t>إذا خرج منه المذي فليغسل ذَكَرَهُ حتى يتقلص الخارج الناشئ من الحرارة، ويتوضأ لكونه خارجًا من أحد السبيلين، والخارج من أحدهما من نواقض الوضوء، فيكون صلى الله عليه وسلم قد أرشد السائل بهذا الجواب إلى أمر شرعي وأمر طبي.</w:t>
      </w:r>
    </w:p>
    <w:p w:rsidR="005B6986" w:rsidRPr="009F7033" w:rsidRDefault="005B6986" w:rsidP="00837124">
      <w:pPr>
        <w:bidi/>
        <w:spacing w:line="240" w:lineRule="auto"/>
        <w:jc w:val="lowKashida"/>
        <w:rPr>
          <w:rFonts w:ascii="Simplified Arabic" w:hAnsi="Simplified Arabic" w:cs="Simplified Arabic"/>
          <w:b/>
          <w:bCs/>
          <w:sz w:val="32"/>
          <w:szCs w:val="32"/>
          <w:rtl/>
        </w:rPr>
      </w:pPr>
      <w:r w:rsidRPr="009F7033">
        <w:rPr>
          <w:rFonts w:ascii="Simplified Arabic" w:hAnsi="Simplified Arabic" w:cs="Simplified Arabic"/>
          <w:b/>
          <w:bCs/>
          <w:sz w:val="32"/>
          <w:szCs w:val="32"/>
          <w:rtl/>
        </w:rPr>
        <w:t>صورة القياس :</w:t>
      </w:r>
    </w:p>
    <w:p w:rsidR="00C81513" w:rsidRPr="00167FD7" w:rsidRDefault="005B6986" w:rsidP="00167FD7">
      <w:pPr>
        <w:bidi/>
        <w:spacing w:line="240" w:lineRule="auto"/>
        <w:jc w:val="lowKashida"/>
        <w:rPr>
          <w:rFonts w:ascii="Simplified Arabic" w:hAnsi="Simplified Arabic" w:cs="Simplified Arabic"/>
          <w:sz w:val="32"/>
          <w:szCs w:val="32"/>
          <w:rtl/>
        </w:rPr>
      </w:pPr>
      <w:r w:rsidRPr="009F7033">
        <w:rPr>
          <w:rFonts w:ascii="Simplified Arabic" w:hAnsi="Simplified Arabic" w:cs="Simplified Arabic"/>
          <w:sz w:val="32"/>
          <w:szCs w:val="32"/>
          <w:rtl/>
        </w:rPr>
        <w:t xml:space="preserve">قياسهم المذي على البول بجامع أن كلا منهما خارج من الفرج، والبول نجس يجب الوضوء منه فيكون المذي نجس كذلك، لأنه يشبهه في المخرج ولا يخلق منه الولد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28"/>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rPr>
        <w:t>.</w:t>
      </w:r>
    </w:p>
    <w:p w:rsidR="005B6986" w:rsidRPr="009F7033" w:rsidRDefault="005B6986" w:rsidP="00C81513">
      <w:pPr>
        <w:bidi/>
        <w:spacing w:line="240" w:lineRule="auto"/>
        <w:jc w:val="lowKashida"/>
        <w:rPr>
          <w:rFonts w:ascii="Simplified Arabic" w:hAnsi="Simplified Arabic" w:cs="Simplified Arabic"/>
          <w:b/>
          <w:bCs/>
          <w:sz w:val="32"/>
          <w:szCs w:val="32"/>
          <w:u w:val="single"/>
          <w:rtl/>
        </w:rPr>
      </w:pPr>
      <w:r w:rsidRPr="009F7033">
        <w:rPr>
          <w:rFonts w:ascii="Simplified Arabic" w:hAnsi="Simplified Arabic" w:cs="Simplified Arabic"/>
          <w:b/>
          <w:bCs/>
          <w:sz w:val="32"/>
          <w:szCs w:val="32"/>
          <w:u w:val="single"/>
          <w:rtl/>
        </w:rPr>
        <w:t>المذهب الثاني :</w:t>
      </w:r>
    </w:p>
    <w:p w:rsidR="005B6986" w:rsidRPr="009F7033" w:rsidRDefault="005B6986" w:rsidP="00837124">
      <w:pPr>
        <w:bidi/>
        <w:spacing w:line="240" w:lineRule="auto"/>
        <w:jc w:val="lowKashida"/>
        <w:rPr>
          <w:rFonts w:ascii="Simplified Arabic" w:hAnsi="Simplified Arabic" w:cs="Simplified Arabic"/>
          <w:sz w:val="32"/>
          <w:szCs w:val="32"/>
          <w:rtl/>
        </w:rPr>
      </w:pPr>
      <w:r w:rsidRPr="009F7033">
        <w:rPr>
          <w:rFonts w:ascii="Simplified Arabic" w:hAnsi="Simplified Arabic" w:cs="Simplified Arabic"/>
          <w:sz w:val="32"/>
          <w:szCs w:val="32"/>
          <w:rtl/>
        </w:rPr>
        <w:t xml:space="preserve"> المذي طاهر ويجب الغسل منه كالمني،</w:t>
      </w:r>
      <w:r w:rsidR="00DC39A0">
        <w:rPr>
          <w:rFonts w:ascii="Simplified Arabic" w:hAnsi="Simplified Arabic" w:cs="Simplified Arabic"/>
          <w:sz w:val="32"/>
          <w:szCs w:val="32"/>
        </w:rPr>
        <w:t xml:space="preserve"> </w:t>
      </w:r>
      <w:r w:rsidRPr="009F7033">
        <w:rPr>
          <w:rFonts w:ascii="Simplified Arabic" w:hAnsi="Simplified Arabic" w:cs="Simplified Arabic"/>
          <w:sz w:val="32"/>
          <w:szCs w:val="32"/>
          <w:rtl/>
        </w:rPr>
        <w:t xml:space="preserve">وبه قال بعض المالكية ورواية عن الإمام أحمد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29"/>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rPr>
        <w:t xml:space="preserve"> واستدلوا في ذلك  بالقياس .</w:t>
      </w:r>
    </w:p>
    <w:p w:rsidR="005B6986" w:rsidRPr="009F7033" w:rsidRDefault="00C81513" w:rsidP="00E501DE">
      <w:pPr>
        <w:bidi/>
        <w:spacing w:line="240" w:lineRule="auto"/>
        <w:jc w:val="lowKashida"/>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005B6986" w:rsidRPr="009F7033">
        <w:rPr>
          <w:rFonts w:ascii="Simplified Arabic" w:hAnsi="Simplified Arabic" w:cs="Simplified Arabic"/>
          <w:b/>
          <w:bCs/>
          <w:sz w:val="32"/>
          <w:szCs w:val="32"/>
          <w:rtl/>
        </w:rPr>
        <w:t>صورة القياس :</w:t>
      </w:r>
    </w:p>
    <w:p w:rsidR="005B6986" w:rsidRPr="009F7033" w:rsidRDefault="007736AB" w:rsidP="00837124">
      <w:pPr>
        <w:bidi/>
        <w:spacing w:line="240" w:lineRule="auto"/>
        <w:jc w:val="lowKashida"/>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5B6986" w:rsidRPr="009F7033">
        <w:rPr>
          <w:rFonts w:ascii="Simplified Arabic" w:hAnsi="Simplified Arabic" w:cs="Simplified Arabic"/>
          <w:sz w:val="32"/>
          <w:szCs w:val="32"/>
          <w:rtl/>
        </w:rPr>
        <w:t xml:space="preserve">قياس المذي على المني يعتمد على أنهما يخرجان من الفرج بعد الشهوة، والمني طاهر ويجب الغسل منه، لذا يقاس عليه المذي فيكون طاهرا ويجب الغسل منه أيضا لوجود الشبه بينهما في المخرج والشهوة </w:t>
      </w:r>
      <w:r w:rsidR="005B6986" w:rsidRPr="009F7033">
        <w:rPr>
          <w:rFonts w:ascii="Simplified Arabic" w:hAnsi="Simplified Arabic" w:cs="Simplified Arabic"/>
          <w:sz w:val="32"/>
          <w:szCs w:val="32"/>
          <w:vertAlign w:val="superscript"/>
          <w:lang w:bidi="ar-DZ"/>
        </w:rPr>
        <w:t>(</w:t>
      </w:r>
      <w:r w:rsidR="005B6986" w:rsidRPr="009F7033">
        <w:rPr>
          <w:rStyle w:val="Appelnotedebasdep"/>
          <w:rFonts w:ascii="Simplified Arabic" w:hAnsi="Simplified Arabic" w:cs="Simplified Arabic"/>
          <w:sz w:val="32"/>
          <w:szCs w:val="32"/>
          <w:lang w:bidi="ar-DZ"/>
        </w:rPr>
        <w:footnoteReference w:id="230"/>
      </w:r>
      <w:r w:rsidR="005B6986" w:rsidRPr="009F7033">
        <w:rPr>
          <w:rFonts w:ascii="Simplified Arabic" w:hAnsi="Simplified Arabic" w:cs="Simplified Arabic"/>
          <w:sz w:val="32"/>
          <w:szCs w:val="32"/>
          <w:vertAlign w:val="superscript"/>
          <w:lang w:bidi="ar-DZ"/>
        </w:rPr>
        <w:t>)</w:t>
      </w:r>
      <w:r w:rsidR="005B6986" w:rsidRPr="009F7033">
        <w:rPr>
          <w:rFonts w:ascii="Simplified Arabic" w:hAnsi="Simplified Arabic" w:cs="Simplified Arabic"/>
          <w:sz w:val="32"/>
          <w:szCs w:val="32"/>
          <w:rtl/>
        </w:rPr>
        <w:t xml:space="preserve"> .</w:t>
      </w:r>
    </w:p>
    <w:p w:rsidR="005B6986" w:rsidRPr="009F7033" w:rsidRDefault="005B6986" w:rsidP="00837124">
      <w:pPr>
        <w:bidi/>
        <w:spacing w:line="240" w:lineRule="auto"/>
        <w:jc w:val="lowKashida"/>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lastRenderedPageBreak/>
        <w:t xml:space="preserve">سبب الخلاف : </w:t>
      </w:r>
    </w:p>
    <w:p w:rsidR="005B6986" w:rsidRPr="009F7033" w:rsidRDefault="005B6986" w:rsidP="00837124">
      <w:pPr>
        <w:bidi/>
        <w:spacing w:line="240" w:lineRule="auto"/>
        <w:jc w:val="lowKashida"/>
        <w:rPr>
          <w:rFonts w:ascii="Simplified Arabic" w:hAnsi="Simplified Arabic" w:cs="Simplified Arabic"/>
          <w:sz w:val="32"/>
          <w:szCs w:val="32"/>
          <w:rtl/>
        </w:rPr>
      </w:pPr>
      <w:r w:rsidRPr="009F7033">
        <w:rPr>
          <w:rFonts w:ascii="Simplified Arabic" w:hAnsi="Simplified Arabic" w:cs="Simplified Arabic"/>
          <w:sz w:val="32"/>
          <w:szCs w:val="32"/>
          <w:rtl/>
        </w:rPr>
        <w:t xml:space="preserve">   أنه لما أجمع المسلمون على انتقاض الوضوء مما يخرج من السبيلين من غائط أو بول</w:t>
      </w:r>
      <w:r w:rsidR="00C81513">
        <w:rPr>
          <w:rFonts w:ascii="Simplified Arabic" w:hAnsi="Simplified Arabic" w:cs="Simplified Arabic" w:hint="cs"/>
          <w:sz w:val="32"/>
          <w:szCs w:val="32"/>
          <w:rtl/>
        </w:rPr>
        <w:t xml:space="preserve">   </w:t>
      </w:r>
      <w:r w:rsidRPr="009F7033">
        <w:rPr>
          <w:rFonts w:ascii="Simplified Arabic" w:hAnsi="Simplified Arabic" w:cs="Simplified Arabic"/>
          <w:sz w:val="32"/>
          <w:szCs w:val="32"/>
          <w:rtl/>
        </w:rPr>
        <w:t xml:space="preserve"> أو مذي لظاهر الكتاب ولتظاهر الآثار بذلك، تطرق إلى ذلك ثلاث احتمالات:</w:t>
      </w:r>
    </w:p>
    <w:p w:rsidR="005B6986" w:rsidRPr="009F7033" w:rsidRDefault="005B6986" w:rsidP="00C67F5A">
      <w:pPr>
        <w:pStyle w:val="Paragraphedeliste"/>
        <w:numPr>
          <w:ilvl w:val="0"/>
          <w:numId w:val="37"/>
        </w:numPr>
        <w:bidi/>
        <w:spacing w:line="240" w:lineRule="auto"/>
        <w:ind w:left="423"/>
        <w:jc w:val="lowKashida"/>
        <w:rPr>
          <w:rFonts w:ascii="Simplified Arabic" w:hAnsi="Simplified Arabic" w:cs="Simplified Arabic"/>
          <w:sz w:val="32"/>
          <w:szCs w:val="32"/>
        </w:rPr>
      </w:pPr>
      <w:r w:rsidRPr="009F7033">
        <w:rPr>
          <w:rFonts w:ascii="Simplified Arabic" w:hAnsi="Simplified Arabic" w:cs="Simplified Arabic"/>
          <w:sz w:val="32"/>
          <w:szCs w:val="32"/>
          <w:rtl/>
        </w:rPr>
        <w:t xml:space="preserve">الحكم مقصور على عين هذه الأمور المتفق عليها، وفق ما رآه الإمام مالك رحمه الله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31"/>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rPr>
        <w:t>.</w:t>
      </w:r>
    </w:p>
    <w:p w:rsidR="005B6986" w:rsidRPr="009F7033" w:rsidRDefault="005B6986" w:rsidP="0066075F">
      <w:pPr>
        <w:pStyle w:val="Paragraphedeliste"/>
        <w:numPr>
          <w:ilvl w:val="0"/>
          <w:numId w:val="37"/>
        </w:numPr>
        <w:bidi/>
        <w:spacing w:line="240" w:lineRule="auto"/>
        <w:ind w:left="423"/>
        <w:jc w:val="lowKashida"/>
        <w:rPr>
          <w:rFonts w:ascii="Simplified Arabic" w:hAnsi="Simplified Arabic" w:cs="Simplified Arabic"/>
          <w:sz w:val="32"/>
          <w:szCs w:val="32"/>
          <w:rtl/>
        </w:rPr>
      </w:pPr>
      <w:r w:rsidRPr="009F7033">
        <w:rPr>
          <w:rFonts w:ascii="Simplified Arabic" w:hAnsi="Simplified Arabic" w:cs="Simplified Arabic"/>
          <w:sz w:val="32"/>
          <w:szCs w:val="32"/>
          <w:rtl/>
        </w:rPr>
        <w:t xml:space="preserve">  الحكم مرتبط بهذه الأمور من جهة أنها نجاسة على البدن، لأن الوضوء هو طهارة والطهارة تتأثر فقط بالنجاسة.</w:t>
      </w:r>
    </w:p>
    <w:p w:rsidR="005B6986" w:rsidRPr="009F7033" w:rsidRDefault="005B6986" w:rsidP="00C67F5A">
      <w:pPr>
        <w:pStyle w:val="Paragraphedeliste"/>
        <w:numPr>
          <w:ilvl w:val="0"/>
          <w:numId w:val="37"/>
        </w:numPr>
        <w:bidi/>
        <w:spacing w:line="240" w:lineRule="auto"/>
        <w:ind w:left="423"/>
        <w:jc w:val="lowKashida"/>
        <w:rPr>
          <w:rFonts w:ascii="Simplified Arabic" w:hAnsi="Simplified Arabic" w:cs="Simplified Arabic"/>
          <w:b/>
          <w:bCs/>
          <w:sz w:val="32"/>
          <w:szCs w:val="32"/>
          <w:u w:val="single"/>
          <w:rtl/>
          <w:lang w:bidi="ar-DZ"/>
        </w:rPr>
      </w:pPr>
      <w:r w:rsidRPr="009F7033">
        <w:rPr>
          <w:rFonts w:ascii="Simplified Arabic" w:hAnsi="Simplified Arabic" w:cs="Simplified Arabic"/>
          <w:sz w:val="32"/>
          <w:szCs w:val="32"/>
          <w:rtl/>
        </w:rPr>
        <w:t xml:space="preserve">أن يكون الحكم أيضا إنما علق من جهة أنها خارجة من هذين السبيلين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32"/>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rPr>
        <w:t>.</w:t>
      </w:r>
    </w:p>
    <w:p w:rsidR="005B6986" w:rsidRPr="009F7033" w:rsidRDefault="005B6986" w:rsidP="00837124">
      <w:pPr>
        <w:bidi/>
        <w:spacing w:line="240" w:lineRule="auto"/>
        <w:jc w:val="lowKashida"/>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القول المختار :</w:t>
      </w:r>
    </w:p>
    <w:p w:rsidR="005B6986" w:rsidRPr="009F7033" w:rsidRDefault="005B6986" w:rsidP="00837124">
      <w:pPr>
        <w:bidi/>
        <w:spacing w:line="240" w:lineRule="auto"/>
        <w:jc w:val="lowKashida"/>
        <w:rPr>
          <w:rFonts w:ascii="Simplified Arabic" w:hAnsi="Simplified Arabic" w:cs="Simplified Arabic"/>
          <w:sz w:val="32"/>
          <w:szCs w:val="32"/>
          <w:rtl/>
        </w:rPr>
      </w:pPr>
      <w:r w:rsidRPr="009F7033">
        <w:rPr>
          <w:rFonts w:ascii="Simplified Arabic" w:hAnsi="Simplified Arabic" w:cs="Simplified Arabic"/>
          <w:sz w:val="32"/>
          <w:szCs w:val="32"/>
          <w:rtl/>
        </w:rPr>
        <w:t xml:space="preserve">  بعد عرض هذه المذاهب وأدلتهم، يتبين لي اختيار المذهب الأول القائل بنجاسة المذي ووجوب الوضوء منه فقط،</w:t>
      </w:r>
      <w:r w:rsidR="00DC39A0">
        <w:rPr>
          <w:rFonts w:ascii="Simplified Arabic" w:hAnsi="Simplified Arabic" w:cs="Simplified Arabic"/>
          <w:sz w:val="32"/>
          <w:szCs w:val="32"/>
        </w:rPr>
        <w:t xml:space="preserve"> </w:t>
      </w:r>
      <w:r w:rsidRPr="009F7033">
        <w:rPr>
          <w:rFonts w:ascii="Simplified Arabic" w:hAnsi="Simplified Arabic" w:cs="Simplified Arabic"/>
          <w:sz w:val="32"/>
          <w:szCs w:val="32"/>
          <w:rtl/>
        </w:rPr>
        <w:t>وذاك لقوة أدلتهم وسلامتها وخلوها من المعارض القوي.</w:t>
      </w:r>
    </w:p>
    <w:p w:rsidR="005B6986" w:rsidRPr="009F7033" w:rsidRDefault="005B6986" w:rsidP="00837124">
      <w:pPr>
        <w:bidi/>
        <w:spacing w:line="240" w:lineRule="auto"/>
        <w:jc w:val="lowKashida"/>
        <w:rPr>
          <w:rFonts w:ascii="Simplified Arabic" w:hAnsi="Simplified Arabic" w:cs="Simplified Arabic"/>
          <w:sz w:val="32"/>
          <w:szCs w:val="32"/>
          <w:rtl/>
        </w:rPr>
      </w:pPr>
      <w:r w:rsidRPr="009F7033">
        <w:rPr>
          <w:rFonts w:ascii="Simplified Arabic" w:hAnsi="Simplified Arabic" w:cs="Simplified Arabic"/>
          <w:sz w:val="32"/>
          <w:szCs w:val="32"/>
          <w:rtl/>
        </w:rPr>
        <w:t>كما أن حديث : "إنما يجزئك من ذلك الوضوء"، صريح في تحقيق الإجزاء</w:t>
      </w:r>
      <w:r w:rsidR="007736AB">
        <w:rPr>
          <w:rFonts w:ascii="Simplified Arabic" w:hAnsi="Simplified Arabic" w:cs="Simplified Arabic" w:hint="cs"/>
          <w:sz w:val="32"/>
          <w:szCs w:val="32"/>
          <w:rtl/>
        </w:rPr>
        <w:t xml:space="preserve"> </w:t>
      </w:r>
      <w:r w:rsidRPr="009F7033">
        <w:rPr>
          <w:rFonts w:ascii="Simplified Arabic" w:hAnsi="Simplified Arabic" w:cs="Simplified Arabic"/>
          <w:sz w:val="32"/>
          <w:szCs w:val="32"/>
          <w:rtl/>
        </w:rPr>
        <w:t>بالوضوء،</w:t>
      </w:r>
      <w:r w:rsidR="00DC39A0">
        <w:rPr>
          <w:rFonts w:ascii="Simplified Arabic" w:hAnsi="Simplified Arabic" w:cs="Simplified Arabic"/>
          <w:sz w:val="32"/>
          <w:szCs w:val="32"/>
        </w:rPr>
        <w:t xml:space="preserve"> </w:t>
      </w:r>
      <w:r w:rsidRPr="009F7033">
        <w:rPr>
          <w:rFonts w:ascii="Simplified Arabic" w:hAnsi="Simplified Arabic" w:cs="Simplified Arabic"/>
          <w:sz w:val="32"/>
          <w:szCs w:val="32"/>
          <w:rtl/>
        </w:rPr>
        <w:t>فيجب تقديمه على غيره. أما الأمر بالنضح وغسل الذكر والأنثيين فهو محمول على الاستحباب لأنه يحتمله. وأيضا، فإن قياس المذي على البول أكثر شبها من قياسه على المني، فيلحق بالبول ولا يلحق بالمني.</w:t>
      </w:r>
    </w:p>
    <w:p w:rsidR="00301E95" w:rsidRPr="009F7033" w:rsidRDefault="005B6986" w:rsidP="00E501DE">
      <w:pPr>
        <w:bidi/>
        <w:spacing w:line="240" w:lineRule="auto"/>
        <w:jc w:val="lowKashida"/>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 xml:space="preserve">المسألة الرابعة : حد اليدين في التيمم </w:t>
      </w:r>
    </w:p>
    <w:p w:rsidR="005B6986" w:rsidRPr="00E501DE" w:rsidRDefault="005B6986" w:rsidP="00837124">
      <w:pPr>
        <w:bidi/>
        <w:spacing w:line="240" w:lineRule="auto"/>
        <w:jc w:val="lowKashida"/>
        <w:rPr>
          <w:rFonts w:ascii="Sakkal Majalla" w:hAnsi="Sakkal Majalla" w:cs="Sakkal Majalla"/>
          <w:sz w:val="32"/>
          <w:szCs w:val="32"/>
          <w:rtl/>
        </w:rPr>
      </w:pPr>
      <w:r w:rsidRPr="009F7033">
        <w:rPr>
          <w:rFonts w:ascii="Simplified Arabic" w:hAnsi="Simplified Arabic" w:cs="Simplified Arabic"/>
          <w:sz w:val="32"/>
          <w:szCs w:val="32"/>
          <w:rtl/>
        </w:rPr>
        <w:t>جاء الأمر بمسح اليدين في التيمم مطلق</w:t>
      </w:r>
      <w:r w:rsidR="00A256CF" w:rsidRPr="009F7033">
        <w:rPr>
          <w:rFonts w:ascii="Simplified Arabic" w:hAnsi="Simplified Arabic" w:cs="Simplified Arabic"/>
          <w:sz w:val="32"/>
          <w:szCs w:val="32"/>
          <w:rtl/>
        </w:rPr>
        <w:t>ا في القرآن الكريم لقوله تعالى</w:t>
      </w:r>
      <w:r w:rsidR="00A256CF" w:rsidRPr="00E501DE">
        <w:rPr>
          <w:rFonts w:ascii="Sakkal Majalla" w:hAnsi="Sakkal Majalla" w:cs="Sakkal Majalla"/>
          <w:sz w:val="32"/>
          <w:szCs w:val="32"/>
          <w:rtl/>
        </w:rPr>
        <w:t>:</w:t>
      </w:r>
      <w:r w:rsidR="00A256CF" w:rsidRPr="00E501DE">
        <w:rPr>
          <w:rFonts w:ascii="Sakkal Majalla" w:hAnsi="Sakkal Majalla" w:cs="Sakkal Majalla"/>
          <w:b/>
          <w:bCs/>
          <w:sz w:val="32"/>
          <w:szCs w:val="32"/>
          <w:rtl/>
        </w:rPr>
        <w:t>{</w:t>
      </w:r>
      <w:r w:rsidRPr="00E501DE">
        <w:rPr>
          <w:rFonts w:ascii="Sakkal Majalla" w:hAnsi="Sakkal Majalla" w:cs="Sakkal Majalla"/>
          <w:b/>
          <w:bCs/>
          <w:sz w:val="32"/>
          <w:szCs w:val="32"/>
          <w:rtl/>
        </w:rPr>
        <w:t>وَإِن كُنتُم مَّرْضَىٰ أَوْ عَلَىٰ سَفَرٍ أَوْ جَاءَ أَحَدٌ مِّنكُم مِّنَ الْغَائِطِ أَوْ لَامَسْتُمُ النِّسَاءَ فَلَمْ تَجِدُوا مَاءً فَتَيَمَّمُوا صَعِيدًا طَيِّبًا فَامْسَحُوا بِ</w:t>
      </w:r>
      <w:r w:rsidR="00352C32">
        <w:rPr>
          <w:rFonts w:ascii="Sakkal Majalla" w:hAnsi="Sakkal Majalla" w:cs="Sakkal Majalla"/>
          <w:b/>
          <w:bCs/>
          <w:sz w:val="32"/>
          <w:szCs w:val="32"/>
          <w:rtl/>
        </w:rPr>
        <w:t xml:space="preserve">وُجُوهِكُمْ وَأَيْدِيكُم </w:t>
      </w:r>
      <w:r w:rsidRPr="00E501DE">
        <w:rPr>
          <w:rFonts w:ascii="Sakkal Majalla" w:hAnsi="Sakkal Majalla" w:cs="Sakkal Majalla"/>
          <w:b/>
          <w:bCs/>
          <w:sz w:val="32"/>
          <w:szCs w:val="32"/>
          <w:rtl/>
        </w:rPr>
        <w:t>مَا يُرِيدُ اللَّهُ لِيَجْعَلَ عَلَيْكُم مِّنْ حَرَجٍ وَلَٰكِن يُرِيدُ لِيُطَهِّرَكُمْ وَلِيُتِمَّ نِعْمَتَهُ عَل</w:t>
      </w:r>
      <w:r w:rsidR="00A256CF" w:rsidRPr="00E501DE">
        <w:rPr>
          <w:rFonts w:ascii="Sakkal Majalla" w:hAnsi="Sakkal Majalla" w:cs="Sakkal Majalla"/>
          <w:b/>
          <w:bCs/>
          <w:sz w:val="32"/>
          <w:szCs w:val="32"/>
          <w:rtl/>
        </w:rPr>
        <w:t>َيْكُمْ لَعَلَّكُمْ تَشْكُرُونَ}</w:t>
      </w:r>
      <w:r w:rsidRPr="00E501DE">
        <w:rPr>
          <w:rFonts w:ascii="Sakkal Majalla" w:hAnsi="Sakkal Majalla" w:cs="Sakkal Majalla"/>
          <w:sz w:val="32"/>
          <w:szCs w:val="32"/>
          <w:rtl/>
        </w:rPr>
        <w:t>[المائدة: 06].</w:t>
      </w:r>
    </w:p>
    <w:p w:rsidR="005B6986" w:rsidRPr="009F7033" w:rsidRDefault="005B6986" w:rsidP="00837124">
      <w:pPr>
        <w:bidi/>
        <w:spacing w:line="240" w:lineRule="auto"/>
        <w:jc w:val="lowKashida"/>
        <w:rPr>
          <w:rFonts w:ascii="Simplified Arabic" w:hAnsi="Simplified Arabic" w:cs="Simplified Arabic"/>
          <w:sz w:val="32"/>
          <w:szCs w:val="32"/>
          <w:rtl/>
        </w:rPr>
      </w:pPr>
      <w:r w:rsidRPr="00352C32">
        <w:rPr>
          <w:rFonts w:ascii="Simplified Arabic" w:hAnsi="Simplified Arabic" w:cs="Simplified Arabic"/>
          <w:b/>
          <w:bCs/>
          <w:sz w:val="32"/>
          <w:szCs w:val="32"/>
          <w:rtl/>
        </w:rPr>
        <w:t>- التيمم لغة</w:t>
      </w:r>
      <w:r w:rsidRPr="009F7033">
        <w:rPr>
          <w:rFonts w:ascii="Simplified Arabic" w:hAnsi="Simplified Arabic" w:cs="Simplified Arabic"/>
          <w:sz w:val="32"/>
          <w:szCs w:val="32"/>
          <w:rtl/>
        </w:rPr>
        <w:t xml:space="preserve"> : القصد، </w:t>
      </w:r>
      <w:r w:rsidR="00FC7244" w:rsidRPr="009F7033">
        <w:rPr>
          <w:rFonts w:ascii="Simplified Arabic" w:hAnsi="Simplified Arabic" w:cs="Simplified Arabic"/>
          <w:sz w:val="32"/>
          <w:szCs w:val="32"/>
          <w:vertAlign w:val="superscript"/>
          <w:lang w:bidi="ar-DZ"/>
        </w:rPr>
        <w:t>(</w:t>
      </w:r>
      <w:r w:rsidR="00FC7244" w:rsidRPr="009F7033">
        <w:rPr>
          <w:rStyle w:val="Appelnotedebasdep"/>
          <w:rFonts w:ascii="Simplified Arabic" w:hAnsi="Simplified Arabic" w:cs="Simplified Arabic"/>
          <w:sz w:val="32"/>
          <w:szCs w:val="32"/>
          <w:lang w:bidi="ar-DZ"/>
        </w:rPr>
        <w:footnoteReference w:id="233"/>
      </w:r>
      <w:r w:rsidR="00FC7244"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rPr>
        <w:t>لقوله تعالى :</w:t>
      </w:r>
      <w:r w:rsidR="00A256CF" w:rsidRPr="00E501DE">
        <w:rPr>
          <w:rFonts w:ascii="Sakkal Majalla" w:hAnsi="Sakkal Majalla" w:cs="Sakkal Majalla"/>
          <w:b/>
          <w:bCs/>
          <w:sz w:val="32"/>
          <w:szCs w:val="32"/>
          <w:rtl/>
        </w:rPr>
        <w:t>{</w:t>
      </w:r>
      <w:r w:rsidRPr="00E501DE">
        <w:rPr>
          <w:rFonts w:ascii="Sakkal Majalla" w:hAnsi="Sakkal Majalla" w:cs="Sakkal Majalla"/>
          <w:b/>
          <w:bCs/>
          <w:sz w:val="32"/>
          <w:szCs w:val="32"/>
          <w:rtl/>
        </w:rPr>
        <w:t>وَلَا تَيَمَّمُو</w:t>
      </w:r>
      <w:r w:rsidR="00A256CF" w:rsidRPr="00E501DE">
        <w:rPr>
          <w:rFonts w:ascii="Sakkal Majalla" w:hAnsi="Sakkal Majalla" w:cs="Sakkal Majalla"/>
          <w:b/>
          <w:bCs/>
          <w:sz w:val="32"/>
          <w:szCs w:val="32"/>
          <w:rtl/>
        </w:rPr>
        <w:t>ا الْخَبِيثَ مِنْهُ تُنْفِقُونَ}</w:t>
      </w:r>
      <w:r w:rsidRPr="00E501DE">
        <w:rPr>
          <w:rFonts w:ascii="Sakkal Majalla" w:hAnsi="Sakkal Majalla" w:cs="Sakkal Majalla"/>
          <w:sz w:val="32"/>
          <w:szCs w:val="32"/>
          <w:rtl/>
        </w:rPr>
        <w:t>[البقرة: 267</w:t>
      </w:r>
      <w:r w:rsidRPr="009F7033">
        <w:rPr>
          <w:rFonts w:ascii="Simplified Arabic" w:hAnsi="Simplified Arabic" w:cs="Simplified Arabic"/>
          <w:sz w:val="32"/>
          <w:szCs w:val="32"/>
          <w:rtl/>
        </w:rPr>
        <w:t>]</w:t>
      </w:r>
    </w:p>
    <w:p w:rsidR="005B6986" w:rsidRPr="009F7033" w:rsidRDefault="005B6986" w:rsidP="00837124">
      <w:pPr>
        <w:bidi/>
        <w:spacing w:line="240" w:lineRule="auto"/>
        <w:jc w:val="lowKashida"/>
        <w:rPr>
          <w:rFonts w:ascii="Simplified Arabic" w:hAnsi="Simplified Arabic" w:cs="Simplified Arabic"/>
          <w:sz w:val="32"/>
          <w:szCs w:val="32"/>
          <w:rtl/>
        </w:rPr>
      </w:pPr>
      <w:r w:rsidRPr="009F7033">
        <w:rPr>
          <w:rFonts w:ascii="Simplified Arabic" w:hAnsi="Simplified Arabic" w:cs="Simplified Arabic"/>
          <w:sz w:val="32"/>
          <w:szCs w:val="32"/>
          <w:rtl/>
        </w:rPr>
        <w:lastRenderedPageBreak/>
        <w:t xml:space="preserve">- </w:t>
      </w:r>
      <w:r w:rsidRPr="00352C32">
        <w:rPr>
          <w:rFonts w:ascii="Simplified Arabic" w:hAnsi="Simplified Arabic" w:cs="Simplified Arabic"/>
          <w:b/>
          <w:bCs/>
          <w:sz w:val="32"/>
          <w:szCs w:val="32"/>
          <w:rtl/>
        </w:rPr>
        <w:t>اصطلاحًا</w:t>
      </w:r>
      <w:r w:rsidRPr="009F7033">
        <w:rPr>
          <w:rFonts w:ascii="Simplified Arabic" w:hAnsi="Simplified Arabic" w:cs="Simplified Arabic"/>
          <w:sz w:val="32"/>
          <w:szCs w:val="32"/>
          <w:rtl/>
        </w:rPr>
        <w:t xml:space="preserve"> : عرفه المالكية بأنه طهارة ترابية تشتمل على مسح الوجه واليدين بنيته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34"/>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rPr>
        <w:t>.</w:t>
      </w:r>
    </w:p>
    <w:p w:rsidR="005B6986" w:rsidRPr="009F7033" w:rsidRDefault="005B6986" w:rsidP="00837124">
      <w:pPr>
        <w:bidi/>
        <w:spacing w:line="240" w:lineRule="auto"/>
        <w:jc w:val="lowKashida"/>
        <w:rPr>
          <w:rFonts w:ascii="Simplified Arabic" w:hAnsi="Simplified Arabic" w:cs="Simplified Arabic"/>
          <w:sz w:val="32"/>
          <w:szCs w:val="32"/>
          <w:rtl/>
        </w:rPr>
      </w:pPr>
      <w:r w:rsidRPr="009F7033">
        <w:rPr>
          <w:rFonts w:ascii="Simplified Arabic" w:hAnsi="Simplified Arabic" w:cs="Simplified Arabic"/>
          <w:sz w:val="32"/>
          <w:szCs w:val="32"/>
          <w:rtl/>
        </w:rPr>
        <w:t>تباينت آراء علماء المذهب المالكي حول حد مسح اليدين في التيمم، حيث ذهب البعض إلى أنه يجب المسح إلى المرفقين،</w:t>
      </w:r>
      <w:r w:rsidR="00DA2369">
        <w:rPr>
          <w:rFonts w:ascii="Simplified Arabic" w:hAnsi="Simplified Arabic" w:cs="Simplified Arabic"/>
          <w:sz w:val="32"/>
          <w:szCs w:val="32"/>
        </w:rPr>
        <w:t xml:space="preserve"> </w:t>
      </w:r>
      <w:r w:rsidRPr="009F7033">
        <w:rPr>
          <w:rFonts w:ascii="Simplified Arabic" w:hAnsi="Simplified Arabic" w:cs="Simplified Arabic"/>
          <w:sz w:val="32"/>
          <w:szCs w:val="32"/>
          <w:rtl/>
        </w:rPr>
        <w:t>وهو رأي بن نافع وتبناه أبو حنيفة والشافعي.</w:t>
      </w:r>
      <w:r w:rsidR="00DA2369">
        <w:rPr>
          <w:rFonts w:ascii="Simplified Arabic" w:hAnsi="Simplified Arabic" w:cs="Simplified Arabic"/>
          <w:sz w:val="32"/>
          <w:szCs w:val="32"/>
        </w:rPr>
        <w:t xml:space="preserve"> </w:t>
      </w:r>
      <w:r w:rsidRPr="009F7033">
        <w:rPr>
          <w:rFonts w:ascii="Simplified Arabic" w:hAnsi="Simplified Arabic" w:cs="Simplified Arabic"/>
          <w:sz w:val="32"/>
          <w:szCs w:val="32"/>
          <w:rtl/>
        </w:rPr>
        <w:t>في المقابل رأى آخرون أن المسح يكون إلى الكوعين،</w:t>
      </w:r>
      <w:r w:rsidR="00DA2369">
        <w:rPr>
          <w:rFonts w:ascii="Simplified Arabic" w:hAnsi="Simplified Arabic" w:cs="Simplified Arabic"/>
          <w:sz w:val="32"/>
          <w:szCs w:val="32"/>
        </w:rPr>
        <w:t xml:space="preserve"> </w:t>
      </w:r>
      <w:r w:rsidRPr="009F7033">
        <w:rPr>
          <w:rFonts w:ascii="Simplified Arabic" w:hAnsi="Simplified Arabic" w:cs="Simplified Arabic"/>
          <w:sz w:val="32"/>
          <w:szCs w:val="32"/>
          <w:rtl/>
        </w:rPr>
        <w:t xml:space="preserve">وهو مذهب بعض الصحابة كابن عباس وعلي رضي الله عنهم وهو قول بن حبيب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35"/>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rPr>
        <w:t>.</w:t>
      </w:r>
    </w:p>
    <w:p w:rsidR="005B6986" w:rsidRPr="009F7033" w:rsidRDefault="005B6986" w:rsidP="00B81169">
      <w:pPr>
        <w:pStyle w:val="Paragraphedeliste"/>
        <w:numPr>
          <w:ilvl w:val="0"/>
          <w:numId w:val="40"/>
        </w:numPr>
        <w:bidi/>
        <w:spacing w:line="240" w:lineRule="auto"/>
        <w:jc w:val="lowKashida"/>
        <w:rPr>
          <w:rFonts w:ascii="Simplified Arabic" w:hAnsi="Simplified Arabic" w:cs="Simplified Arabic"/>
          <w:sz w:val="32"/>
          <w:szCs w:val="32"/>
        </w:rPr>
      </w:pPr>
      <w:r w:rsidRPr="009F7033">
        <w:rPr>
          <w:rFonts w:ascii="Simplified Arabic" w:hAnsi="Simplified Arabic" w:cs="Simplified Arabic"/>
          <w:sz w:val="32"/>
          <w:szCs w:val="32"/>
          <w:rtl/>
        </w:rPr>
        <w:t xml:space="preserve">قَالَ مُسْلِمٌ، وَرَوَى اللَّيْثُ بْنُ سَعْدٍ، عَنْ جَعْفَرِ بْنِ رَبِيعَةَ، عَنْ عَبْدِ الرَّحْمَنِ بْنِ هُرْمُزَ عَنْ عُمَيْرٍ، مَوْلَى ابْنِ عَبَّاسٍ، أَنَّهُ سَمِعَهُ يَقُولُ: أَقْبَلْتُ أَنَا وَعَبْدُ الرَّحْمَنِ بْنُ يَسَارٍ، مَوْلَى مَيْمُونَةَ زَوْجِ النَّبِيِّ صَلَّى اللَّهُ عَلَيْهِ وَسَلَّمَ. حَتَّى دَخَلْنَا عَلَى أَبِي الْجَهْمِ بْنِ الْحَارِثِ بْنِ الصِّمَّةِ الْأَنْصَارِيِّ، فَقَالَ أَبُو الْجَهْمِ:أَقْبَلَ رَسُولُ اللَّهِ صَلَّى اللَّهُ عَلَيْهِ وَسَلَّمَ مِنْ نَحْوِ بِئْرِ جَمَلٍ، فَلَقِيَهُ رَجُلٌ فَسَلَّمَ عَلَيْهِ، فَلَمْ يَرُدَّ رَسُولُ اللَّهِ صَلَّى اللَّهُ عَلَيْهِ وَسَلَّمَ عَلَيْهِ، حَتَّى أَقْبَلَ عَلَى الْجِدَارِ فَمَسَحَ وَجْهَهُ وَيَدَيْهِ، ثُمَّ رَدَّ عَلَيْهِ السَّلَامُ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36"/>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rPr>
        <w:t>.</w:t>
      </w:r>
    </w:p>
    <w:p w:rsidR="005B6986" w:rsidRPr="009F7033" w:rsidRDefault="005B6986" w:rsidP="00C81513">
      <w:pPr>
        <w:pStyle w:val="Paragraphedeliste"/>
        <w:numPr>
          <w:ilvl w:val="0"/>
          <w:numId w:val="40"/>
        </w:numPr>
        <w:bidi/>
        <w:spacing w:line="240" w:lineRule="auto"/>
        <w:jc w:val="lowKashida"/>
        <w:rPr>
          <w:rFonts w:ascii="Simplified Arabic" w:hAnsi="Simplified Arabic" w:cs="Simplified Arabic"/>
          <w:sz w:val="32"/>
          <w:szCs w:val="32"/>
          <w:rtl/>
        </w:rPr>
      </w:pPr>
      <w:r w:rsidRPr="009F7033">
        <w:rPr>
          <w:rFonts w:ascii="Simplified Arabic" w:hAnsi="Simplified Arabic" w:cs="Simplified Arabic"/>
          <w:sz w:val="32"/>
          <w:szCs w:val="32"/>
          <w:rtl/>
        </w:rPr>
        <w:t>عَنِ ابْنِ عُمَرَ وعائشة </w:t>
      </w:r>
      <w:r w:rsidRPr="009F7033">
        <w:rPr>
          <w:rFonts w:ascii="Simplified Arabic" w:hAnsi="Simplified Arabic" w:cs="Simplified Arabic"/>
          <w:sz w:val="32"/>
          <w:szCs w:val="32"/>
        </w:rPr>
        <w:t>-</w:t>
      </w:r>
      <w:r w:rsidRPr="009F7033">
        <w:rPr>
          <w:rFonts w:ascii="Simplified Arabic" w:hAnsi="Simplified Arabic" w:cs="Simplified Arabic"/>
          <w:sz w:val="32"/>
          <w:szCs w:val="32"/>
          <w:rtl/>
        </w:rPr>
        <w:t>رضي الله عنهما- أن رَسُولُ اللهِ صَلَّى اللهُ عَلَيْهِ وَسَلَّمَ قال</w:t>
      </w:r>
      <w:r w:rsidR="006D746A">
        <w:rPr>
          <w:rFonts w:ascii="Simplified Arabic" w:hAnsi="Simplified Arabic" w:cs="Simplified Arabic" w:hint="cs"/>
          <w:sz w:val="32"/>
          <w:szCs w:val="32"/>
          <w:rtl/>
        </w:rPr>
        <w:t>:</w:t>
      </w:r>
      <w:r w:rsidRPr="009F7033">
        <w:rPr>
          <w:rFonts w:ascii="Simplified Arabic" w:hAnsi="Simplified Arabic" w:cs="Simplified Arabic"/>
          <w:sz w:val="32"/>
          <w:szCs w:val="32"/>
        </w:rPr>
        <w:t xml:space="preserve"> </w:t>
      </w:r>
      <w:r w:rsidRPr="009F7033">
        <w:rPr>
          <w:rFonts w:ascii="Simplified Arabic" w:hAnsi="Simplified Arabic" w:cs="Simplified Arabic"/>
          <w:sz w:val="32"/>
          <w:szCs w:val="32"/>
          <w:rtl/>
        </w:rPr>
        <w:t xml:space="preserve">التَّيَمُّمُ ضَرْبَتَانِ: ضَرْبَةٌ لِلْوَجْهِ، وَضَرْبَةٌ لِلْيَدَيْنِ إِلَى الْمِرْفَقَيْنِ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37"/>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rPr>
        <w:t xml:space="preserve"> وعضد هذا الحديث وما كان في معناه بآثار الصحابة رضوان الله عليهم كعمر بن الخطاب وبن عمر وجابر.</w:t>
      </w:r>
    </w:p>
    <w:p w:rsidR="005B6986" w:rsidRPr="009F7033" w:rsidRDefault="005B6986" w:rsidP="00837124">
      <w:pPr>
        <w:bidi/>
        <w:spacing w:line="240" w:lineRule="auto"/>
        <w:jc w:val="lowKashida"/>
        <w:rPr>
          <w:rFonts w:ascii="Simplified Arabic" w:hAnsi="Simplified Arabic" w:cs="Simplified Arabic"/>
          <w:b/>
          <w:bCs/>
          <w:sz w:val="32"/>
          <w:szCs w:val="32"/>
          <w:rtl/>
        </w:rPr>
      </w:pPr>
      <w:r w:rsidRPr="009F7033">
        <w:rPr>
          <w:rFonts w:ascii="Simplified Arabic" w:hAnsi="Simplified Arabic" w:cs="Simplified Arabic"/>
          <w:b/>
          <w:bCs/>
          <w:sz w:val="32"/>
          <w:szCs w:val="32"/>
          <w:rtl/>
        </w:rPr>
        <w:t>صورة القياس :</w:t>
      </w:r>
    </w:p>
    <w:p w:rsidR="005B6986" w:rsidRPr="009F7033" w:rsidRDefault="005B6986" w:rsidP="00837124">
      <w:pPr>
        <w:bidi/>
        <w:spacing w:line="240" w:lineRule="auto"/>
        <w:jc w:val="lowKashida"/>
        <w:rPr>
          <w:rFonts w:ascii="Simplified Arabic" w:hAnsi="Simplified Arabic" w:cs="Simplified Arabic"/>
          <w:b/>
          <w:bCs/>
          <w:sz w:val="32"/>
          <w:szCs w:val="32"/>
          <w:rtl/>
        </w:rPr>
      </w:pPr>
      <w:r w:rsidRPr="009F7033">
        <w:rPr>
          <w:rFonts w:ascii="Simplified Arabic" w:hAnsi="Simplified Arabic" w:cs="Simplified Arabic"/>
          <w:sz w:val="32"/>
          <w:szCs w:val="32"/>
          <w:rtl/>
        </w:rPr>
        <w:t xml:space="preserve">قياس التيمم على الوضوء لأن كلا منهما تستباح به الصلاة، قال السرخسي: والمعنى فيه أن التيمم بدل عن الوضوء ن ثم الوضوء في اليدين إلى المرفقين فالتيمم كذلك، وتقريره أنه سقط في التيمم عضوان أصلا وبقي عضوان فيكون التيمم فيهما كالوضوء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38"/>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rPr>
        <w:t>.</w:t>
      </w:r>
    </w:p>
    <w:p w:rsidR="005B6986" w:rsidRPr="009F7033" w:rsidRDefault="005B6986" w:rsidP="00837124">
      <w:pPr>
        <w:bidi/>
        <w:spacing w:line="240" w:lineRule="auto"/>
        <w:jc w:val="lowKashida"/>
        <w:rPr>
          <w:rFonts w:ascii="Simplified Arabic" w:hAnsi="Simplified Arabic" w:cs="Simplified Arabic"/>
          <w:b/>
          <w:bCs/>
          <w:sz w:val="32"/>
          <w:szCs w:val="32"/>
          <w:rtl/>
        </w:rPr>
      </w:pPr>
      <w:r w:rsidRPr="009F7033">
        <w:rPr>
          <w:rFonts w:ascii="Simplified Arabic" w:hAnsi="Simplified Arabic" w:cs="Simplified Arabic"/>
          <w:b/>
          <w:bCs/>
          <w:sz w:val="32"/>
          <w:szCs w:val="32"/>
          <w:rtl/>
        </w:rPr>
        <w:t xml:space="preserve">سبب الإختلاف : </w:t>
      </w:r>
    </w:p>
    <w:p w:rsidR="005B6986" w:rsidRPr="009F7033" w:rsidRDefault="005B6986" w:rsidP="00837124">
      <w:pPr>
        <w:bidi/>
        <w:spacing w:line="240" w:lineRule="auto"/>
        <w:jc w:val="lowKashida"/>
        <w:rPr>
          <w:rFonts w:ascii="Simplified Arabic" w:hAnsi="Simplified Arabic" w:cs="Simplified Arabic"/>
          <w:sz w:val="32"/>
          <w:szCs w:val="32"/>
          <w:rtl/>
        </w:rPr>
      </w:pPr>
      <w:r w:rsidRPr="009F7033">
        <w:rPr>
          <w:rFonts w:ascii="Simplified Arabic" w:hAnsi="Simplified Arabic" w:cs="Simplified Arabic"/>
          <w:sz w:val="32"/>
          <w:szCs w:val="32"/>
          <w:rtl/>
        </w:rPr>
        <w:lastRenderedPageBreak/>
        <w:t xml:space="preserve">        يعود السبب</w:t>
      </w:r>
      <w:r w:rsidR="00352C32">
        <w:rPr>
          <w:rFonts w:ascii="Simplified Arabic" w:hAnsi="Simplified Arabic" w:cs="Simplified Arabic" w:hint="cs"/>
          <w:sz w:val="32"/>
          <w:szCs w:val="32"/>
          <w:rtl/>
        </w:rPr>
        <w:t xml:space="preserve"> الأول </w:t>
      </w:r>
      <w:r w:rsidRPr="009F7033">
        <w:rPr>
          <w:rFonts w:ascii="Simplified Arabic" w:hAnsi="Simplified Arabic" w:cs="Simplified Arabic"/>
          <w:sz w:val="32"/>
          <w:szCs w:val="32"/>
          <w:rtl/>
        </w:rPr>
        <w:t xml:space="preserve"> إلى تعدد معاني كلمة اليد في اللغة العربية، حيث تطلق على ثلاث معان:</w:t>
      </w:r>
    </w:p>
    <w:p w:rsidR="005B6986" w:rsidRPr="009F7033" w:rsidRDefault="005B6986" w:rsidP="00837124">
      <w:pPr>
        <w:pStyle w:val="Paragraphedeliste"/>
        <w:numPr>
          <w:ilvl w:val="0"/>
          <w:numId w:val="41"/>
        </w:numPr>
        <w:bidi/>
        <w:spacing w:line="240" w:lineRule="auto"/>
        <w:jc w:val="lowKashida"/>
        <w:rPr>
          <w:rFonts w:ascii="Simplified Arabic" w:hAnsi="Simplified Arabic" w:cs="Simplified Arabic"/>
          <w:sz w:val="32"/>
          <w:szCs w:val="32"/>
          <w:rtl/>
        </w:rPr>
      </w:pPr>
      <w:r w:rsidRPr="009F7033">
        <w:rPr>
          <w:rFonts w:ascii="Simplified Arabic" w:hAnsi="Simplified Arabic" w:cs="Simplified Arabic"/>
          <w:sz w:val="32"/>
          <w:szCs w:val="32"/>
          <w:rtl/>
        </w:rPr>
        <w:t>تطلق على الكف فقط، وهذا هو الأكثر شيوعا، وتطلق على الكف والذراع، وتطلق أيضا على الكف والساعد والعضد.</w:t>
      </w:r>
    </w:p>
    <w:p w:rsidR="00C81513" w:rsidRPr="00E501DE" w:rsidRDefault="005B6986" w:rsidP="00E501DE">
      <w:pPr>
        <w:pStyle w:val="Paragraphedeliste"/>
        <w:numPr>
          <w:ilvl w:val="0"/>
          <w:numId w:val="41"/>
        </w:numPr>
        <w:bidi/>
        <w:spacing w:line="240" w:lineRule="auto"/>
        <w:jc w:val="lowKashida"/>
        <w:rPr>
          <w:rFonts w:ascii="Simplified Arabic" w:hAnsi="Simplified Arabic" w:cs="Simplified Arabic"/>
          <w:sz w:val="32"/>
          <w:szCs w:val="32"/>
          <w:rtl/>
        </w:rPr>
      </w:pPr>
      <w:r w:rsidRPr="009F7033">
        <w:rPr>
          <w:rFonts w:ascii="Simplified Arabic" w:hAnsi="Simplified Arabic" w:cs="Simplified Arabic"/>
          <w:sz w:val="32"/>
          <w:szCs w:val="32"/>
          <w:rtl/>
        </w:rPr>
        <w:t>السبب الثاني لاختلافهم : هو تباين الأحاديث الواردة في هذا الموضوع</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39"/>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rPr>
        <w:t xml:space="preserve">، حيث جاء في الحديث المشهور لعمار بن ياسر في بعض رواياته الثابتة:( إنما كان يكفيك هكذا. فضرب النبي صلى الله عليه وسلم بكفيه إلى الأرض ونفخ فيهما، ثم مسح بهما وجهه وكفيه )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40"/>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rPr>
        <w:t>.</w:t>
      </w:r>
    </w:p>
    <w:p w:rsidR="005B6986" w:rsidRPr="009F7033" w:rsidRDefault="005B6986" w:rsidP="00C81513">
      <w:pPr>
        <w:bidi/>
        <w:spacing w:line="240" w:lineRule="auto"/>
        <w:jc w:val="lowKashida"/>
        <w:rPr>
          <w:rFonts w:ascii="Simplified Arabic" w:hAnsi="Simplified Arabic" w:cs="Simplified Arabic"/>
          <w:b/>
          <w:bCs/>
          <w:sz w:val="32"/>
          <w:szCs w:val="32"/>
          <w:u w:val="single"/>
          <w:rtl/>
        </w:rPr>
      </w:pPr>
      <w:r w:rsidRPr="009F7033">
        <w:rPr>
          <w:rFonts w:ascii="Simplified Arabic" w:hAnsi="Simplified Arabic" w:cs="Simplified Arabic"/>
          <w:b/>
          <w:bCs/>
          <w:sz w:val="32"/>
          <w:szCs w:val="32"/>
          <w:u w:val="single"/>
          <w:rtl/>
        </w:rPr>
        <w:t>القول المختار:</w:t>
      </w:r>
    </w:p>
    <w:p w:rsidR="005B6986" w:rsidRPr="009F7033" w:rsidRDefault="005B6986" w:rsidP="00837124">
      <w:pPr>
        <w:bidi/>
        <w:spacing w:line="240" w:lineRule="auto"/>
        <w:jc w:val="lowKashida"/>
        <w:rPr>
          <w:rFonts w:ascii="Simplified Arabic" w:hAnsi="Simplified Arabic" w:cs="Simplified Arabic"/>
          <w:sz w:val="32"/>
          <w:szCs w:val="32"/>
        </w:rPr>
      </w:pPr>
      <w:r w:rsidRPr="009F7033">
        <w:rPr>
          <w:rFonts w:ascii="Simplified Arabic" w:hAnsi="Simplified Arabic" w:cs="Simplified Arabic"/>
          <w:sz w:val="32"/>
          <w:szCs w:val="32"/>
          <w:rtl/>
        </w:rPr>
        <w:t xml:space="preserve">        رجح الجمهور هذه الأحاديث على حديث عمار الثابت بناءا على القياس، حيث قاسو التيمم على الوضوء. وهذا ما دفعهم إلى تعديل مفهوم لفظ اليد من الكف التي هي المعنى الأوضح إلى الكف والساعد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41"/>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rPr>
        <w:t>.</w:t>
      </w:r>
    </w:p>
    <w:p w:rsidR="00301E95" w:rsidRPr="009F7033" w:rsidRDefault="005B6986" w:rsidP="00E501DE">
      <w:pPr>
        <w:bidi/>
        <w:spacing w:line="240" w:lineRule="auto"/>
        <w:jc w:val="lowKashida"/>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المسألة الخامسة : حكم التيمم لصلاة الجنازة خشية فواتها:</w:t>
      </w:r>
    </w:p>
    <w:p w:rsidR="005B6986" w:rsidRPr="009F7033" w:rsidRDefault="005B6986" w:rsidP="00837124">
      <w:p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        اختلف الفقهاء في هاته المسألة إلى قولين:</w:t>
      </w:r>
    </w:p>
    <w:p w:rsidR="005B6986" w:rsidRPr="00C67F5A" w:rsidRDefault="005B6986" w:rsidP="00837124">
      <w:pPr>
        <w:bidi/>
        <w:spacing w:line="240" w:lineRule="auto"/>
        <w:jc w:val="lowKashida"/>
        <w:rPr>
          <w:rFonts w:ascii="Simplified Arabic" w:hAnsi="Simplified Arabic" w:cs="Simplified Arabic"/>
          <w:b/>
          <w:bCs/>
          <w:sz w:val="32"/>
          <w:szCs w:val="32"/>
          <w:rtl/>
          <w:lang w:bidi="ar-DZ"/>
        </w:rPr>
      </w:pPr>
      <w:r w:rsidRPr="00C67F5A">
        <w:rPr>
          <w:rFonts w:ascii="Simplified Arabic" w:hAnsi="Simplified Arabic" w:cs="Simplified Arabic"/>
          <w:b/>
          <w:bCs/>
          <w:sz w:val="32"/>
          <w:szCs w:val="32"/>
          <w:u w:val="single"/>
          <w:rtl/>
          <w:lang w:bidi="ar-DZ"/>
        </w:rPr>
        <w:t>القول الأول :</w:t>
      </w:r>
    </w:p>
    <w:p w:rsidR="005B6986" w:rsidRPr="009F7033" w:rsidRDefault="006D746A" w:rsidP="00837124">
      <w:pPr>
        <w:bidi/>
        <w:spacing w:line="240" w:lineRule="auto"/>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5B6986" w:rsidRPr="009F7033">
        <w:rPr>
          <w:rFonts w:ascii="Simplified Arabic" w:hAnsi="Simplified Arabic" w:cs="Simplified Arabic"/>
          <w:sz w:val="32"/>
          <w:szCs w:val="32"/>
          <w:rtl/>
          <w:lang w:bidi="ar-DZ"/>
        </w:rPr>
        <w:t xml:space="preserve">ذهب الحنفية ورواية لأحمد أنه يجوز التيمم لها، إن خشي فواتها. </w:t>
      </w:r>
    </w:p>
    <w:p w:rsidR="005B6986" w:rsidRPr="009F7033" w:rsidRDefault="005B6986" w:rsidP="00837124">
      <w:p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جاء في اللباب في شرح الكتاب: إذا حضر الشخص جنازة ولم يكن هو الولي، وخشي أن تفوته الصلاة إذا انشغل بالطهارة فإنه يتيمم ويصلي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42"/>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5B6986" w:rsidP="00837124">
      <w:pPr>
        <w:bidi/>
        <w:spacing w:line="240" w:lineRule="auto"/>
        <w:jc w:val="lowKashida"/>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واستدلوا :</w:t>
      </w:r>
    </w:p>
    <w:p w:rsidR="005B6986" w:rsidRPr="009F7033" w:rsidRDefault="005B6986" w:rsidP="00837124">
      <w:pPr>
        <w:pStyle w:val="Paragraphedeliste"/>
        <w:numPr>
          <w:ilvl w:val="0"/>
          <w:numId w:val="39"/>
        </w:numPr>
        <w:bidi/>
        <w:spacing w:line="240" w:lineRule="auto"/>
        <w:jc w:val="lowKashida"/>
        <w:rPr>
          <w:rFonts w:ascii="Simplified Arabic" w:hAnsi="Simplified Arabic" w:cs="Simplified Arabic"/>
          <w:sz w:val="32"/>
          <w:szCs w:val="32"/>
          <w:lang w:bidi="ar-DZ"/>
        </w:rPr>
      </w:pPr>
      <w:r w:rsidRPr="009F7033">
        <w:rPr>
          <w:rFonts w:ascii="Simplified Arabic" w:hAnsi="Simplified Arabic" w:cs="Simplified Arabic"/>
          <w:sz w:val="32"/>
          <w:szCs w:val="32"/>
          <w:rtl/>
        </w:rPr>
        <w:lastRenderedPageBreak/>
        <w:t>حَدَّثَنَا ‏ ‏عَبْدُ الْمَلِكِ بْنُ شُعَيْبِ بْنِ اللَّيْثِ ‏ ‏أَخْبَرَنَا ‏ ‏أَبِي ‏ ‏عَنْ ‏ ‏جَدِّي ‏ ‏عَنْ ‏ ‏جَعْفَرِ بْنِ رَبِيعَةَ ‏ ‏عَنْ ‏ ‏عَبْدِ الرَّحْمَنِ بْنِ هُرْمُزَ ‏ ‏عَنْ ‏ ‏عُمَيْرٍ ‏ ‏مَوْلَى ‏ ‏ابْنِ عَبَّاسٍ ‏ ‏أَنَّهُ سَمِعَهُ يَقُولُ ‏ ‏أَقْبَلْتُ أَنَا ‏ ‏وَعَبْدُ اللَّهِ بْنُ يَسَارٍ ‏ ‏مَوْلَى ‏ ‏مَيْمُونَةَ زَوْجِ النَّبِيِّ ‏ ‏صَلَّى اللَّهُ عَلَيْهِ وَسَلَّمَ ‏ ‏عَلَى ‏ ‏أَبِي الْجُهَيْمِ بْنِ الْحَارِثِ بْنِ الصِّمَّةِ الْأَنْصَارِيِّ ‏ ‏فَقَالَ ‏ ‏أَبُو الْجُهَيْمِ ‏ ‏أَقْبَلَ رَسُولُ اللَّهِ ‏ ‏صَلَّى اللَّهُ عَلَيْهِ وَسَلَّمَ ‏ ‏نَحْوَ ‏ ‏بِئْرِ جَمَلٍ ‏ ‏فَلَقِيَهُ رَجُلٌ فَسَلَّمَ عَلَيْهِ فَلَمْ يَرُدَّ رَسُولُ اللَّهِ ‏ ‏صَلَّى اللَّهُ عَلَيْهِ وَسَلَّمَ ‏ ‏عَلَيْهِ السَّلَامَ حَتَّى أَتَى عَلَى جِدَارٍ فَمَسَحَ بِوَجْهِهِ وَيَدَيْهِ ثُمَّ رَدَّ عَلَيْهِ السَّلَامَ</w:t>
      </w:r>
      <w:r w:rsidRPr="009F7033">
        <w:rPr>
          <w:rFonts w:ascii="Simplified Arabic" w:hAnsi="Simplified Arabic" w:cs="Simplified Arabic"/>
          <w:sz w:val="32"/>
          <w:szCs w:val="32"/>
          <w:rtl/>
          <w:lang w:bidi="ar-DZ"/>
        </w:rPr>
        <w:t xml:space="preserve"> "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43"/>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5B6986" w:rsidP="00837124">
      <w:p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وجه الدلالة : يجوز التيمم في الحضر لأنه قد ورد على سبب معين، وما أريد به استباحة الصلاة. ولأن التيمم في الحضر جائز مع إمكانية ذلك بدون طهارة، فمن خشي فوات الصلاة جاز له التيمم.</w:t>
      </w:r>
    </w:p>
    <w:p w:rsidR="005B6986" w:rsidRPr="009F7033" w:rsidRDefault="00167FD7" w:rsidP="00837124">
      <w:pPr>
        <w:bidi/>
        <w:spacing w:line="240" w:lineRule="auto"/>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5B6986" w:rsidRPr="009F7033">
        <w:rPr>
          <w:rFonts w:ascii="Simplified Arabic" w:hAnsi="Simplified Arabic" w:cs="Simplified Arabic"/>
          <w:b/>
          <w:bCs/>
          <w:sz w:val="32"/>
          <w:szCs w:val="32"/>
          <w:rtl/>
          <w:lang w:bidi="ar-DZ"/>
        </w:rPr>
        <w:t>القول الثاني :</w:t>
      </w:r>
    </w:p>
    <w:p w:rsidR="005B6986" w:rsidRPr="009F7033" w:rsidRDefault="005B6986" w:rsidP="00837124">
      <w:pPr>
        <w:bidi/>
        <w:spacing w:line="240" w:lineRule="auto"/>
        <w:jc w:val="lowKashida"/>
        <w:rPr>
          <w:rFonts w:ascii="Simplified Arabic" w:hAnsi="Simplified Arabic" w:cs="Simplified Arabic"/>
          <w:b/>
          <w:bCs/>
          <w:sz w:val="32"/>
          <w:szCs w:val="32"/>
          <w:rtl/>
          <w:lang w:bidi="ar-DZ"/>
        </w:rPr>
      </w:pPr>
      <w:r w:rsidRPr="009F7033">
        <w:rPr>
          <w:rFonts w:ascii="Simplified Arabic" w:hAnsi="Simplified Arabic" w:cs="Simplified Arabic"/>
          <w:sz w:val="32"/>
          <w:szCs w:val="32"/>
          <w:rtl/>
          <w:lang w:bidi="ar-DZ"/>
        </w:rPr>
        <w:t>اتفق جمهور الفقهاء، بمن فيهم مالك والشافعي وأحمد، على عدم جواز الصلاة على الجنازة باستخدام التيمم .</w:t>
      </w:r>
    </w:p>
    <w:p w:rsidR="005B6986" w:rsidRPr="009F7033" w:rsidRDefault="005B6986" w:rsidP="00E501DE">
      <w:p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جاء في البيان والتحصيل: أن هناك مسألة تتعلق بالتيمم للجنازة، وسئل عن ذلك، فأجاب: إن كان المكان بعيدا جدا بحيث يجوز له التيمم للصلاة، فإنه يتيمم -وهذا في حال السفر. وعلق محمد بن رشد: هذا قول الإمام مالك في سماع أشهب وفي المدونة. والواضحة، وغيرهما لم يختلف في ذلك</w:t>
      </w:r>
      <w:r w:rsidR="00DA2369">
        <w:rPr>
          <w:rFonts w:ascii="Simplified Arabic" w:hAnsi="Simplified Arabic" w:cs="Simplified Arabic"/>
          <w:sz w:val="32"/>
          <w:szCs w:val="32"/>
          <w:lang w:bidi="ar-DZ"/>
        </w:rPr>
        <w:t xml:space="preserve"> </w:t>
      </w:r>
      <w:r w:rsidRPr="009F7033">
        <w:rPr>
          <w:rFonts w:ascii="Simplified Arabic" w:hAnsi="Simplified Arabic" w:cs="Simplified Arabic"/>
          <w:sz w:val="32"/>
          <w:szCs w:val="32"/>
          <w:rtl/>
          <w:lang w:bidi="ar-DZ"/>
        </w:rPr>
        <w:t xml:space="preserve">قوله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44"/>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5B6986" w:rsidP="00C67F5A">
      <w:pPr>
        <w:pStyle w:val="Paragraphedeliste"/>
        <w:numPr>
          <w:ilvl w:val="0"/>
          <w:numId w:val="42"/>
        </w:numPr>
        <w:bidi/>
        <w:spacing w:line="240" w:lineRule="auto"/>
        <w:ind w:left="282"/>
        <w:jc w:val="lowKashida"/>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 xml:space="preserve">لا يجوز التيمم لأداء صلاة الجنازة في الحضر إلا إذا تعين عليه الفرض، ولا يجوز الجمع بين صلوات الفروض باستخدام التيمم، بينما يسمح بالجمع بين عدة نوافل. </w:t>
      </w:r>
    </w:p>
    <w:p w:rsidR="005B6986" w:rsidRPr="009F7033" w:rsidRDefault="005B6986" w:rsidP="00C67F5A">
      <w:pPr>
        <w:pStyle w:val="Paragraphedeliste"/>
        <w:numPr>
          <w:ilvl w:val="0"/>
          <w:numId w:val="42"/>
        </w:numPr>
        <w:bidi/>
        <w:spacing w:line="240" w:lineRule="auto"/>
        <w:ind w:left="282"/>
        <w:jc w:val="lowKashida"/>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يمكن الجمع بين الفرض والنفل إذا تم تقديم الفرض على النفل، ويجوز أداء النوافل بتيمم الفرض، ومع ذلك لا يجوز أداء الفرض بتيمم النفل.</w:t>
      </w:r>
    </w:p>
    <w:p w:rsidR="005B6986" w:rsidRPr="009F7033" w:rsidRDefault="005B6986" w:rsidP="00C67F5A">
      <w:pPr>
        <w:pStyle w:val="Paragraphedeliste"/>
        <w:numPr>
          <w:ilvl w:val="0"/>
          <w:numId w:val="42"/>
        </w:numPr>
        <w:bidi/>
        <w:spacing w:line="240" w:lineRule="auto"/>
        <w:ind w:left="282"/>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lastRenderedPageBreak/>
        <w:t>وإذا كان الجنب ينوي بتيممه</w:t>
      </w:r>
      <w:r w:rsidR="0038742C">
        <w:rPr>
          <w:rFonts w:ascii="Simplified Arabic" w:hAnsi="Simplified Arabic" w:cs="Simplified Arabic" w:hint="cs"/>
          <w:sz w:val="32"/>
          <w:szCs w:val="32"/>
          <w:rtl/>
          <w:lang w:bidi="ar-DZ"/>
        </w:rPr>
        <w:t xml:space="preserve"> </w:t>
      </w:r>
      <w:r w:rsidRPr="009F7033">
        <w:rPr>
          <w:rFonts w:ascii="Simplified Arabic" w:hAnsi="Simplified Arabic" w:cs="Simplified Arabic"/>
          <w:sz w:val="32"/>
          <w:szCs w:val="32"/>
          <w:rtl/>
          <w:lang w:bidi="ar-DZ"/>
        </w:rPr>
        <w:t xml:space="preserve">رفع الحدث الأصغر ناسيا لجنابته، فالتيمم غير صحيح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45"/>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5B6986" w:rsidP="00C67F5A">
      <w:pPr>
        <w:pStyle w:val="Paragraphedeliste"/>
        <w:numPr>
          <w:ilvl w:val="0"/>
          <w:numId w:val="42"/>
        </w:numPr>
        <w:bidi/>
        <w:spacing w:line="240" w:lineRule="auto"/>
        <w:ind w:left="282"/>
        <w:jc w:val="lowKashida"/>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قال المصنف رحمه الله: "لا يجوز التيمم بعد دخول الوقت إلا لعادم الماء أو الخائف من استعماله فأما الواجد فلا يجوز له التيمم، فإن وجد الماء وهو محتاج إليه للعطش فهو كالعادم لأنه ممنوع من استعماله. فأشبه إذا وجد ماء وحال يبينهما سبع " .</w:t>
      </w:r>
    </w:p>
    <w:p w:rsidR="00167FD7" w:rsidRDefault="005B6986" w:rsidP="0066075F">
      <w:p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لقوله صلى الله عليه وسلم : " الصعيد الطيب وضوء المسلم ولو إلى عشر سنين فإذا وجدت الماء فأمسه جلدك فإن ذلك خير "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46"/>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167FD7" w:rsidP="00167FD7">
      <w:pPr>
        <w:bidi/>
        <w:spacing w:line="240" w:lineRule="auto"/>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5B6986" w:rsidRPr="009F7033">
        <w:rPr>
          <w:rFonts w:ascii="Simplified Arabic" w:hAnsi="Simplified Arabic" w:cs="Simplified Arabic"/>
          <w:sz w:val="32"/>
          <w:szCs w:val="32"/>
          <w:rtl/>
          <w:lang w:bidi="ar-DZ"/>
        </w:rPr>
        <w:t xml:space="preserve">وجه الدلالة: أنه لا يجوز التيمم مع وجود ماء يقدر على استعماله ولا يحتاج إليه إلى عطش ونحوه، سواء خاف خروج الوقت لو توضأ أم لا، وسواء لصلاة العيد أو الجنازة وغيرهما </w:t>
      </w:r>
      <w:r w:rsidR="005B6986" w:rsidRPr="009F7033">
        <w:rPr>
          <w:rFonts w:ascii="Simplified Arabic" w:hAnsi="Simplified Arabic" w:cs="Simplified Arabic"/>
          <w:sz w:val="32"/>
          <w:szCs w:val="32"/>
          <w:vertAlign w:val="superscript"/>
          <w:lang w:bidi="ar-DZ"/>
        </w:rPr>
        <w:t>(</w:t>
      </w:r>
      <w:r w:rsidR="005B6986" w:rsidRPr="009F7033">
        <w:rPr>
          <w:rStyle w:val="Appelnotedebasdep"/>
          <w:rFonts w:ascii="Simplified Arabic" w:hAnsi="Simplified Arabic" w:cs="Simplified Arabic"/>
          <w:sz w:val="32"/>
          <w:szCs w:val="32"/>
          <w:lang w:bidi="ar-DZ"/>
        </w:rPr>
        <w:footnoteReference w:id="247"/>
      </w:r>
      <w:r w:rsidR="005B6986" w:rsidRPr="009F7033">
        <w:rPr>
          <w:rFonts w:ascii="Simplified Arabic" w:hAnsi="Simplified Arabic" w:cs="Simplified Arabic"/>
          <w:sz w:val="32"/>
          <w:szCs w:val="32"/>
          <w:vertAlign w:val="superscript"/>
          <w:lang w:bidi="ar-DZ"/>
        </w:rPr>
        <w:t>)</w:t>
      </w:r>
      <w:r w:rsidR="005B6986" w:rsidRPr="009F7033">
        <w:rPr>
          <w:rFonts w:ascii="Simplified Arabic" w:hAnsi="Simplified Arabic" w:cs="Simplified Arabic"/>
          <w:sz w:val="32"/>
          <w:szCs w:val="32"/>
          <w:rtl/>
          <w:lang w:bidi="ar-DZ"/>
        </w:rPr>
        <w:t>.</w:t>
      </w:r>
    </w:p>
    <w:p w:rsidR="005B6986" w:rsidRPr="009F7033" w:rsidRDefault="005B6986" w:rsidP="00E501DE">
      <w:pPr>
        <w:pStyle w:val="Paragraphedeliste"/>
        <w:bidi/>
        <w:spacing w:line="240" w:lineRule="auto"/>
        <w:ind w:left="783"/>
        <w:jc w:val="lowKashida"/>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صورة القياس :</w:t>
      </w:r>
    </w:p>
    <w:p w:rsidR="005B6986" w:rsidRPr="009F7033" w:rsidRDefault="005B6986" w:rsidP="00837124">
      <w:pPr>
        <w:pStyle w:val="Paragraphedeliste"/>
        <w:numPr>
          <w:ilvl w:val="0"/>
          <w:numId w:val="43"/>
        </w:numPr>
        <w:bidi/>
        <w:spacing w:line="240" w:lineRule="auto"/>
        <w:jc w:val="lowKashida"/>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قياسا على الصلوات المكتوبة إذا خشي فواتها وهو قادر على استعمال الماء.</w:t>
      </w:r>
    </w:p>
    <w:p w:rsidR="005B6986" w:rsidRPr="009F7033" w:rsidRDefault="005B6986" w:rsidP="00B81169">
      <w:pPr>
        <w:pStyle w:val="Paragraphedeliste"/>
        <w:numPr>
          <w:ilvl w:val="0"/>
          <w:numId w:val="43"/>
        </w:numPr>
        <w:bidi/>
        <w:spacing w:line="240" w:lineRule="auto"/>
        <w:jc w:val="lowKashida"/>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قياسا على صلاة الجمعة، فإنها أوجب من صلاة الجنازة، لأنها من فروض الأعيان بينما صلاة الجنازة من فروض الكفاية، وخوف فوات صلاة الجمعة لا يبرر التيمم.</w:t>
      </w:r>
    </w:p>
    <w:p w:rsidR="005B6986" w:rsidRPr="009F7033" w:rsidRDefault="005B6986" w:rsidP="00837124">
      <w:pPr>
        <w:pStyle w:val="Paragraphedeliste"/>
        <w:numPr>
          <w:ilvl w:val="0"/>
          <w:numId w:val="43"/>
        </w:num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قياسا على الشخص العاري الذي لديه ثوب في منزله ولو ذهب لإحضاره لفاته وقت الصلاة. فإنه لا يجوز أن يصلي عاريا حتى لو فاتته الصلاة ، وكذلك لا يجوز له التيمم إذا كان قادرا على استعمال الماء حتى لو فاتته الصلاة ، لان الطهارة شرط لصحتها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48"/>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5B6986" w:rsidP="00837124">
      <w:pPr>
        <w:bidi/>
        <w:spacing w:line="240" w:lineRule="auto"/>
        <w:jc w:val="lowKashida"/>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 xml:space="preserve">سبب الخلاف : </w:t>
      </w:r>
    </w:p>
    <w:p w:rsidR="00167FD7" w:rsidRPr="00E501DE" w:rsidRDefault="005B6986" w:rsidP="00E501DE">
      <w:pPr>
        <w:bidi/>
        <w:spacing w:line="240" w:lineRule="auto"/>
        <w:ind w:firstLine="708"/>
        <w:jc w:val="lowKashida"/>
        <w:rPr>
          <w:rFonts w:ascii="Simplified Arabic" w:hAnsi="Simplified Arabic" w:cs="Simplified Arabic"/>
          <w:sz w:val="32"/>
          <w:szCs w:val="32"/>
          <w:rtl/>
        </w:rPr>
      </w:pPr>
      <w:r w:rsidRPr="009F7033">
        <w:rPr>
          <w:rFonts w:ascii="Simplified Arabic" w:hAnsi="Simplified Arabic" w:cs="Simplified Arabic"/>
          <w:sz w:val="32"/>
          <w:szCs w:val="32"/>
          <w:rtl/>
        </w:rPr>
        <w:t xml:space="preserve">سبب اختلافهم هو القياس على الصلاة المفروضة: فمن شبه الصلاة على الجنازة بالصلاة المفروضة أجاز التيمم عند فوات الوقت، ومن لم يشبهها بالصلاة المفروضة لم يجز </w:t>
      </w:r>
      <w:r w:rsidRPr="009F7033">
        <w:rPr>
          <w:rFonts w:ascii="Simplified Arabic" w:hAnsi="Simplified Arabic" w:cs="Simplified Arabic"/>
          <w:sz w:val="32"/>
          <w:szCs w:val="32"/>
          <w:rtl/>
        </w:rPr>
        <w:lastRenderedPageBreak/>
        <w:t xml:space="preserve">التيمم، لأنها عنده من فروض الكفاية أو من سسن الكفاية، على اختلافهم في ذلك. وقد شذ قوم فقالوا بجواز الصلاة على الجنازة بدون طهارة، وهو قول الشعبي، حيث اعتقد هؤلاء أن اسم الصلاة لا يشمل صلاة الجنازة، وإنما يطلق عليها اسم الدعاء لأنها لا تتضمن ركوعا أو سجودا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49"/>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rPr>
        <w:t>.</w:t>
      </w:r>
    </w:p>
    <w:p w:rsidR="00FC7244" w:rsidRPr="009F7033" w:rsidRDefault="005B6986" w:rsidP="00167FD7">
      <w:pPr>
        <w:bidi/>
        <w:spacing w:line="240" w:lineRule="auto"/>
        <w:jc w:val="lowKashida"/>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القول المختار :</w:t>
      </w:r>
    </w:p>
    <w:p w:rsidR="006C285F" w:rsidRPr="009F7033" w:rsidRDefault="005B6986" w:rsidP="00C67F5A">
      <w:pPr>
        <w:bidi/>
        <w:spacing w:line="240" w:lineRule="auto"/>
        <w:ind w:firstLine="708"/>
        <w:jc w:val="lowKashida"/>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 xml:space="preserve">نجدأن الرأي السائد هو رأي الجمهور، حيث يجوز التيمم لمن كان هو الشخص الوحيد المتاح للصلاة ولم يكن هناك غيره من المسلمين. أما إذا لم يكن متعينا للصلاة، فلا يجوز له التيمم حتى لو خشي فواتها. يستند هذا الرأي إلى أن صلاة الجنازة فرض كفاية وليست فرض عين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50"/>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6C285F" w:rsidRPr="009F7033" w:rsidRDefault="00E501DE" w:rsidP="00E501DE">
      <w:pPr>
        <w:bidi/>
        <w:spacing w:line="240" w:lineRule="auto"/>
        <w:jc w:val="lowKashida"/>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005B6986" w:rsidRPr="009F7033">
        <w:rPr>
          <w:rFonts w:ascii="Simplified Arabic" w:hAnsi="Simplified Arabic" w:cs="Simplified Arabic"/>
          <w:b/>
          <w:bCs/>
          <w:sz w:val="32"/>
          <w:szCs w:val="32"/>
          <w:rtl/>
          <w:lang w:bidi="ar-DZ"/>
        </w:rPr>
        <w:t xml:space="preserve">المسألة السادسة : حكم اشتراط الطهارة في الطواف : </w:t>
      </w:r>
    </w:p>
    <w:p w:rsidR="005B6986" w:rsidRPr="009F7033" w:rsidRDefault="005B6986" w:rsidP="00837124">
      <w:p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اختلف الفقهاء في اشتراط الطهارة للطواف على قولين : </w:t>
      </w:r>
    </w:p>
    <w:p w:rsidR="005B6986" w:rsidRPr="009F7033" w:rsidRDefault="005B6986" w:rsidP="00837124">
      <w:pPr>
        <w:bidi/>
        <w:spacing w:line="240" w:lineRule="auto"/>
        <w:jc w:val="lowKashida"/>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القول الأول :</w:t>
      </w:r>
    </w:p>
    <w:p w:rsidR="005B6986" w:rsidRPr="009F7033" w:rsidRDefault="005B6986" w:rsidP="00837124">
      <w:p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 ذهب المالكية و الشافعية و الحنابلة إلى أن الطهارة شرط لصحة الطواف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51"/>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5B6986" w:rsidP="00837124">
      <w:pPr>
        <w:bidi/>
        <w:spacing w:line="240" w:lineRule="auto"/>
        <w:jc w:val="lowKashida"/>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 xml:space="preserve">و استدلوا : </w:t>
      </w:r>
    </w:p>
    <w:p w:rsidR="005B6986" w:rsidRPr="009F7033" w:rsidRDefault="005B6986" w:rsidP="00837124">
      <w:pPr>
        <w:pStyle w:val="Paragraphedeliste"/>
        <w:numPr>
          <w:ilvl w:val="0"/>
          <w:numId w:val="44"/>
        </w:numPr>
        <w:bidi/>
        <w:spacing w:line="240" w:lineRule="auto"/>
        <w:jc w:val="lowKashida"/>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حديث السيدة عائشة رضي الله عنها " أن أول شيء بدأ به حينَ قَدِمَ النبي صلى الله عليه و سلم أنّه توضأً ، ثمّ طافَ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52"/>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E501DE" w:rsidRDefault="005B6986" w:rsidP="00E501DE">
      <w:pPr>
        <w:bidi/>
        <w:ind w:left="360"/>
        <w:rPr>
          <w:rFonts w:ascii="Sakkal Majalla" w:hAnsi="Sakkal Majalla" w:cs="Sakkal Majalla"/>
          <w:sz w:val="32"/>
          <w:szCs w:val="32"/>
          <w:rtl/>
          <w:lang w:bidi="ar-DZ"/>
        </w:rPr>
      </w:pPr>
      <w:r w:rsidRPr="009F7033">
        <w:rPr>
          <w:rFonts w:ascii="Simplified Arabic" w:hAnsi="Simplified Arabic" w:cs="Simplified Arabic"/>
          <w:sz w:val="32"/>
          <w:szCs w:val="32"/>
          <w:rtl/>
          <w:lang w:bidi="ar-DZ"/>
        </w:rPr>
        <w:t xml:space="preserve">   </w:t>
      </w:r>
      <w:r w:rsidRPr="00352C32">
        <w:rPr>
          <w:rFonts w:ascii="Simplified Arabic" w:hAnsi="Simplified Arabic" w:cs="Simplified Arabic"/>
          <w:sz w:val="32"/>
          <w:szCs w:val="32"/>
          <w:u w:val="single"/>
          <w:rtl/>
          <w:lang w:bidi="ar-DZ"/>
        </w:rPr>
        <w:t>وجه الدلالة</w:t>
      </w:r>
      <w:r w:rsidRPr="009F7033">
        <w:rPr>
          <w:rFonts w:ascii="Simplified Arabic" w:hAnsi="Simplified Arabic" w:cs="Simplified Arabic"/>
          <w:sz w:val="32"/>
          <w:szCs w:val="32"/>
          <w:rtl/>
          <w:lang w:bidi="ar-DZ"/>
        </w:rPr>
        <w:t xml:space="preserve"> : أن طوافه صلى الله عليه و سلم بيانًا للطوا</w:t>
      </w:r>
      <w:r w:rsidR="00C67F5A">
        <w:rPr>
          <w:rFonts w:ascii="Simplified Arabic" w:hAnsi="Simplified Arabic" w:cs="Simplified Arabic"/>
          <w:sz w:val="32"/>
          <w:szCs w:val="32"/>
          <w:rtl/>
          <w:lang w:bidi="ar-DZ"/>
        </w:rPr>
        <w:t>ف المجمل في القرآن  لقوله تعالى</w:t>
      </w:r>
      <w:r w:rsidRPr="009F7033">
        <w:rPr>
          <w:rFonts w:ascii="Simplified Arabic" w:hAnsi="Simplified Arabic" w:cs="Simplified Arabic"/>
          <w:sz w:val="32"/>
          <w:szCs w:val="32"/>
          <w:rtl/>
          <w:lang w:bidi="ar-DZ"/>
        </w:rPr>
        <w:t>:</w:t>
      </w:r>
      <w:r w:rsidR="00E501DE" w:rsidRPr="00A256CF">
        <w:rPr>
          <w:rFonts w:ascii="Sakkal Majalla" w:hAnsi="Sakkal Majalla" w:cs="Sakkal Majalla"/>
          <w:b/>
          <w:bCs/>
          <w:sz w:val="32"/>
          <w:szCs w:val="32"/>
          <w:rtl/>
          <w:lang w:bidi="ar-DZ"/>
        </w:rPr>
        <w:t xml:space="preserve">  {</w:t>
      </w:r>
      <w:r w:rsidR="00E501DE" w:rsidRPr="00A256CF">
        <w:rPr>
          <w:rFonts w:ascii="Sakkal Majalla" w:hAnsi="Sakkal Majalla" w:cs="Sakkal Majalla"/>
          <w:b/>
          <w:bCs/>
          <w:sz w:val="32"/>
          <w:szCs w:val="32"/>
          <w:rtl/>
        </w:rPr>
        <w:t>وَلْيَطَّوَّفُواْ بِالْبَيْتِ اِ۬لْعَتِيقِۖ</w:t>
      </w:r>
      <w:r w:rsidR="00E501DE" w:rsidRPr="00A256CF">
        <w:rPr>
          <w:rFonts w:ascii="Sakkal Majalla" w:hAnsi="Sakkal Majalla" w:cs="Sakkal Majalla"/>
          <w:b/>
          <w:bCs/>
          <w:sz w:val="32"/>
          <w:szCs w:val="32"/>
          <w:rtl/>
          <w:lang w:bidi="ar-DZ"/>
        </w:rPr>
        <w:t xml:space="preserve"> </w:t>
      </w:r>
      <w:r w:rsidR="00E501DE" w:rsidRPr="00A256CF">
        <w:rPr>
          <w:rFonts w:ascii="Sakkal Majalla" w:hAnsi="Sakkal Majalla" w:cs="Sakkal Majalla"/>
          <w:b/>
          <w:bCs/>
          <w:sz w:val="32"/>
          <w:szCs w:val="32"/>
          <w:rtl/>
        </w:rPr>
        <w:t>}</w:t>
      </w:r>
      <w:r w:rsidR="00E501DE" w:rsidRPr="00704FD3">
        <w:rPr>
          <w:rFonts w:ascii="Sakkal Majalla" w:hAnsi="Sakkal Majalla" w:cs="Sakkal Majalla"/>
          <w:sz w:val="32"/>
          <w:szCs w:val="32"/>
          <w:rtl/>
        </w:rPr>
        <w:t xml:space="preserve"> [ الحج:29].</w:t>
      </w:r>
    </w:p>
    <w:p w:rsidR="00167FD7" w:rsidRPr="00E501DE" w:rsidRDefault="005B6986" w:rsidP="00E501DE">
      <w:pPr>
        <w:pStyle w:val="Paragraphedeliste"/>
        <w:numPr>
          <w:ilvl w:val="0"/>
          <w:numId w:val="44"/>
        </w:num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lastRenderedPageBreak/>
        <w:t xml:space="preserve">عن جابر رضي الله عنه عن النبي صلى الله عليه و سلم قال : " لِتَأخُذُوا مَنَاسِكَكُم "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53"/>
      </w:r>
      <w:r w:rsidRPr="009F7033">
        <w:rPr>
          <w:rFonts w:ascii="Simplified Arabic" w:hAnsi="Simplified Arabic" w:cs="Simplified Arabic"/>
          <w:sz w:val="32"/>
          <w:szCs w:val="32"/>
          <w:vertAlign w:val="superscript"/>
          <w:lang w:bidi="ar-DZ"/>
        </w:rPr>
        <w:t>)</w:t>
      </w:r>
    </w:p>
    <w:p w:rsidR="005B6986" w:rsidRPr="009F7033" w:rsidRDefault="00167FD7" w:rsidP="00167FD7">
      <w:pPr>
        <w:bidi/>
        <w:spacing w:line="240" w:lineRule="auto"/>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5B6986" w:rsidRPr="009F7033">
        <w:rPr>
          <w:rFonts w:ascii="Simplified Arabic" w:hAnsi="Simplified Arabic" w:cs="Simplified Arabic"/>
          <w:sz w:val="32"/>
          <w:szCs w:val="32"/>
          <w:rtl/>
          <w:lang w:bidi="ar-DZ"/>
        </w:rPr>
        <w:t xml:space="preserve">وجه الدلالة : أن الحديث يقتضي وجوب كل ما فعله إلا ما قام به دليل على عدم وجوبه </w:t>
      </w:r>
      <w:r w:rsidR="005B6986" w:rsidRPr="009F7033">
        <w:rPr>
          <w:rFonts w:ascii="Simplified Arabic" w:hAnsi="Simplified Arabic" w:cs="Simplified Arabic"/>
          <w:sz w:val="32"/>
          <w:szCs w:val="32"/>
          <w:vertAlign w:val="superscript"/>
          <w:lang w:bidi="ar-DZ"/>
        </w:rPr>
        <w:t>(</w:t>
      </w:r>
      <w:r w:rsidR="005B6986" w:rsidRPr="009F7033">
        <w:rPr>
          <w:rStyle w:val="Appelnotedebasdep"/>
          <w:rFonts w:ascii="Simplified Arabic" w:hAnsi="Simplified Arabic" w:cs="Simplified Arabic"/>
          <w:sz w:val="32"/>
          <w:szCs w:val="32"/>
          <w:lang w:bidi="ar-DZ"/>
        </w:rPr>
        <w:footnoteReference w:id="254"/>
      </w:r>
      <w:r w:rsidR="005B6986" w:rsidRPr="009F7033">
        <w:rPr>
          <w:rFonts w:ascii="Simplified Arabic" w:hAnsi="Simplified Arabic" w:cs="Simplified Arabic"/>
          <w:sz w:val="32"/>
          <w:szCs w:val="32"/>
          <w:vertAlign w:val="superscript"/>
          <w:lang w:bidi="ar-DZ"/>
        </w:rPr>
        <w:t>)</w:t>
      </w:r>
    </w:p>
    <w:p w:rsidR="00E501DE" w:rsidRPr="00352C32" w:rsidRDefault="005B6986" w:rsidP="00352C32">
      <w:pPr>
        <w:pStyle w:val="Paragraphedeliste"/>
        <w:numPr>
          <w:ilvl w:val="0"/>
          <w:numId w:val="44"/>
        </w:num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shd w:val="clear" w:color="auto" w:fill="FFFFFF"/>
          <w:rtl/>
        </w:rPr>
        <w:t>ما روي عن السيدة عائشة - رضي الله عنها</w:t>
      </w:r>
      <w:r w:rsidRPr="009F7033">
        <w:rPr>
          <w:rFonts w:ascii="Simplified Arabic" w:hAnsi="Simplified Arabic" w:cs="Simplified Arabic"/>
          <w:sz w:val="32"/>
          <w:szCs w:val="32"/>
          <w:shd w:val="clear" w:color="auto" w:fill="FFFFFF"/>
        </w:rPr>
        <w:t xml:space="preserve"> - </w:t>
      </w:r>
      <w:r w:rsidRPr="009F7033">
        <w:rPr>
          <w:rFonts w:ascii="Simplified Arabic" w:hAnsi="Simplified Arabic" w:cs="Simplified Arabic"/>
          <w:sz w:val="32"/>
          <w:szCs w:val="32"/>
          <w:shd w:val="clear" w:color="auto" w:fill="FFFFFF"/>
          <w:rtl/>
        </w:rPr>
        <w:t>أنّ رسُول الله صلى الله عليه وسَلم قال لها حينما طَمثَت في الحجّ :" افعلي كمَا يفعلُ الحَاج، غيرَ ألاّ تطوفي بالبيت حتى تطّهرِي</w:t>
      </w:r>
      <w:r w:rsidRPr="009F7033">
        <w:rPr>
          <w:rFonts w:ascii="Simplified Arabic" w:hAnsi="Simplified Arabic" w:cs="Simplified Arabic"/>
          <w:sz w:val="32"/>
          <w:szCs w:val="32"/>
          <w:shd w:val="clear" w:color="auto" w:fill="FFFFFF"/>
        </w:rPr>
        <w:t>"</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255"/>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rPr>
        <w:t>.</w:t>
      </w:r>
    </w:p>
    <w:p w:rsidR="005B6986" w:rsidRPr="009F7033" w:rsidRDefault="005B6986" w:rsidP="00E501DE">
      <w:pPr>
        <w:bidi/>
        <w:spacing w:line="240" w:lineRule="auto"/>
        <w:jc w:val="lowKashida"/>
        <w:rPr>
          <w:rFonts w:ascii="Simplified Arabic" w:hAnsi="Simplified Arabic" w:cs="Simplified Arabic"/>
          <w:sz w:val="32"/>
          <w:szCs w:val="32"/>
          <w:rtl/>
          <w:lang w:bidi="ar-DZ"/>
        </w:rPr>
      </w:pPr>
      <w:r w:rsidRPr="00352C32">
        <w:rPr>
          <w:rFonts w:ascii="Simplified Arabic" w:hAnsi="Simplified Arabic" w:cs="Simplified Arabic"/>
          <w:sz w:val="32"/>
          <w:szCs w:val="32"/>
          <w:u w:val="single"/>
          <w:rtl/>
          <w:lang w:bidi="ar-DZ"/>
        </w:rPr>
        <w:t>وجه الدلالة</w:t>
      </w:r>
      <w:r w:rsidRPr="009F7033">
        <w:rPr>
          <w:rFonts w:ascii="Simplified Arabic" w:hAnsi="Simplified Arabic" w:cs="Simplified Arabic"/>
          <w:sz w:val="32"/>
          <w:szCs w:val="32"/>
          <w:rtl/>
          <w:lang w:bidi="ar-DZ"/>
        </w:rPr>
        <w:t xml:space="preserve"> :</w:t>
      </w:r>
      <w:r w:rsidRPr="009F7033">
        <w:rPr>
          <w:rFonts w:ascii="Simplified Arabic" w:hAnsi="Simplified Arabic" w:cs="Simplified Arabic"/>
          <w:color w:val="000000"/>
          <w:sz w:val="32"/>
          <w:szCs w:val="32"/>
          <w:shd w:val="clear" w:color="auto" w:fill="FFFFFF"/>
          <w:rtl/>
        </w:rPr>
        <w:t xml:space="preserve"> رتب منع الطواف على فقدان الطهارة، وهذا حكم وسبب، والظاهر أن الحكم يتعلق بالسبب، فيكون المنع لعدم الطهارة لا لعدم دخول الحائض المسجد </w:t>
      </w:r>
      <w:r w:rsidRPr="009F7033">
        <w:rPr>
          <w:rFonts w:ascii="Simplified Arabic" w:hAnsi="Simplified Arabic" w:cs="Simplified Arabic"/>
          <w:color w:val="000000"/>
          <w:sz w:val="32"/>
          <w:szCs w:val="32"/>
          <w:shd w:val="clear" w:color="auto" w:fill="FFFFFF"/>
          <w:vertAlign w:val="superscript"/>
          <w:lang w:bidi="ar-DZ"/>
        </w:rPr>
        <w:t>(</w:t>
      </w:r>
      <w:r w:rsidRPr="009F7033">
        <w:rPr>
          <w:rStyle w:val="Appelnotedebasdep"/>
          <w:rFonts w:ascii="Simplified Arabic" w:hAnsi="Simplified Arabic" w:cs="Simplified Arabic"/>
          <w:color w:val="000000"/>
          <w:sz w:val="32"/>
          <w:szCs w:val="32"/>
          <w:shd w:val="clear" w:color="auto" w:fill="FFFFFF"/>
          <w:lang w:bidi="ar-DZ"/>
        </w:rPr>
        <w:footnoteReference w:id="256"/>
      </w:r>
      <w:r w:rsidRPr="009F7033">
        <w:rPr>
          <w:rFonts w:ascii="Simplified Arabic" w:hAnsi="Simplified Arabic" w:cs="Simplified Arabic"/>
          <w:color w:val="000000"/>
          <w:sz w:val="32"/>
          <w:szCs w:val="32"/>
          <w:shd w:val="clear" w:color="auto" w:fill="FFFFFF"/>
          <w:vertAlign w:val="superscript"/>
          <w:lang w:bidi="ar-DZ"/>
        </w:rPr>
        <w:t>)</w:t>
      </w:r>
      <w:r w:rsidRPr="009F7033">
        <w:rPr>
          <w:rFonts w:ascii="Simplified Arabic" w:hAnsi="Simplified Arabic" w:cs="Simplified Arabic"/>
          <w:color w:val="000000"/>
          <w:sz w:val="32"/>
          <w:szCs w:val="32"/>
          <w:shd w:val="clear" w:color="auto" w:fill="FFFFFF"/>
          <w:rtl/>
          <w:lang w:bidi="ar-DZ"/>
        </w:rPr>
        <w:t xml:space="preserve"> .</w:t>
      </w:r>
    </w:p>
    <w:p w:rsidR="005B6986" w:rsidRPr="009F7033" w:rsidRDefault="005B6986" w:rsidP="00837124">
      <w:pPr>
        <w:bidi/>
        <w:spacing w:line="240" w:lineRule="auto"/>
        <w:jc w:val="lowKashida"/>
        <w:rPr>
          <w:rFonts w:ascii="Simplified Arabic" w:hAnsi="Simplified Arabic" w:cs="Simplified Arabic"/>
          <w:color w:val="000000"/>
          <w:sz w:val="32"/>
          <w:szCs w:val="32"/>
          <w:shd w:val="clear" w:color="auto" w:fill="FFFFFF"/>
          <w:rtl/>
        </w:rPr>
      </w:pPr>
      <w:r w:rsidRPr="009F7033">
        <w:rPr>
          <w:rFonts w:ascii="Simplified Arabic" w:hAnsi="Simplified Arabic" w:cs="Simplified Arabic"/>
          <w:sz w:val="32"/>
          <w:szCs w:val="32"/>
          <w:rtl/>
          <w:lang w:bidi="ar-DZ"/>
        </w:rPr>
        <w:t xml:space="preserve"> و نوقش هذا الاستدلال :</w:t>
      </w:r>
      <w:r w:rsidRPr="009F7033">
        <w:rPr>
          <w:rFonts w:ascii="Simplified Arabic" w:hAnsi="Simplified Arabic" w:cs="Simplified Arabic"/>
          <w:color w:val="000000"/>
          <w:sz w:val="32"/>
          <w:szCs w:val="32"/>
          <w:shd w:val="clear" w:color="auto" w:fill="FFFFFF"/>
          <w:rtl/>
        </w:rPr>
        <w:t xml:space="preserve">بأنه ليس كل عبادة تمنع منها الحائض تشترط فيها الطهارة، فالصيام لا يشترط فيه الطهارة والحائض ممنوعة من فعله؛ فالعلة غير مطردة </w:t>
      </w:r>
      <w:r w:rsidRPr="009F7033">
        <w:rPr>
          <w:rFonts w:ascii="Simplified Arabic" w:hAnsi="Simplified Arabic" w:cs="Simplified Arabic"/>
          <w:color w:val="000000"/>
          <w:sz w:val="32"/>
          <w:szCs w:val="32"/>
          <w:shd w:val="clear" w:color="auto" w:fill="FFFFFF"/>
          <w:vertAlign w:val="superscript"/>
          <w:lang w:bidi="ar-DZ"/>
        </w:rPr>
        <w:t>(</w:t>
      </w:r>
      <w:r w:rsidRPr="009F7033">
        <w:rPr>
          <w:rStyle w:val="Appelnotedebasdep"/>
          <w:rFonts w:ascii="Simplified Arabic" w:hAnsi="Simplified Arabic" w:cs="Simplified Arabic"/>
          <w:color w:val="000000"/>
          <w:sz w:val="32"/>
          <w:szCs w:val="32"/>
          <w:shd w:val="clear" w:color="auto" w:fill="FFFFFF"/>
          <w:lang w:bidi="ar-DZ"/>
        </w:rPr>
        <w:footnoteReference w:id="257"/>
      </w:r>
      <w:r w:rsidRPr="009F7033">
        <w:rPr>
          <w:rFonts w:ascii="Simplified Arabic" w:hAnsi="Simplified Arabic" w:cs="Simplified Arabic"/>
          <w:color w:val="000000"/>
          <w:sz w:val="32"/>
          <w:szCs w:val="32"/>
          <w:shd w:val="clear" w:color="auto" w:fill="FFFFFF"/>
          <w:vertAlign w:val="superscript"/>
          <w:lang w:bidi="ar-DZ"/>
        </w:rPr>
        <w:t>)</w:t>
      </w:r>
      <w:r w:rsidRPr="009F7033">
        <w:rPr>
          <w:rFonts w:ascii="Simplified Arabic" w:hAnsi="Simplified Arabic" w:cs="Simplified Arabic"/>
          <w:color w:val="000000"/>
          <w:sz w:val="32"/>
          <w:szCs w:val="32"/>
          <w:shd w:val="clear" w:color="auto" w:fill="FFFFFF"/>
          <w:rtl/>
        </w:rPr>
        <w:t>.</w:t>
      </w:r>
    </w:p>
    <w:p w:rsidR="008D3010" w:rsidRPr="009F7033" w:rsidRDefault="005B6986" w:rsidP="00837124">
      <w:pPr>
        <w:pStyle w:val="Paragraphedeliste"/>
        <w:numPr>
          <w:ilvl w:val="0"/>
          <w:numId w:val="44"/>
        </w:num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عن ابن عباس عن النبي صلى الله عليه و سلم قال : الطّوافُ بالبيتِ صَلاة "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58"/>
      </w:r>
      <w:r w:rsidRPr="009F7033">
        <w:rPr>
          <w:rFonts w:ascii="Simplified Arabic" w:hAnsi="Simplified Arabic" w:cs="Simplified Arabic"/>
          <w:sz w:val="32"/>
          <w:szCs w:val="32"/>
          <w:vertAlign w:val="superscript"/>
          <w:lang w:bidi="ar-DZ"/>
        </w:rPr>
        <w:t>)</w:t>
      </w:r>
    </w:p>
    <w:p w:rsidR="00E15D57" w:rsidRPr="009F7033" w:rsidRDefault="005B6986" w:rsidP="00837124">
      <w:pPr>
        <w:bidi/>
        <w:spacing w:line="240" w:lineRule="auto"/>
        <w:jc w:val="lowKashida"/>
        <w:rPr>
          <w:rFonts w:ascii="Simplified Arabic" w:hAnsi="Simplified Arabic" w:cs="Simplified Arabic"/>
          <w:sz w:val="32"/>
          <w:szCs w:val="32"/>
          <w:rtl/>
          <w:lang w:bidi="ar-DZ"/>
        </w:rPr>
      </w:pPr>
      <w:r w:rsidRPr="00352C32">
        <w:rPr>
          <w:rFonts w:ascii="Simplified Arabic" w:hAnsi="Simplified Arabic" w:cs="Simplified Arabic"/>
          <w:sz w:val="32"/>
          <w:szCs w:val="32"/>
          <w:u w:val="single"/>
          <w:rtl/>
          <w:lang w:bidi="ar-DZ"/>
        </w:rPr>
        <w:t>وجه الدلالة</w:t>
      </w:r>
      <w:r w:rsidRPr="009F7033">
        <w:rPr>
          <w:rFonts w:ascii="Simplified Arabic" w:hAnsi="Simplified Arabic" w:cs="Simplified Arabic"/>
          <w:sz w:val="32"/>
          <w:szCs w:val="32"/>
          <w:rtl/>
          <w:lang w:bidi="ar-DZ"/>
        </w:rPr>
        <w:t xml:space="preserve"> :</w:t>
      </w:r>
      <w:r w:rsidRPr="009F7033">
        <w:rPr>
          <w:rFonts w:ascii="Simplified Arabic" w:hAnsi="Simplified Arabic" w:cs="Simplified Arabic"/>
          <w:color w:val="000000" w:themeColor="text1"/>
          <w:sz w:val="32"/>
          <w:szCs w:val="32"/>
          <w:shd w:val="clear" w:color="auto" w:fill="FFFFFF"/>
          <w:rtl/>
        </w:rPr>
        <w:t>ومن شروط الصلاة الطهارة، فكذلك الطواف يشترط فيه الطهارة؛ لأنه صلاة بنص الحديث.</w:t>
      </w:r>
    </w:p>
    <w:p w:rsidR="00167FD7" w:rsidRDefault="006D746A" w:rsidP="00837124">
      <w:pPr>
        <w:bidi/>
        <w:spacing w:line="240" w:lineRule="auto"/>
        <w:jc w:val="lowKashida"/>
        <w:rPr>
          <w:rFonts w:ascii="Simplified Arabic" w:hAnsi="Simplified Arabic" w:cs="Simplified Arabic"/>
          <w:color w:val="000000" w:themeColor="text1"/>
          <w:sz w:val="32"/>
          <w:szCs w:val="32"/>
          <w:shd w:val="clear" w:color="auto" w:fill="FFFFFF"/>
          <w:rtl/>
        </w:rPr>
      </w:pPr>
      <w:r>
        <w:rPr>
          <w:rFonts w:ascii="Simplified Arabic" w:hAnsi="Simplified Arabic" w:cs="Simplified Arabic" w:hint="cs"/>
          <w:color w:val="000000" w:themeColor="text1"/>
          <w:sz w:val="32"/>
          <w:szCs w:val="32"/>
          <w:shd w:val="clear" w:color="auto" w:fill="FFFFFF"/>
          <w:rtl/>
        </w:rPr>
        <w:t xml:space="preserve">  </w:t>
      </w:r>
      <w:r w:rsidR="005B6986" w:rsidRPr="009F7033">
        <w:rPr>
          <w:rFonts w:ascii="Simplified Arabic" w:hAnsi="Simplified Arabic" w:cs="Simplified Arabic"/>
          <w:color w:val="000000" w:themeColor="text1"/>
          <w:sz w:val="32"/>
          <w:szCs w:val="32"/>
          <w:shd w:val="clear" w:color="auto" w:fill="FFFFFF"/>
          <w:rtl/>
        </w:rPr>
        <w:t>و نوقش : بأن المشبه لا يلزم أن يكون مثل المشبه به من كل وجه،</w:t>
      </w:r>
      <w:r w:rsidR="005B6986" w:rsidRPr="009F7033">
        <w:rPr>
          <w:rFonts w:ascii="Simplified Arabic" w:hAnsi="Simplified Arabic" w:cs="Simplified Arabic"/>
          <w:color w:val="000000" w:themeColor="text1"/>
          <w:sz w:val="32"/>
          <w:szCs w:val="32"/>
          <w:shd w:val="clear" w:color="auto" w:fill="FFFFFF"/>
        </w:rPr>
        <w:t> </w:t>
      </w:r>
      <w:r w:rsidR="005B6986" w:rsidRPr="009F7033">
        <w:rPr>
          <w:rFonts w:ascii="Simplified Arabic" w:hAnsi="Simplified Arabic" w:cs="Simplified Arabic"/>
          <w:color w:val="000000" w:themeColor="text1"/>
          <w:sz w:val="32"/>
          <w:szCs w:val="32"/>
          <w:shd w:val="clear" w:color="auto" w:fill="FFFFFF"/>
          <w:rtl/>
        </w:rPr>
        <w:t>ومعلوم أن قوله صلى الله عليه وسلم</w:t>
      </w:r>
      <w:r w:rsidR="005B6986" w:rsidRPr="009F7033">
        <w:rPr>
          <w:rFonts w:ascii="Simplified Arabic" w:hAnsi="Simplified Arabic" w:cs="Simplified Arabic"/>
          <w:color w:val="000000" w:themeColor="text1"/>
          <w:sz w:val="32"/>
          <w:szCs w:val="32"/>
          <w:shd w:val="clear" w:color="auto" w:fill="FFFFFF"/>
        </w:rPr>
        <w:t>: "</w:t>
      </w:r>
      <w:r w:rsidR="005B6986" w:rsidRPr="009F7033">
        <w:rPr>
          <w:rFonts w:ascii="Simplified Arabic" w:hAnsi="Simplified Arabic" w:cs="Simplified Arabic"/>
          <w:color w:val="000000" w:themeColor="text1"/>
          <w:sz w:val="32"/>
          <w:szCs w:val="32"/>
          <w:shd w:val="clear" w:color="auto" w:fill="FFFFFF"/>
          <w:rtl/>
        </w:rPr>
        <w:t>الطواف بالبيت صلاة</w:t>
      </w:r>
      <w:r w:rsidR="005B6986" w:rsidRPr="009F7033">
        <w:rPr>
          <w:rFonts w:ascii="Simplified Arabic" w:hAnsi="Simplified Arabic" w:cs="Simplified Arabic"/>
          <w:color w:val="000000" w:themeColor="text1"/>
          <w:sz w:val="32"/>
          <w:szCs w:val="32"/>
          <w:shd w:val="clear" w:color="auto" w:fill="FFFFFF"/>
        </w:rPr>
        <w:t>" </w:t>
      </w:r>
      <w:r w:rsidR="005B6986" w:rsidRPr="009F7033">
        <w:rPr>
          <w:rFonts w:ascii="Simplified Arabic" w:hAnsi="Simplified Arabic" w:cs="Simplified Arabic"/>
          <w:color w:val="000000" w:themeColor="text1"/>
          <w:sz w:val="32"/>
          <w:szCs w:val="32"/>
          <w:shd w:val="clear" w:color="auto" w:fill="FFFFFF"/>
          <w:rtl/>
        </w:rPr>
        <w:t xml:space="preserve">تشبيه الطواف بالصلاة، وقد نبه على الفرق بينهما </w:t>
      </w:r>
      <w:r w:rsidR="005B6986" w:rsidRPr="009F7033">
        <w:rPr>
          <w:rFonts w:ascii="Simplified Arabic" w:hAnsi="Simplified Arabic" w:cs="Simplified Arabic"/>
          <w:color w:val="000000" w:themeColor="text1"/>
          <w:sz w:val="32"/>
          <w:szCs w:val="32"/>
          <w:shd w:val="clear" w:color="auto" w:fill="FFFFFF"/>
          <w:rtl/>
        </w:rPr>
        <w:lastRenderedPageBreak/>
        <w:t>بقوله صلى الله عليه وسلم</w:t>
      </w:r>
      <w:r w:rsidR="005B6986" w:rsidRPr="009F7033">
        <w:rPr>
          <w:rFonts w:ascii="Simplified Arabic" w:hAnsi="Simplified Arabic" w:cs="Simplified Arabic"/>
          <w:color w:val="000000" w:themeColor="text1"/>
          <w:sz w:val="32"/>
          <w:szCs w:val="32"/>
          <w:shd w:val="clear" w:color="auto" w:fill="FFFFFF"/>
        </w:rPr>
        <w:t> "</w:t>
      </w:r>
      <w:r w:rsidR="005B6986" w:rsidRPr="009F7033">
        <w:rPr>
          <w:rFonts w:ascii="Simplified Arabic" w:hAnsi="Simplified Arabic" w:cs="Simplified Arabic"/>
          <w:color w:val="000000" w:themeColor="text1"/>
          <w:sz w:val="32"/>
          <w:szCs w:val="32"/>
          <w:shd w:val="clear" w:color="auto" w:fill="FFFFFF"/>
          <w:rtl/>
        </w:rPr>
        <w:t xml:space="preserve">الطواف حول البيت مثل الصلاة إلا أنكم تتكلمون فيه " </w:t>
      </w:r>
      <w:r w:rsidR="005B6986" w:rsidRPr="009F7033">
        <w:rPr>
          <w:rFonts w:ascii="Simplified Arabic" w:hAnsi="Simplified Arabic" w:cs="Simplified Arabic"/>
          <w:color w:val="000000" w:themeColor="text1"/>
          <w:sz w:val="32"/>
          <w:szCs w:val="32"/>
          <w:shd w:val="clear" w:color="auto" w:fill="FFFFFF"/>
          <w:vertAlign w:val="superscript"/>
          <w:lang w:bidi="ar-DZ"/>
        </w:rPr>
        <w:t>(</w:t>
      </w:r>
      <w:r w:rsidR="005B6986" w:rsidRPr="009F7033">
        <w:rPr>
          <w:rStyle w:val="Appelnotedebasdep"/>
          <w:rFonts w:ascii="Simplified Arabic" w:hAnsi="Simplified Arabic" w:cs="Simplified Arabic"/>
          <w:color w:val="000000" w:themeColor="text1"/>
          <w:sz w:val="32"/>
          <w:szCs w:val="32"/>
          <w:shd w:val="clear" w:color="auto" w:fill="FFFFFF"/>
          <w:lang w:bidi="ar-DZ"/>
        </w:rPr>
        <w:footnoteReference w:id="259"/>
      </w:r>
      <w:r w:rsidR="005B6986" w:rsidRPr="009F7033">
        <w:rPr>
          <w:rFonts w:ascii="Simplified Arabic" w:hAnsi="Simplified Arabic" w:cs="Simplified Arabic"/>
          <w:color w:val="000000" w:themeColor="text1"/>
          <w:sz w:val="32"/>
          <w:szCs w:val="32"/>
          <w:shd w:val="clear" w:color="auto" w:fill="FFFFFF"/>
          <w:vertAlign w:val="superscript"/>
          <w:lang w:bidi="ar-DZ"/>
        </w:rPr>
        <w:t>)</w:t>
      </w:r>
      <w:r w:rsidR="005B6986" w:rsidRPr="009F7033">
        <w:rPr>
          <w:rFonts w:ascii="Simplified Arabic" w:hAnsi="Simplified Arabic" w:cs="Simplified Arabic"/>
          <w:color w:val="000000" w:themeColor="text1"/>
          <w:sz w:val="32"/>
          <w:szCs w:val="32"/>
          <w:shd w:val="clear" w:color="auto" w:fill="FFFFFF"/>
          <w:rtl/>
        </w:rPr>
        <w:t xml:space="preserve">فالطواف </w:t>
      </w:r>
    </w:p>
    <w:p w:rsidR="00167FD7" w:rsidRPr="00B81169" w:rsidRDefault="005B6986" w:rsidP="00B81169">
      <w:p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color w:val="000000" w:themeColor="text1"/>
          <w:sz w:val="32"/>
          <w:szCs w:val="32"/>
          <w:shd w:val="clear" w:color="auto" w:fill="FFFFFF"/>
          <w:rtl/>
        </w:rPr>
        <w:t xml:space="preserve">يجوز فيه ما لا يجوز في الصلاة، فلا يشترط فيه كل ما يشترط في الصلاة، فلا تشترط فيها الطهارة </w:t>
      </w:r>
      <w:r w:rsidRPr="009F7033">
        <w:rPr>
          <w:rFonts w:ascii="Simplified Arabic" w:hAnsi="Simplified Arabic" w:cs="Simplified Arabic"/>
          <w:color w:val="000000" w:themeColor="text1"/>
          <w:sz w:val="32"/>
          <w:szCs w:val="32"/>
          <w:shd w:val="clear" w:color="auto" w:fill="FFFFFF"/>
          <w:vertAlign w:val="superscript"/>
          <w:lang w:bidi="ar-DZ"/>
        </w:rPr>
        <w:t>(</w:t>
      </w:r>
      <w:r w:rsidRPr="009F7033">
        <w:rPr>
          <w:rStyle w:val="Appelnotedebasdep"/>
          <w:rFonts w:ascii="Simplified Arabic" w:hAnsi="Simplified Arabic" w:cs="Simplified Arabic"/>
          <w:color w:val="000000" w:themeColor="text1"/>
          <w:sz w:val="32"/>
          <w:szCs w:val="32"/>
          <w:shd w:val="clear" w:color="auto" w:fill="FFFFFF"/>
          <w:lang w:bidi="ar-DZ"/>
        </w:rPr>
        <w:footnoteReference w:id="260"/>
      </w:r>
      <w:r w:rsidRPr="009F7033">
        <w:rPr>
          <w:rFonts w:ascii="Simplified Arabic" w:hAnsi="Simplified Arabic" w:cs="Simplified Arabic"/>
          <w:color w:val="000000" w:themeColor="text1"/>
          <w:sz w:val="32"/>
          <w:szCs w:val="32"/>
          <w:shd w:val="clear" w:color="auto" w:fill="FFFFFF"/>
          <w:vertAlign w:val="superscript"/>
          <w:lang w:bidi="ar-DZ"/>
        </w:rPr>
        <w:t>)</w:t>
      </w:r>
      <w:r w:rsidRPr="009F7033">
        <w:rPr>
          <w:rFonts w:ascii="Simplified Arabic" w:hAnsi="Simplified Arabic" w:cs="Simplified Arabic"/>
          <w:color w:val="000000" w:themeColor="text1"/>
          <w:sz w:val="32"/>
          <w:szCs w:val="32"/>
          <w:shd w:val="clear" w:color="auto" w:fill="FFFFFF"/>
          <w:rtl/>
        </w:rPr>
        <w:t>.</w:t>
      </w:r>
    </w:p>
    <w:p w:rsidR="005B6986" w:rsidRPr="009F7033" w:rsidRDefault="005B6986" w:rsidP="00167FD7">
      <w:pPr>
        <w:bidi/>
        <w:spacing w:line="240" w:lineRule="auto"/>
        <w:jc w:val="lowKashida"/>
        <w:rPr>
          <w:rFonts w:ascii="Simplified Arabic" w:hAnsi="Simplified Arabic" w:cs="Simplified Arabic"/>
          <w:b/>
          <w:bCs/>
          <w:color w:val="000000" w:themeColor="text1"/>
          <w:sz w:val="32"/>
          <w:szCs w:val="32"/>
          <w:rtl/>
          <w:lang w:bidi="ar-DZ"/>
        </w:rPr>
      </w:pPr>
      <w:r w:rsidRPr="009F7033">
        <w:rPr>
          <w:rFonts w:ascii="Simplified Arabic" w:hAnsi="Simplified Arabic" w:cs="Simplified Arabic"/>
          <w:b/>
          <w:bCs/>
          <w:color w:val="000000" w:themeColor="text1"/>
          <w:sz w:val="32"/>
          <w:szCs w:val="32"/>
          <w:rtl/>
          <w:lang w:bidi="ar-DZ"/>
        </w:rPr>
        <w:t>القول الثاني  :</w:t>
      </w:r>
    </w:p>
    <w:p w:rsidR="005B6986" w:rsidRDefault="005B6986" w:rsidP="00837124">
      <w:pPr>
        <w:bidi/>
        <w:spacing w:line="240" w:lineRule="auto"/>
        <w:jc w:val="lowKashida"/>
        <w:rPr>
          <w:rFonts w:ascii="Simplified Arabic" w:hAnsi="Simplified Arabic" w:cs="Simplified Arabic"/>
          <w:color w:val="000000" w:themeColor="text1"/>
          <w:sz w:val="32"/>
          <w:szCs w:val="32"/>
          <w:lang w:bidi="ar-DZ"/>
        </w:rPr>
      </w:pPr>
      <w:r w:rsidRPr="009F7033">
        <w:rPr>
          <w:rFonts w:ascii="Simplified Arabic" w:hAnsi="Simplified Arabic" w:cs="Simplified Arabic"/>
          <w:color w:val="000000" w:themeColor="text1"/>
          <w:sz w:val="32"/>
          <w:szCs w:val="32"/>
          <w:rtl/>
          <w:lang w:bidi="ar-DZ"/>
        </w:rPr>
        <w:t>ذهب الحنفية إلى أن الطهارة ليست شرط</w:t>
      </w:r>
      <w:r w:rsidR="00352C32">
        <w:rPr>
          <w:rFonts w:ascii="Simplified Arabic" w:hAnsi="Simplified Arabic" w:cs="Simplified Arabic" w:hint="cs"/>
          <w:color w:val="000000" w:themeColor="text1"/>
          <w:sz w:val="32"/>
          <w:szCs w:val="32"/>
          <w:rtl/>
          <w:lang w:bidi="ar-DZ"/>
        </w:rPr>
        <w:t>ًا</w:t>
      </w:r>
      <w:r w:rsidRPr="009F7033">
        <w:rPr>
          <w:rFonts w:ascii="Simplified Arabic" w:hAnsi="Simplified Arabic" w:cs="Simplified Arabic"/>
          <w:color w:val="000000" w:themeColor="text1"/>
          <w:sz w:val="32"/>
          <w:szCs w:val="32"/>
          <w:rtl/>
          <w:lang w:bidi="ar-DZ"/>
        </w:rPr>
        <w:t xml:space="preserve"> في صحة  الطواف ، واختلف أصحابه فيها فبعضهم قال أنها واجبة و البعض ا</w:t>
      </w:r>
      <w:r w:rsidR="00352C32">
        <w:rPr>
          <w:rFonts w:ascii="Simplified Arabic" w:hAnsi="Simplified Arabic" w:cs="Simplified Arabic"/>
          <w:color w:val="000000" w:themeColor="text1"/>
          <w:sz w:val="32"/>
          <w:szCs w:val="32"/>
          <w:rtl/>
          <w:lang w:bidi="ar-DZ"/>
        </w:rPr>
        <w:t xml:space="preserve">لآخر قال </w:t>
      </w:r>
      <w:r w:rsidR="00352C32">
        <w:rPr>
          <w:rFonts w:ascii="Simplified Arabic" w:hAnsi="Simplified Arabic" w:cs="Simplified Arabic" w:hint="cs"/>
          <w:color w:val="000000" w:themeColor="text1"/>
          <w:sz w:val="32"/>
          <w:szCs w:val="32"/>
          <w:rtl/>
          <w:lang w:bidi="ar-DZ"/>
        </w:rPr>
        <w:t>إ</w:t>
      </w:r>
      <w:r w:rsidRPr="009F7033">
        <w:rPr>
          <w:rFonts w:ascii="Simplified Arabic" w:hAnsi="Simplified Arabic" w:cs="Simplified Arabic"/>
          <w:color w:val="000000" w:themeColor="text1"/>
          <w:sz w:val="32"/>
          <w:szCs w:val="32"/>
          <w:rtl/>
          <w:lang w:bidi="ar-DZ"/>
        </w:rPr>
        <w:t xml:space="preserve">نها سنة  </w:t>
      </w:r>
      <w:r w:rsidRPr="009F7033">
        <w:rPr>
          <w:rFonts w:ascii="Simplified Arabic" w:hAnsi="Simplified Arabic" w:cs="Simplified Arabic"/>
          <w:color w:val="000000" w:themeColor="text1"/>
          <w:sz w:val="32"/>
          <w:szCs w:val="32"/>
          <w:vertAlign w:val="superscript"/>
          <w:lang w:bidi="ar-DZ"/>
        </w:rPr>
        <w:t>(</w:t>
      </w:r>
      <w:r w:rsidRPr="009F7033">
        <w:rPr>
          <w:rStyle w:val="Appelnotedebasdep"/>
          <w:rFonts w:ascii="Simplified Arabic" w:hAnsi="Simplified Arabic" w:cs="Simplified Arabic"/>
          <w:color w:val="000000" w:themeColor="text1"/>
          <w:sz w:val="32"/>
          <w:szCs w:val="32"/>
          <w:lang w:bidi="ar-DZ"/>
        </w:rPr>
        <w:footnoteReference w:id="261"/>
      </w:r>
      <w:r w:rsidRPr="009F7033">
        <w:rPr>
          <w:rFonts w:ascii="Simplified Arabic" w:hAnsi="Simplified Arabic" w:cs="Simplified Arabic"/>
          <w:color w:val="000000" w:themeColor="text1"/>
          <w:sz w:val="32"/>
          <w:szCs w:val="32"/>
          <w:vertAlign w:val="superscript"/>
          <w:lang w:bidi="ar-DZ"/>
        </w:rPr>
        <w:t>)</w:t>
      </w:r>
      <w:r w:rsidRPr="009F7033">
        <w:rPr>
          <w:rFonts w:ascii="Simplified Arabic" w:hAnsi="Simplified Arabic" w:cs="Simplified Arabic"/>
          <w:color w:val="000000" w:themeColor="text1"/>
          <w:sz w:val="32"/>
          <w:szCs w:val="32"/>
          <w:rtl/>
          <w:lang w:bidi="ar-DZ"/>
        </w:rPr>
        <w:t>.</w:t>
      </w:r>
    </w:p>
    <w:p w:rsidR="00DA2369" w:rsidRPr="009F7033" w:rsidRDefault="00DA2369" w:rsidP="00DA2369">
      <w:pPr>
        <w:bidi/>
        <w:spacing w:line="240" w:lineRule="auto"/>
        <w:jc w:val="lowKashida"/>
        <w:rPr>
          <w:rFonts w:ascii="Simplified Arabic" w:hAnsi="Simplified Arabic" w:cs="Simplified Arabic"/>
          <w:color w:val="000000" w:themeColor="text1"/>
          <w:sz w:val="32"/>
          <w:szCs w:val="32"/>
          <w:rtl/>
          <w:lang w:bidi="ar-DZ"/>
        </w:rPr>
      </w:pPr>
    </w:p>
    <w:p w:rsidR="005B6986" w:rsidRPr="009F7033" w:rsidRDefault="005B6986" w:rsidP="00837124">
      <w:pPr>
        <w:bidi/>
        <w:spacing w:line="240" w:lineRule="auto"/>
        <w:jc w:val="lowKashida"/>
        <w:rPr>
          <w:rFonts w:ascii="Simplified Arabic" w:hAnsi="Simplified Arabic" w:cs="Simplified Arabic"/>
          <w:b/>
          <w:bCs/>
          <w:color w:val="000000" w:themeColor="text1"/>
          <w:sz w:val="32"/>
          <w:szCs w:val="32"/>
          <w:rtl/>
          <w:lang w:bidi="ar-DZ"/>
        </w:rPr>
      </w:pPr>
      <w:r w:rsidRPr="009F7033">
        <w:rPr>
          <w:rFonts w:ascii="Simplified Arabic" w:hAnsi="Simplified Arabic" w:cs="Simplified Arabic"/>
          <w:b/>
          <w:bCs/>
          <w:color w:val="000000" w:themeColor="text1"/>
          <w:sz w:val="32"/>
          <w:szCs w:val="32"/>
          <w:rtl/>
          <w:lang w:bidi="ar-DZ"/>
        </w:rPr>
        <w:t xml:space="preserve">و استدلوا : </w:t>
      </w:r>
    </w:p>
    <w:p w:rsidR="005B6986" w:rsidRPr="009F7033" w:rsidRDefault="005B6986" w:rsidP="006D746A">
      <w:pPr>
        <w:pStyle w:val="Paragraphedeliste"/>
        <w:numPr>
          <w:ilvl w:val="0"/>
          <w:numId w:val="44"/>
        </w:numPr>
        <w:bidi/>
        <w:spacing w:line="240" w:lineRule="auto"/>
        <w:jc w:val="lowKashida"/>
        <w:rPr>
          <w:rFonts w:ascii="Simplified Arabic" w:hAnsi="Simplified Arabic" w:cs="Simplified Arabic"/>
          <w:color w:val="000000" w:themeColor="text1"/>
          <w:sz w:val="32"/>
          <w:szCs w:val="32"/>
          <w:lang w:bidi="ar-DZ"/>
        </w:rPr>
      </w:pPr>
      <w:r w:rsidRPr="009F7033">
        <w:rPr>
          <w:rFonts w:ascii="Simplified Arabic" w:hAnsi="Simplified Arabic" w:cs="Simplified Arabic"/>
          <w:color w:val="000000"/>
          <w:sz w:val="32"/>
          <w:szCs w:val="32"/>
          <w:shd w:val="clear" w:color="auto" w:fill="FFFFFF"/>
          <w:rtl/>
        </w:rPr>
        <w:t xml:space="preserve"> قوله ت</w:t>
      </w:r>
      <w:r w:rsidRPr="009F7033">
        <w:rPr>
          <w:rFonts w:ascii="Simplified Arabic" w:hAnsi="Simplified Arabic" w:cs="Simplified Arabic"/>
          <w:sz w:val="32"/>
          <w:szCs w:val="32"/>
          <w:shd w:val="clear" w:color="auto" w:fill="FFFFFF"/>
          <w:rtl/>
        </w:rPr>
        <w:t>عالى :</w:t>
      </w:r>
      <w:r w:rsidRPr="00E501DE">
        <w:rPr>
          <w:rFonts w:ascii="Sakkal Majalla" w:hAnsi="Sakkal Majalla" w:cs="Sakkal Majalla"/>
          <w:b/>
          <w:bCs/>
          <w:sz w:val="32"/>
          <w:szCs w:val="32"/>
          <w:rtl/>
          <w:lang w:bidi="ar-DZ"/>
        </w:rPr>
        <w:t>{</w:t>
      </w:r>
      <w:r w:rsidRPr="00E501DE">
        <w:rPr>
          <w:rFonts w:ascii="Sakkal Majalla" w:hAnsi="Sakkal Majalla" w:cs="Sakkal Majalla"/>
          <w:b/>
          <w:bCs/>
          <w:sz w:val="32"/>
          <w:szCs w:val="32"/>
          <w:rtl/>
        </w:rPr>
        <w:t xml:space="preserve">وَلْيَطَّوَّفُواْ بِالْبَيْتِ اِلْعَتِيقِ} </w:t>
      </w:r>
      <w:r w:rsidRPr="00E501DE">
        <w:rPr>
          <w:rFonts w:ascii="Sakkal Majalla" w:hAnsi="Sakkal Majalla" w:cs="Sakkal Majalla"/>
          <w:sz w:val="32"/>
          <w:szCs w:val="32"/>
          <w:rtl/>
        </w:rPr>
        <w:t>[ الحج:29].</w:t>
      </w:r>
    </w:p>
    <w:p w:rsidR="005B6986" w:rsidRPr="009F7033" w:rsidRDefault="005B6986" w:rsidP="00E501DE">
      <w:pPr>
        <w:bidi/>
        <w:spacing w:line="240" w:lineRule="auto"/>
        <w:jc w:val="lowKashida"/>
        <w:rPr>
          <w:rFonts w:ascii="Simplified Arabic" w:hAnsi="Simplified Arabic" w:cs="Simplified Arabic"/>
          <w:sz w:val="32"/>
          <w:szCs w:val="32"/>
          <w:shd w:val="clear" w:color="auto" w:fill="FFFFFF"/>
          <w:rtl/>
          <w:lang w:bidi="ar-DZ"/>
        </w:rPr>
      </w:pPr>
      <w:r w:rsidRPr="009F7033">
        <w:rPr>
          <w:rFonts w:ascii="Simplified Arabic" w:hAnsi="Simplified Arabic" w:cs="Simplified Arabic"/>
          <w:color w:val="000000"/>
          <w:sz w:val="32"/>
          <w:szCs w:val="32"/>
          <w:shd w:val="clear" w:color="auto" w:fill="FFFFFF"/>
          <w:rtl/>
        </w:rPr>
        <w:t xml:space="preserve">وجه الدلالة : بأن الله سبحانه وتعالى أمر بالطواف والطواف هو الدوران حول الكعبة ، و ذلك يتحقق </w:t>
      </w:r>
      <w:r w:rsidRPr="009F7033">
        <w:rPr>
          <w:rFonts w:ascii="Simplified Arabic" w:hAnsi="Simplified Arabic" w:cs="Simplified Arabic"/>
          <w:sz w:val="32"/>
          <w:szCs w:val="32"/>
          <w:shd w:val="clear" w:color="auto" w:fill="FFFFFF"/>
          <w:rtl/>
        </w:rPr>
        <w:t xml:space="preserve">من المحدث والطاهر، واشتراط الطهارة فيه زيادة على النص، ومثل هذه الزيادة لا تثبت بخبر الواحد، ولا بالقياس؛ لأن الركنية لا تثبت إلا بالنص، فأما الوجوب فيثبت بخبر الواحد لأنه يوجب العمل ولا يوجب اليقين </w:t>
      </w:r>
      <w:r w:rsidRPr="009F7033">
        <w:rPr>
          <w:rFonts w:ascii="Simplified Arabic" w:hAnsi="Simplified Arabic" w:cs="Simplified Arabic"/>
          <w:sz w:val="32"/>
          <w:szCs w:val="32"/>
          <w:shd w:val="clear" w:color="auto" w:fill="FFFFFF"/>
          <w:rtl/>
          <w:lang w:bidi="ar-DZ"/>
        </w:rPr>
        <w:t xml:space="preserve">، فيحمل حديث " الطوافُ بالبَيتِ صَلاة " على التشبيه  </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262"/>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lang w:bidi="ar-DZ"/>
        </w:rPr>
        <w:t>.</w:t>
      </w:r>
    </w:p>
    <w:p w:rsidR="005B6986" w:rsidRPr="009F7033" w:rsidRDefault="005B6986" w:rsidP="00837124">
      <w:pPr>
        <w:bidi/>
        <w:spacing w:line="240" w:lineRule="auto"/>
        <w:jc w:val="lowKashida"/>
        <w:rPr>
          <w:rFonts w:ascii="Simplified Arabic" w:hAnsi="Simplified Arabic" w:cs="Simplified Arabic"/>
          <w:b/>
          <w:bCs/>
          <w:sz w:val="32"/>
          <w:szCs w:val="32"/>
          <w:shd w:val="clear" w:color="auto" w:fill="FFFFFF"/>
          <w:rtl/>
          <w:lang w:bidi="ar-DZ"/>
        </w:rPr>
      </w:pPr>
      <w:r w:rsidRPr="009F7033">
        <w:rPr>
          <w:rFonts w:ascii="Simplified Arabic" w:hAnsi="Simplified Arabic" w:cs="Simplified Arabic"/>
          <w:b/>
          <w:bCs/>
          <w:sz w:val="32"/>
          <w:szCs w:val="32"/>
          <w:shd w:val="clear" w:color="auto" w:fill="FFFFFF"/>
          <w:rtl/>
          <w:lang w:bidi="ar-DZ"/>
        </w:rPr>
        <w:t>صورة القياس :</w:t>
      </w:r>
    </w:p>
    <w:p w:rsidR="00167FD7" w:rsidRPr="00E501DE" w:rsidRDefault="005B6986" w:rsidP="00E501DE">
      <w:pPr>
        <w:bidi/>
        <w:spacing w:line="240" w:lineRule="auto"/>
        <w:ind w:firstLine="708"/>
        <w:jc w:val="lowKashida"/>
        <w:rPr>
          <w:rFonts w:ascii="Simplified Arabic" w:hAnsi="Simplified Arabic" w:cs="Simplified Arabic"/>
          <w:color w:val="000000" w:themeColor="text1"/>
          <w:sz w:val="32"/>
          <w:szCs w:val="32"/>
          <w:rtl/>
          <w:lang w:bidi="ar-DZ"/>
        </w:rPr>
      </w:pPr>
      <w:r w:rsidRPr="009F7033">
        <w:rPr>
          <w:rFonts w:ascii="Simplified Arabic" w:hAnsi="Simplified Arabic" w:cs="Simplified Arabic"/>
          <w:color w:val="000000" w:themeColor="text1"/>
          <w:sz w:val="32"/>
          <w:szCs w:val="32"/>
          <w:rtl/>
          <w:lang w:bidi="ar-DZ"/>
        </w:rPr>
        <w:lastRenderedPageBreak/>
        <w:t xml:space="preserve">الإستدلال بقياس الطواف بالبيت على الوقوف بعرفة ، في جامع الأمرين أن كلا منهما ركن للحج  و هذا يعتبر شبهًا ، حيث شبهوا الطواف بالوقوف بعرفة ، فمثلما لا يشترط في الوقوف بعرفة الطهارة ، فإنّ الطواف يقاس عليه بنفس المنطق </w:t>
      </w:r>
      <w:r w:rsidRPr="009F7033">
        <w:rPr>
          <w:rFonts w:ascii="Simplified Arabic" w:hAnsi="Simplified Arabic" w:cs="Simplified Arabic"/>
          <w:color w:val="000000" w:themeColor="text1"/>
          <w:sz w:val="32"/>
          <w:szCs w:val="32"/>
          <w:vertAlign w:val="superscript"/>
          <w:lang w:bidi="ar-DZ"/>
        </w:rPr>
        <w:t>(</w:t>
      </w:r>
      <w:r w:rsidRPr="009F7033">
        <w:rPr>
          <w:rStyle w:val="Appelnotedebasdep"/>
          <w:rFonts w:ascii="Simplified Arabic" w:hAnsi="Simplified Arabic" w:cs="Simplified Arabic"/>
          <w:color w:val="000000" w:themeColor="text1"/>
          <w:sz w:val="32"/>
          <w:szCs w:val="32"/>
          <w:lang w:bidi="ar-DZ"/>
        </w:rPr>
        <w:footnoteReference w:id="263"/>
      </w:r>
      <w:r w:rsidRPr="009F7033">
        <w:rPr>
          <w:rFonts w:ascii="Simplified Arabic" w:hAnsi="Simplified Arabic" w:cs="Simplified Arabic"/>
          <w:color w:val="000000" w:themeColor="text1"/>
          <w:sz w:val="32"/>
          <w:szCs w:val="32"/>
          <w:vertAlign w:val="superscript"/>
          <w:lang w:bidi="ar-DZ"/>
        </w:rPr>
        <w:t>)</w:t>
      </w:r>
      <w:r w:rsidRPr="009F7033">
        <w:rPr>
          <w:rFonts w:ascii="Simplified Arabic" w:hAnsi="Simplified Arabic" w:cs="Simplified Arabic"/>
          <w:color w:val="000000" w:themeColor="text1"/>
          <w:sz w:val="32"/>
          <w:szCs w:val="32"/>
          <w:rtl/>
          <w:lang w:bidi="ar-DZ"/>
        </w:rPr>
        <w:t>.</w:t>
      </w:r>
    </w:p>
    <w:p w:rsidR="005B6986" w:rsidRPr="009F7033" w:rsidRDefault="005B6986" w:rsidP="00167FD7">
      <w:pPr>
        <w:bidi/>
        <w:spacing w:line="240" w:lineRule="auto"/>
        <w:jc w:val="lowKashida"/>
        <w:rPr>
          <w:rFonts w:ascii="Simplified Arabic" w:hAnsi="Simplified Arabic" w:cs="Simplified Arabic"/>
          <w:b/>
          <w:bCs/>
          <w:color w:val="000000" w:themeColor="text1"/>
          <w:sz w:val="32"/>
          <w:szCs w:val="32"/>
          <w:rtl/>
          <w:lang w:bidi="ar-DZ"/>
        </w:rPr>
      </w:pPr>
      <w:r w:rsidRPr="009F7033">
        <w:rPr>
          <w:rFonts w:ascii="Simplified Arabic" w:hAnsi="Simplified Arabic" w:cs="Simplified Arabic"/>
          <w:b/>
          <w:bCs/>
          <w:color w:val="000000" w:themeColor="text1"/>
          <w:sz w:val="32"/>
          <w:szCs w:val="32"/>
          <w:rtl/>
          <w:lang w:bidi="ar-DZ"/>
        </w:rPr>
        <w:t>القول المختار :</w:t>
      </w:r>
    </w:p>
    <w:p w:rsidR="005B6986" w:rsidRPr="009F7033" w:rsidRDefault="005B6986" w:rsidP="00352C32">
      <w:pPr>
        <w:bidi/>
        <w:spacing w:line="240" w:lineRule="auto"/>
        <w:ind w:firstLine="708"/>
        <w:jc w:val="lowKashida"/>
        <w:rPr>
          <w:rFonts w:ascii="Simplified Arabic" w:hAnsi="Simplified Arabic" w:cs="Simplified Arabic"/>
          <w:color w:val="000000" w:themeColor="text1"/>
          <w:sz w:val="32"/>
          <w:szCs w:val="32"/>
          <w:rtl/>
          <w:lang w:bidi="ar-DZ"/>
        </w:rPr>
      </w:pPr>
      <w:r w:rsidRPr="009F7033">
        <w:rPr>
          <w:rFonts w:ascii="Simplified Arabic" w:hAnsi="Simplified Arabic" w:cs="Simplified Arabic"/>
          <w:color w:val="000000" w:themeColor="text1"/>
          <w:sz w:val="32"/>
          <w:szCs w:val="32"/>
          <w:rtl/>
          <w:lang w:bidi="ar-DZ"/>
        </w:rPr>
        <w:t xml:space="preserve">الرأي </w:t>
      </w:r>
      <w:r w:rsidR="00352C32">
        <w:rPr>
          <w:rFonts w:ascii="Simplified Arabic" w:hAnsi="Simplified Arabic" w:cs="Simplified Arabic" w:hint="cs"/>
          <w:color w:val="000000" w:themeColor="text1"/>
          <w:sz w:val="32"/>
          <w:szCs w:val="32"/>
          <w:rtl/>
          <w:lang w:bidi="ar-DZ"/>
        </w:rPr>
        <w:t xml:space="preserve">المختار </w:t>
      </w:r>
      <w:r w:rsidRPr="009F7033">
        <w:rPr>
          <w:rFonts w:ascii="Simplified Arabic" w:hAnsi="Simplified Arabic" w:cs="Simplified Arabic"/>
          <w:color w:val="000000" w:themeColor="text1"/>
          <w:sz w:val="32"/>
          <w:szCs w:val="32"/>
          <w:rtl/>
          <w:lang w:bidi="ar-DZ"/>
        </w:rPr>
        <w:t xml:space="preserve"> هو أن الطهارة شرط لصحة الطواف وهو قول الجمهور ، و يعزى ذلك إلى قوة الأدلة المدعمة لهذا الرأي و سلامتها ، بالإضافة إلى أن الطواف أكثر شبهًا بالصلاة من الوقوف بعرفة استنادًا للحديث المذكور " الطوافُ بالبيتِ صَلاة " </w:t>
      </w:r>
      <w:r w:rsidRPr="009F7033">
        <w:rPr>
          <w:rFonts w:ascii="Simplified Arabic" w:hAnsi="Simplified Arabic" w:cs="Simplified Arabic"/>
          <w:color w:val="000000" w:themeColor="text1"/>
          <w:sz w:val="32"/>
          <w:szCs w:val="32"/>
          <w:vertAlign w:val="superscript"/>
          <w:lang w:bidi="ar-DZ"/>
        </w:rPr>
        <w:t>(</w:t>
      </w:r>
      <w:r w:rsidRPr="009F7033">
        <w:rPr>
          <w:rStyle w:val="Appelnotedebasdep"/>
          <w:rFonts w:ascii="Simplified Arabic" w:hAnsi="Simplified Arabic" w:cs="Simplified Arabic"/>
          <w:color w:val="000000" w:themeColor="text1"/>
          <w:sz w:val="32"/>
          <w:szCs w:val="32"/>
          <w:lang w:bidi="ar-DZ"/>
        </w:rPr>
        <w:footnoteReference w:id="264"/>
      </w:r>
      <w:r w:rsidRPr="009F7033">
        <w:rPr>
          <w:rFonts w:ascii="Simplified Arabic" w:hAnsi="Simplified Arabic" w:cs="Simplified Arabic"/>
          <w:color w:val="000000" w:themeColor="text1"/>
          <w:sz w:val="32"/>
          <w:szCs w:val="32"/>
          <w:vertAlign w:val="superscript"/>
          <w:lang w:bidi="ar-DZ"/>
        </w:rPr>
        <w:t>)</w:t>
      </w:r>
      <w:r w:rsidRPr="009F7033">
        <w:rPr>
          <w:rFonts w:ascii="Simplified Arabic" w:hAnsi="Simplified Arabic" w:cs="Simplified Arabic"/>
          <w:color w:val="000000" w:themeColor="text1"/>
          <w:sz w:val="32"/>
          <w:szCs w:val="32"/>
          <w:rtl/>
          <w:lang w:bidi="ar-DZ"/>
        </w:rPr>
        <w:t>.</w:t>
      </w:r>
    </w:p>
    <w:p w:rsidR="00D9011A" w:rsidRDefault="00D9011A" w:rsidP="00D9011A">
      <w:pPr>
        <w:bidi/>
        <w:spacing w:line="240" w:lineRule="auto"/>
        <w:jc w:val="lowKashida"/>
        <w:rPr>
          <w:rFonts w:ascii="Simplified Arabic" w:hAnsi="Simplified Arabic" w:cs="Simplified Arabic"/>
          <w:color w:val="000000" w:themeColor="text1"/>
          <w:sz w:val="32"/>
          <w:szCs w:val="32"/>
          <w:rtl/>
          <w:lang w:bidi="ar-DZ"/>
        </w:rPr>
      </w:pPr>
    </w:p>
    <w:p w:rsidR="00352C32" w:rsidRDefault="00352C32" w:rsidP="00352C32">
      <w:pPr>
        <w:bidi/>
        <w:spacing w:line="240" w:lineRule="auto"/>
        <w:jc w:val="lowKashida"/>
        <w:rPr>
          <w:rFonts w:ascii="Simplified Arabic" w:hAnsi="Simplified Arabic" w:cs="Simplified Arabic"/>
          <w:color w:val="000000" w:themeColor="text1"/>
          <w:sz w:val="32"/>
          <w:szCs w:val="32"/>
          <w:rtl/>
          <w:lang w:bidi="ar-DZ"/>
        </w:rPr>
      </w:pPr>
    </w:p>
    <w:p w:rsidR="00352C32" w:rsidRDefault="00352C32" w:rsidP="00352C32">
      <w:pPr>
        <w:bidi/>
        <w:spacing w:line="240" w:lineRule="auto"/>
        <w:jc w:val="lowKashida"/>
        <w:rPr>
          <w:rFonts w:ascii="Simplified Arabic" w:hAnsi="Simplified Arabic" w:cs="Simplified Arabic"/>
          <w:color w:val="000000" w:themeColor="text1"/>
          <w:sz w:val="32"/>
          <w:szCs w:val="32"/>
          <w:rtl/>
          <w:lang w:bidi="ar-DZ"/>
        </w:rPr>
      </w:pPr>
    </w:p>
    <w:p w:rsidR="00352C32" w:rsidRDefault="00352C32" w:rsidP="00352C32">
      <w:pPr>
        <w:bidi/>
        <w:spacing w:line="240" w:lineRule="auto"/>
        <w:jc w:val="lowKashida"/>
        <w:rPr>
          <w:rFonts w:ascii="Simplified Arabic" w:hAnsi="Simplified Arabic" w:cs="Simplified Arabic"/>
          <w:color w:val="000000" w:themeColor="text1"/>
          <w:sz w:val="32"/>
          <w:szCs w:val="32"/>
          <w:rtl/>
          <w:lang w:bidi="ar-DZ"/>
        </w:rPr>
      </w:pPr>
    </w:p>
    <w:p w:rsidR="003E0B9A" w:rsidRPr="009F7033" w:rsidRDefault="005B6986" w:rsidP="00D9011A">
      <w:pPr>
        <w:bidi/>
        <w:spacing w:line="240" w:lineRule="auto"/>
        <w:jc w:val="lowKashida"/>
        <w:rPr>
          <w:rFonts w:ascii="Simplified Arabic" w:hAnsi="Simplified Arabic" w:cs="Simplified Arabic"/>
          <w:b/>
          <w:bCs/>
          <w:sz w:val="32"/>
          <w:szCs w:val="32"/>
          <w:rtl/>
        </w:rPr>
      </w:pPr>
      <w:r w:rsidRPr="009F7033">
        <w:rPr>
          <w:rFonts w:ascii="Simplified Arabic" w:hAnsi="Simplified Arabic" w:cs="Simplified Arabic"/>
          <w:b/>
          <w:bCs/>
          <w:sz w:val="32"/>
          <w:szCs w:val="32"/>
          <w:rtl/>
        </w:rPr>
        <w:t>المبحث الثاني : أثر قياس الشبه في أحكام الصل</w:t>
      </w:r>
      <w:r w:rsidR="00E27400" w:rsidRPr="009F7033">
        <w:rPr>
          <w:rFonts w:ascii="Simplified Arabic" w:hAnsi="Simplified Arabic" w:cs="Simplified Arabic"/>
          <w:b/>
          <w:bCs/>
          <w:sz w:val="32"/>
          <w:szCs w:val="32"/>
          <w:rtl/>
        </w:rPr>
        <w:t xml:space="preserve">اة </w:t>
      </w:r>
    </w:p>
    <w:p w:rsidR="005B6986" w:rsidRPr="009F7033" w:rsidRDefault="005B6986" w:rsidP="00837124">
      <w:pPr>
        <w:bidi/>
        <w:spacing w:line="240" w:lineRule="auto"/>
        <w:jc w:val="lowKashida"/>
        <w:rPr>
          <w:rFonts w:ascii="Simplified Arabic" w:hAnsi="Simplified Arabic" w:cs="Simplified Arabic"/>
          <w:b/>
          <w:bCs/>
          <w:sz w:val="32"/>
          <w:szCs w:val="32"/>
          <w:rtl/>
        </w:rPr>
      </w:pPr>
      <w:r w:rsidRPr="009F7033">
        <w:rPr>
          <w:rFonts w:ascii="Simplified Arabic" w:hAnsi="Simplified Arabic" w:cs="Simplified Arabic"/>
          <w:b/>
          <w:bCs/>
          <w:sz w:val="32"/>
          <w:szCs w:val="32"/>
          <w:rtl/>
        </w:rPr>
        <w:t xml:space="preserve">المسألة الأولى : وقت صلاة الإستسقاء </w:t>
      </w:r>
    </w:p>
    <w:p w:rsidR="005B6986" w:rsidRPr="009F7033" w:rsidRDefault="005B6986" w:rsidP="00837124">
      <w:pPr>
        <w:bidi/>
        <w:spacing w:line="240" w:lineRule="auto"/>
        <w:jc w:val="lowKashida"/>
        <w:rPr>
          <w:rFonts w:ascii="Simplified Arabic" w:hAnsi="Simplified Arabic" w:cs="Simplified Arabic"/>
          <w:color w:val="000000" w:themeColor="text1"/>
          <w:sz w:val="32"/>
          <w:szCs w:val="32"/>
          <w:rtl/>
          <w:lang w:bidi="ar-DZ"/>
        </w:rPr>
      </w:pPr>
      <w:r w:rsidRPr="009F7033">
        <w:rPr>
          <w:rFonts w:ascii="Simplified Arabic" w:hAnsi="Simplified Arabic" w:cs="Simplified Arabic"/>
          <w:color w:val="000000" w:themeColor="text1"/>
          <w:sz w:val="32"/>
          <w:szCs w:val="32"/>
          <w:rtl/>
          <w:lang w:bidi="ar-DZ"/>
        </w:rPr>
        <w:t xml:space="preserve">شُرّعت صلاة الإستسقاء اذا أجدبت الأرض و احتبس المطر، وهي صلاة مستحبة سنّها النبي صلى الله عليه و سلم ، وقد اختلف الفقهاء في تحديد وقتها إلى قولين : </w:t>
      </w:r>
    </w:p>
    <w:p w:rsidR="005B6986" w:rsidRPr="009F7033" w:rsidRDefault="005B6986" w:rsidP="00837124">
      <w:pPr>
        <w:bidi/>
        <w:spacing w:line="240" w:lineRule="auto"/>
        <w:jc w:val="lowKashida"/>
        <w:rPr>
          <w:rFonts w:ascii="Simplified Arabic" w:hAnsi="Simplified Arabic" w:cs="Simplified Arabic"/>
          <w:color w:val="000000" w:themeColor="text1"/>
          <w:sz w:val="32"/>
          <w:szCs w:val="32"/>
          <w:rtl/>
          <w:lang w:bidi="ar-DZ"/>
        </w:rPr>
      </w:pPr>
      <w:r w:rsidRPr="009F7033">
        <w:rPr>
          <w:rFonts w:ascii="Simplified Arabic" w:hAnsi="Simplified Arabic" w:cs="Simplified Arabic"/>
          <w:b/>
          <w:bCs/>
          <w:color w:val="000000" w:themeColor="text1"/>
          <w:sz w:val="32"/>
          <w:szCs w:val="32"/>
          <w:rtl/>
          <w:lang w:bidi="ar-DZ"/>
        </w:rPr>
        <w:t>القول الأول :</w:t>
      </w:r>
    </w:p>
    <w:p w:rsidR="005B6986" w:rsidRPr="009F7033" w:rsidRDefault="005B6986" w:rsidP="00837124">
      <w:pPr>
        <w:bidi/>
        <w:spacing w:line="240" w:lineRule="auto"/>
        <w:jc w:val="lowKashida"/>
        <w:rPr>
          <w:rFonts w:ascii="Simplified Arabic" w:hAnsi="Simplified Arabic" w:cs="Simplified Arabic"/>
          <w:color w:val="000000" w:themeColor="text1"/>
          <w:sz w:val="32"/>
          <w:szCs w:val="32"/>
          <w:rtl/>
          <w:lang w:bidi="ar-DZ"/>
        </w:rPr>
      </w:pPr>
      <w:r w:rsidRPr="009F7033">
        <w:rPr>
          <w:rFonts w:ascii="Simplified Arabic" w:hAnsi="Simplified Arabic" w:cs="Simplified Arabic"/>
          <w:color w:val="000000" w:themeColor="text1"/>
          <w:sz w:val="32"/>
          <w:szCs w:val="32"/>
          <w:rtl/>
          <w:lang w:bidi="ar-DZ"/>
        </w:rPr>
        <w:t xml:space="preserve">       ذهب الشافعية و الحنابلة إلى أن ليس لها وقت محدد إلاّ أنّها لا تُصلى في الوقت المنهي عنه .</w:t>
      </w:r>
    </w:p>
    <w:p w:rsidR="005B6986" w:rsidRPr="009F7033" w:rsidRDefault="00352C32" w:rsidP="007D0474">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lastRenderedPageBreak/>
        <w:t>قال ابن قدامة : " وليس لصلاة ال</w:t>
      </w:r>
      <w:r>
        <w:rPr>
          <w:rFonts w:ascii="Simplified Arabic" w:hAnsi="Simplified Arabic" w:cs="Simplified Arabic" w:hint="cs"/>
          <w:color w:val="000000" w:themeColor="text1"/>
          <w:sz w:val="32"/>
          <w:szCs w:val="32"/>
          <w:rtl/>
          <w:lang w:bidi="ar-DZ"/>
        </w:rPr>
        <w:t>ا</w:t>
      </w:r>
      <w:r w:rsidR="005B6986" w:rsidRPr="009F7033">
        <w:rPr>
          <w:rFonts w:ascii="Simplified Arabic" w:hAnsi="Simplified Arabic" w:cs="Simplified Arabic"/>
          <w:color w:val="000000" w:themeColor="text1"/>
          <w:sz w:val="32"/>
          <w:szCs w:val="32"/>
          <w:rtl/>
          <w:lang w:bidi="ar-DZ"/>
        </w:rPr>
        <w:t xml:space="preserve">ستسقاء وقت معيّن ،إلا أنّها لا تفعل في وقت النهي بغير خلاف لأن وقتها متّسع فلا حاجة إلى فعلها في وقت النهي ، و الأولى فعلها وقت صلاة العيد " </w:t>
      </w:r>
      <w:r w:rsidR="005B6986" w:rsidRPr="009F7033">
        <w:rPr>
          <w:rFonts w:ascii="Simplified Arabic" w:hAnsi="Simplified Arabic" w:cs="Simplified Arabic"/>
          <w:color w:val="000000" w:themeColor="text1"/>
          <w:sz w:val="32"/>
          <w:szCs w:val="32"/>
          <w:vertAlign w:val="superscript"/>
          <w:lang w:bidi="ar-DZ"/>
        </w:rPr>
        <w:t>(</w:t>
      </w:r>
      <w:r w:rsidR="005B6986" w:rsidRPr="009F7033">
        <w:rPr>
          <w:rStyle w:val="Appelnotedebasdep"/>
          <w:rFonts w:ascii="Simplified Arabic" w:hAnsi="Simplified Arabic" w:cs="Simplified Arabic"/>
          <w:color w:val="000000" w:themeColor="text1"/>
          <w:sz w:val="32"/>
          <w:szCs w:val="32"/>
          <w:lang w:bidi="ar-DZ"/>
        </w:rPr>
        <w:footnoteReference w:id="265"/>
      </w:r>
      <w:r w:rsidR="005B6986" w:rsidRPr="009F7033">
        <w:rPr>
          <w:rFonts w:ascii="Simplified Arabic" w:hAnsi="Simplified Arabic" w:cs="Simplified Arabic"/>
          <w:color w:val="000000" w:themeColor="text1"/>
          <w:sz w:val="32"/>
          <w:szCs w:val="32"/>
          <w:vertAlign w:val="superscript"/>
          <w:lang w:bidi="ar-DZ"/>
        </w:rPr>
        <w:t>)</w:t>
      </w:r>
      <w:r w:rsidR="005B6986" w:rsidRPr="009F7033">
        <w:rPr>
          <w:rFonts w:ascii="Simplified Arabic" w:hAnsi="Simplified Arabic" w:cs="Simplified Arabic"/>
          <w:color w:val="000000" w:themeColor="text1"/>
          <w:sz w:val="32"/>
          <w:szCs w:val="32"/>
          <w:rtl/>
          <w:lang w:bidi="ar-DZ"/>
        </w:rPr>
        <w:t>.</w:t>
      </w:r>
    </w:p>
    <w:p w:rsidR="005B6986" w:rsidRPr="009F7033" w:rsidRDefault="005B6986" w:rsidP="00837124">
      <w:pPr>
        <w:bidi/>
        <w:spacing w:line="240" w:lineRule="auto"/>
        <w:jc w:val="lowKashida"/>
        <w:rPr>
          <w:rFonts w:ascii="Simplified Arabic" w:hAnsi="Simplified Arabic" w:cs="Simplified Arabic"/>
          <w:sz w:val="32"/>
          <w:szCs w:val="32"/>
          <w:shd w:val="clear" w:color="auto" w:fill="FFFFFF"/>
          <w:rtl/>
        </w:rPr>
      </w:pPr>
      <w:r w:rsidRPr="009F7033">
        <w:rPr>
          <w:rFonts w:ascii="Simplified Arabic" w:hAnsi="Simplified Arabic" w:cs="Simplified Arabic"/>
          <w:color w:val="000000" w:themeColor="text1"/>
          <w:sz w:val="32"/>
          <w:szCs w:val="32"/>
          <w:rtl/>
          <w:lang w:bidi="ar-DZ"/>
        </w:rPr>
        <w:t>وجاء في</w:t>
      </w:r>
      <w:r w:rsidR="00352C32">
        <w:rPr>
          <w:rFonts w:ascii="Simplified Arabic" w:hAnsi="Simplified Arabic" w:cs="Simplified Arabic" w:hint="cs"/>
          <w:color w:val="000000" w:themeColor="text1"/>
          <w:sz w:val="32"/>
          <w:szCs w:val="32"/>
          <w:rtl/>
          <w:lang w:bidi="ar-DZ"/>
        </w:rPr>
        <w:t xml:space="preserve"> </w:t>
      </w:r>
      <w:r w:rsidRPr="009F7033">
        <w:rPr>
          <w:rFonts w:ascii="Simplified Arabic" w:hAnsi="Simplified Arabic" w:cs="Simplified Arabic"/>
          <w:color w:val="000000" w:themeColor="text1"/>
          <w:sz w:val="32"/>
          <w:szCs w:val="32"/>
          <w:rtl/>
          <w:lang w:bidi="ar-DZ"/>
        </w:rPr>
        <w:t>المجموع :</w:t>
      </w:r>
      <w:r w:rsidRPr="009F7033">
        <w:rPr>
          <w:rFonts w:ascii="Simplified Arabic" w:hAnsi="Simplified Arabic" w:cs="Simplified Arabic"/>
          <w:sz w:val="32"/>
          <w:szCs w:val="32"/>
          <w:shd w:val="clear" w:color="auto" w:fill="FFFFFF"/>
          <w:rtl/>
        </w:rPr>
        <w:t xml:space="preserve">وقت صلاة الاستسقاء ثلاثة أوجه : </w:t>
      </w:r>
    </w:p>
    <w:p w:rsidR="009C347C" w:rsidRDefault="00352C32" w:rsidP="009C347C">
      <w:pPr>
        <w:bidi/>
        <w:spacing w:line="240" w:lineRule="auto"/>
        <w:jc w:val="lowKashida"/>
        <w:rPr>
          <w:rFonts w:ascii="Simplified Arabic" w:hAnsi="Simplified Arabic" w:cs="Simplified Arabic"/>
          <w:sz w:val="32"/>
          <w:szCs w:val="32"/>
          <w:shd w:val="clear" w:color="auto" w:fill="FFFFFF"/>
          <w:rtl/>
        </w:rPr>
      </w:pPr>
      <w:r>
        <w:rPr>
          <w:rFonts w:ascii="Simplified Arabic" w:hAnsi="Simplified Arabic" w:cs="Simplified Arabic"/>
          <w:sz w:val="32"/>
          <w:szCs w:val="32"/>
          <w:shd w:val="clear" w:color="auto" w:fill="FFFFFF"/>
          <w:rtl/>
        </w:rPr>
        <w:t>أحده</w:t>
      </w:r>
      <w:r>
        <w:rPr>
          <w:rFonts w:ascii="Simplified Arabic" w:hAnsi="Simplified Arabic" w:cs="Simplified Arabic" w:hint="cs"/>
          <w:sz w:val="32"/>
          <w:szCs w:val="32"/>
          <w:shd w:val="clear" w:color="auto" w:fill="FFFFFF"/>
          <w:rtl/>
        </w:rPr>
        <w:t xml:space="preserve">ا </w:t>
      </w:r>
      <w:r w:rsidR="005B6986" w:rsidRPr="009F7033">
        <w:rPr>
          <w:rFonts w:ascii="Simplified Arabic" w:hAnsi="Simplified Arabic" w:cs="Simplified Arabic"/>
          <w:sz w:val="32"/>
          <w:szCs w:val="32"/>
          <w:shd w:val="clear" w:color="auto" w:fill="FFFFFF"/>
          <w:rtl/>
        </w:rPr>
        <w:t>: وقتها وقت صلاة</w:t>
      </w:r>
      <w:r w:rsidR="00DA2369">
        <w:rPr>
          <w:rFonts w:ascii="Simplified Arabic" w:hAnsi="Simplified Arabic" w:cs="Simplified Arabic"/>
          <w:sz w:val="32"/>
          <w:szCs w:val="32"/>
          <w:shd w:val="clear" w:color="auto" w:fill="FFFFFF"/>
        </w:rPr>
        <w:t xml:space="preserve"> </w:t>
      </w:r>
      <w:r w:rsidR="005B6986" w:rsidRPr="009F7033">
        <w:rPr>
          <w:rFonts w:ascii="Simplified Arabic" w:hAnsi="Simplified Arabic" w:cs="Simplified Arabic"/>
          <w:sz w:val="32"/>
          <w:szCs w:val="32"/>
          <w:shd w:val="clear" w:color="auto" w:fill="FFFFFF"/>
          <w:rtl/>
        </w:rPr>
        <w:t>العيد .</w:t>
      </w:r>
    </w:p>
    <w:p w:rsidR="005B6986" w:rsidRPr="009F7033" w:rsidRDefault="005B6986" w:rsidP="009C347C">
      <w:pPr>
        <w:bidi/>
        <w:spacing w:line="240" w:lineRule="auto"/>
        <w:jc w:val="lowKashida"/>
        <w:rPr>
          <w:rFonts w:ascii="Simplified Arabic" w:hAnsi="Simplified Arabic" w:cs="Simplified Arabic"/>
          <w:sz w:val="32"/>
          <w:szCs w:val="32"/>
          <w:shd w:val="clear" w:color="auto" w:fill="FFFFFF"/>
          <w:rtl/>
        </w:rPr>
      </w:pPr>
      <w:r w:rsidRPr="009F7033">
        <w:rPr>
          <w:rFonts w:ascii="Simplified Arabic" w:hAnsi="Simplified Arabic" w:cs="Simplified Arabic"/>
          <w:sz w:val="32"/>
          <w:szCs w:val="32"/>
          <w:shd w:val="clear" w:color="auto" w:fill="FFFFFF"/>
          <w:rtl/>
        </w:rPr>
        <w:t>الوجه الثاني: أول وقت صلاة العيد ويمتد إلى أن يصلي العصر</w:t>
      </w:r>
      <w:r w:rsidRPr="009F7033">
        <w:rPr>
          <w:rFonts w:ascii="Simplified Arabic" w:hAnsi="Simplified Arabic" w:cs="Simplified Arabic"/>
          <w:sz w:val="32"/>
          <w:szCs w:val="32"/>
          <w:shd w:val="clear" w:color="auto" w:fill="FFFFFF"/>
        </w:rPr>
        <w:t xml:space="preserve"> .</w:t>
      </w:r>
      <w:r w:rsidRPr="009F7033">
        <w:rPr>
          <w:rFonts w:ascii="Simplified Arabic" w:hAnsi="Simplified Arabic" w:cs="Simplified Arabic"/>
          <w:sz w:val="32"/>
          <w:szCs w:val="32"/>
        </w:rPr>
        <w:br/>
      </w:r>
      <w:r w:rsidRPr="009F7033">
        <w:rPr>
          <w:rFonts w:ascii="Simplified Arabic" w:hAnsi="Simplified Arabic" w:cs="Simplified Arabic"/>
          <w:sz w:val="32"/>
          <w:szCs w:val="32"/>
          <w:shd w:val="clear" w:color="auto" w:fill="FFFFFF"/>
          <w:rtl/>
        </w:rPr>
        <w:t xml:space="preserve">والثالث: وهو الصحيح ، بل الصواب : أنها لا تختص بوقت ، بل تجوز وتصح في كل وقت من ليل </w:t>
      </w:r>
      <w:r w:rsidR="00352C32">
        <w:rPr>
          <w:rFonts w:ascii="Simplified Arabic" w:hAnsi="Simplified Arabic" w:cs="Simplified Arabic" w:hint="cs"/>
          <w:sz w:val="32"/>
          <w:szCs w:val="32"/>
          <w:shd w:val="clear" w:color="auto" w:fill="FFFFFF"/>
          <w:rtl/>
        </w:rPr>
        <w:t>أ</w:t>
      </w:r>
      <w:r w:rsidRPr="009F7033">
        <w:rPr>
          <w:rFonts w:ascii="Simplified Arabic" w:hAnsi="Simplified Arabic" w:cs="Simplified Arabic"/>
          <w:sz w:val="32"/>
          <w:szCs w:val="32"/>
          <w:shd w:val="clear" w:color="auto" w:fill="FFFFFF"/>
          <w:rtl/>
        </w:rPr>
        <w:t>و</w:t>
      </w:r>
      <w:r w:rsidR="00352C32">
        <w:rPr>
          <w:rFonts w:ascii="Simplified Arabic" w:hAnsi="Simplified Arabic" w:cs="Simplified Arabic" w:hint="cs"/>
          <w:sz w:val="32"/>
          <w:szCs w:val="32"/>
          <w:shd w:val="clear" w:color="auto" w:fill="FFFFFF"/>
          <w:rtl/>
        </w:rPr>
        <w:t xml:space="preserve"> </w:t>
      </w:r>
      <w:r w:rsidRPr="009F7033">
        <w:rPr>
          <w:rFonts w:ascii="Simplified Arabic" w:hAnsi="Simplified Arabic" w:cs="Simplified Arabic"/>
          <w:sz w:val="32"/>
          <w:szCs w:val="32"/>
          <w:shd w:val="clear" w:color="auto" w:fill="FFFFFF"/>
          <w:rtl/>
        </w:rPr>
        <w:t xml:space="preserve">نهار  إلا أوقات الكراهة على أحد الوجهين ، وهذا هو المنصوص للشافعي  وبه قطع الجمهور وصححه المحققون </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266"/>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rPr>
        <w:t>.</w:t>
      </w:r>
    </w:p>
    <w:p w:rsidR="0099070C" w:rsidRPr="009F7033" w:rsidRDefault="0099070C" w:rsidP="00837124">
      <w:pPr>
        <w:bidi/>
        <w:spacing w:line="240" w:lineRule="auto"/>
        <w:jc w:val="lowKashida"/>
        <w:rPr>
          <w:rFonts w:ascii="Simplified Arabic" w:hAnsi="Simplified Arabic" w:cs="Simplified Arabic"/>
          <w:b/>
          <w:bCs/>
          <w:sz w:val="32"/>
          <w:szCs w:val="32"/>
          <w:shd w:val="clear" w:color="auto" w:fill="FFFFFF"/>
          <w:rtl/>
        </w:rPr>
      </w:pPr>
      <w:r w:rsidRPr="009F7033">
        <w:rPr>
          <w:rFonts w:ascii="Simplified Arabic" w:hAnsi="Simplified Arabic" w:cs="Simplified Arabic"/>
          <w:b/>
          <w:bCs/>
          <w:sz w:val="32"/>
          <w:szCs w:val="32"/>
          <w:shd w:val="clear" w:color="auto" w:fill="FFFFFF"/>
          <w:rtl/>
        </w:rPr>
        <w:t>القول الثاني :</w:t>
      </w:r>
    </w:p>
    <w:p w:rsidR="005B6986" w:rsidRPr="009F7033" w:rsidRDefault="0099070C" w:rsidP="00837124">
      <w:pPr>
        <w:bidi/>
        <w:spacing w:line="240" w:lineRule="auto"/>
        <w:jc w:val="lowKashida"/>
        <w:rPr>
          <w:rFonts w:ascii="Simplified Arabic" w:hAnsi="Simplified Arabic" w:cs="Simplified Arabic"/>
          <w:sz w:val="32"/>
          <w:szCs w:val="32"/>
          <w:shd w:val="clear" w:color="auto" w:fill="FFFFFF"/>
          <w:rtl/>
        </w:rPr>
      </w:pPr>
      <w:r w:rsidRPr="009F7033">
        <w:rPr>
          <w:rFonts w:ascii="Simplified Arabic" w:hAnsi="Simplified Arabic" w:cs="Simplified Arabic"/>
          <w:sz w:val="32"/>
          <w:szCs w:val="32"/>
          <w:shd w:val="clear" w:color="auto" w:fill="FFFFFF"/>
          <w:rtl/>
        </w:rPr>
        <w:t xml:space="preserve">  ذهب المالكية </w:t>
      </w:r>
      <w:r w:rsidR="005B6986" w:rsidRPr="009F7033">
        <w:rPr>
          <w:rFonts w:ascii="Simplified Arabic" w:hAnsi="Simplified Arabic" w:cs="Simplified Arabic"/>
          <w:sz w:val="32"/>
          <w:szCs w:val="32"/>
          <w:shd w:val="clear" w:color="auto" w:fill="FFFFFF"/>
          <w:rtl/>
        </w:rPr>
        <w:t xml:space="preserve"> إلى أنّ وقتها من وقت صلاة الضحى إلى الزوال فلا تُصلى قبله ولا بعده .</w:t>
      </w:r>
    </w:p>
    <w:p w:rsidR="00167FD7" w:rsidRDefault="00167FD7" w:rsidP="00837124">
      <w:pPr>
        <w:bidi/>
        <w:spacing w:line="240" w:lineRule="auto"/>
        <w:jc w:val="lowKashida"/>
        <w:rPr>
          <w:rFonts w:ascii="Simplified Arabic" w:hAnsi="Simplified Arabic" w:cs="Simplified Arabic"/>
          <w:sz w:val="32"/>
          <w:szCs w:val="32"/>
          <w:shd w:val="clear" w:color="auto" w:fill="FFFFFF"/>
          <w:rtl/>
        </w:rPr>
      </w:pPr>
    </w:p>
    <w:p w:rsidR="00167FD7" w:rsidRDefault="00167FD7" w:rsidP="00167FD7">
      <w:pPr>
        <w:bidi/>
        <w:spacing w:line="240" w:lineRule="auto"/>
        <w:jc w:val="lowKashida"/>
        <w:rPr>
          <w:rFonts w:ascii="Simplified Arabic" w:hAnsi="Simplified Arabic" w:cs="Simplified Arabic"/>
          <w:sz w:val="32"/>
          <w:szCs w:val="32"/>
          <w:shd w:val="clear" w:color="auto" w:fill="FFFFFF"/>
          <w:rtl/>
        </w:rPr>
      </w:pPr>
    </w:p>
    <w:p w:rsidR="005B6986" w:rsidRPr="009F7033" w:rsidRDefault="005B6986" w:rsidP="00167FD7">
      <w:pPr>
        <w:bidi/>
        <w:spacing w:line="240" w:lineRule="auto"/>
        <w:jc w:val="lowKashida"/>
        <w:rPr>
          <w:rFonts w:ascii="Simplified Arabic" w:hAnsi="Simplified Arabic" w:cs="Simplified Arabic"/>
          <w:sz w:val="32"/>
          <w:szCs w:val="32"/>
          <w:shd w:val="clear" w:color="auto" w:fill="FFFFFF"/>
          <w:rtl/>
          <w:lang w:bidi="ar-DZ"/>
        </w:rPr>
      </w:pPr>
      <w:r w:rsidRPr="009F7033">
        <w:rPr>
          <w:rFonts w:ascii="Simplified Arabic" w:hAnsi="Simplified Arabic" w:cs="Simplified Arabic"/>
          <w:sz w:val="32"/>
          <w:szCs w:val="32"/>
          <w:shd w:val="clear" w:color="auto" w:fill="FFFFFF"/>
          <w:rtl/>
        </w:rPr>
        <w:t xml:space="preserve">جاء في المدونة : " إنما تكون ضُحوَة من النهار لا في غير ذلك الحين من النهار و ذلك سنتها " </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267"/>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lang w:bidi="ar-DZ"/>
        </w:rPr>
        <w:t xml:space="preserve"> واستدلوا: </w:t>
      </w:r>
    </w:p>
    <w:p w:rsidR="005B6986" w:rsidRPr="009F7033" w:rsidRDefault="005B6986" w:rsidP="006D746A">
      <w:pPr>
        <w:pStyle w:val="Paragraphedeliste"/>
        <w:numPr>
          <w:ilvl w:val="0"/>
          <w:numId w:val="44"/>
        </w:numPr>
        <w:bidi/>
        <w:spacing w:line="240" w:lineRule="auto"/>
        <w:jc w:val="lowKashida"/>
        <w:rPr>
          <w:rStyle w:val="hadith"/>
          <w:rFonts w:ascii="Simplified Arabic" w:hAnsi="Simplified Arabic" w:cs="Simplified Arabic"/>
          <w:sz w:val="32"/>
          <w:szCs w:val="32"/>
          <w:shd w:val="clear" w:color="auto" w:fill="FFFFFF"/>
        </w:rPr>
      </w:pPr>
      <w:r w:rsidRPr="009F7033">
        <w:rPr>
          <w:rFonts w:ascii="Simplified Arabic" w:hAnsi="Simplified Arabic" w:cs="Simplified Arabic"/>
          <w:sz w:val="32"/>
          <w:szCs w:val="32"/>
          <w:shd w:val="clear" w:color="auto" w:fill="FFFFFF"/>
          <w:rtl/>
          <w:lang w:bidi="ar-DZ"/>
        </w:rPr>
        <w:t>بحديث السيدة عائشة رضي الله عنها</w:t>
      </w:r>
      <w:r w:rsidRPr="009F7033">
        <w:rPr>
          <w:rStyle w:val="hadith"/>
          <w:rFonts w:ascii="Simplified Arabic" w:hAnsi="Simplified Arabic" w:cs="Simplified Arabic"/>
          <w:sz w:val="32"/>
          <w:szCs w:val="32"/>
          <w:rtl/>
        </w:rPr>
        <w:t xml:space="preserve"> قالت : شَكَا الناسُ إلى النبيِّ صلَّى اللهُ عليه وسلَّم قُحوطَ المطرِ، فأمَرَ بمِنبَرٍ فوُضِعَ له في المصلَّى، ووعَد الناسَ يومًا يَخرُجونَ فيه، فخرَجَ عليه الصَّلاةُ والسلامُ حين بدَا حاجبُ الشَّمس، فقَعَدَ على المنبرِ فكَبَّر وحمِدَ اللهَ</w:t>
      </w:r>
      <w:r w:rsidRPr="009F7033">
        <w:rPr>
          <w:rStyle w:val="hadith"/>
          <w:rFonts w:ascii="Simplified Arabic" w:hAnsi="Simplified Arabic" w:cs="Simplified Arabic"/>
          <w:sz w:val="32"/>
          <w:szCs w:val="32"/>
          <w:shd w:val="clear" w:color="auto" w:fill="FFFFFF"/>
        </w:rPr>
        <w:t>.</w:t>
      </w:r>
      <w:r w:rsidRPr="009F7033">
        <w:rPr>
          <w:rStyle w:val="hadith"/>
          <w:rFonts w:ascii="Simplified Arabic" w:hAnsi="Simplified Arabic" w:cs="Simplified Arabic"/>
          <w:sz w:val="32"/>
          <w:szCs w:val="32"/>
          <w:shd w:val="clear" w:color="auto" w:fill="FFFFFF"/>
          <w:vertAlign w:val="superscript"/>
          <w:lang w:bidi="ar-DZ"/>
        </w:rPr>
        <w:t>(</w:t>
      </w:r>
      <w:r w:rsidRPr="009F7033">
        <w:rPr>
          <w:rStyle w:val="hadith"/>
          <w:rFonts w:ascii="Simplified Arabic" w:hAnsi="Simplified Arabic" w:cs="Simplified Arabic"/>
          <w:sz w:val="32"/>
          <w:szCs w:val="32"/>
          <w:shd w:val="clear" w:color="auto" w:fill="FFFFFF"/>
          <w:vertAlign w:val="superscript"/>
          <w:lang w:bidi="ar-DZ"/>
        </w:rPr>
        <w:footnoteReference w:id="268"/>
      </w:r>
      <w:r w:rsidRPr="009F7033">
        <w:rPr>
          <w:rStyle w:val="hadith"/>
          <w:rFonts w:ascii="Simplified Arabic" w:hAnsi="Simplified Arabic" w:cs="Simplified Arabic"/>
          <w:sz w:val="32"/>
          <w:szCs w:val="32"/>
          <w:shd w:val="clear" w:color="auto" w:fill="FFFFFF"/>
          <w:vertAlign w:val="superscript"/>
          <w:lang w:bidi="ar-DZ"/>
        </w:rPr>
        <w:t>)</w:t>
      </w:r>
    </w:p>
    <w:p w:rsidR="005B6986" w:rsidRPr="009F7033" w:rsidRDefault="005B6986" w:rsidP="00837124">
      <w:pPr>
        <w:bidi/>
        <w:spacing w:line="240" w:lineRule="auto"/>
        <w:ind w:left="360"/>
        <w:jc w:val="lowKashida"/>
        <w:rPr>
          <w:rStyle w:val="hadith"/>
          <w:rFonts w:ascii="Simplified Arabic" w:hAnsi="Simplified Arabic" w:cs="Simplified Arabic"/>
          <w:b/>
          <w:bCs/>
          <w:sz w:val="32"/>
          <w:szCs w:val="32"/>
          <w:shd w:val="clear" w:color="auto" w:fill="FFFFFF"/>
          <w:rtl/>
          <w:lang w:bidi="ar-DZ"/>
        </w:rPr>
      </w:pPr>
      <w:r w:rsidRPr="009F7033">
        <w:rPr>
          <w:rStyle w:val="hadith"/>
          <w:rFonts w:ascii="Simplified Arabic" w:hAnsi="Simplified Arabic" w:cs="Simplified Arabic"/>
          <w:b/>
          <w:bCs/>
          <w:sz w:val="32"/>
          <w:szCs w:val="32"/>
          <w:shd w:val="clear" w:color="auto" w:fill="FFFFFF"/>
          <w:rtl/>
        </w:rPr>
        <w:t>صورة القياس :</w:t>
      </w:r>
    </w:p>
    <w:p w:rsidR="005B6986" w:rsidRPr="009F7033" w:rsidRDefault="005B6986" w:rsidP="00DA2369">
      <w:pPr>
        <w:bidi/>
        <w:spacing w:line="240" w:lineRule="auto"/>
        <w:jc w:val="lowKashida"/>
        <w:rPr>
          <w:rFonts w:ascii="Simplified Arabic" w:hAnsi="Simplified Arabic" w:cs="Simplified Arabic"/>
          <w:sz w:val="32"/>
          <w:szCs w:val="32"/>
          <w:shd w:val="clear" w:color="auto" w:fill="FFFFFF"/>
          <w:rtl/>
          <w:lang w:bidi="ar-DZ"/>
        </w:rPr>
      </w:pPr>
      <w:r w:rsidRPr="009F7033">
        <w:rPr>
          <w:rStyle w:val="hadith"/>
          <w:rFonts w:ascii="Simplified Arabic" w:hAnsi="Simplified Arabic" w:cs="Simplified Arabic"/>
          <w:sz w:val="32"/>
          <w:szCs w:val="32"/>
          <w:shd w:val="clear" w:color="auto" w:fill="FFFFFF"/>
          <w:rtl/>
        </w:rPr>
        <w:lastRenderedPageBreak/>
        <w:t>أن صلا</w:t>
      </w:r>
      <w:r w:rsidR="00352C32">
        <w:rPr>
          <w:rStyle w:val="hadith"/>
          <w:rFonts w:ascii="Simplified Arabic" w:hAnsi="Simplified Arabic" w:cs="Simplified Arabic"/>
          <w:sz w:val="32"/>
          <w:szCs w:val="32"/>
          <w:shd w:val="clear" w:color="auto" w:fill="FFFFFF"/>
          <w:rtl/>
        </w:rPr>
        <w:t>ة ال</w:t>
      </w:r>
      <w:r w:rsidR="00352C32">
        <w:rPr>
          <w:rStyle w:val="hadith"/>
          <w:rFonts w:ascii="Simplified Arabic" w:hAnsi="Simplified Arabic" w:cs="Simplified Arabic" w:hint="cs"/>
          <w:sz w:val="32"/>
          <w:szCs w:val="32"/>
          <w:shd w:val="clear" w:color="auto" w:fill="FFFFFF"/>
          <w:rtl/>
        </w:rPr>
        <w:t>ا</w:t>
      </w:r>
      <w:r w:rsidRPr="009F7033">
        <w:rPr>
          <w:rStyle w:val="hadith"/>
          <w:rFonts w:ascii="Simplified Arabic" w:hAnsi="Simplified Arabic" w:cs="Simplified Arabic"/>
          <w:sz w:val="32"/>
          <w:szCs w:val="32"/>
          <w:shd w:val="clear" w:color="auto" w:fill="FFFFFF"/>
          <w:rtl/>
        </w:rPr>
        <w:t>ستسقاء تشبه  صل</w:t>
      </w:r>
      <w:r w:rsidR="00DA2369">
        <w:rPr>
          <w:rStyle w:val="hadith"/>
          <w:rFonts w:ascii="Simplified Arabic" w:hAnsi="Simplified Arabic" w:cs="Simplified Arabic"/>
          <w:sz w:val="32"/>
          <w:szCs w:val="32"/>
          <w:shd w:val="clear" w:color="auto" w:fill="FFFFFF"/>
          <w:rtl/>
        </w:rPr>
        <w:t xml:space="preserve">اة العيدين في الموضع و الصفة </w:t>
      </w:r>
      <w:r w:rsidR="00DA2369">
        <w:rPr>
          <w:rStyle w:val="hadith"/>
          <w:rFonts w:ascii="Simplified Arabic" w:hAnsi="Simplified Arabic" w:cs="Simplified Arabic" w:hint="cs"/>
          <w:sz w:val="32"/>
          <w:szCs w:val="32"/>
          <w:shd w:val="clear" w:color="auto" w:fill="FFFFFF"/>
          <w:rtl/>
        </w:rPr>
        <w:t>فبالتالي</w:t>
      </w:r>
      <w:r w:rsidRPr="009F7033">
        <w:rPr>
          <w:rStyle w:val="hadith"/>
          <w:rFonts w:ascii="Simplified Arabic" w:hAnsi="Simplified Arabic" w:cs="Simplified Arabic"/>
          <w:sz w:val="32"/>
          <w:szCs w:val="32"/>
          <w:shd w:val="clear" w:color="auto" w:fill="FFFFFF"/>
          <w:rtl/>
        </w:rPr>
        <w:t xml:space="preserve"> تقتضي نفس الوقت أيضًا </w:t>
      </w:r>
      <w:r w:rsidRPr="009F7033">
        <w:rPr>
          <w:rStyle w:val="hadith"/>
          <w:rFonts w:ascii="Simplified Arabic" w:hAnsi="Simplified Arabic" w:cs="Simplified Arabic"/>
          <w:sz w:val="32"/>
          <w:szCs w:val="32"/>
          <w:shd w:val="clear" w:color="auto" w:fill="FFFFFF"/>
          <w:vertAlign w:val="superscript"/>
          <w:lang w:bidi="ar-DZ"/>
        </w:rPr>
        <w:t>(</w:t>
      </w:r>
      <w:r w:rsidRPr="009F7033">
        <w:rPr>
          <w:rStyle w:val="hadith"/>
          <w:rFonts w:ascii="Simplified Arabic" w:hAnsi="Simplified Arabic" w:cs="Simplified Arabic"/>
          <w:sz w:val="32"/>
          <w:szCs w:val="32"/>
          <w:shd w:val="clear" w:color="auto" w:fill="FFFFFF"/>
          <w:vertAlign w:val="superscript"/>
          <w:lang w:bidi="ar-DZ"/>
        </w:rPr>
        <w:footnoteReference w:id="269"/>
      </w:r>
      <w:r w:rsidRPr="009F7033">
        <w:rPr>
          <w:rStyle w:val="hadith"/>
          <w:rFonts w:ascii="Simplified Arabic" w:hAnsi="Simplified Arabic" w:cs="Simplified Arabic"/>
          <w:sz w:val="32"/>
          <w:szCs w:val="32"/>
          <w:shd w:val="clear" w:color="auto" w:fill="FFFFFF"/>
          <w:vertAlign w:val="superscript"/>
          <w:lang w:bidi="ar-DZ"/>
        </w:rPr>
        <w:t>)</w:t>
      </w:r>
      <w:r w:rsidRPr="009F7033">
        <w:rPr>
          <w:rStyle w:val="hadith"/>
          <w:rFonts w:ascii="Simplified Arabic" w:hAnsi="Simplified Arabic" w:cs="Simplified Arabic"/>
          <w:sz w:val="32"/>
          <w:szCs w:val="32"/>
          <w:shd w:val="clear" w:color="auto" w:fill="FFFFFF"/>
          <w:rtl/>
          <w:lang w:bidi="ar-DZ"/>
        </w:rPr>
        <w:t>.</w:t>
      </w:r>
    </w:p>
    <w:p w:rsidR="005B6986" w:rsidRPr="009F7033" w:rsidRDefault="005B6986" w:rsidP="00837124">
      <w:pPr>
        <w:bidi/>
        <w:spacing w:line="240" w:lineRule="auto"/>
        <w:jc w:val="lowKashida"/>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 xml:space="preserve">المسألة الثانية : الجهر و الإسرار في القراءة في صلاة الكسوف </w:t>
      </w:r>
    </w:p>
    <w:p w:rsidR="005B6986" w:rsidRPr="009F7033" w:rsidRDefault="005B6986" w:rsidP="004F0E25">
      <w:p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صلاة الكسوف صلاة شرّعها الإسلام عند حدوث كسوف الشمس أو خسوف القمر ، وهي سنة مؤكدة عن النبي صلى الله عليه و سلم ، وقد روي عن النبي صلى الله عليه و سلم أنّه قال : " إنّ الشمسَ و القمرَ لا يَنكسِفَان لموتِ أحدٍ من الناسِ ، و لكنّهمَا آيتَانِ من آياتِ الله ِ ، فإذَا رأيتُموهُمَا فَقُوموا فصلّوا "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70"/>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xml:space="preserve"> .</w:t>
      </w:r>
    </w:p>
    <w:p w:rsidR="00352C32" w:rsidRDefault="00352C32" w:rsidP="00837124">
      <w:pPr>
        <w:bidi/>
        <w:spacing w:line="240" w:lineRule="auto"/>
        <w:jc w:val="lowKashida"/>
        <w:rPr>
          <w:rFonts w:ascii="Simplified Arabic" w:hAnsi="Simplified Arabic" w:cs="Simplified Arabic"/>
          <w:sz w:val="32"/>
          <w:szCs w:val="32"/>
          <w:rtl/>
          <w:lang w:bidi="ar-DZ"/>
        </w:rPr>
      </w:pPr>
    </w:p>
    <w:p w:rsidR="00352C32" w:rsidRDefault="00352C32" w:rsidP="00352C32">
      <w:pPr>
        <w:bidi/>
        <w:spacing w:line="240" w:lineRule="auto"/>
        <w:jc w:val="lowKashida"/>
        <w:rPr>
          <w:rFonts w:ascii="Simplified Arabic" w:hAnsi="Simplified Arabic" w:cs="Simplified Arabic"/>
          <w:sz w:val="32"/>
          <w:szCs w:val="32"/>
          <w:rtl/>
          <w:lang w:bidi="ar-DZ"/>
        </w:rPr>
      </w:pPr>
    </w:p>
    <w:p w:rsidR="00352C32" w:rsidRDefault="00352C32" w:rsidP="00352C32">
      <w:pPr>
        <w:bidi/>
        <w:spacing w:line="240" w:lineRule="auto"/>
        <w:jc w:val="lowKashida"/>
        <w:rPr>
          <w:rFonts w:ascii="Simplified Arabic" w:hAnsi="Simplified Arabic" w:cs="Simplified Arabic"/>
          <w:sz w:val="32"/>
          <w:szCs w:val="32"/>
          <w:rtl/>
          <w:lang w:bidi="ar-DZ"/>
        </w:rPr>
      </w:pPr>
    </w:p>
    <w:p w:rsidR="00352C32" w:rsidRDefault="00352C32" w:rsidP="00352C32">
      <w:pPr>
        <w:bidi/>
        <w:spacing w:line="240" w:lineRule="auto"/>
        <w:jc w:val="lowKashida"/>
        <w:rPr>
          <w:rFonts w:ascii="Simplified Arabic" w:hAnsi="Simplified Arabic" w:cs="Simplified Arabic"/>
          <w:sz w:val="32"/>
          <w:szCs w:val="32"/>
          <w:rtl/>
          <w:lang w:bidi="ar-DZ"/>
        </w:rPr>
      </w:pPr>
    </w:p>
    <w:p w:rsidR="00167FD7" w:rsidRPr="00352C32" w:rsidRDefault="005B6986" w:rsidP="00352C32">
      <w:p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و قد اختلف أهل العلم في كسوف الشمس ، هل يُسرُّ بالقراءة أم يُجهَر ؟ على قولين : </w:t>
      </w:r>
    </w:p>
    <w:p w:rsidR="00167FD7" w:rsidRPr="00167FD7" w:rsidRDefault="005B6986" w:rsidP="00167FD7">
      <w:pPr>
        <w:bidi/>
        <w:spacing w:line="240" w:lineRule="auto"/>
        <w:jc w:val="lowKashida"/>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القول الأول :</w:t>
      </w:r>
    </w:p>
    <w:p w:rsidR="005B6986" w:rsidRPr="009F7033" w:rsidRDefault="005B6986" w:rsidP="00167FD7">
      <w:p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 الإسرار بالقراءة ، و هو ما ذهب إليه الشافعي و مالك و أبي حنيفة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71"/>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5B6986" w:rsidP="00837124">
      <w:p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قال القاضي عبد الوهاب بهذا المعنى</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72"/>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xml:space="preserve"> : " صلاة كسوف الشمس سنة مؤكدة ، و تُصلى بلا آذان  ولا إقامة ، يدخل المصلي المسجد فيكبر تكبيرة الإحرام ، ثم يقرأ الفاتحة و سورة سرًا ، و </w:t>
      </w:r>
      <w:r w:rsidRPr="009F7033">
        <w:rPr>
          <w:rFonts w:ascii="Simplified Arabic" w:hAnsi="Simplified Arabic" w:cs="Simplified Arabic"/>
          <w:sz w:val="32"/>
          <w:szCs w:val="32"/>
          <w:rtl/>
          <w:lang w:bidi="ar-DZ"/>
        </w:rPr>
        <w:lastRenderedPageBreak/>
        <w:t>يُستحب له إطالة القراءة مالم يشق على المأمومين ، ثم يركع ركوعًا طويلًا يقارب مدة القراءة  ، ثم يرفع قائلا : سمع الله لمن حمِدَه و يقف قائمًا ، ثم يسجد سجدتين كسائر الصلوات ، بعد ذلك يقوم للركعة الثانية و يصليها كما صلى الركعة الأولى ، فيختم الصلاة بالتشهد والسلام ".</w:t>
      </w:r>
    </w:p>
    <w:p w:rsidR="005B6986" w:rsidRPr="009F7033" w:rsidRDefault="005B6986" w:rsidP="00B81169">
      <w:p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و قال الشيرازي : " فإن كانت في كسوف الشمس أسرّ ، و إن كانت في خسوف القمر جَهَر ثم يخطب خطبتين يخوفهم فيهما بالله "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73"/>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 xml:space="preserve">. </w:t>
      </w:r>
    </w:p>
    <w:p w:rsidR="005B6986" w:rsidRPr="009F7033" w:rsidRDefault="005B6986" w:rsidP="00837124">
      <w:pPr>
        <w:bidi/>
        <w:spacing w:line="240" w:lineRule="auto"/>
        <w:jc w:val="lowKashida"/>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 xml:space="preserve">و استدل أصحاب هذا القول : </w:t>
      </w:r>
    </w:p>
    <w:p w:rsidR="005B6986" w:rsidRPr="009F7033" w:rsidRDefault="005B6986" w:rsidP="00837124">
      <w:pPr>
        <w:pStyle w:val="Paragraphedeliste"/>
        <w:numPr>
          <w:ilvl w:val="0"/>
          <w:numId w:val="45"/>
        </w:numPr>
        <w:bidi/>
        <w:spacing w:line="240" w:lineRule="auto"/>
        <w:jc w:val="lowKashida"/>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 xml:space="preserve">حديث ابن عبّاس : " صلّيت مع رسُولِ الله صلى الله عليه و سلم الكسُوفَ ، فلم أسمَع منه فيها حرفًا من القرآن "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74"/>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Default="005B6986" w:rsidP="00837124">
      <w:p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وجه الدلالة : يُظهر الحديث جانبا من كيفية آداء النبي صلى الله عليه و سلم لصلاة الكسوف ويستدل منه على بعض الأحكام منها كالإسرار و عدم الجهر بالقراءة في صلاة الكسوف .</w:t>
      </w:r>
    </w:p>
    <w:p w:rsidR="00167FD7" w:rsidRPr="009F7033" w:rsidRDefault="00167FD7" w:rsidP="00167FD7">
      <w:pPr>
        <w:bidi/>
        <w:spacing w:line="240" w:lineRule="auto"/>
        <w:jc w:val="lowKashida"/>
        <w:rPr>
          <w:rFonts w:ascii="Simplified Arabic" w:hAnsi="Simplified Arabic" w:cs="Simplified Arabic"/>
          <w:sz w:val="32"/>
          <w:szCs w:val="32"/>
          <w:rtl/>
          <w:lang w:bidi="ar-DZ"/>
        </w:rPr>
      </w:pPr>
    </w:p>
    <w:p w:rsidR="0099070C" w:rsidRPr="009F7033" w:rsidRDefault="005B6986" w:rsidP="00515A2E">
      <w:pPr>
        <w:pStyle w:val="Paragraphedeliste"/>
        <w:numPr>
          <w:ilvl w:val="0"/>
          <w:numId w:val="45"/>
        </w:numPr>
        <w:bidi/>
        <w:spacing w:line="240" w:lineRule="auto"/>
        <w:jc w:val="lowKashida"/>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t>لما روي عن السيدّة عائشة رضي الله عنها قالت : " كُسِفتِ الشمسُ على عهدِ رسول الله صلى الله عليه و سلم ، فخرجَ رسُول الله صلى الله عليهِ و سلم ، فصلّى بالناسِ</w:t>
      </w:r>
      <w:r w:rsidR="00515A2E">
        <w:rPr>
          <w:rFonts w:ascii="Simplified Arabic" w:hAnsi="Simplified Arabic" w:cs="Simplified Arabic" w:hint="cs"/>
          <w:sz w:val="32"/>
          <w:szCs w:val="32"/>
          <w:rtl/>
          <w:lang w:bidi="ar-DZ"/>
        </w:rPr>
        <w:t xml:space="preserve"> </w:t>
      </w:r>
      <w:r w:rsidRPr="009F7033">
        <w:rPr>
          <w:rFonts w:ascii="Simplified Arabic" w:hAnsi="Simplified Arabic" w:cs="Simplified Arabic"/>
          <w:sz w:val="32"/>
          <w:szCs w:val="32"/>
          <w:rtl/>
          <w:lang w:bidi="ar-DZ"/>
        </w:rPr>
        <w:t xml:space="preserve">فقامَ فحرزتُ قراءتَهُ فرأيتُ أنّه قرأ بسورةِ البقرة ، ثم سجد سجدتين ، ثم قام فأطالَ القراءَة فحزَرتُ أنّه قرأ بسورةِ آل عِمرانَ </w:t>
      </w:r>
      <w:r w:rsidRPr="009F7033">
        <w:rPr>
          <w:rFonts w:ascii="Simplified Arabic" w:hAnsi="Simplified Arabic" w:cs="Simplified Arabic"/>
          <w:sz w:val="32"/>
          <w:szCs w:val="32"/>
          <w:vertAlign w:val="superscript"/>
          <w:rtl/>
          <w:lang w:bidi="ar-DZ"/>
        </w:rPr>
        <w:t xml:space="preserve">"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75"/>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5B6986" w:rsidP="00837124">
      <w:p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وجه الدلالة : فيستدل بالحديث على مشروعية عدم الجهر بالقراءة و ذلك لدلالة النص على عدم السماع بقولها رضي الله عنها " رأيت " ، " حزرت قراءته " مما يشر إلى أن قراءته صلى الله عليه و سلم كانت أقرب إلى السرية .</w:t>
      </w:r>
    </w:p>
    <w:p w:rsidR="0099070C" w:rsidRPr="009F7033" w:rsidRDefault="005B6986" w:rsidP="00837124">
      <w:p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b/>
          <w:bCs/>
          <w:sz w:val="32"/>
          <w:szCs w:val="32"/>
          <w:rtl/>
          <w:lang w:bidi="ar-DZ"/>
        </w:rPr>
        <w:t>القول الثاني :</w:t>
      </w:r>
    </w:p>
    <w:p w:rsidR="005B6986" w:rsidRPr="009F7033" w:rsidRDefault="00E501DE" w:rsidP="00837124">
      <w:pPr>
        <w:bidi/>
        <w:spacing w:line="240" w:lineRule="auto"/>
        <w:jc w:val="low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5B6986" w:rsidRPr="009F7033">
        <w:rPr>
          <w:rFonts w:ascii="Simplified Arabic" w:hAnsi="Simplified Arabic" w:cs="Simplified Arabic"/>
          <w:sz w:val="32"/>
          <w:szCs w:val="32"/>
          <w:rtl/>
          <w:lang w:bidi="ar-DZ"/>
        </w:rPr>
        <w:t>وهو ما ذهب إليه الحنابلة وقالوا بأنّه يُجهَر في صلاة الكسوف .</w:t>
      </w:r>
    </w:p>
    <w:p w:rsidR="005B6986" w:rsidRPr="009F7033" w:rsidRDefault="005B6986" w:rsidP="00837124">
      <w:p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جاء في الزاد : " تُسن جماعة و فرادى إذا كسف أحد النيرين ركعتين ، و يقرأ في الأولى جهرًا بعد الفاتحة سورة طويلة ثم يركع طويلًا ثم يرفع و يسمع و يحمد ثم يقرأ الفاتحة و سورة طويلة دون الأولى ثم يركع فيطيل وهو دون الأول ثم يرفع ثم يسجد سجدتين طويلتين ثم يصلي الثانية كالأولى ، لكن دونها في كل مايفعل ثم يتشهد و يسلم "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76"/>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99070C" w:rsidRPr="009F7033" w:rsidRDefault="0099070C" w:rsidP="00837124">
      <w:pPr>
        <w:bidi/>
        <w:spacing w:line="240" w:lineRule="auto"/>
        <w:jc w:val="lowKashida"/>
        <w:rPr>
          <w:rFonts w:ascii="Simplified Arabic" w:hAnsi="Simplified Arabic" w:cs="Simplified Arabic"/>
          <w:b/>
          <w:bCs/>
          <w:sz w:val="32"/>
          <w:szCs w:val="32"/>
          <w:lang w:bidi="ar-DZ"/>
        </w:rPr>
      </w:pPr>
      <w:r w:rsidRPr="009F7033">
        <w:rPr>
          <w:rFonts w:ascii="Simplified Arabic" w:hAnsi="Simplified Arabic" w:cs="Simplified Arabic"/>
          <w:b/>
          <w:bCs/>
          <w:sz w:val="32"/>
          <w:szCs w:val="32"/>
          <w:rtl/>
          <w:lang w:bidi="ar-DZ"/>
        </w:rPr>
        <w:t>واستدلوا :</w:t>
      </w:r>
    </w:p>
    <w:p w:rsidR="005B6986" w:rsidRPr="009F7033" w:rsidRDefault="005B6986" w:rsidP="00837124">
      <w:pPr>
        <w:pStyle w:val="Paragraphedeliste"/>
        <w:numPr>
          <w:ilvl w:val="0"/>
          <w:numId w:val="45"/>
        </w:num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بحديث السيدة عائشة رضي الله عنها " جهرَ النبي صلى الله عليه و سلم في صلاة الخسوف بقراءَته ، فإذا فرغ من قراءَته كبّر فركع ، و إذا رفعَ من الركعة قال : سمعَ الله لمَن حمدَه ، ربّنا ولك الحمد ، ثمّ يعاود القراءة في صلاةِ الكسوفِ ،أربع ركعاتٍ في ركعتين ، و أربعِ سجدات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77"/>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167FD7" w:rsidRDefault="00167FD7" w:rsidP="00837124">
      <w:pPr>
        <w:bidi/>
        <w:spacing w:line="240" w:lineRule="auto"/>
        <w:jc w:val="lowKashida"/>
        <w:rPr>
          <w:rFonts w:ascii="Simplified Arabic" w:hAnsi="Simplified Arabic" w:cs="Simplified Arabic"/>
          <w:sz w:val="32"/>
          <w:szCs w:val="32"/>
          <w:rtl/>
          <w:lang w:bidi="ar-DZ"/>
        </w:rPr>
      </w:pPr>
    </w:p>
    <w:p w:rsidR="005B6986" w:rsidRPr="009F7033" w:rsidRDefault="005B6986" w:rsidP="00167FD7">
      <w:p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وجه الدلالة : أنّه عليه الصلاة و السلام جهر في صلاة الخسوف ، ولا فرق في ذلك بين كسوف الشمس أو خسوف القمر لأنّ حكمَهما واحد .</w:t>
      </w:r>
    </w:p>
    <w:p w:rsidR="005B6986" w:rsidRPr="009F7033" w:rsidRDefault="005B6986" w:rsidP="00837124">
      <w:pPr>
        <w:bidi/>
        <w:spacing w:line="240" w:lineRule="auto"/>
        <w:jc w:val="lowKashida"/>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صورة القياس :</w:t>
      </w:r>
    </w:p>
    <w:p w:rsidR="005B6986" w:rsidRPr="009C347C" w:rsidRDefault="005B6986" w:rsidP="009C347C">
      <w:pPr>
        <w:pStyle w:val="Paragraphedeliste"/>
        <w:numPr>
          <w:ilvl w:val="0"/>
          <w:numId w:val="45"/>
        </w:num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 xml:space="preserve">الإستدلال بالقياس في الإسرار على  الصلوات النهارية يفيد أن صلاة الكسوف تؤدى نهارًا </w:t>
      </w:r>
      <w:r w:rsidRPr="009C347C">
        <w:rPr>
          <w:rFonts w:ascii="Simplified Arabic" w:hAnsi="Simplified Arabic" w:cs="Simplified Arabic"/>
          <w:sz w:val="32"/>
          <w:szCs w:val="32"/>
          <w:rtl/>
          <w:lang w:bidi="ar-DZ"/>
        </w:rPr>
        <w:t xml:space="preserve">فينبغي أن تكون القراءة فيها سرًا كسائر الصلوات النهارية فرضًا و نفلًا ، وعلى الرغم من أن هذا القياس مبني على وصفٍ شهبي قد لا يكون مناسبًا تماما ، إلا أن اعتماد الشارع لهذا الإعتبار في الصلوات النهارية قد يوحي حكمة أو مناسبة في هذا التشبيه </w:t>
      </w:r>
      <w:r w:rsidRPr="009C347C">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78"/>
      </w:r>
      <w:r w:rsidRPr="009C347C">
        <w:rPr>
          <w:rFonts w:ascii="Simplified Arabic" w:hAnsi="Simplified Arabic" w:cs="Simplified Arabic"/>
          <w:sz w:val="32"/>
          <w:szCs w:val="32"/>
          <w:vertAlign w:val="superscript"/>
          <w:lang w:bidi="ar-DZ"/>
        </w:rPr>
        <w:t>)</w:t>
      </w:r>
      <w:r w:rsidRPr="009C347C">
        <w:rPr>
          <w:rFonts w:ascii="Simplified Arabic" w:hAnsi="Simplified Arabic" w:cs="Simplified Arabic"/>
          <w:sz w:val="32"/>
          <w:szCs w:val="32"/>
          <w:rtl/>
          <w:lang w:bidi="ar-DZ"/>
        </w:rPr>
        <w:t>.</w:t>
      </w:r>
    </w:p>
    <w:p w:rsidR="005B6986" w:rsidRPr="009F7033" w:rsidRDefault="005B6986" w:rsidP="00837124">
      <w:pPr>
        <w:pStyle w:val="Paragraphedeliste"/>
        <w:numPr>
          <w:ilvl w:val="0"/>
          <w:numId w:val="45"/>
        </w:numPr>
        <w:bidi/>
        <w:spacing w:line="240" w:lineRule="auto"/>
        <w:jc w:val="lowKashida"/>
        <w:rPr>
          <w:rFonts w:ascii="Simplified Arabic" w:hAnsi="Simplified Arabic" w:cs="Simplified Arabic"/>
          <w:sz w:val="32"/>
          <w:szCs w:val="32"/>
          <w:lang w:bidi="ar-DZ"/>
        </w:rPr>
      </w:pPr>
      <w:r w:rsidRPr="009F7033">
        <w:rPr>
          <w:rFonts w:ascii="Simplified Arabic" w:hAnsi="Simplified Arabic" w:cs="Simplified Arabic"/>
          <w:sz w:val="32"/>
          <w:szCs w:val="32"/>
          <w:rtl/>
          <w:lang w:bidi="ar-DZ"/>
        </w:rPr>
        <w:lastRenderedPageBreak/>
        <w:t xml:space="preserve">الإستدلال بالقياس في الجهر بأنها نافلة شُرّعت لها الجماعة فكان من سننها الجهر قياسًا على صلاة الإستسقاء و العيد و التراويح ، وهذا وصف شبهي لعدم مناسبته للجهر بالقراءة و مع أن الشارع اعتبره في صلاتي العيد و الإستسقاء مما يوهم اشتماله على حكمة مناسبة للحكم </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279"/>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lang w:bidi="ar-DZ"/>
        </w:rPr>
        <w:t>.</w:t>
      </w:r>
    </w:p>
    <w:p w:rsidR="005B6986" w:rsidRPr="009F7033" w:rsidRDefault="005B6986" w:rsidP="00837124">
      <w:pPr>
        <w:bidi/>
        <w:spacing w:line="240" w:lineRule="auto"/>
        <w:jc w:val="lowKashida"/>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القول المختار :</w:t>
      </w:r>
    </w:p>
    <w:p w:rsidR="005B6986" w:rsidRPr="009F7033" w:rsidRDefault="005B6986" w:rsidP="00EC7845">
      <w:pPr>
        <w:bidi/>
        <w:spacing w:line="240" w:lineRule="auto"/>
        <w:jc w:val="lowKashida"/>
        <w:rPr>
          <w:rFonts w:ascii="Simplified Arabic" w:hAnsi="Simplified Arabic" w:cs="Simplified Arabic"/>
          <w:sz w:val="32"/>
          <w:szCs w:val="32"/>
          <w:rtl/>
          <w:lang w:bidi="ar-DZ"/>
        </w:rPr>
      </w:pPr>
      <w:r w:rsidRPr="009F7033">
        <w:rPr>
          <w:rFonts w:ascii="Simplified Arabic" w:hAnsi="Simplified Arabic" w:cs="Simplified Arabic"/>
          <w:sz w:val="32"/>
          <w:szCs w:val="32"/>
          <w:rtl/>
          <w:lang w:bidi="ar-DZ"/>
        </w:rPr>
        <w:t>المسألة تنازعها أصلان فقهيان  و تكافؤت أدلة القولين فيها، فهي من جهة تشبه الصلوات النهارية التي يكون الأصل فيها الإسرار سواءًا كانت فرضًا كالظهر و العصر ، أو نفلًا ماعدا صلاتي العيد والإستسقاء حيث يشرع الجهر ، و من جهة ثانية تشبه السنن التي تؤدى جماعة في النهار كصلاة العيد و الإستسقاء التي يُجهر فيها بالقراءة ، و لذلك ألحق المالكية و الشافعية و أبي حنيفة صلاة الكسوف بالأصل الأول فقالوا فيها بالإسرار ، بينما ألحقها الحنابلة بالأصل الث</w:t>
      </w:r>
      <w:r w:rsidR="00352C32">
        <w:rPr>
          <w:rFonts w:ascii="Simplified Arabic" w:hAnsi="Simplified Arabic" w:cs="Simplified Arabic"/>
          <w:sz w:val="32"/>
          <w:szCs w:val="32"/>
          <w:rtl/>
          <w:lang w:bidi="ar-DZ"/>
        </w:rPr>
        <w:t>اني فقالوا بالجهر فيه</w:t>
      </w:r>
      <w:r w:rsidR="00352C32">
        <w:rPr>
          <w:rFonts w:ascii="Simplified Arabic" w:hAnsi="Simplified Arabic" w:cs="Simplified Arabic" w:hint="cs"/>
          <w:sz w:val="32"/>
          <w:szCs w:val="32"/>
          <w:rtl/>
          <w:lang w:bidi="ar-DZ"/>
        </w:rPr>
        <w:t xml:space="preserve"> ، </w:t>
      </w:r>
      <w:r w:rsidRPr="009F7033">
        <w:rPr>
          <w:rFonts w:ascii="Simplified Arabic" w:hAnsi="Simplified Arabic" w:cs="Simplified Arabic"/>
          <w:sz w:val="32"/>
          <w:szCs w:val="32"/>
          <w:rtl/>
          <w:lang w:bidi="ar-DZ"/>
        </w:rPr>
        <w:t>يمكن القول بأن المختار ما ذهب إليه ا</w:t>
      </w:r>
      <w:r w:rsidR="00EC7845">
        <w:rPr>
          <w:rFonts w:ascii="Simplified Arabic" w:hAnsi="Simplified Arabic" w:cs="Simplified Arabic" w:hint="cs"/>
          <w:sz w:val="32"/>
          <w:szCs w:val="32"/>
          <w:rtl/>
          <w:lang w:bidi="ar-DZ"/>
        </w:rPr>
        <w:t xml:space="preserve">لمالكية </w:t>
      </w:r>
      <w:r w:rsidR="00EC7845">
        <w:rPr>
          <w:rFonts w:ascii="Simplified Arabic" w:hAnsi="Simplified Arabic" w:cs="Simplified Arabic" w:hint="cs"/>
          <w:sz w:val="32"/>
          <w:szCs w:val="32"/>
          <w:vertAlign w:val="superscript"/>
          <w:rtl/>
          <w:lang w:bidi="ar-DZ"/>
        </w:rPr>
        <w:t>.</w:t>
      </w:r>
    </w:p>
    <w:p w:rsidR="005B6986" w:rsidRPr="009F7033" w:rsidRDefault="005B6986" w:rsidP="00837124">
      <w:pPr>
        <w:bidi/>
        <w:spacing w:line="240" w:lineRule="auto"/>
        <w:jc w:val="lowKashida"/>
        <w:rPr>
          <w:rFonts w:ascii="Simplified Arabic" w:hAnsi="Simplified Arabic" w:cs="Simplified Arabic"/>
          <w:b/>
          <w:bCs/>
          <w:sz w:val="32"/>
          <w:szCs w:val="32"/>
          <w:rtl/>
          <w:lang w:bidi="ar-DZ"/>
        </w:rPr>
      </w:pPr>
      <w:r w:rsidRPr="009F7033">
        <w:rPr>
          <w:rFonts w:ascii="Simplified Arabic" w:hAnsi="Simplified Arabic" w:cs="Simplified Arabic"/>
          <w:b/>
          <w:bCs/>
          <w:sz w:val="32"/>
          <w:szCs w:val="32"/>
          <w:rtl/>
          <w:lang w:bidi="ar-DZ"/>
        </w:rPr>
        <w:t>المسألة الثالثة : حكم الصلاة للمجتهد إذا أخطأ في تحديد القبلة .</w:t>
      </w:r>
    </w:p>
    <w:p w:rsidR="005B6986" w:rsidRPr="009F7033" w:rsidRDefault="005B6986" w:rsidP="00E501DE">
      <w:pPr>
        <w:bidi/>
        <w:spacing w:line="240" w:lineRule="auto"/>
        <w:jc w:val="lowKashida"/>
        <w:rPr>
          <w:rFonts w:ascii="Simplified Arabic" w:hAnsi="Simplified Arabic" w:cs="Simplified Arabic"/>
          <w:sz w:val="32"/>
          <w:szCs w:val="32"/>
          <w:rtl/>
        </w:rPr>
      </w:pPr>
      <w:r w:rsidRPr="009F7033">
        <w:rPr>
          <w:rFonts w:ascii="Simplified Arabic" w:hAnsi="Simplified Arabic" w:cs="Simplified Arabic"/>
          <w:sz w:val="32"/>
          <w:szCs w:val="32"/>
          <w:rtl/>
          <w:lang w:bidi="ar-DZ"/>
        </w:rPr>
        <w:t>استقبال القبلة شرط لصحة الصلاة لقوله تعال</w:t>
      </w:r>
      <w:r w:rsidRPr="009F7033">
        <w:rPr>
          <w:rFonts w:ascii="Simplified Arabic" w:hAnsi="Simplified Arabic" w:cs="Simplified Arabic"/>
          <w:sz w:val="32"/>
          <w:szCs w:val="32"/>
          <w:rtl/>
        </w:rPr>
        <w:t xml:space="preserve">ى : </w:t>
      </w:r>
      <w:r w:rsidR="00E501DE" w:rsidRPr="00E501DE">
        <w:rPr>
          <w:rFonts w:ascii="Sakkal Majalla" w:hAnsi="Sakkal Majalla" w:cs="Sakkal Majalla"/>
          <w:b/>
          <w:bCs/>
          <w:color w:val="000000" w:themeColor="text1"/>
          <w:sz w:val="32"/>
          <w:szCs w:val="32"/>
          <w:rtl/>
        </w:rPr>
        <w:t>{ فَوَلِّ وَجْهَكَ شَطْرَ اَ۬لْمَسْجِدِ اِ۬لْحَرَامِۖ</w:t>
      </w:r>
      <w:r w:rsidR="00E501DE" w:rsidRPr="00E501DE">
        <w:rPr>
          <w:rFonts w:ascii="Sakkal Majalla" w:hAnsi="Sakkal Majalla" w:cs="Sakkal Majalla"/>
          <w:b/>
          <w:bCs/>
          <w:sz w:val="32"/>
          <w:szCs w:val="32"/>
          <w:rtl/>
        </w:rPr>
        <w:t>}</w:t>
      </w:r>
      <w:r w:rsidR="00E501DE">
        <w:rPr>
          <w:rFonts w:ascii="Sakkal Majalla" w:hAnsi="Sakkal Majalla" w:cs="Sakkal Majalla" w:hint="cs"/>
          <w:b/>
          <w:bCs/>
          <w:sz w:val="32"/>
          <w:szCs w:val="32"/>
          <w:rtl/>
        </w:rPr>
        <w:t xml:space="preserve">                         </w:t>
      </w:r>
      <w:r w:rsidR="00E501DE" w:rsidRPr="00E501DE">
        <w:rPr>
          <w:rFonts w:ascii="Sakkal Majalla" w:hAnsi="Sakkal Majalla" w:cs="Sakkal Majalla"/>
          <w:b/>
          <w:bCs/>
          <w:sz w:val="32"/>
          <w:szCs w:val="32"/>
          <w:rtl/>
        </w:rPr>
        <w:t xml:space="preserve"> [ البقرة </w:t>
      </w:r>
      <w:r w:rsidR="00E501DE" w:rsidRPr="00E501DE">
        <w:rPr>
          <w:rFonts w:ascii="Sakkal Majalla" w:hAnsi="Sakkal Majalla" w:cs="Sakkal Majalla"/>
          <w:b/>
          <w:bCs/>
          <w:sz w:val="32"/>
          <w:szCs w:val="32"/>
          <w:rtl/>
          <w:lang w:bidi="ar-DZ"/>
        </w:rPr>
        <w:t>:</w:t>
      </w:r>
      <w:r w:rsidR="00E501DE" w:rsidRPr="00E501DE">
        <w:rPr>
          <w:rFonts w:ascii="Sakkal Majalla" w:hAnsi="Sakkal Majalla" w:cs="Sakkal Majalla"/>
          <w:b/>
          <w:bCs/>
          <w:sz w:val="32"/>
          <w:szCs w:val="32"/>
          <w:rtl/>
        </w:rPr>
        <w:t>149] .</w:t>
      </w:r>
    </w:p>
    <w:p w:rsidR="005B6986" w:rsidRPr="009F7033" w:rsidRDefault="005B6986" w:rsidP="00837124">
      <w:pPr>
        <w:bidi/>
        <w:spacing w:line="240" w:lineRule="auto"/>
        <w:jc w:val="lowKashida"/>
        <w:rPr>
          <w:rFonts w:ascii="Simplified Arabic" w:hAnsi="Simplified Arabic" w:cs="Simplified Arabic"/>
          <w:sz w:val="32"/>
          <w:szCs w:val="32"/>
          <w:rtl/>
        </w:rPr>
      </w:pPr>
      <w:r w:rsidRPr="009F7033">
        <w:rPr>
          <w:rFonts w:ascii="Simplified Arabic" w:hAnsi="Simplified Arabic" w:cs="Simplified Arabic"/>
          <w:sz w:val="32"/>
          <w:szCs w:val="32"/>
          <w:rtl/>
        </w:rPr>
        <w:t xml:space="preserve">وقد اختلف الفقهاء في المسألة وهل يجب إعادة الصلاة للمجتهد في تحديد القبلة إذا أخطأ ؟ </w:t>
      </w:r>
    </w:p>
    <w:p w:rsidR="005B6986" w:rsidRPr="00352C32" w:rsidRDefault="005B6986" w:rsidP="00352C32">
      <w:pPr>
        <w:pStyle w:val="Paragraphedeliste"/>
        <w:numPr>
          <w:ilvl w:val="0"/>
          <w:numId w:val="45"/>
        </w:numPr>
        <w:bidi/>
        <w:spacing w:line="240" w:lineRule="auto"/>
        <w:jc w:val="lowKashida"/>
        <w:rPr>
          <w:rFonts w:ascii="Simplified Arabic" w:hAnsi="Simplified Arabic" w:cs="Simplified Arabic"/>
          <w:sz w:val="32"/>
          <w:szCs w:val="32"/>
          <w:rtl/>
        </w:rPr>
      </w:pPr>
      <w:r w:rsidRPr="009F7033">
        <w:rPr>
          <w:rFonts w:ascii="Simplified Arabic" w:hAnsi="Simplified Arabic" w:cs="Simplified Arabic"/>
          <w:sz w:val="32"/>
          <w:szCs w:val="32"/>
          <w:rtl/>
        </w:rPr>
        <w:t xml:space="preserve">فقد ذهب فقهاء الحنفية </w:t>
      </w:r>
      <w:r w:rsidRPr="009F7033">
        <w:rPr>
          <w:rFonts w:ascii="Simplified Arabic" w:hAnsi="Simplified Arabic" w:cs="Simplified Arabic"/>
          <w:color w:val="000000"/>
          <w:sz w:val="32"/>
          <w:szCs w:val="32"/>
          <w:shd w:val="clear" w:color="auto" w:fill="FFFFFF"/>
          <w:rtl/>
        </w:rPr>
        <w:t>إلى أن صلاة من أخطأ جهة القبلة صحيحة لا تلزمه إعادتها إن اجتهد</w:t>
      </w:r>
      <w:r w:rsidR="00352C32">
        <w:rPr>
          <w:rFonts w:ascii="Simplified Arabic" w:hAnsi="Simplified Arabic" w:cs="Simplified Arabic" w:hint="cs"/>
          <w:color w:val="000000"/>
          <w:sz w:val="32"/>
          <w:szCs w:val="32"/>
          <w:shd w:val="clear" w:color="auto" w:fill="FFFFFF"/>
          <w:rtl/>
        </w:rPr>
        <w:t xml:space="preserve"> ،</w:t>
      </w:r>
      <w:r w:rsidRPr="00352C32">
        <w:rPr>
          <w:rFonts w:ascii="Simplified Arabic" w:hAnsi="Simplified Arabic" w:cs="Simplified Arabic"/>
          <w:color w:val="000000"/>
          <w:sz w:val="32"/>
          <w:szCs w:val="32"/>
          <w:shd w:val="clear" w:color="auto" w:fill="FFFFFF"/>
          <w:rtl/>
        </w:rPr>
        <w:t xml:space="preserve"> فأداه اجتهاده إلى تلك الجهة لقوله تعالى</w:t>
      </w:r>
      <w:r w:rsidR="00E501DE" w:rsidRPr="00352C32">
        <w:rPr>
          <w:rFonts w:ascii="Simplified Arabic" w:hAnsi="Simplified Arabic" w:cs="Simplified Arabic" w:hint="cs"/>
          <w:b/>
          <w:bCs/>
          <w:color w:val="000000"/>
          <w:sz w:val="32"/>
          <w:szCs w:val="32"/>
          <w:shd w:val="clear" w:color="auto" w:fill="FFFFFF"/>
          <w:rtl/>
        </w:rPr>
        <w:t xml:space="preserve">: </w:t>
      </w:r>
      <w:r w:rsidR="00E501DE" w:rsidRPr="00352C32">
        <w:rPr>
          <w:rFonts w:ascii="Sakkal Majalla" w:hAnsi="Sakkal Majalla" w:cs="Sakkal Majalla"/>
          <w:b/>
          <w:bCs/>
          <w:color w:val="000000"/>
          <w:sz w:val="32"/>
          <w:szCs w:val="32"/>
          <w:shd w:val="clear" w:color="auto" w:fill="FFFFFF"/>
          <w:rtl/>
        </w:rPr>
        <w:t xml:space="preserve">{ </w:t>
      </w:r>
      <w:r w:rsidR="00E501DE" w:rsidRPr="00352C32">
        <w:rPr>
          <w:rFonts w:ascii="Sakkal Majalla" w:hAnsi="Sakkal Majalla" w:cs="Sakkal Majalla"/>
          <w:b/>
          <w:bCs/>
          <w:sz w:val="32"/>
          <w:szCs w:val="32"/>
          <w:rtl/>
        </w:rPr>
        <w:t>فَاتَّقُواْ اُ۬للَّهَ مَا اَ۪سْتَطَعْتُمْ}</w:t>
      </w:r>
      <w:r w:rsidR="00E501DE" w:rsidRPr="00352C32">
        <w:rPr>
          <w:rFonts w:ascii="Sakkal Majalla" w:hAnsi="Sakkal Majalla" w:cs="Sakkal Majalla"/>
          <w:sz w:val="32"/>
          <w:szCs w:val="32"/>
          <w:rtl/>
        </w:rPr>
        <w:t xml:space="preserve"> [ التغابن :16] .  </w:t>
      </w:r>
      <w:r w:rsidRPr="00352C32">
        <w:rPr>
          <w:rFonts w:ascii="Simplified Arabic" w:hAnsi="Simplified Arabic" w:cs="Simplified Arabic"/>
          <w:sz w:val="32"/>
          <w:szCs w:val="32"/>
          <w:rtl/>
        </w:rPr>
        <w:t xml:space="preserve">.  </w:t>
      </w:r>
    </w:p>
    <w:p w:rsidR="005B6986" w:rsidRPr="009F7033" w:rsidRDefault="005B6986" w:rsidP="00837124">
      <w:pPr>
        <w:bidi/>
        <w:spacing w:line="240" w:lineRule="auto"/>
        <w:jc w:val="lowKashida"/>
        <w:rPr>
          <w:rFonts w:ascii="Simplified Arabic" w:hAnsi="Simplified Arabic" w:cs="Simplified Arabic"/>
          <w:color w:val="000000"/>
          <w:sz w:val="32"/>
          <w:szCs w:val="32"/>
          <w:shd w:val="clear" w:color="auto" w:fill="FFFFFF"/>
          <w:rtl/>
        </w:rPr>
      </w:pPr>
      <w:r w:rsidRPr="009F7033">
        <w:rPr>
          <w:rFonts w:ascii="Simplified Arabic" w:hAnsi="Simplified Arabic" w:cs="Simplified Arabic"/>
          <w:color w:val="000000"/>
          <w:sz w:val="32"/>
          <w:szCs w:val="32"/>
          <w:shd w:val="clear" w:color="auto" w:fill="FFFFFF"/>
          <w:rtl/>
        </w:rPr>
        <w:t xml:space="preserve">وأما إن صلى بغير اجتهاد أو أمكنه السؤال عن جهة القبلة فلم يفعل فعليه الإعادة. </w:t>
      </w:r>
    </w:p>
    <w:p w:rsidR="005B6986" w:rsidRPr="009F7033" w:rsidRDefault="005B6986" w:rsidP="00837124">
      <w:pPr>
        <w:bidi/>
        <w:spacing w:line="240" w:lineRule="auto"/>
        <w:jc w:val="lowKashida"/>
        <w:rPr>
          <w:rFonts w:ascii="Simplified Arabic" w:hAnsi="Simplified Arabic" w:cs="Simplified Arabic"/>
          <w:sz w:val="32"/>
          <w:szCs w:val="32"/>
          <w:shd w:val="clear" w:color="auto" w:fill="FFFFFF"/>
          <w:rtl/>
        </w:rPr>
      </w:pPr>
      <w:r w:rsidRPr="009F7033">
        <w:rPr>
          <w:rFonts w:ascii="Simplified Arabic" w:hAnsi="Simplified Arabic" w:cs="Simplified Arabic"/>
          <w:color w:val="000000"/>
          <w:sz w:val="32"/>
          <w:szCs w:val="32"/>
          <w:shd w:val="clear" w:color="auto" w:fill="FFFFFF"/>
          <w:rtl/>
        </w:rPr>
        <w:t xml:space="preserve">جاء في الإختيار : </w:t>
      </w:r>
      <w:r w:rsidRPr="009F7033">
        <w:rPr>
          <w:rFonts w:ascii="Simplified Arabic" w:hAnsi="Simplified Arabic" w:cs="Simplified Arabic"/>
          <w:sz w:val="32"/>
          <w:szCs w:val="32"/>
          <w:shd w:val="clear" w:color="auto" w:fill="FFFFFF"/>
          <w:rtl/>
        </w:rPr>
        <w:t>وإن اشتبهت عليه القبلة وليس له من يسأل اجتهد وصلى، ولا يعيد وإن أخطأ</w:t>
      </w:r>
      <w:r w:rsidRPr="009F7033">
        <w:rPr>
          <w:rFonts w:ascii="Simplified Arabic" w:hAnsi="Simplified Arabic" w:cs="Simplified Arabic"/>
          <w:sz w:val="32"/>
          <w:szCs w:val="32"/>
          <w:shd w:val="clear" w:color="auto" w:fill="FFFFFF"/>
        </w:rPr>
        <w:t>. </w:t>
      </w:r>
      <w:r w:rsidRPr="009F7033">
        <w:rPr>
          <w:rFonts w:ascii="Simplified Arabic" w:hAnsi="Simplified Arabic" w:cs="Simplified Arabic"/>
          <w:sz w:val="32"/>
          <w:szCs w:val="32"/>
          <w:shd w:val="clear" w:color="auto" w:fill="FFFFFF"/>
          <w:rtl/>
        </w:rPr>
        <w:t xml:space="preserve">لما روي أن جماعة من الصحابة اشتبهت عليهم القبلة في ليلة مظلمة، فصلى كل واحد منهم إلى جهة وخط بين يديه خطا، فلما أصبحوا وجدوا الخطوط إلى غير القبلة، فأخبروا </w:t>
      </w:r>
      <w:r w:rsidRPr="009F7033">
        <w:rPr>
          <w:rFonts w:ascii="Simplified Arabic" w:hAnsi="Simplified Arabic" w:cs="Simplified Arabic"/>
          <w:sz w:val="32"/>
          <w:szCs w:val="32"/>
          <w:shd w:val="clear" w:color="auto" w:fill="FFFFFF"/>
          <w:rtl/>
        </w:rPr>
        <w:lastRenderedPageBreak/>
        <w:t>بذلك</w:t>
      </w:r>
      <w:r w:rsidRPr="009F7033">
        <w:rPr>
          <w:rFonts w:ascii="Simplified Arabic" w:hAnsi="Simplified Arabic" w:cs="Simplified Arabic"/>
          <w:sz w:val="32"/>
          <w:szCs w:val="32"/>
          <w:shd w:val="clear" w:color="auto" w:fill="FFFFFF"/>
        </w:rPr>
        <w:t> </w:t>
      </w:r>
      <w:r w:rsidRPr="009F7033">
        <w:rPr>
          <w:rFonts w:ascii="Simplified Arabic" w:hAnsi="Simplified Arabic" w:cs="Simplified Arabic"/>
          <w:sz w:val="32"/>
          <w:szCs w:val="32"/>
          <w:shd w:val="clear" w:color="auto" w:fill="FFFFFF"/>
          <w:rtl/>
        </w:rPr>
        <w:t>رسول الله صلى الله عليه وسلم</w:t>
      </w:r>
      <w:r w:rsidRPr="009F7033">
        <w:rPr>
          <w:rFonts w:ascii="Simplified Arabic" w:hAnsi="Simplified Arabic" w:cs="Simplified Arabic"/>
          <w:sz w:val="32"/>
          <w:szCs w:val="32"/>
          <w:shd w:val="clear" w:color="auto" w:fill="FFFFFF"/>
        </w:rPr>
        <w:t> </w:t>
      </w:r>
      <w:r w:rsidRPr="009F7033">
        <w:rPr>
          <w:rFonts w:ascii="Simplified Arabic" w:hAnsi="Simplified Arabic" w:cs="Simplified Arabic"/>
          <w:sz w:val="32"/>
          <w:szCs w:val="32"/>
          <w:shd w:val="clear" w:color="auto" w:fill="FFFFFF"/>
          <w:rtl/>
        </w:rPr>
        <w:t>فقال</w:t>
      </w:r>
      <w:r w:rsidRPr="009F7033">
        <w:rPr>
          <w:rFonts w:ascii="Simplified Arabic" w:hAnsi="Simplified Arabic" w:cs="Simplified Arabic"/>
          <w:sz w:val="32"/>
          <w:szCs w:val="32"/>
          <w:shd w:val="clear" w:color="auto" w:fill="FFFFFF"/>
        </w:rPr>
        <w:t xml:space="preserve"> : </w:t>
      </w:r>
      <w:r w:rsidRPr="009F7033">
        <w:rPr>
          <w:rFonts w:ascii="Simplified Arabic" w:hAnsi="Simplified Arabic" w:cs="Simplified Arabic"/>
          <w:sz w:val="32"/>
          <w:szCs w:val="32"/>
          <w:shd w:val="clear" w:color="auto" w:fill="FFFFFF"/>
          <w:rtl/>
        </w:rPr>
        <w:t>تمت صلاتكم</w:t>
      </w:r>
      <w:r w:rsidRPr="009F7033">
        <w:rPr>
          <w:rFonts w:ascii="Simplified Arabic" w:hAnsi="Simplified Arabic" w:cs="Simplified Arabic"/>
          <w:sz w:val="32"/>
          <w:szCs w:val="32"/>
          <w:shd w:val="clear" w:color="auto" w:fill="FFFFFF"/>
        </w:rPr>
        <w:t xml:space="preserve"> . </w:t>
      </w:r>
      <w:r w:rsidRPr="009F7033">
        <w:rPr>
          <w:rFonts w:ascii="Simplified Arabic" w:hAnsi="Simplified Arabic" w:cs="Simplified Arabic"/>
          <w:sz w:val="32"/>
          <w:szCs w:val="32"/>
          <w:shd w:val="clear" w:color="auto" w:fill="FFFFFF"/>
          <w:rtl/>
        </w:rPr>
        <w:t>وفي رواية</w:t>
      </w:r>
      <w:r w:rsidRPr="009F7033">
        <w:rPr>
          <w:rFonts w:ascii="Simplified Arabic" w:hAnsi="Simplified Arabic" w:cs="Simplified Arabic"/>
          <w:sz w:val="32"/>
          <w:szCs w:val="32"/>
          <w:shd w:val="clear" w:color="auto" w:fill="FFFFFF"/>
        </w:rPr>
        <w:t xml:space="preserve"> : </w:t>
      </w:r>
      <w:r w:rsidRPr="009F7033">
        <w:rPr>
          <w:rFonts w:ascii="Simplified Arabic" w:hAnsi="Simplified Arabic" w:cs="Simplified Arabic"/>
          <w:sz w:val="32"/>
          <w:szCs w:val="32"/>
          <w:shd w:val="clear" w:color="auto" w:fill="FFFFFF"/>
          <w:rtl/>
        </w:rPr>
        <w:t>لا إعادة عليكم</w:t>
      </w:r>
      <w:r w:rsidRPr="009F7033">
        <w:rPr>
          <w:rFonts w:ascii="Simplified Arabic" w:hAnsi="Simplified Arabic" w:cs="Simplified Arabic"/>
          <w:sz w:val="32"/>
          <w:szCs w:val="32"/>
          <w:shd w:val="clear" w:color="auto" w:fill="FFFFFF"/>
        </w:rPr>
        <w:t xml:space="preserve"> . </w:t>
      </w:r>
      <w:r w:rsidRPr="009F7033">
        <w:rPr>
          <w:rFonts w:ascii="Simplified Arabic" w:hAnsi="Simplified Arabic" w:cs="Simplified Arabic"/>
          <w:sz w:val="32"/>
          <w:szCs w:val="32"/>
          <w:shd w:val="clear" w:color="auto" w:fill="FFFFFF"/>
          <w:rtl/>
        </w:rPr>
        <w:t xml:space="preserve">ولأن الواجب عليهم التوجه إلى جهة التحري؛ إذ التكليف بقدر الوسع ... قال : وإن صلى بغير اجتهاد فأخطأ أعاد. وكذلك إن كان عنده من يسأله فلم يسأله، لأنه ترك واجب الاستدلال بالتحري والسؤال </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280"/>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rPr>
        <w:t>.</w:t>
      </w:r>
    </w:p>
    <w:p w:rsidR="005B6986" w:rsidRPr="009F7033" w:rsidRDefault="005B6986" w:rsidP="00837124">
      <w:pPr>
        <w:pStyle w:val="Paragraphedeliste"/>
        <w:numPr>
          <w:ilvl w:val="0"/>
          <w:numId w:val="45"/>
        </w:numPr>
        <w:bidi/>
        <w:spacing w:line="240" w:lineRule="auto"/>
        <w:jc w:val="lowKashida"/>
        <w:rPr>
          <w:rFonts w:ascii="Simplified Arabic" w:hAnsi="Simplified Arabic" w:cs="Simplified Arabic"/>
          <w:sz w:val="32"/>
          <w:szCs w:val="32"/>
        </w:rPr>
      </w:pPr>
      <w:r w:rsidRPr="009F7033">
        <w:rPr>
          <w:rFonts w:ascii="Simplified Arabic" w:hAnsi="Simplified Arabic" w:cs="Simplified Arabic"/>
          <w:sz w:val="32"/>
          <w:szCs w:val="32"/>
          <w:shd w:val="clear" w:color="auto" w:fill="FFFFFF"/>
          <w:rtl/>
        </w:rPr>
        <w:t>وعند المالكية أن من صلى إلى غير القبلة باجتهاد لم تلزمه الإعادة، وإنما تندب له في الوقت .</w:t>
      </w:r>
    </w:p>
    <w:p w:rsidR="00167FD7" w:rsidRDefault="00167FD7" w:rsidP="00837124">
      <w:pPr>
        <w:bidi/>
        <w:spacing w:line="240" w:lineRule="auto"/>
        <w:jc w:val="lowKashida"/>
        <w:rPr>
          <w:rFonts w:ascii="Simplified Arabic" w:hAnsi="Simplified Arabic" w:cs="Simplified Arabic"/>
          <w:sz w:val="32"/>
          <w:szCs w:val="32"/>
          <w:rtl/>
        </w:rPr>
      </w:pPr>
    </w:p>
    <w:p w:rsidR="005B6986" w:rsidRPr="009F7033" w:rsidRDefault="005B6986" w:rsidP="00167FD7">
      <w:pPr>
        <w:bidi/>
        <w:spacing w:line="240" w:lineRule="auto"/>
        <w:jc w:val="lowKashida"/>
        <w:rPr>
          <w:rFonts w:ascii="Simplified Arabic" w:hAnsi="Simplified Arabic" w:cs="Simplified Arabic"/>
          <w:sz w:val="32"/>
          <w:szCs w:val="32"/>
          <w:shd w:val="clear" w:color="auto" w:fill="FFFFFF"/>
          <w:rtl/>
        </w:rPr>
      </w:pPr>
      <w:r w:rsidRPr="009F7033">
        <w:rPr>
          <w:rFonts w:ascii="Simplified Arabic" w:hAnsi="Simplified Arabic" w:cs="Simplified Arabic"/>
          <w:sz w:val="32"/>
          <w:szCs w:val="32"/>
          <w:rtl/>
        </w:rPr>
        <w:t>جاء في الشرح الكبير :</w:t>
      </w:r>
      <w:r w:rsidRPr="009F7033">
        <w:rPr>
          <w:rFonts w:ascii="Simplified Arabic" w:hAnsi="Simplified Arabic" w:cs="Simplified Arabic"/>
          <w:sz w:val="32"/>
          <w:szCs w:val="32"/>
          <w:shd w:val="clear" w:color="auto" w:fill="FFFFFF"/>
          <w:rtl/>
        </w:rPr>
        <w:t>وإن تبين الخطأ بعدها أي بعد الفراغ من الصلاة أعاد ندبا من يقطع أن لو اطلع عليه فيها وهو البصير المنحرف كثيرا في الوقت لا من لا يجب عليه القطع وهو الأعمى مطلقا والبصير المنحرف يسيرا</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281"/>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rPr>
        <w:t>.</w:t>
      </w:r>
    </w:p>
    <w:p w:rsidR="005B6986" w:rsidRPr="009F7033" w:rsidRDefault="005B6986" w:rsidP="00B81169">
      <w:pPr>
        <w:pStyle w:val="Paragraphedeliste"/>
        <w:numPr>
          <w:ilvl w:val="0"/>
          <w:numId w:val="45"/>
        </w:numPr>
        <w:bidi/>
        <w:spacing w:line="240" w:lineRule="auto"/>
        <w:jc w:val="lowKashida"/>
        <w:rPr>
          <w:rFonts w:ascii="Simplified Arabic" w:hAnsi="Simplified Arabic" w:cs="Simplified Arabic"/>
          <w:sz w:val="32"/>
          <w:szCs w:val="32"/>
          <w:shd w:val="clear" w:color="auto" w:fill="FFFFFF"/>
          <w:rtl/>
        </w:rPr>
      </w:pPr>
      <w:r w:rsidRPr="009F7033">
        <w:rPr>
          <w:rFonts w:ascii="Simplified Arabic" w:hAnsi="Simplified Arabic" w:cs="Simplified Arabic"/>
          <w:sz w:val="32"/>
          <w:szCs w:val="32"/>
          <w:shd w:val="clear" w:color="auto" w:fill="FFFFFF"/>
          <w:rtl/>
        </w:rPr>
        <w:t>وذهب الحنابلة إلى التفريق  بين الحضر والسفر، فأوجبوا الإعادة على من أخطأ جهة القبلة في الحضر مطلقا على الصحيح عندهم</w:t>
      </w:r>
      <w:r w:rsidRPr="009F7033">
        <w:rPr>
          <w:rFonts w:ascii="Simplified Arabic" w:hAnsi="Simplified Arabic" w:cs="Simplified Arabic"/>
          <w:sz w:val="32"/>
          <w:szCs w:val="32"/>
          <w:shd w:val="clear" w:color="auto" w:fill="FFFFFF"/>
        </w:rPr>
        <w:t>. </w:t>
      </w:r>
      <w:r w:rsidRPr="009F7033">
        <w:rPr>
          <w:rFonts w:ascii="Simplified Arabic" w:hAnsi="Simplified Arabic" w:cs="Simplified Arabic"/>
          <w:sz w:val="32"/>
          <w:szCs w:val="32"/>
          <w:shd w:val="clear" w:color="auto" w:fill="FFFFFF"/>
          <w:rtl/>
        </w:rPr>
        <w:t xml:space="preserve">جاء في الإنصاف : </w:t>
      </w:r>
      <w:r w:rsidRPr="009F7033">
        <w:rPr>
          <w:rFonts w:ascii="Simplified Arabic" w:hAnsi="Simplified Arabic" w:cs="Simplified Arabic"/>
          <w:color w:val="000000" w:themeColor="text1"/>
          <w:sz w:val="32"/>
          <w:szCs w:val="32"/>
          <w:shd w:val="clear" w:color="auto" w:fill="FFFFFF"/>
        </w:rPr>
        <w:t> </w:t>
      </w:r>
      <w:r w:rsidRPr="009F7033">
        <w:rPr>
          <w:rFonts w:ascii="Simplified Arabic" w:hAnsi="Simplified Arabic" w:cs="Simplified Arabic"/>
          <w:color w:val="000000" w:themeColor="text1"/>
          <w:sz w:val="32"/>
          <w:szCs w:val="32"/>
          <w:shd w:val="clear" w:color="auto" w:fill="FFFFFF"/>
          <w:rtl/>
        </w:rPr>
        <w:t xml:space="preserve">الصحيح من المذهب أن البصير إذا صلى في الحضر فأخطأ عليه الإعادة مطلقا وعليه الأصحاب وعنه لا يعيد إذا كان عناجتهاد احتج أحمد بقضية أهل قباء، وتقدم أن ابن الزاغوني حكى رواية أنه يجتهد ولو في الحضر </w:t>
      </w:r>
      <w:r w:rsidRPr="009F7033">
        <w:rPr>
          <w:rFonts w:ascii="Simplified Arabic" w:hAnsi="Simplified Arabic" w:cs="Simplified Arabic"/>
          <w:color w:val="000000" w:themeColor="text1"/>
          <w:sz w:val="32"/>
          <w:szCs w:val="32"/>
          <w:shd w:val="clear" w:color="auto" w:fill="FFFFFF"/>
          <w:vertAlign w:val="superscript"/>
          <w:lang w:bidi="ar-DZ"/>
        </w:rPr>
        <w:t>(</w:t>
      </w:r>
      <w:r w:rsidRPr="009F7033">
        <w:rPr>
          <w:rStyle w:val="Appelnotedebasdep"/>
          <w:rFonts w:ascii="Simplified Arabic" w:hAnsi="Simplified Arabic" w:cs="Simplified Arabic"/>
          <w:color w:val="000000" w:themeColor="text1"/>
          <w:sz w:val="32"/>
          <w:szCs w:val="32"/>
          <w:shd w:val="clear" w:color="auto" w:fill="FFFFFF"/>
          <w:lang w:bidi="ar-DZ"/>
        </w:rPr>
        <w:footnoteReference w:id="282"/>
      </w:r>
      <w:r w:rsidRPr="009F7033">
        <w:rPr>
          <w:rFonts w:ascii="Simplified Arabic" w:hAnsi="Simplified Arabic" w:cs="Simplified Arabic"/>
          <w:color w:val="000000" w:themeColor="text1"/>
          <w:sz w:val="32"/>
          <w:szCs w:val="32"/>
          <w:shd w:val="clear" w:color="auto" w:fill="FFFFFF"/>
          <w:vertAlign w:val="superscript"/>
          <w:lang w:bidi="ar-DZ"/>
        </w:rPr>
        <w:t>)</w:t>
      </w:r>
      <w:r w:rsidRPr="009F7033">
        <w:rPr>
          <w:rFonts w:ascii="Simplified Arabic" w:hAnsi="Simplified Arabic" w:cs="Simplified Arabic"/>
          <w:color w:val="000000" w:themeColor="text1"/>
          <w:sz w:val="32"/>
          <w:szCs w:val="32"/>
          <w:shd w:val="clear" w:color="auto" w:fill="FFFFFF"/>
          <w:rtl/>
        </w:rPr>
        <w:t xml:space="preserve">. </w:t>
      </w:r>
    </w:p>
    <w:p w:rsidR="005B6986" w:rsidRPr="009F7033" w:rsidRDefault="005B6986" w:rsidP="00837124">
      <w:pPr>
        <w:pStyle w:val="Paragraphedeliste"/>
        <w:numPr>
          <w:ilvl w:val="0"/>
          <w:numId w:val="45"/>
        </w:numPr>
        <w:bidi/>
        <w:spacing w:line="240" w:lineRule="auto"/>
        <w:jc w:val="lowKashida"/>
        <w:rPr>
          <w:rFonts w:ascii="Simplified Arabic" w:hAnsi="Simplified Arabic" w:cs="Simplified Arabic"/>
          <w:sz w:val="32"/>
          <w:szCs w:val="32"/>
        </w:rPr>
      </w:pPr>
      <w:r w:rsidRPr="009F7033">
        <w:rPr>
          <w:rFonts w:ascii="Simplified Arabic" w:hAnsi="Simplified Arabic" w:cs="Simplified Arabic"/>
          <w:sz w:val="32"/>
          <w:szCs w:val="32"/>
          <w:shd w:val="clear" w:color="auto" w:fill="FFFFFF"/>
          <w:rtl/>
        </w:rPr>
        <w:t>وأما الشافعية فالواجب عندهم القضاء بكل حال ما دام قد تبين الخطأ.</w:t>
      </w:r>
    </w:p>
    <w:p w:rsidR="005B6986" w:rsidRPr="009F7033" w:rsidRDefault="005B6986" w:rsidP="00837124">
      <w:pPr>
        <w:bidi/>
        <w:spacing w:line="240" w:lineRule="auto"/>
        <w:jc w:val="lowKashida"/>
        <w:rPr>
          <w:rFonts w:ascii="Simplified Arabic" w:hAnsi="Simplified Arabic" w:cs="Simplified Arabic"/>
          <w:sz w:val="32"/>
          <w:szCs w:val="32"/>
          <w:shd w:val="clear" w:color="auto" w:fill="FFFFFF"/>
          <w:rtl/>
        </w:rPr>
      </w:pPr>
      <w:r w:rsidRPr="009F7033">
        <w:rPr>
          <w:rFonts w:ascii="Simplified Arabic" w:hAnsi="Simplified Arabic" w:cs="Simplified Arabic"/>
          <w:sz w:val="32"/>
          <w:szCs w:val="32"/>
          <w:shd w:val="clear" w:color="auto" w:fill="FFFFFF"/>
          <w:rtl/>
        </w:rPr>
        <w:t>قال</w:t>
      </w:r>
      <w:r w:rsidRPr="009F7033">
        <w:rPr>
          <w:rFonts w:ascii="Simplified Arabic" w:hAnsi="Simplified Arabic" w:cs="Simplified Arabic"/>
          <w:sz w:val="32"/>
          <w:szCs w:val="32"/>
          <w:shd w:val="clear" w:color="auto" w:fill="FFFFFF"/>
        </w:rPr>
        <w:t> </w:t>
      </w:r>
      <w:r w:rsidRPr="009F7033">
        <w:rPr>
          <w:rFonts w:ascii="Simplified Arabic" w:hAnsi="Simplified Arabic" w:cs="Simplified Arabic"/>
          <w:sz w:val="32"/>
          <w:szCs w:val="32"/>
          <w:shd w:val="clear" w:color="auto" w:fill="FFFFFF"/>
          <w:rtl/>
        </w:rPr>
        <w:t>النووي</w:t>
      </w:r>
      <w:r w:rsidRPr="009F7033">
        <w:rPr>
          <w:rFonts w:ascii="Simplified Arabic" w:hAnsi="Simplified Arabic" w:cs="Simplified Arabic"/>
          <w:sz w:val="32"/>
          <w:szCs w:val="32"/>
          <w:shd w:val="clear" w:color="auto" w:fill="FFFFFF"/>
        </w:rPr>
        <w:t> </w:t>
      </w:r>
      <w:r w:rsidRPr="009F7033">
        <w:rPr>
          <w:rFonts w:ascii="Simplified Arabic" w:hAnsi="Simplified Arabic" w:cs="Simplified Arabic"/>
          <w:sz w:val="32"/>
          <w:szCs w:val="32"/>
          <w:shd w:val="clear" w:color="auto" w:fill="FFFFFF"/>
          <w:rtl/>
        </w:rPr>
        <w:t>"</w:t>
      </w:r>
      <w:r w:rsidRPr="009F7033">
        <w:rPr>
          <w:rFonts w:ascii="Simplified Arabic" w:hAnsi="Simplified Arabic" w:cs="Simplified Arabic"/>
          <w:sz w:val="32"/>
          <w:szCs w:val="32"/>
          <w:shd w:val="clear" w:color="auto" w:fill="FFFFFF"/>
        </w:rPr>
        <w:t xml:space="preserve"> : </w:t>
      </w:r>
      <w:r w:rsidRPr="009F7033">
        <w:rPr>
          <w:rFonts w:ascii="Simplified Arabic" w:hAnsi="Simplified Arabic" w:cs="Simplified Arabic"/>
          <w:sz w:val="32"/>
          <w:szCs w:val="32"/>
          <w:shd w:val="clear" w:color="auto" w:fill="FFFFFF"/>
          <w:rtl/>
        </w:rPr>
        <w:t xml:space="preserve">ومن صلى بالاجتهاد فتيقن الخطأ قضى في الأظهر، فلو تيقنه فيها وجب استئنافها" </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283"/>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rPr>
        <w:t>.</w:t>
      </w:r>
    </w:p>
    <w:p w:rsidR="0099070C" w:rsidRPr="009F7033" w:rsidRDefault="005B6986" w:rsidP="00123216">
      <w:pPr>
        <w:bidi/>
        <w:spacing w:line="240" w:lineRule="auto"/>
        <w:jc w:val="lowKashida"/>
        <w:rPr>
          <w:rFonts w:ascii="Simplified Arabic" w:hAnsi="Simplified Arabic" w:cs="Simplified Arabic"/>
          <w:sz w:val="32"/>
          <w:szCs w:val="32"/>
          <w:shd w:val="clear" w:color="auto" w:fill="FFFFFF"/>
          <w:rtl/>
        </w:rPr>
      </w:pPr>
      <w:r w:rsidRPr="009F7033">
        <w:rPr>
          <w:rFonts w:ascii="Simplified Arabic" w:hAnsi="Simplified Arabic" w:cs="Simplified Arabic"/>
          <w:sz w:val="32"/>
          <w:szCs w:val="32"/>
          <w:shd w:val="clear" w:color="auto" w:fill="FFFFFF"/>
          <w:rtl/>
        </w:rPr>
        <w:lastRenderedPageBreak/>
        <w:t xml:space="preserve">وقالوا إن علم بالخطأ أثناء الصلاة استدار إلى القبلة و بنى على ما مضى من صلاته ، لما روي عن ابن أنس : " أنَّ رسولَ اللهِ صلَّى اللهُ عليه وسلَّم كان يُصلِّي نحوَ بيتِ المقدسِ، فنزلت </w:t>
      </w:r>
      <w:r w:rsidR="00123216" w:rsidRPr="00123216">
        <w:rPr>
          <w:rFonts w:ascii="Sakkal Majalla" w:hAnsi="Sakkal Majalla" w:cs="Sakkal Majalla"/>
          <w:b/>
          <w:bCs/>
          <w:sz w:val="32"/>
          <w:szCs w:val="32"/>
          <w:shd w:val="clear" w:color="auto" w:fill="FFFFFF"/>
          <w:rtl/>
        </w:rPr>
        <w:t>{</w:t>
      </w:r>
      <w:r w:rsidR="00123216" w:rsidRPr="00123216">
        <w:rPr>
          <w:rFonts w:ascii="Sakkal Majalla" w:hAnsi="Sakkal Majalla" w:cs="Sakkal Majalla"/>
          <w:b/>
          <w:bCs/>
          <w:color w:val="000000" w:themeColor="text1"/>
          <w:sz w:val="32"/>
          <w:szCs w:val="32"/>
          <w:rtl/>
        </w:rPr>
        <w:t>قَدْ نَر۪يٰ تَقَلُّبَ وَجْهِكَ فِے اِ۬لسَّمَآءِ فَلَنُوَلِّيَنَّكَ قِبْلَةٗ تَرْض۪يٰهَاۖ فَوَلِّ وَجْهَكَ شَطْرَ اَ۬لْمَسْجِدِ اِ۬لْحَرَامِۖ</w:t>
      </w:r>
      <w:r w:rsidR="00123216" w:rsidRPr="00123216">
        <w:rPr>
          <w:rFonts w:ascii="Sakkal Majalla" w:hAnsi="Sakkal Majalla" w:cs="Sakkal Majalla"/>
          <w:b/>
          <w:bCs/>
          <w:sz w:val="32"/>
          <w:szCs w:val="32"/>
          <w:shd w:val="clear" w:color="auto" w:fill="FFFFFF"/>
          <w:rtl/>
        </w:rPr>
        <w:t xml:space="preserve"> </w:t>
      </w:r>
      <w:r w:rsidR="00123216" w:rsidRPr="00123216">
        <w:rPr>
          <w:rStyle w:val="aaya"/>
          <w:rFonts w:ascii="Sakkal Majalla" w:hAnsi="Sakkal Majalla" w:cs="Sakkal Majalla"/>
          <w:b/>
          <w:bCs/>
          <w:sz w:val="32"/>
          <w:szCs w:val="32"/>
          <w:shd w:val="clear" w:color="auto" w:fill="FFFFFF"/>
          <w:rtl/>
        </w:rPr>
        <w:t>}</w:t>
      </w:r>
      <w:r w:rsidR="00123216">
        <w:rPr>
          <w:rStyle w:val="aaya"/>
          <w:rFonts w:ascii="Sakkal Majalla" w:hAnsi="Sakkal Majalla" w:cs="Sakkal Majalla" w:hint="cs"/>
          <w:b/>
          <w:bCs/>
          <w:sz w:val="32"/>
          <w:szCs w:val="32"/>
          <w:shd w:val="clear" w:color="auto" w:fill="FFFFFF"/>
          <w:rtl/>
        </w:rPr>
        <w:t xml:space="preserve">                      </w:t>
      </w:r>
      <w:r w:rsidR="00123216" w:rsidRPr="005B6986">
        <w:rPr>
          <w:rStyle w:val="aaya"/>
          <w:rFonts w:ascii="Sakkal Majalla" w:hAnsi="Sakkal Majalla" w:cs="Sakkal Majalla"/>
          <w:sz w:val="32"/>
          <w:szCs w:val="32"/>
          <w:shd w:val="clear" w:color="auto" w:fill="FFFFFF"/>
          <w:rtl/>
        </w:rPr>
        <w:t>[ البقرة :144].</w:t>
      </w:r>
      <w:r w:rsidR="00123216" w:rsidRPr="005B6986">
        <w:rPr>
          <w:rFonts w:ascii="Sakkal Majalla" w:hAnsi="Sakkal Majalla" w:cs="Sakkal Majalla"/>
          <w:sz w:val="32"/>
          <w:szCs w:val="32"/>
          <w:shd w:val="clear" w:color="auto" w:fill="FFFFFF"/>
          <w:rtl/>
        </w:rPr>
        <w:t xml:space="preserve"> </w:t>
      </w:r>
      <w:r w:rsidRPr="009F7033">
        <w:rPr>
          <w:rFonts w:ascii="Simplified Arabic" w:hAnsi="Simplified Arabic" w:cs="Simplified Arabic"/>
          <w:sz w:val="32"/>
          <w:szCs w:val="32"/>
          <w:shd w:val="clear" w:color="auto" w:fill="FFFFFF"/>
          <w:rtl/>
        </w:rPr>
        <w:t xml:space="preserve">فمرَّ رجلٌ من بني سَلِمَة وهم ركوعٌ في صلاةِ الفجر، وقد صلَّوْا ركعةً، فنادَى: ألَا إنَّ القبلةَ قد حُوِّلتْ، فمالوا كما هم نحوَ القِبلة " </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284"/>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rPr>
        <w:t>.</w:t>
      </w:r>
    </w:p>
    <w:p w:rsidR="005B6986" w:rsidRPr="009F7033" w:rsidRDefault="005B6986" w:rsidP="00167FD7">
      <w:pPr>
        <w:bidi/>
        <w:spacing w:line="240" w:lineRule="auto"/>
        <w:jc w:val="lowKashida"/>
        <w:rPr>
          <w:rFonts w:ascii="Simplified Arabic" w:hAnsi="Simplified Arabic" w:cs="Simplified Arabic"/>
          <w:sz w:val="32"/>
          <w:szCs w:val="32"/>
          <w:shd w:val="clear" w:color="auto" w:fill="FFFFFF"/>
          <w:rtl/>
        </w:rPr>
      </w:pPr>
      <w:r w:rsidRPr="00EC7845">
        <w:rPr>
          <w:rFonts w:ascii="Simplified Arabic" w:hAnsi="Simplified Arabic" w:cs="Simplified Arabic"/>
          <w:sz w:val="32"/>
          <w:szCs w:val="32"/>
          <w:u w:val="single"/>
          <w:shd w:val="clear" w:color="auto" w:fill="FFFFFF"/>
          <w:rtl/>
        </w:rPr>
        <w:t>وجه الدلالة</w:t>
      </w:r>
      <w:r w:rsidRPr="009F7033">
        <w:rPr>
          <w:rFonts w:ascii="Simplified Arabic" w:hAnsi="Simplified Arabic" w:cs="Simplified Arabic"/>
          <w:sz w:val="32"/>
          <w:szCs w:val="32"/>
          <w:shd w:val="clear" w:color="auto" w:fill="FFFFFF"/>
          <w:rtl/>
        </w:rPr>
        <w:t xml:space="preserve"> : أنّهم صلوا ركعة إلى بيت المقدس بعد نسخه ووجوب استقبال الكعبة ، فاستداروا في صلاتهم و أتمّوا إلى الكعبة ، و كانت الركعة الأولى إلى غير الكعبة بعد وجوب استقبال الكعبة ، ولم يُؤمروا بالإعادة ، ومثل هذا لا يخفى على النبي صلى الله عليه وسلم .</w:t>
      </w:r>
    </w:p>
    <w:p w:rsidR="005B6986" w:rsidRPr="009F7033" w:rsidRDefault="005B6986" w:rsidP="00837124">
      <w:pPr>
        <w:bidi/>
        <w:spacing w:line="240" w:lineRule="auto"/>
        <w:jc w:val="lowKashida"/>
        <w:rPr>
          <w:rFonts w:ascii="Simplified Arabic" w:hAnsi="Simplified Arabic" w:cs="Simplified Arabic"/>
          <w:sz w:val="32"/>
          <w:szCs w:val="32"/>
          <w:shd w:val="clear" w:color="auto" w:fill="FFFFFF"/>
          <w:rtl/>
        </w:rPr>
      </w:pPr>
      <w:r w:rsidRPr="009F7033">
        <w:rPr>
          <w:rFonts w:ascii="Simplified Arabic" w:hAnsi="Simplified Arabic" w:cs="Simplified Arabic"/>
          <w:sz w:val="32"/>
          <w:szCs w:val="32"/>
          <w:shd w:val="clear" w:color="auto" w:fill="FFFFFF"/>
          <w:rtl/>
        </w:rPr>
        <w:t xml:space="preserve">بالإضافة إلى أنّها جهة تجوز الصلاة إليها بالإجتهاد فأشبه إذا لم يتيقن الخطأ  </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285"/>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rPr>
        <w:t>.</w:t>
      </w:r>
    </w:p>
    <w:p w:rsidR="005B6986" w:rsidRPr="009F7033" w:rsidRDefault="005B6986" w:rsidP="00EC7845">
      <w:pPr>
        <w:bidi/>
        <w:spacing w:line="240" w:lineRule="auto"/>
        <w:jc w:val="lowKashida"/>
        <w:rPr>
          <w:rFonts w:ascii="Simplified Arabic" w:hAnsi="Simplified Arabic" w:cs="Simplified Arabic"/>
          <w:b/>
          <w:bCs/>
          <w:color w:val="000000" w:themeColor="text1"/>
          <w:sz w:val="32"/>
          <w:szCs w:val="32"/>
          <w:shd w:val="clear" w:color="auto" w:fill="FFFFFF"/>
          <w:rtl/>
        </w:rPr>
      </w:pPr>
      <w:r w:rsidRPr="009F7033">
        <w:rPr>
          <w:rFonts w:ascii="Simplified Arabic" w:hAnsi="Simplified Arabic" w:cs="Simplified Arabic"/>
          <w:b/>
          <w:bCs/>
          <w:color w:val="000000" w:themeColor="text1"/>
          <w:sz w:val="32"/>
          <w:szCs w:val="32"/>
          <w:shd w:val="clear" w:color="auto" w:fill="FFFFFF"/>
          <w:rtl/>
        </w:rPr>
        <w:t>صورة القياس :</w:t>
      </w:r>
    </w:p>
    <w:p w:rsidR="005B6986" w:rsidRPr="009F7033" w:rsidRDefault="005B6986" w:rsidP="00837124">
      <w:pPr>
        <w:bidi/>
        <w:spacing w:line="240" w:lineRule="auto"/>
        <w:jc w:val="lowKashida"/>
        <w:rPr>
          <w:rFonts w:ascii="Simplified Arabic" w:hAnsi="Simplified Arabic" w:cs="Simplified Arabic"/>
          <w:color w:val="000000" w:themeColor="text1"/>
          <w:sz w:val="32"/>
          <w:szCs w:val="32"/>
          <w:shd w:val="clear" w:color="auto" w:fill="FFFFFF"/>
          <w:rtl/>
        </w:rPr>
      </w:pPr>
      <w:r w:rsidRPr="009F7033">
        <w:rPr>
          <w:rFonts w:ascii="Simplified Arabic" w:hAnsi="Simplified Arabic" w:cs="Simplified Arabic"/>
          <w:color w:val="000000" w:themeColor="text1"/>
          <w:sz w:val="32"/>
          <w:szCs w:val="32"/>
          <w:shd w:val="clear" w:color="auto" w:fill="FFFFFF"/>
          <w:rtl/>
        </w:rPr>
        <w:t>ذهب الشافعية إلى قياس القبلة على وقت الصلاة فقالوا : تلزمه الإعادة لأنه أخطأ في شرط من شروط الصلاة فلزمته الإعادة ، كما لو صلى ثم بان أنّه أخطأ في الوقت أو لغير طهارة .</w:t>
      </w:r>
    </w:p>
    <w:p w:rsidR="005B6986" w:rsidRPr="009F7033" w:rsidRDefault="005B6986" w:rsidP="00837124">
      <w:pPr>
        <w:bidi/>
        <w:spacing w:line="240" w:lineRule="auto"/>
        <w:jc w:val="lowKashida"/>
        <w:rPr>
          <w:rFonts w:ascii="Simplified Arabic" w:hAnsi="Simplified Arabic" w:cs="Simplified Arabic"/>
          <w:color w:val="000000" w:themeColor="text1"/>
          <w:sz w:val="32"/>
          <w:szCs w:val="32"/>
          <w:shd w:val="clear" w:color="auto" w:fill="FFFFFF"/>
          <w:rtl/>
        </w:rPr>
      </w:pPr>
      <w:r w:rsidRPr="009F7033">
        <w:rPr>
          <w:rFonts w:ascii="Simplified Arabic" w:hAnsi="Simplified Arabic" w:cs="Simplified Arabic"/>
          <w:color w:val="000000" w:themeColor="text1"/>
          <w:sz w:val="32"/>
          <w:szCs w:val="32"/>
          <w:shd w:val="clear" w:color="auto" w:fill="FFFFFF"/>
          <w:rtl/>
        </w:rPr>
        <w:t>فتشبيه الجهة بالوقت مستند إلى اعتبار الشارع للميقات الزم</w:t>
      </w:r>
      <w:r w:rsidR="009C347C">
        <w:rPr>
          <w:rFonts w:ascii="Simplified Arabic" w:hAnsi="Simplified Arabic" w:cs="Simplified Arabic"/>
          <w:color w:val="000000" w:themeColor="text1"/>
          <w:sz w:val="32"/>
          <w:szCs w:val="32"/>
          <w:shd w:val="clear" w:color="auto" w:fill="FFFFFF"/>
          <w:rtl/>
        </w:rPr>
        <w:t>اني في صحة الصلاة ، لقوله تعالى</w:t>
      </w:r>
      <w:r w:rsidRPr="009F7033">
        <w:rPr>
          <w:rFonts w:ascii="Simplified Arabic" w:hAnsi="Simplified Arabic" w:cs="Simplified Arabic"/>
          <w:color w:val="000000" w:themeColor="text1"/>
          <w:sz w:val="32"/>
          <w:szCs w:val="32"/>
          <w:shd w:val="clear" w:color="auto" w:fill="FFFFFF"/>
          <w:rtl/>
        </w:rPr>
        <w:t>:</w:t>
      </w:r>
    </w:p>
    <w:p w:rsidR="005B6986" w:rsidRDefault="00123216" w:rsidP="00837124">
      <w:pPr>
        <w:bidi/>
        <w:spacing w:line="240" w:lineRule="auto"/>
        <w:jc w:val="lowKashida"/>
        <w:rPr>
          <w:rFonts w:ascii="Simplified Arabic" w:hAnsi="Simplified Arabic" w:cs="Simplified Arabic"/>
          <w:sz w:val="32"/>
          <w:szCs w:val="32"/>
          <w:shd w:val="clear" w:color="auto" w:fill="FFFFFF"/>
          <w:rtl/>
        </w:rPr>
      </w:pPr>
      <w:r w:rsidRPr="00A256CF">
        <w:rPr>
          <w:rFonts w:ascii="Sakkal Majalla" w:hAnsi="Sakkal Majalla" w:cs="Sakkal Majalla"/>
          <w:b/>
          <w:bCs/>
          <w:sz w:val="32"/>
          <w:szCs w:val="32"/>
          <w:shd w:val="clear" w:color="auto" w:fill="FFFFFF"/>
          <w:rtl/>
        </w:rPr>
        <w:t xml:space="preserve">{ </w:t>
      </w:r>
      <w:r w:rsidRPr="00A256CF">
        <w:rPr>
          <w:rFonts w:ascii="Sakkal Majalla" w:hAnsi="Sakkal Majalla" w:cs="Sakkal Majalla"/>
          <w:b/>
          <w:bCs/>
          <w:color w:val="000000" w:themeColor="text1"/>
          <w:sz w:val="32"/>
          <w:szCs w:val="32"/>
          <w:rtl/>
        </w:rPr>
        <w:t>إِنَّ اَ۬لصَّلَوٰةَ كَانَتْ عَلَي اَ۬لْمُومِنِينَ كِتَٰباٗ مَّوْقُوتاٗۖ</w:t>
      </w:r>
      <w:r w:rsidRPr="00A256CF">
        <w:rPr>
          <w:rFonts w:ascii="Sakkal Majalla" w:hAnsi="Sakkal Majalla" w:cs="Sakkal Majalla"/>
          <w:b/>
          <w:bCs/>
          <w:color w:val="000000" w:themeColor="text1"/>
          <w:sz w:val="32"/>
          <w:szCs w:val="32"/>
        </w:rPr>
        <w:t>  </w:t>
      </w:r>
      <w:r w:rsidRPr="00A256CF">
        <w:rPr>
          <w:rFonts w:ascii="Sakkal Majalla" w:hAnsi="Sakkal Majalla" w:cs="Sakkal Majalla"/>
          <w:b/>
          <w:bCs/>
          <w:color w:val="000000" w:themeColor="text1"/>
          <w:sz w:val="32"/>
          <w:szCs w:val="32"/>
          <w:rtl/>
        </w:rPr>
        <w:t xml:space="preserve"> </w:t>
      </w:r>
      <w:r w:rsidRPr="00A256CF">
        <w:rPr>
          <w:rFonts w:ascii="Sakkal Majalla" w:hAnsi="Sakkal Majalla" w:cs="Sakkal Majalla"/>
          <w:b/>
          <w:bCs/>
          <w:sz w:val="32"/>
          <w:szCs w:val="32"/>
          <w:shd w:val="clear" w:color="auto" w:fill="FFFFFF"/>
          <w:rtl/>
        </w:rPr>
        <w:t xml:space="preserve">} </w:t>
      </w:r>
      <w:r w:rsidRPr="005B6986">
        <w:rPr>
          <w:rFonts w:ascii="Sakkal Majalla" w:hAnsi="Sakkal Majalla" w:cs="Sakkal Majalla"/>
          <w:sz w:val="32"/>
          <w:szCs w:val="32"/>
          <w:shd w:val="clear" w:color="auto" w:fill="FFFFFF"/>
          <w:rtl/>
        </w:rPr>
        <w:t xml:space="preserve">[ النساء:103 ] </w:t>
      </w:r>
      <w:r w:rsidR="005B6986" w:rsidRPr="009F7033">
        <w:rPr>
          <w:rFonts w:ascii="Simplified Arabic" w:hAnsi="Simplified Arabic" w:cs="Simplified Arabic"/>
          <w:sz w:val="32"/>
          <w:szCs w:val="32"/>
          <w:shd w:val="clear" w:color="auto" w:fill="FFFFFF"/>
          <w:rtl/>
        </w:rPr>
        <w:t xml:space="preserve">، فتشابهت القبلة مع الميقات الزماني من حيث كونهما شرطًا للصحة ، فلا تصح الصلاة إلا باستقبال القبلة ، و من صلى إلى غير القبلة فعليه الإعادة </w:t>
      </w:r>
      <w:r w:rsidR="005B6986" w:rsidRPr="009F7033">
        <w:rPr>
          <w:rFonts w:ascii="Simplified Arabic" w:hAnsi="Simplified Arabic" w:cs="Simplified Arabic"/>
          <w:sz w:val="32"/>
          <w:szCs w:val="32"/>
          <w:shd w:val="clear" w:color="auto" w:fill="FFFFFF"/>
          <w:vertAlign w:val="superscript"/>
          <w:lang w:bidi="ar-DZ"/>
        </w:rPr>
        <w:t>(</w:t>
      </w:r>
      <w:r w:rsidR="005B6986" w:rsidRPr="009F7033">
        <w:rPr>
          <w:rStyle w:val="Appelnotedebasdep"/>
          <w:rFonts w:ascii="Simplified Arabic" w:hAnsi="Simplified Arabic" w:cs="Simplified Arabic"/>
          <w:sz w:val="32"/>
          <w:szCs w:val="32"/>
          <w:shd w:val="clear" w:color="auto" w:fill="FFFFFF"/>
          <w:lang w:bidi="ar-DZ"/>
        </w:rPr>
        <w:footnoteReference w:id="286"/>
      </w:r>
      <w:r w:rsidR="005B6986" w:rsidRPr="009F7033">
        <w:rPr>
          <w:rFonts w:ascii="Simplified Arabic" w:hAnsi="Simplified Arabic" w:cs="Simplified Arabic"/>
          <w:sz w:val="32"/>
          <w:szCs w:val="32"/>
          <w:shd w:val="clear" w:color="auto" w:fill="FFFFFF"/>
          <w:vertAlign w:val="superscript"/>
          <w:lang w:bidi="ar-DZ"/>
        </w:rPr>
        <w:t>)</w:t>
      </w:r>
      <w:r w:rsidR="005B6986" w:rsidRPr="009F7033">
        <w:rPr>
          <w:rFonts w:ascii="Simplified Arabic" w:hAnsi="Simplified Arabic" w:cs="Simplified Arabic"/>
          <w:sz w:val="32"/>
          <w:szCs w:val="32"/>
          <w:shd w:val="clear" w:color="auto" w:fill="FFFFFF"/>
          <w:rtl/>
        </w:rPr>
        <w:t>.</w:t>
      </w:r>
    </w:p>
    <w:p w:rsidR="005B6986" w:rsidRPr="009F7033" w:rsidRDefault="005B6986" w:rsidP="00837124">
      <w:pPr>
        <w:bidi/>
        <w:spacing w:line="240" w:lineRule="auto"/>
        <w:jc w:val="lowKashida"/>
        <w:rPr>
          <w:rFonts w:ascii="Simplified Arabic" w:hAnsi="Simplified Arabic" w:cs="Simplified Arabic"/>
          <w:b/>
          <w:bCs/>
          <w:sz w:val="32"/>
          <w:szCs w:val="32"/>
          <w:shd w:val="clear" w:color="auto" w:fill="FFFFFF"/>
          <w:rtl/>
        </w:rPr>
      </w:pPr>
      <w:r w:rsidRPr="009F7033">
        <w:rPr>
          <w:rFonts w:ascii="Simplified Arabic" w:hAnsi="Simplified Arabic" w:cs="Simplified Arabic"/>
          <w:b/>
          <w:bCs/>
          <w:sz w:val="32"/>
          <w:szCs w:val="32"/>
          <w:shd w:val="clear" w:color="auto" w:fill="FFFFFF"/>
          <w:rtl/>
        </w:rPr>
        <w:t>القول المختار :</w:t>
      </w:r>
    </w:p>
    <w:p w:rsidR="00123216" w:rsidRPr="00EC7845" w:rsidRDefault="00123216" w:rsidP="00EC7845">
      <w:pPr>
        <w:bidi/>
        <w:spacing w:line="240" w:lineRule="auto"/>
        <w:jc w:val="lowKashida"/>
        <w:rPr>
          <w:rFonts w:ascii="Simplified Arabic" w:hAnsi="Simplified Arabic" w:cs="Simplified Arabic"/>
          <w:color w:val="000000"/>
          <w:sz w:val="32"/>
          <w:szCs w:val="32"/>
          <w:shd w:val="clear" w:color="auto" w:fill="FFFFFF"/>
          <w:rtl/>
          <w:lang w:bidi="ar-DZ"/>
        </w:rPr>
      </w:pPr>
      <w:r>
        <w:rPr>
          <w:rFonts w:ascii="Simplified Arabic" w:hAnsi="Simplified Arabic" w:cs="Simplified Arabic" w:hint="cs"/>
          <w:sz w:val="32"/>
          <w:szCs w:val="32"/>
          <w:shd w:val="clear" w:color="auto" w:fill="FFFFFF"/>
          <w:rtl/>
        </w:rPr>
        <w:lastRenderedPageBreak/>
        <w:t xml:space="preserve">   </w:t>
      </w:r>
      <w:r w:rsidR="005B6986" w:rsidRPr="009F7033">
        <w:rPr>
          <w:rFonts w:ascii="Simplified Arabic" w:hAnsi="Simplified Arabic" w:cs="Simplified Arabic"/>
          <w:sz w:val="32"/>
          <w:szCs w:val="32"/>
          <w:shd w:val="clear" w:color="auto" w:fill="FFFFFF"/>
          <w:rtl/>
        </w:rPr>
        <w:t xml:space="preserve">هو ماذهب إليه المالكية ، </w:t>
      </w:r>
      <w:r w:rsidR="005B6986" w:rsidRPr="009F7033">
        <w:rPr>
          <w:rFonts w:ascii="Simplified Arabic" w:hAnsi="Simplified Arabic" w:cs="Simplified Arabic"/>
          <w:color w:val="000000"/>
          <w:sz w:val="32"/>
          <w:szCs w:val="32"/>
          <w:shd w:val="clear" w:color="auto" w:fill="FFFFFF"/>
          <w:rtl/>
        </w:rPr>
        <w:t xml:space="preserve">فإذا صلى بالاجتهاد إلى جهة، ثم علم أنه قد أخطأ القبلة، لم يكن عليه إعادة ولكن من الإستحباب الإعادة في الوقت فإن خرج الوقت فلا إعادة عليه </w:t>
      </w:r>
      <w:r w:rsidR="005B6986" w:rsidRPr="009F7033">
        <w:rPr>
          <w:rFonts w:ascii="Simplified Arabic" w:hAnsi="Simplified Arabic" w:cs="Simplified Arabic"/>
          <w:color w:val="000000"/>
          <w:sz w:val="32"/>
          <w:szCs w:val="32"/>
          <w:shd w:val="clear" w:color="auto" w:fill="FFFFFF"/>
          <w:vertAlign w:val="superscript"/>
          <w:lang w:bidi="ar-DZ"/>
        </w:rPr>
        <w:t>(</w:t>
      </w:r>
      <w:r w:rsidR="005B6986" w:rsidRPr="009F7033">
        <w:rPr>
          <w:rStyle w:val="Appelnotedebasdep"/>
          <w:rFonts w:ascii="Simplified Arabic" w:hAnsi="Simplified Arabic" w:cs="Simplified Arabic"/>
          <w:color w:val="000000"/>
          <w:sz w:val="32"/>
          <w:szCs w:val="32"/>
          <w:shd w:val="clear" w:color="auto" w:fill="FFFFFF"/>
          <w:lang w:bidi="ar-DZ"/>
        </w:rPr>
        <w:footnoteReference w:id="287"/>
      </w:r>
      <w:r w:rsidR="005B6986" w:rsidRPr="009F7033">
        <w:rPr>
          <w:rFonts w:ascii="Simplified Arabic" w:hAnsi="Simplified Arabic" w:cs="Simplified Arabic"/>
          <w:color w:val="000000"/>
          <w:sz w:val="32"/>
          <w:szCs w:val="32"/>
          <w:shd w:val="clear" w:color="auto" w:fill="FFFFFF"/>
          <w:vertAlign w:val="superscript"/>
          <w:lang w:bidi="ar-DZ"/>
        </w:rPr>
        <w:t>)</w:t>
      </w:r>
      <w:r w:rsidR="005B6986" w:rsidRPr="009F7033">
        <w:rPr>
          <w:rFonts w:ascii="Simplified Arabic" w:hAnsi="Simplified Arabic" w:cs="Simplified Arabic"/>
          <w:color w:val="000000"/>
          <w:sz w:val="32"/>
          <w:szCs w:val="32"/>
          <w:shd w:val="clear" w:color="auto" w:fill="FFFFFF"/>
          <w:rtl/>
        </w:rPr>
        <w:t>.</w:t>
      </w:r>
    </w:p>
    <w:p w:rsidR="005B6986" w:rsidRPr="009F7033" w:rsidRDefault="005B6986" w:rsidP="00123216">
      <w:pPr>
        <w:bidi/>
        <w:spacing w:line="240" w:lineRule="auto"/>
        <w:jc w:val="lowKashida"/>
        <w:rPr>
          <w:rFonts w:ascii="Simplified Arabic" w:hAnsi="Simplified Arabic" w:cs="Simplified Arabic"/>
          <w:b/>
          <w:bCs/>
          <w:color w:val="000000"/>
          <w:sz w:val="32"/>
          <w:szCs w:val="32"/>
          <w:shd w:val="clear" w:color="auto" w:fill="FFFFFF"/>
          <w:rtl/>
        </w:rPr>
      </w:pPr>
      <w:r w:rsidRPr="009F7033">
        <w:rPr>
          <w:rFonts w:ascii="Simplified Arabic" w:hAnsi="Simplified Arabic" w:cs="Simplified Arabic"/>
          <w:b/>
          <w:bCs/>
          <w:color w:val="000000"/>
          <w:sz w:val="32"/>
          <w:szCs w:val="32"/>
          <w:shd w:val="clear" w:color="auto" w:fill="FFFFFF"/>
          <w:rtl/>
        </w:rPr>
        <w:t xml:space="preserve">المسألة الرابعة : إعادة المنفرد صلاته مع الجماعة </w:t>
      </w:r>
    </w:p>
    <w:p w:rsidR="005B6986" w:rsidRPr="009F7033" w:rsidRDefault="00123216" w:rsidP="003C7358">
      <w:pPr>
        <w:bidi/>
        <w:spacing w:line="240" w:lineRule="auto"/>
        <w:jc w:val="lowKashida"/>
        <w:rPr>
          <w:rFonts w:ascii="Simplified Arabic" w:hAnsi="Simplified Arabic" w:cs="Simplified Arabic"/>
          <w:sz w:val="32"/>
          <w:szCs w:val="32"/>
          <w:shd w:val="clear" w:color="auto" w:fill="FFFFFF"/>
          <w:rtl/>
        </w:rPr>
      </w:pPr>
      <w:r>
        <w:rPr>
          <w:rFonts w:ascii="Simplified Arabic" w:hAnsi="Simplified Arabic" w:cs="Simplified Arabic" w:hint="cs"/>
          <w:color w:val="000000"/>
          <w:sz w:val="32"/>
          <w:szCs w:val="32"/>
          <w:shd w:val="clear" w:color="auto" w:fill="FFFFFF"/>
          <w:rtl/>
        </w:rPr>
        <w:t xml:space="preserve">   </w:t>
      </w:r>
      <w:r w:rsidR="005B6986" w:rsidRPr="009F7033">
        <w:rPr>
          <w:rFonts w:ascii="Simplified Arabic" w:hAnsi="Simplified Arabic" w:cs="Simplified Arabic"/>
          <w:color w:val="000000"/>
          <w:sz w:val="32"/>
          <w:szCs w:val="32"/>
          <w:shd w:val="clear" w:color="auto" w:fill="FFFFFF"/>
          <w:rtl/>
        </w:rPr>
        <w:t xml:space="preserve">اتفق الفقهاء على أنّه يجوز لمن صلى منفردًا أن يعيد في جماعة و تكون الثانية نفلًا لتحصيل الفضل لحديث أبي ذر </w:t>
      </w:r>
      <w:r w:rsidR="005B6986" w:rsidRPr="009F7033">
        <w:rPr>
          <w:rFonts w:ascii="Simplified Arabic" w:hAnsi="Simplified Arabic" w:cs="Simplified Arabic"/>
          <w:sz w:val="32"/>
          <w:szCs w:val="32"/>
          <w:shd w:val="clear" w:color="auto" w:fill="FFFFFF"/>
          <w:rtl/>
        </w:rPr>
        <w:t>قال: قال لي رسول الله: "كيف أن</w:t>
      </w:r>
      <w:r w:rsidR="003C7358">
        <w:rPr>
          <w:rFonts w:ascii="Simplified Arabic" w:hAnsi="Simplified Arabic" w:cs="Simplified Arabic"/>
          <w:sz w:val="32"/>
          <w:szCs w:val="32"/>
          <w:shd w:val="clear" w:color="auto" w:fill="FFFFFF"/>
          <w:rtl/>
        </w:rPr>
        <w:t>ت إذا كانت عليك أمراءُ يؤخِّرون</w:t>
      </w:r>
      <w:r w:rsidR="003C7358">
        <w:rPr>
          <w:rFonts w:ascii="Simplified Arabic" w:hAnsi="Simplified Arabic" w:cs="Simplified Arabic" w:hint="cs"/>
          <w:sz w:val="32"/>
          <w:szCs w:val="32"/>
          <w:shd w:val="clear" w:color="auto" w:fill="FFFFFF"/>
          <w:rtl/>
        </w:rPr>
        <w:t xml:space="preserve"> </w:t>
      </w:r>
      <w:r w:rsidR="005B6986" w:rsidRPr="009F7033">
        <w:rPr>
          <w:rFonts w:ascii="Simplified Arabic" w:hAnsi="Simplified Arabic" w:cs="Simplified Arabic"/>
          <w:sz w:val="32"/>
          <w:szCs w:val="32"/>
          <w:shd w:val="clear" w:color="auto" w:fill="FFFFFF"/>
          <w:rtl/>
        </w:rPr>
        <w:t xml:space="preserve">الصلاة عن وقتها؟ أو: يميتون الصلاة عن وقتها؟ قال: قلت: فما تأمرني؟ قال: صلِّ الصلاة لوقتها، فإن أدركتها معهم، فصلِّ فإنها لك نافلة " </w:t>
      </w:r>
      <w:r w:rsidR="005B6986" w:rsidRPr="009F7033">
        <w:rPr>
          <w:rFonts w:ascii="Simplified Arabic" w:hAnsi="Simplified Arabic" w:cs="Simplified Arabic"/>
          <w:sz w:val="32"/>
          <w:szCs w:val="32"/>
          <w:shd w:val="clear" w:color="auto" w:fill="FFFFFF"/>
          <w:vertAlign w:val="superscript"/>
          <w:lang w:bidi="ar-DZ"/>
        </w:rPr>
        <w:t>(</w:t>
      </w:r>
      <w:r w:rsidR="005B6986" w:rsidRPr="009F7033">
        <w:rPr>
          <w:rStyle w:val="Appelnotedebasdep"/>
          <w:rFonts w:ascii="Simplified Arabic" w:hAnsi="Simplified Arabic" w:cs="Simplified Arabic"/>
          <w:sz w:val="32"/>
          <w:szCs w:val="32"/>
          <w:shd w:val="clear" w:color="auto" w:fill="FFFFFF"/>
          <w:lang w:bidi="ar-DZ"/>
        </w:rPr>
        <w:footnoteReference w:id="288"/>
      </w:r>
      <w:r w:rsidR="005B6986" w:rsidRPr="009F7033">
        <w:rPr>
          <w:rFonts w:ascii="Simplified Arabic" w:hAnsi="Simplified Arabic" w:cs="Simplified Arabic"/>
          <w:sz w:val="32"/>
          <w:szCs w:val="32"/>
          <w:shd w:val="clear" w:color="auto" w:fill="FFFFFF"/>
          <w:vertAlign w:val="superscript"/>
          <w:lang w:bidi="ar-DZ"/>
        </w:rPr>
        <w:t>)</w:t>
      </w:r>
      <w:r w:rsidR="005B6986" w:rsidRPr="009F7033">
        <w:rPr>
          <w:rFonts w:ascii="Simplified Arabic" w:hAnsi="Simplified Arabic" w:cs="Simplified Arabic"/>
          <w:sz w:val="32"/>
          <w:szCs w:val="32"/>
          <w:shd w:val="clear" w:color="auto" w:fill="FFFFFF"/>
          <w:rtl/>
        </w:rPr>
        <w:t>.</w:t>
      </w:r>
    </w:p>
    <w:p w:rsidR="005B6986" w:rsidRPr="009F7033" w:rsidRDefault="005B6986" w:rsidP="00837124">
      <w:pPr>
        <w:bidi/>
        <w:spacing w:line="240" w:lineRule="auto"/>
        <w:jc w:val="lowKashida"/>
        <w:rPr>
          <w:rFonts w:ascii="Simplified Arabic" w:hAnsi="Simplified Arabic" w:cs="Simplified Arabic"/>
          <w:sz w:val="32"/>
          <w:szCs w:val="32"/>
          <w:shd w:val="clear" w:color="auto" w:fill="FFFFFF"/>
          <w:rtl/>
        </w:rPr>
      </w:pPr>
      <w:r w:rsidRPr="009F7033">
        <w:rPr>
          <w:rFonts w:ascii="Simplified Arabic" w:hAnsi="Simplified Arabic" w:cs="Simplified Arabic"/>
          <w:sz w:val="32"/>
          <w:szCs w:val="32"/>
          <w:shd w:val="clear" w:color="auto" w:fill="FFFFFF"/>
          <w:rtl/>
        </w:rPr>
        <w:t>إلا أنهم اختلفوا في الصلوات المستحب إعادتها طلبًا لأجر الجماعة :</w:t>
      </w:r>
    </w:p>
    <w:p w:rsidR="005B6986" w:rsidRPr="009F7033" w:rsidRDefault="005B6986" w:rsidP="00837124">
      <w:pPr>
        <w:pStyle w:val="Paragraphedeliste"/>
        <w:numPr>
          <w:ilvl w:val="0"/>
          <w:numId w:val="46"/>
        </w:numPr>
        <w:bidi/>
        <w:spacing w:line="240" w:lineRule="auto"/>
        <w:jc w:val="lowKashida"/>
        <w:rPr>
          <w:rFonts w:ascii="Simplified Arabic" w:hAnsi="Simplified Arabic" w:cs="Simplified Arabic"/>
          <w:color w:val="000000" w:themeColor="text1"/>
          <w:sz w:val="32"/>
          <w:szCs w:val="32"/>
          <w:shd w:val="clear" w:color="auto" w:fill="FFFFFF"/>
          <w:lang w:bidi="ar-DZ"/>
        </w:rPr>
      </w:pPr>
      <w:r w:rsidRPr="009F7033">
        <w:rPr>
          <w:rFonts w:ascii="Simplified Arabic" w:hAnsi="Simplified Arabic" w:cs="Simplified Arabic"/>
          <w:sz w:val="32"/>
          <w:szCs w:val="32"/>
          <w:shd w:val="clear" w:color="auto" w:fill="FFFFFF"/>
          <w:rtl/>
          <w:lang w:bidi="ar-DZ"/>
        </w:rPr>
        <w:t xml:space="preserve">قال المالكية : </w:t>
      </w:r>
      <w:r w:rsidRPr="009F7033">
        <w:rPr>
          <w:rFonts w:ascii="Simplified Arabic" w:hAnsi="Simplified Arabic" w:cs="Simplified Arabic"/>
          <w:color w:val="000000" w:themeColor="text1"/>
          <w:sz w:val="32"/>
          <w:szCs w:val="32"/>
          <w:shd w:val="clear" w:color="auto" w:fill="FFFFFF"/>
          <w:rtl/>
        </w:rPr>
        <w:t>من صلى منفرداً جازت له الإعادة في جماعة</w:t>
      </w:r>
      <w:r w:rsidRPr="009F7033">
        <w:rPr>
          <w:rFonts w:ascii="Simplified Arabic" w:hAnsi="Simplified Arabic" w:cs="Simplified Arabic"/>
          <w:color w:val="000000" w:themeColor="text1"/>
          <w:sz w:val="32"/>
          <w:szCs w:val="32"/>
          <w:shd w:val="clear" w:color="auto" w:fill="FFFFFF"/>
        </w:rPr>
        <w:t>: </w:t>
      </w:r>
      <w:r w:rsidRPr="009F7033">
        <w:rPr>
          <w:rFonts w:ascii="Simplified Arabic" w:hAnsi="Simplified Arabic" w:cs="Simplified Arabic"/>
          <w:color w:val="000000" w:themeColor="text1"/>
          <w:sz w:val="32"/>
          <w:szCs w:val="32"/>
          <w:shd w:val="clear" w:color="auto" w:fill="FFFFFF"/>
          <w:rtl/>
        </w:rPr>
        <w:t>اثنين فأكثر، لا مع واحد، إلا إذا كان إماماً راتباً بمسجد، فيعيد معه؛ لأن الراتب كالجماعة، ويعيد كل الصلوات غير المغرب والعشاء بعد الوتر، فتحرم إعادتها لتحصيل فضل الجماعة، أما المغرب فلا تعاد؛ لأنها تصير مع الأول شفعاً؛ لأن المعادة في حكم النفل، والعشاء تعاد قبل الوتر، ولا تعاد بعده .</w:t>
      </w:r>
    </w:p>
    <w:p w:rsidR="005B6986" w:rsidRPr="009F7033" w:rsidRDefault="005B6986" w:rsidP="00837124">
      <w:pPr>
        <w:pStyle w:val="Paragraphedeliste"/>
        <w:bidi/>
        <w:spacing w:line="240" w:lineRule="auto"/>
        <w:jc w:val="lowKashida"/>
        <w:rPr>
          <w:rFonts w:ascii="Simplified Arabic" w:hAnsi="Simplified Arabic" w:cs="Simplified Arabic"/>
          <w:sz w:val="32"/>
          <w:szCs w:val="32"/>
          <w:shd w:val="clear" w:color="auto" w:fill="FFFFFF"/>
        </w:rPr>
      </w:pPr>
      <w:r w:rsidRPr="009F7033">
        <w:rPr>
          <w:rFonts w:ascii="Simplified Arabic" w:hAnsi="Simplified Arabic" w:cs="Simplified Arabic"/>
          <w:sz w:val="32"/>
          <w:szCs w:val="32"/>
          <w:shd w:val="clear" w:color="auto" w:fill="FFFFFF"/>
          <w:rtl/>
        </w:rPr>
        <w:t xml:space="preserve">لأنه إن أعاد الوتر يلزم مخالفة قوله صلّى الله عليه وسلم : "لا وتران في ليلة " </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289"/>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rPr>
        <w:t>.</w:t>
      </w:r>
    </w:p>
    <w:p w:rsidR="005B6986" w:rsidRPr="009F7033" w:rsidRDefault="005B6986" w:rsidP="00837124">
      <w:pPr>
        <w:pStyle w:val="Paragraphedeliste"/>
        <w:bidi/>
        <w:spacing w:line="240" w:lineRule="auto"/>
        <w:jc w:val="lowKashida"/>
        <w:rPr>
          <w:rFonts w:ascii="Simplified Arabic" w:hAnsi="Simplified Arabic" w:cs="Simplified Arabic"/>
          <w:color w:val="000000" w:themeColor="text1"/>
          <w:sz w:val="32"/>
          <w:szCs w:val="32"/>
          <w:shd w:val="clear" w:color="auto" w:fill="FFFFFF"/>
          <w:rtl/>
          <w:lang w:bidi="ar-DZ"/>
        </w:rPr>
      </w:pPr>
      <w:r w:rsidRPr="009F7033">
        <w:rPr>
          <w:rFonts w:ascii="Simplified Arabic" w:hAnsi="Simplified Arabic" w:cs="Simplified Arabic"/>
          <w:color w:val="000000" w:themeColor="text1"/>
          <w:sz w:val="32"/>
          <w:szCs w:val="32"/>
          <w:shd w:val="clear" w:color="auto" w:fill="FFFFFF"/>
          <w:rtl/>
        </w:rPr>
        <w:t>وإن لم يعد،</w:t>
      </w:r>
      <w:r w:rsidRPr="009F7033">
        <w:rPr>
          <w:rFonts w:ascii="Simplified Arabic" w:hAnsi="Simplified Arabic" w:cs="Simplified Arabic"/>
          <w:color w:val="000000" w:themeColor="text1"/>
          <w:sz w:val="32"/>
          <w:szCs w:val="32"/>
          <w:shd w:val="clear" w:color="auto" w:fill="FFFFFF"/>
        </w:rPr>
        <w:t> </w:t>
      </w:r>
      <w:r w:rsidRPr="009F7033">
        <w:rPr>
          <w:rFonts w:ascii="Simplified Arabic" w:hAnsi="Simplified Arabic" w:cs="Simplified Arabic"/>
          <w:color w:val="000000" w:themeColor="text1"/>
          <w:sz w:val="32"/>
          <w:szCs w:val="32"/>
          <w:shd w:val="clear" w:color="auto" w:fill="FFFFFF"/>
          <w:rtl/>
        </w:rPr>
        <w:t xml:space="preserve">لزم مخالفة : "اجعلوا آخر صلاتكم من الليل وتراً " </w:t>
      </w:r>
      <w:r w:rsidRPr="009F7033">
        <w:rPr>
          <w:rFonts w:ascii="Simplified Arabic" w:hAnsi="Simplified Arabic" w:cs="Simplified Arabic"/>
          <w:color w:val="000000" w:themeColor="text1"/>
          <w:sz w:val="32"/>
          <w:szCs w:val="32"/>
          <w:shd w:val="clear" w:color="auto" w:fill="FFFFFF"/>
          <w:vertAlign w:val="superscript"/>
          <w:lang w:bidi="ar-DZ"/>
        </w:rPr>
        <w:t>(</w:t>
      </w:r>
      <w:r w:rsidRPr="009F7033">
        <w:rPr>
          <w:rStyle w:val="Appelnotedebasdep"/>
          <w:rFonts w:ascii="Simplified Arabic" w:hAnsi="Simplified Arabic" w:cs="Simplified Arabic"/>
          <w:color w:val="000000" w:themeColor="text1"/>
          <w:sz w:val="32"/>
          <w:szCs w:val="32"/>
          <w:shd w:val="clear" w:color="auto" w:fill="FFFFFF"/>
          <w:lang w:bidi="ar-DZ"/>
        </w:rPr>
        <w:footnoteReference w:id="290"/>
      </w:r>
      <w:r w:rsidRPr="009F7033">
        <w:rPr>
          <w:rFonts w:ascii="Simplified Arabic" w:hAnsi="Simplified Arabic" w:cs="Simplified Arabic"/>
          <w:color w:val="000000" w:themeColor="text1"/>
          <w:sz w:val="32"/>
          <w:szCs w:val="32"/>
          <w:shd w:val="clear" w:color="auto" w:fill="FFFFFF"/>
          <w:vertAlign w:val="superscript"/>
          <w:lang w:bidi="ar-DZ"/>
        </w:rPr>
        <w:t>)</w:t>
      </w:r>
      <w:r w:rsidRPr="009F7033">
        <w:rPr>
          <w:rFonts w:ascii="Simplified Arabic" w:hAnsi="Simplified Arabic" w:cs="Simplified Arabic"/>
          <w:color w:val="000000" w:themeColor="text1"/>
          <w:sz w:val="32"/>
          <w:szCs w:val="32"/>
          <w:shd w:val="clear" w:color="auto" w:fill="FFFFFF"/>
          <w:rtl/>
          <w:lang w:bidi="ar-DZ"/>
        </w:rPr>
        <w:t>.</w:t>
      </w:r>
    </w:p>
    <w:p w:rsidR="005B6986" w:rsidRPr="00515A2E" w:rsidRDefault="005B6986" w:rsidP="00515A2E">
      <w:pPr>
        <w:pStyle w:val="Paragraphedeliste"/>
        <w:numPr>
          <w:ilvl w:val="0"/>
          <w:numId w:val="46"/>
        </w:numPr>
        <w:bidi/>
        <w:spacing w:line="240" w:lineRule="auto"/>
        <w:jc w:val="lowKashida"/>
        <w:rPr>
          <w:rFonts w:ascii="Simplified Arabic" w:hAnsi="Simplified Arabic" w:cs="Simplified Arabic"/>
          <w:sz w:val="32"/>
          <w:szCs w:val="32"/>
          <w:shd w:val="clear" w:color="auto" w:fill="FFFFFF"/>
          <w:lang w:bidi="ar-DZ"/>
        </w:rPr>
      </w:pPr>
      <w:r w:rsidRPr="009F7033">
        <w:rPr>
          <w:rFonts w:ascii="Simplified Arabic" w:hAnsi="Simplified Arabic" w:cs="Simplified Arabic"/>
          <w:sz w:val="32"/>
          <w:szCs w:val="32"/>
          <w:shd w:val="clear" w:color="auto" w:fill="FFFFFF"/>
          <w:rtl/>
          <w:lang w:bidi="ar-DZ"/>
        </w:rPr>
        <w:t xml:space="preserve">وقال الحنفية : </w:t>
      </w:r>
      <w:r w:rsidRPr="009F7033">
        <w:rPr>
          <w:rFonts w:ascii="Simplified Arabic" w:hAnsi="Simplified Arabic" w:cs="Simplified Arabic"/>
          <w:sz w:val="32"/>
          <w:szCs w:val="32"/>
          <w:shd w:val="clear" w:color="auto" w:fill="FFFFFF"/>
          <w:rtl/>
        </w:rPr>
        <w:t>يجوز للمنفرد إعادة الصلاة مع إمام جماعة، وتكون صلاته الثانية نفلاً بدليل حديث يزيد بن الأسود " صلينا مع النبي صلى الله عليه وسلم الفجر بمِنى، فجاء رجلان حتى وقفا على رواحلهما، فأمر بهما النبي صلى الله عليه وسلم فجيء بهما تُرعد فرائصهما</w:t>
      </w:r>
      <w:r w:rsidRPr="00515A2E">
        <w:rPr>
          <w:rFonts w:ascii="Simplified Arabic" w:hAnsi="Simplified Arabic" w:cs="Simplified Arabic"/>
          <w:sz w:val="32"/>
          <w:szCs w:val="32"/>
          <w:shd w:val="clear" w:color="auto" w:fill="FFFFFF"/>
          <w:rtl/>
        </w:rPr>
        <w:t xml:space="preserve"> فقال لهما :</w:t>
      </w:r>
      <w:r w:rsidRPr="00515A2E">
        <w:rPr>
          <w:rStyle w:val="lev"/>
          <w:rFonts w:ascii="Simplified Arabic" w:hAnsi="Simplified Arabic" w:cs="Simplified Arabic"/>
          <w:b w:val="0"/>
          <w:bCs w:val="0"/>
          <w:sz w:val="32"/>
          <w:szCs w:val="32"/>
          <w:bdr w:val="none" w:sz="0" w:space="0" w:color="auto" w:frame="1"/>
          <w:shd w:val="clear" w:color="auto" w:fill="FFFFFF"/>
          <w:rtl/>
        </w:rPr>
        <w:t>مامنعكما أن تصليا مع الناس، ألستما مسلمَيْن</w:t>
      </w:r>
      <w:r w:rsidRPr="00515A2E">
        <w:rPr>
          <w:rFonts w:ascii="Simplified Arabic" w:hAnsi="Simplified Arabic" w:cs="Simplified Arabic"/>
          <w:b/>
          <w:bCs/>
          <w:sz w:val="32"/>
          <w:szCs w:val="32"/>
          <w:shd w:val="clear" w:color="auto" w:fill="FFFFFF"/>
          <w:rtl/>
        </w:rPr>
        <w:t xml:space="preserve">؟ </w:t>
      </w:r>
      <w:r w:rsidRPr="00515A2E">
        <w:rPr>
          <w:rFonts w:ascii="Simplified Arabic" w:hAnsi="Simplified Arabic" w:cs="Simplified Arabic"/>
          <w:sz w:val="32"/>
          <w:szCs w:val="32"/>
          <w:shd w:val="clear" w:color="auto" w:fill="FFFFFF"/>
          <w:rtl/>
        </w:rPr>
        <w:t xml:space="preserve">قالا: بلى، يا </w:t>
      </w:r>
      <w:r w:rsidRPr="00515A2E">
        <w:rPr>
          <w:rFonts w:ascii="Simplified Arabic" w:hAnsi="Simplified Arabic" w:cs="Simplified Arabic"/>
          <w:sz w:val="32"/>
          <w:szCs w:val="32"/>
          <w:shd w:val="clear" w:color="auto" w:fill="FFFFFF"/>
          <w:rtl/>
        </w:rPr>
        <w:lastRenderedPageBreak/>
        <w:t xml:space="preserve">رسول الله، إنا كُنَّا صلينا فيرحالنا. فقال لهما </w:t>
      </w:r>
      <w:r w:rsidRPr="00515A2E">
        <w:rPr>
          <w:rFonts w:ascii="Simplified Arabic" w:hAnsi="Simplified Arabic" w:cs="Simplified Arabic"/>
          <w:b/>
          <w:bCs/>
          <w:sz w:val="32"/>
          <w:szCs w:val="32"/>
          <w:shd w:val="clear" w:color="auto" w:fill="FFFFFF"/>
          <w:rtl/>
        </w:rPr>
        <w:t>ا</w:t>
      </w:r>
      <w:r w:rsidRPr="00515A2E">
        <w:rPr>
          <w:rStyle w:val="lev"/>
          <w:rFonts w:ascii="Simplified Arabic" w:hAnsi="Simplified Arabic" w:cs="Simplified Arabic"/>
          <w:b w:val="0"/>
          <w:bCs w:val="0"/>
          <w:sz w:val="32"/>
          <w:szCs w:val="32"/>
          <w:bdr w:val="none" w:sz="0" w:space="0" w:color="auto" w:frame="1"/>
          <w:shd w:val="clear" w:color="auto" w:fill="FFFFFF"/>
          <w:rtl/>
        </w:rPr>
        <w:t>ذا صليتم</w:t>
      </w:r>
      <w:r w:rsidR="00515A2E">
        <w:rPr>
          <w:rStyle w:val="lev"/>
          <w:rFonts w:ascii="Simplified Arabic" w:hAnsi="Simplified Arabic" w:cs="Simplified Arabic"/>
          <w:b w:val="0"/>
          <w:bCs w:val="0"/>
          <w:sz w:val="32"/>
          <w:szCs w:val="32"/>
          <w:bdr w:val="none" w:sz="0" w:space="0" w:color="auto" w:frame="1"/>
          <w:shd w:val="clear" w:color="auto" w:fill="FFFFFF"/>
          <w:rtl/>
        </w:rPr>
        <w:t>ا في رحالكما، ثم أتيتما الإمام،</w:t>
      </w:r>
      <w:r w:rsidRPr="00515A2E">
        <w:rPr>
          <w:rStyle w:val="lev"/>
          <w:rFonts w:ascii="Simplified Arabic" w:hAnsi="Simplified Arabic" w:cs="Simplified Arabic"/>
          <w:b w:val="0"/>
          <w:bCs w:val="0"/>
          <w:sz w:val="32"/>
          <w:szCs w:val="32"/>
          <w:bdr w:val="none" w:sz="0" w:space="0" w:color="auto" w:frame="1"/>
          <w:shd w:val="clear" w:color="auto" w:fill="FFFFFF"/>
          <w:rtl/>
        </w:rPr>
        <w:t xml:space="preserve">فصليا معه، فإنَّها لكما نافلة </w:t>
      </w:r>
      <w:r w:rsidRPr="00515A2E">
        <w:rPr>
          <w:rFonts w:ascii="Simplified Arabic" w:hAnsi="Simplified Arabic" w:cs="Simplified Arabic"/>
          <w:b/>
          <w:bCs/>
          <w:sz w:val="32"/>
          <w:szCs w:val="32"/>
          <w:shd w:val="clear" w:color="auto" w:fill="FFFFFF"/>
        </w:rPr>
        <w:t>"</w:t>
      </w:r>
      <w:r w:rsidRPr="00515A2E">
        <w:rPr>
          <w:rFonts w:ascii="Simplified Arabic" w:hAnsi="Simplified Arabic" w:cs="Simplified Arabic"/>
          <w:b/>
          <w:bCs/>
          <w:sz w:val="32"/>
          <w:szCs w:val="32"/>
          <w:shd w:val="clear" w:color="auto" w:fill="FFFFFF"/>
          <w:vertAlign w:val="superscript"/>
          <w:lang w:bidi="ar-DZ"/>
        </w:rPr>
        <w:t>(</w:t>
      </w:r>
      <w:r w:rsidRPr="009F7033">
        <w:rPr>
          <w:rStyle w:val="Appelnotedebasdep"/>
          <w:rFonts w:ascii="Simplified Arabic" w:hAnsi="Simplified Arabic" w:cs="Simplified Arabic"/>
          <w:b/>
          <w:bCs/>
          <w:sz w:val="32"/>
          <w:szCs w:val="32"/>
          <w:shd w:val="clear" w:color="auto" w:fill="FFFFFF"/>
          <w:lang w:bidi="ar-DZ"/>
        </w:rPr>
        <w:footnoteReference w:id="291"/>
      </w:r>
      <w:r w:rsidRPr="00515A2E">
        <w:rPr>
          <w:rFonts w:ascii="Simplified Arabic" w:hAnsi="Simplified Arabic" w:cs="Simplified Arabic"/>
          <w:b/>
          <w:bCs/>
          <w:sz w:val="32"/>
          <w:szCs w:val="32"/>
          <w:shd w:val="clear" w:color="auto" w:fill="FFFFFF"/>
          <w:vertAlign w:val="superscript"/>
          <w:lang w:bidi="ar-DZ"/>
        </w:rPr>
        <w:t>)</w:t>
      </w:r>
      <w:r w:rsidRPr="00515A2E">
        <w:rPr>
          <w:rFonts w:ascii="Simplified Arabic" w:hAnsi="Simplified Arabic" w:cs="Simplified Arabic"/>
          <w:b/>
          <w:bCs/>
          <w:sz w:val="32"/>
          <w:szCs w:val="32"/>
          <w:shd w:val="clear" w:color="auto" w:fill="FFFFFF"/>
          <w:rtl/>
        </w:rPr>
        <w:t>.</w:t>
      </w:r>
    </w:p>
    <w:p w:rsidR="005B6986" w:rsidRPr="009F7033" w:rsidRDefault="005B6986" w:rsidP="00837124">
      <w:pPr>
        <w:pStyle w:val="Paragraphedeliste"/>
        <w:bidi/>
        <w:spacing w:line="240" w:lineRule="auto"/>
        <w:jc w:val="lowKashida"/>
        <w:rPr>
          <w:rFonts w:ascii="Simplified Arabic" w:hAnsi="Simplified Arabic" w:cs="Simplified Arabic"/>
          <w:sz w:val="32"/>
          <w:szCs w:val="32"/>
          <w:shd w:val="clear" w:color="auto" w:fill="FFFFFF"/>
          <w:rtl/>
          <w:lang w:bidi="ar-DZ"/>
        </w:rPr>
      </w:pPr>
      <w:r w:rsidRPr="009F7033">
        <w:rPr>
          <w:rFonts w:ascii="Simplified Arabic" w:hAnsi="Simplified Arabic" w:cs="Simplified Arabic"/>
          <w:sz w:val="32"/>
          <w:szCs w:val="32"/>
          <w:shd w:val="clear" w:color="auto" w:fill="FFFFFF"/>
          <w:rtl/>
          <w:lang w:bidi="ar-DZ"/>
        </w:rPr>
        <w:t xml:space="preserve">وقد قال أبو حنيفة أن لا يعيد إلا صلاتين الظهر و العشاء </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292"/>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lang w:bidi="ar-DZ"/>
        </w:rPr>
        <w:t>.</w:t>
      </w:r>
    </w:p>
    <w:p w:rsidR="005B6986" w:rsidRPr="009F7033" w:rsidRDefault="005B6986" w:rsidP="00837124">
      <w:pPr>
        <w:pStyle w:val="Paragraphedeliste"/>
        <w:numPr>
          <w:ilvl w:val="0"/>
          <w:numId w:val="46"/>
        </w:numPr>
        <w:bidi/>
        <w:spacing w:line="240" w:lineRule="auto"/>
        <w:jc w:val="lowKashida"/>
        <w:rPr>
          <w:rFonts w:ascii="Simplified Arabic" w:hAnsi="Simplified Arabic" w:cs="Simplified Arabic"/>
          <w:sz w:val="32"/>
          <w:szCs w:val="32"/>
          <w:shd w:val="clear" w:color="auto" w:fill="FFFFFF"/>
          <w:rtl/>
          <w:lang w:bidi="ar-DZ"/>
        </w:rPr>
      </w:pPr>
      <w:r w:rsidRPr="009F7033">
        <w:rPr>
          <w:rFonts w:ascii="Simplified Arabic" w:hAnsi="Simplified Arabic" w:cs="Simplified Arabic"/>
          <w:sz w:val="32"/>
          <w:szCs w:val="32"/>
          <w:shd w:val="clear" w:color="auto" w:fill="FFFFFF"/>
          <w:rtl/>
          <w:lang w:bidi="ar-DZ"/>
        </w:rPr>
        <w:t xml:space="preserve">وقال الأوزاعي : يعيد الصلوات كلّها إلا المغرب و الصبح </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293"/>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lang w:bidi="ar-DZ"/>
        </w:rPr>
        <w:t>.</w:t>
      </w:r>
    </w:p>
    <w:p w:rsidR="005B6986" w:rsidRPr="009F7033" w:rsidRDefault="005B6986" w:rsidP="00837124">
      <w:pPr>
        <w:pStyle w:val="Paragraphedeliste"/>
        <w:numPr>
          <w:ilvl w:val="0"/>
          <w:numId w:val="46"/>
        </w:numPr>
        <w:bidi/>
        <w:spacing w:line="240" w:lineRule="auto"/>
        <w:jc w:val="lowKashida"/>
        <w:rPr>
          <w:rFonts w:ascii="Simplified Arabic" w:hAnsi="Simplified Arabic" w:cs="Simplified Arabic"/>
          <w:color w:val="000000" w:themeColor="text1"/>
          <w:sz w:val="32"/>
          <w:szCs w:val="32"/>
          <w:shd w:val="clear" w:color="auto" w:fill="FFFFFF"/>
          <w:lang w:bidi="ar-DZ"/>
        </w:rPr>
      </w:pPr>
      <w:r w:rsidRPr="009F7033">
        <w:rPr>
          <w:rFonts w:ascii="Simplified Arabic" w:hAnsi="Simplified Arabic" w:cs="Simplified Arabic"/>
          <w:color w:val="000000" w:themeColor="text1"/>
          <w:sz w:val="32"/>
          <w:szCs w:val="32"/>
          <w:shd w:val="clear" w:color="auto" w:fill="FFFFFF"/>
          <w:rtl/>
        </w:rPr>
        <w:t xml:space="preserve">قال الشافعي </w:t>
      </w:r>
      <w:r w:rsidRPr="009F7033">
        <w:rPr>
          <w:rFonts w:ascii="Simplified Arabic" w:hAnsi="Simplified Arabic" w:cs="Simplified Arabic"/>
          <w:color w:val="000000" w:themeColor="text1"/>
          <w:sz w:val="32"/>
          <w:szCs w:val="32"/>
          <w:shd w:val="clear" w:color="auto" w:fill="FFFFFF"/>
        </w:rPr>
        <w:t> </w:t>
      </w:r>
      <w:r w:rsidRPr="009F7033">
        <w:rPr>
          <w:rFonts w:ascii="Simplified Arabic" w:hAnsi="Simplified Arabic" w:cs="Simplified Arabic"/>
          <w:color w:val="000000" w:themeColor="text1"/>
          <w:sz w:val="32"/>
          <w:szCs w:val="32"/>
          <w:shd w:val="clear" w:color="auto" w:fill="FFFFFF"/>
          <w:rtl/>
        </w:rPr>
        <w:t>يعيد الصلوات كلها ، و إنما اتفقوا على إيجاب إعادة الصلاة عليه بالجملة لحديث بسر بن محجن عن أبيه " أَنَّ رَسُولَ اللَّهِ - صَلَّى اللَّهُ عَلَيْهِ وَسَلَّمَ</w:t>
      </w:r>
      <w:r w:rsidRPr="009F7033">
        <w:rPr>
          <w:rFonts w:ascii="Simplified Arabic" w:hAnsi="Simplified Arabic" w:cs="Simplified Arabic"/>
          <w:color w:val="000000" w:themeColor="text1"/>
          <w:sz w:val="32"/>
          <w:szCs w:val="32"/>
          <w:shd w:val="clear" w:color="auto" w:fill="FFFFFF"/>
        </w:rPr>
        <w:t xml:space="preserve"> - </w:t>
      </w:r>
      <w:r w:rsidRPr="009F7033">
        <w:rPr>
          <w:rFonts w:ascii="Simplified Arabic" w:hAnsi="Simplified Arabic" w:cs="Simplified Arabic"/>
          <w:color w:val="000000" w:themeColor="text1"/>
          <w:sz w:val="32"/>
          <w:szCs w:val="32"/>
          <w:shd w:val="clear" w:color="auto" w:fill="FFFFFF"/>
          <w:rtl/>
        </w:rPr>
        <w:t>قَالَ لَهُ حِينَ دَخَلَ الْمَسْجِدَ وَلَمْ يُصَلِّ مَعَهُ</w:t>
      </w:r>
      <w:r w:rsidRPr="009F7033">
        <w:rPr>
          <w:rFonts w:ascii="Simplified Arabic" w:hAnsi="Simplified Arabic" w:cs="Simplified Arabic"/>
          <w:color w:val="000000" w:themeColor="text1"/>
          <w:sz w:val="32"/>
          <w:szCs w:val="32"/>
          <w:shd w:val="clear" w:color="auto" w:fill="FFFFFF"/>
        </w:rPr>
        <w:t>: </w:t>
      </w:r>
      <w:r w:rsidRPr="009F7033">
        <w:rPr>
          <w:rFonts w:ascii="Simplified Arabic" w:hAnsi="Simplified Arabic" w:cs="Simplified Arabic"/>
          <w:color w:val="000000" w:themeColor="text1"/>
          <w:sz w:val="32"/>
          <w:szCs w:val="32"/>
          <w:shd w:val="clear" w:color="auto" w:fill="FFFFFF"/>
          <w:rtl/>
        </w:rPr>
        <w:t>مَا لَكَ لَمْ تُصَلِّ مَعَ النَّاسِ: أَلَسْتَ بِرَجُلٍ مُسْلِمٍ؟</w:t>
      </w:r>
      <w:r w:rsidRPr="009F7033">
        <w:rPr>
          <w:rFonts w:ascii="Simplified Arabic" w:hAnsi="Simplified Arabic" w:cs="Simplified Arabic"/>
          <w:color w:val="000000" w:themeColor="text1"/>
          <w:sz w:val="32"/>
          <w:szCs w:val="32"/>
          <w:shd w:val="clear" w:color="auto" w:fill="FFFFFF"/>
        </w:rPr>
        <w:t> </w:t>
      </w:r>
      <w:r w:rsidRPr="009F7033">
        <w:rPr>
          <w:rFonts w:ascii="Simplified Arabic" w:hAnsi="Simplified Arabic" w:cs="Simplified Arabic"/>
          <w:color w:val="000000" w:themeColor="text1"/>
          <w:sz w:val="32"/>
          <w:szCs w:val="32"/>
          <w:shd w:val="clear" w:color="auto" w:fill="FFFFFF"/>
          <w:rtl/>
        </w:rPr>
        <w:t>فَقَالَ</w:t>
      </w:r>
      <w:r w:rsidRPr="009F7033">
        <w:rPr>
          <w:rFonts w:ascii="Simplified Arabic" w:hAnsi="Simplified Arabic" w:cs="Simplified Arabic"/>
          <w:color w:val="000000" w:themeColor="text1"/>
          <w:sz w:val="32"/>
          <w:szCs w:val="32"/>
          <w:shd w:val="clear" w:color="auto" w:fill="FFFFFF"/>
        </w:rPr>
        <w:t>: </w:t>
      </w:r>
      <w:r w:rsidRPr="009F7033">
        <w:rPr>
          <w:rFonts w:ascii="Simplified Arabic" w:hAnsi="Simplified Arabic" w:cs="Simplified Arabic"/>
          <w:color w:val="000000" w:themeColor="text1"/>
          <w:sz w:val="32"/>
          <w:szCs w:val="32"/>
          <w:shd w:val="clear" w:color="auto" w:fill="FFFFFF"/>
          <w:rtl/>
        </w:rPr>
        <w:t>بَلَى يَا رَسُولَ اللَّهِ، وَلَكِنِّي صَلَّيْتُ فِي أَهْلِي، فَقَالَ - عَ</w:t>
      </w:r>
      <w:r w:rsidR="009C347C">
        <w:rPr>
          <w:rFonts w:ascii="Simplified Arabic" w:hAnsi="Simplified Arabic" w:cs="Simplified Arabic"/>
          <w:color w:val="000000" w:themeColor="text1"/>
          <w:sz w:val="32"/>
          <w:szCs w:val="32"/>
          <w:shd w:val="clear" w:color="auto" w:fill="FFFFFF"/>
          <w:rtl/>
        </w:rPr>
        <w:t xml:space="preserve">لَيْهِ الصَّلَاةُ وَالسَّلَامُ </w:t>
      </w:r>
      <w:r w:rsidRPr="009F7033">
        <w:rPr>
          <w:rFonts w:ascii="Simplified Arabic" w:hAnsi="Simplified Arabic" w:cs="Simplified Arabic"/>
          <w:color w:val="000000" w:themeColor="text1"/>
          <w:sz w:val="32"/>
          <w:szCs w:val="32"/>
          <w:shd w:val="clear" w:color="auto" w:fill="FFFFFF"/>
          <w:rtl/>
        </w:rPr>
        <w:t xml:space="preserve">: إِذَا جِئْتَ فَصَلِّ مَعَ النَّاسِ وَإِنْ كُنْتَ قَدْ صَلَّيْتَ" </w:t>
      </w:r>
      <w:r w:rsidRPr="009F7033">
        <w:rPr>
          <w:rFonts w:ascii="Simplified Arabic" w:hAnsi="Simplified Arabic" w:cs="Simplified Arabic"/>
          <w:color w:val="000000" w:themeColor="text1"/>
          <w:sz w:val="32"/>
          <w:szCs w:val="32"/>
          <w:shd w:val="clear" w:color="auto" w:fill="FFFFFF"/>
          <w:vertAlign w:val="superscript"/>
          <w:lang w:bidi="ar-DZ"/>
        </w:rPr>
        <w:t>(</w:t>
      </w:r>
      <w:r w:rsidRPr="009F7033">
        <w:rPr>
          <w:rStyle w:val="Appelnotedebasdep"/>
          <w:rFonts w:ascii="Simplified Arabic" w:hAnsi="Simplified Arabic" w:cs="Simplified Arabic"/>
          <w:color w:val="000000" w:themeColor="text1"/>
          <w:sz w:val="32"/>
          <w:szCs w:val="32"/>
          <w:shd w:val="clear" w:color="auto" w:fill="FFFFFF"/>
          <w:lang w:bidi="ar-DZ"/>
        </w:rPr>
        <w:footnoteReference w:id="294"/>
      </w:r>
      <w:r w:rsidRPr="009F7033">
        <w:rPr>
          <w:rFonts w:ascii="Simplified Arabic" w:hAnsi="Simplified Arabic" w:cs="Simplified Arabic"/>
          <w:color w:val="000000" w:themeColor="text1"/>
          <w:sz w:val="32"/>
          <w:szCs w:val="32"/>
          <w:shd w:val="clear" w:color="auto" w:fill="FFFFFF"/>
          <w:vertAlign w:val="superscript"/>
          <w:lang w:bidi="ar-DZ"/>
        </w:rPr>
        <w:t>)</w:t>
      </w:r>
      <w:r w:rsidRPr="009F7033">
        <w:rPr>
          <w:rFonts w:ascii="Simplified Arabic" w:hAnsi="Simplified Arabic" w:cs="Simplified Arabic"/>
          <w:color w:val="000000" w:themeColor="text1"/>
          <w:sz w:val="32"/>
          <w:szCs w:val="32"/>
          <w:shd w:val="clear" w:color="auto" w:fill="FFFFFF"/>
          <w:rtl/>
          <w:lang w:bidi="ar-DZ"/>
        </w:rPr>
        <w:t>.</w:t>
      </w:r>
    </w:p>
    <w:p w:rsidR="005B6986" w:rsidRDefault="005B6986" w:rsidP="00837124">
      <w:pPr>
        <w:pStyle w:val="Paragraphedeliste"/>
        <w:bidi/>
        <w:spacing w:line="240" w:lineRule="auto"/>
        <w:jc w:val="lowKashida"/>
        <w:rPr>
          <w:rFonts w:ascii="Simplified Arabic" w:hAnsi="Simplified Arabic" w:cs="Simplified Arabic"/>
          <w:color w:val="000000" w:themeColor="text1"/>
          <w:sz w:val="32"/>
          <w:szCs w:val="32"/>
          <w:shd w:val="clear" w:color="auto" w:fill="FFFFFF"/>
          <w:rtl/>
        </w:rPr>
      </w:pPr>
      <w:r w:rsidRPr="009F7033">
        <w:rPr>
          <w:rFonts w:ascii="Simplified Arabic" w:hAnsi="Simplified Arabic" w:cs="Simplified Arabic"/>
          <w:color w:val="000000" w:themeColor="text1"/>
          <w:sz w:val="32"/>
          <w:szCs w:val="32"/>
          <w:shd w:val="clear" w:color="auto" w:fill="FFFFFF"/>
          <w:rtl/>
        </w:rPr>
        <w:t xml:space="preserve">فاختلف الناس لاحتمال تخصيص هذا العموم بالقياس أو الدليل ، فمن حمله على عمومه أوجب إعادة الصلوات كلّها ، وهو مذهب الشافعي </w:t>
      </w:r>
      <w:r w:rsidRPr="009F7033">
        <w:rPr>
          <w:rFonts w:ascii="Simplified Arabic" w:hAnsi="Simplified Arabic" w:cs="Simplified Arabic"/>
          <w:color w:val="000000" w:themeColor="text1"/>
          <w:sz w:val="32"/>
          <w:szCs w:val="32"/>
          <w:shd w:val="clear" w:color="auto" w:fill="FFFFFF"/>
          <w:vertAlign w:val="superscript"/>
          <w:lang w:bidi="ar-DZ"/>
        </w:rPr>
        <w:t>(</w:t>
      </w:r>
      <w:r w:rsidRPr="009F7033">
        <w:rPr>
          <w:rStyle w:val="Appelnotedebasdep"/>
          <w:rFonts w:ascii="Simplified Arabic" w:hAnsi="Simplified Arabic" w:cs="Simplified Arabic"/>
          <w:color w:val="000000" w:themeColor="text1"/>
          <w:sz w:val="32"/>
          <w:szCs w:val="32"/>
          <w:shd w:val="clear" w:color="auto" w:fill="FFFFFF"/>
          <w:lang w:bidi="ar-DZ"/>
        </w:rPr>
        <w:footnoteReference w:id="295"/>
      </w:r>
      <w:r w:rsidRPr="009F7033">
        <w:rPr>
          <w:rFonts w:ascii="Simplified Arabic" w:hAnsi="Simplified Arabic" w:cs="Simplified Arabic"/>
          <w:color w:val="000000" w:themeColor="text1"/>
          <w:sz w:val="32"/>
          <w:szCs w:val="32"/>
          <w:shd w:val="clear" w:color="auto" w:fill="FFFFFF"/>
          <w:vertAlign w:val="superscript"/>
          <w:lang w:bidi="ar-DZ"/>
        </w:rPr>
        <w:t>)</w:t>
      </w:r>
      <w:r w:rsidRPr="009F7033">
        <w:rPr>
          <w:rFonts w:ascii="Simplified Arabic" w:hAnsi="Simplified Arabic" w:cs="Simplified Arabic"/>
          <w:color w:val="000000" w:themeColor="text1"/>
          <w:sz w:val="32"/>
          <w:szCs w:val="32"/>
          <w:shd w:val="clear" w:color="auto" w:fill="FFFFFF"/>
          <w:rtl/>
        </w:rPr>
        <w:t>.</w:t>
      </w:r>
    </w:p>
    <w:p w:rsidR="005B6986" w:rsidRPr="009F7033" w:rsidRDefault="005B6986" w:rsidP="00837124">
      <w:pPr>
        <w:bidi/>
        <w:spacing w:line="240" w:lineRule="auto"/>
        <w:jc w:val="lowKashida"/>
        <w:rPr>
          <w:rFonts w:ascii="Simplified Arabic" w:hAnsi="Simplified Arabic" w:cs="Simplified Arabic"/>
          <w:b/>
          <w:bCs/>
          <w:color w:val="000000" w:themeColor="text1"/>
          <w:sz w:val="32"/>
          <w:szCs w:val="32"/>
          <w:shd w:val="clear" w:color="auto" w:fill="FFFFFF"/>
          <w:rtl/>
        </w:rPr>
      </w:pPr>
      <w:r w:rsidRPr="009F7033">
        <w:rPr>
          <w:rFonts w:ascii="Simplified Arabic" w:hAnsi="Simplified Arabic" w:cs="Simplified Arabic"/>
          <w:b/>
          <w:bCs/>
          <w:color w:val="000000" w:themeColor="text1"/>
          <w:sz w:val="32"/>
          <w:szCs w:val="32"/>
          <w:shd w:val="clear" w:color="auto" w:fill="FFFFFF"/>
          <w:rtl/>
        </w:rPr>
        <w:t>صورة القياس :</w:t>
      </w:r>
    </w:p>
    <w:p w:rsidR="005B6986" w:rsidRPr="009F7033" w:rsidRDefault="00167FD7" w:rsidP="00837124">
      <w:pPr>
        <w:bidi/>
        <w:spacing w:line="240" w:lineRule="auto"/>
        <w:jc w:val="lowKashida"/>
        <w:rPr>
          <w:rFonts w:ascii="Simplified Arabic" w:hAnsi="Simplified Arabic" w:cs="Simplified Arabic"/>
          <w:color w:val="000000" w:themeColor="text1"/>
          <w:sz w:val="32"/>
          <w:szCs w:val="32"/>
          <w:shd w:val="clear" w:color="auto" w:fill="FFFFFF"/>
        </w:rPr>
      </w:pPr>
      <w:r>
        <w:rPr>
          <w:rFonts w:ascii="Simplified Arabic" w:hAnsi="Simplified Arabic" w:cs="Simplified Arabic" w:hint="cs"/>
          <w:color w:val="000000" w:themeColor="text1"/>
          <w:sz w:val="32"/>
          <w:szCs w:val="32"/>
          <w:shd w:val="clear" w:color="auto" w:fill="FFFFFF"/>
          <w:rtl/>
        </w:rPr>
        <w:t xml:space="preserve">   </w:t>
      </w:r>
      <w:r w:rsidR="005B6986" w:rsidRPr="009F7033">
        <w:rPr>
          <w:rFonts w:ascii="Simplified Arabic" w:hAnsi="Simplified Arabic" w:cs="Simplified Arabic"/>
          <w:color w:val="000000" w:themeColor="text1"/>
          <w:sz w:val="32"/>
          <w:szCs w:val="32"/>
          <w:shd w:val="clear" w:color="auto" w:fill="FFFFFF"/>
          <w:rtl/>
        </w:rPr>
        <w:t xml:space="preserve">من أدلة المالكية للاستدلال في مذهب هو قياس الشبه ، ذلك أنّ المغرب وتر ، فلو أعديت لأشبهت صلاة الشفع التي ليست بوتر ،لأنها كانت تكون بمجموع ذلك ست ركعات ، فكأنها كانت تنتقل من جنسها إلى جنس صلاة أخرى </w:t>
      </w:r>
      <w:r w:rsidR="005B6986" w:rsidRPr="009F7033">
        <w:rPr>
          <w:rFonts w:ascii="Simplified Arabic" w:hAnsi="Simplified Arabic" w:cs="Simplified Arabic"/>
          <w:color w:val="000000" w:themeColor="text1"/>
          <w:sz w:val="32"/>
          <w:szCs w:val="32"/>
          <w:shd w:val="clear" w:color="auto" w:fill="FFFFFF"/>
          <w:vertAlign w:val="superscript"/>
          <w:lang w:bidi="ar-DZ"/>
        </w:rPr>
        <w:t>(</w:t>
      </w:r>
      <w:r w:rsidR="005B6986" w:rsidRPr="009F7033">
        <w:rPr>
          <w:rStyle w:val="Appelnotedebasdep"/>
          <w:rFonts w:ascii="Simplified Arabic" w:hAnsi="Simplified Arabic" w:cs="Simplified Arabic"/>
          <w:color w:val="000000" w:themeColor="text1"/>
          <w:sz w:val="32"/>
          <w:szCs w:val="32"/>
          <w:shd w:val="clear" w:color="auto" w:fill="FFFFFF"/>
          <w:lang w:bidi="ar-DZ"/>
        </w:rPr>
        <w:footnoteReference w:id="296"/>
      </w:r>
      <w:r w:rsidR="005B6986" w:rsidRPr="009F7033">
        <w:rPr>
          <w:rFonts w:ascii="Simplified Arabic" w:hAnsi="Simplified Arabic" w:cs="Simplified Arabic"/>
          <w:color w:val="000000" w:themeColor="text1"/>
          <w:sz w:val="32"/>
          <w:szCs w:val="32"/>
          <w:shd w:val="clear" w:color="auto" w:fill="FFFFFF"/>
          <w:vertAlign w:val="superscript"/>
          <w:lang w:bidi="ar-DZ"/>
        </w:rPr>
        <w:t>)</w:t>
      </w:r>
      <w:r w:rsidR="005B6986" w:rsidRPr="009F7033">
        <w:rPr>
          <w:rFonts w:ascii="Simplified Arabic" w:hAnsi="Simplified Arabic" w:cs="Simplified Arabic"/>
          <w:color w:val="000000" w:themeColor="text1"/>
          <w:sz w:val="32"/>
          <w:szCs w:val="32"/>
          <w:shd w:val="clear" w:color="auto" w:fill="FFFFFF"/>
          <w:rtl/>
        </w:rPr>
        <w:t>.</w:t>
      </w:r>
    </w:p>
    <w:p w:rsidR="005B6986" w:rsidRPr="009F7033" w:rsidRDefault="005B6986" w:rsidP="00123216">
      <w:pPr>
        <w:bidi/>
        <w:spacing w:line="240" w:lineRule="auto"/>
        <w:jc w:val="lowKashida"/>
        <w:rPr>
          <w:rFonts w:ascii="Simplified Arabic" w:hAnsi="Simplified Arabic" w:cs="Simplified Arabic"/>
          <w:b/>
          <w:bCs/>
          <w:color w:val="000000" w:themeColor="text1"/>
          <w:sz w:val="32"/>
          <w:szCs w:val="32"/>
          <w:shd w:val="clear" w:color="auto" w:fill="FFFFFF"/>
          <w:rtl/>
          <w:lang w:bidi="ar-DZ"/>
        </w:rPr>
      </w:pPr>
      <w:r w:rsidRPr="009F7033">
        <w:rPr>
          <w:rFonts w:ascii="Simplified Arabic" w:hAnsi="Simplified Arabic" w:cs="Simplified Arabic"/>
          <w:b/>
          <w:bCs/>
          <w:color w:val="000000" w:themeColor="text1"/>
          <w:sz w:val="32"/>
          <w:szCs w:val="32"/>
          <w:shd w:val="clear" w:color="auto" w:fill="FFFFFF"/>
          <w:rtl/>
          <w:lang w:bidi="ar-DZ"/>
        </w:rPr>
        <w:t xml:space="preserve">المسألة الخامسة : الأحق بالصلاة على الميت الولي أم الوالي </w:t>
      </w:r>
    </w:p>
    <w:p w:rsidR="00167FD7" w:rsidRDefault="00167FD7" w:rsidP="00B81169">
      <w:pPr>
        <w:bidi/>
        <w:spacing w:line="240" w:lineRule="auto"/>
        <w:jc w:val="lowKashida"/>
        <w:rPr>
          <w:rFonts w:ascii="Simplified Arabic" w:hAnsi="Simplified Arabic" w:cs="Simplified Arabic"/>
          <w:sz w:val="32"/>
          <w:szCs w:val="32"/>
          <w:shd w:val="clear" w:color="auto" w:fill="FFFFFF"/>
          <w:rtl/>
        </w:rPr>
      </w:pPr>
      <w:r>
        <w:rPr>
          <w:rFonts w:ascii="Simplified Arabic" w:hAnsi="Simplified Arabic" w:cs="Simplified Arabic" w:hint="cs"/>
          <w:color w:val="000000" w:themeColor="text1"/>
          <w:sz w:val="32"/>
          <w:szCs w:val="32"/>
          <w:shd w:val="clear" w:color="auto" w:fill="FFFFFF"/>
          <w:rtl/>
          <w:lang w:bidi="ar-DZ"/>
        </w:rPr>
        <w:t xml:space="preserve">   </w:t>
      </w:r>
      <w:r w:rsidR="005B6986" w:rsidRPr="009F7033">
        <w:rPr>
          <w:rFonts w:ascii="Simplified Arabic" w:hAnsi="Simplified Arabic" w:cs="Simplified Arabic"/>
          <w:color w:val="000000" w:themeColor="text1"/>
          <w:sz w:val="32"/>
          <w:szCs w:val="32"/>
          <w:shd w:val="clear" w:color="auto" w:fill="FFFFFF"/>
          <w:rtl/>
          <w:lang w:bidi="ar-DZ"/>
        </w:rPr>
        <w:t xml:space="preserve">من السنة اتباع الجنازة إيمانًا و احتسابًا حتى يُصلى عليها و يفرغ منها الدفن و في ذلك تحصيل فضل وأجر عظيم ، </w:t>
      </w:r>
      <w:r w:rsidR="005B6986" w:rsidRPr="009F7033">
        <w:rPr>
          <w:rFonts w:ascii="Simplified Arabic" w:hAnsi="Simplified Arabic" w:cs="Simplified Arabic"/>
          <w:sz w:val="32"/>
          <w:szCs w:val="32"/>
          <w:shd w:val="clear" w:color="auto" w:fill="FFFFFF"/>
          <w:rtl/>
        </w:rPr>
        <w:t xml:space="preserve">فعن أبي هريرة رضي اللهُ عنه أَن رسول الله صلى الله عليه وسلم </w:t>
      </w:r>
      <w:r w:rsidR="005B6986" w:rsidRPr="009F7033">
        <w:rPr>
          <w:rFonts w:ascii="Simplified Arabic" w:hAnsi="Simplified Arabic" w:cs="Simplified Arabic"/>
          <w:sz w:val="32"/>
          <w:szCs w:val="32"/>
          <w:shd w:val="clear" w:color="auto" w:fill="FFFFFF"/>
          <w:rtl/>
        </w:rPr>
        <w:lastRenderedPageBreak/>
        <w:t>قال: " من اتبع جنازة مسلم، إيماناً واحتساباً، وكان معه ح</w:t>
      </w:r>
      <w:r w:rsidR="00B81169">
        <w:rPr>
          <w:rFonts w:ascii="Simplified Arabic" w:hAnsi="Simplified Arabic" w:cs="Simplified Arabic"/>
          <w:sz w:val="32"/>
          <w:szCs w:val="32"/>
          <w:shd w:val="clear" w:color="auto" w:fill="FFFFFF"/>
          <w:rtl/>
        </w:rPr>
        <w:t>تى يصلى عليها ويُفرَغ من دفنها</w:t>
      </w:r>
      <w:r w:rsidR="00B81169">
        <w:rPr>
          <w:rFonts w:ascii="Simplified Arabic" w:hAnsi="Simplified Arabic" w:cs="Simplified Arabic" w:hint="cs"/>
          <w:sz w:val="32"/>
          <w:szCs w:val="32"/>
          <w:shd w:val="clear" w:color="auto" w:fill="FFFFFF"/>
          <w:rtl/>
        </w:rPr>
        <w:t xml:space="preserve">  </w:t>
      </w:r>
      <w:r w:rsidR="005B6986" w:rsidRPr="009F7033">
        <w:rPr>
          <w:rFonts w:ascii="Simplified Arabic" w:hAnsi="Simplified Arabic" w:cs="Simplified Arabic"/>
          <w:sz w:val="32"/>
          <w:szCs w:val="32"/>
          <w:shd w:val="clear" w:color="auto" w:fill="FFFFFF"/>
          <w:rtl/>
        </w:rPr>
        <w:t>فإنَّه يرجع من الأجر بقيراطين، كل قيراط مثل أحد، ومن صلَّى</w:t>
      </w:r>
      <w:r w:rsidR="00B81169">
        <w:rPr>
          <w:rFonts w:ascii="Simplified Arabic" w:hAnsi="Simplified Arabic" w:cs="Simplified Arabic"/>
          <w:sz w:val="32"/>
          <w:szCs w:val="32"/>
          <w:shd w:val="clear" w:color="auto" w:fill="FFFFFF"/>
          <w:rtl/>
        </w:rPr>
        <w:t xml:space="preserve"> عليها ثمَّ رجع قبل أن تُدْفَنَ</w:t>
      </w:r>
      <w:r w:rsidR="00B81169">
        <w:rPr>
          <w:rFonts w:ascii="Simplified Arabic" w:hAnsi="Simplified Arabic" w:cs="Simplified Arabic" w:hint="cs"/>
          <w:sz w:val="32"/>
          <w:szCs w:val="32"/>
          <w:shd w:val="clear" w:color="auto" w:fill="FFFFFF"/>
          <w:rtl/>
        </w:rPr>
        <w:t xml:space="preserve"> </w:t>
      </w:r>
      <w:r w:rsidR="005B6986" w:rsidRPr="009F7033">
        <w:rPr>
          <w:rFonts w:ascii="Simplified Arabic" w:hAnsi="Simplified Arabic" w:cs="Simplified Arabic"/>
          <w:sz w:val="32"/>
          <w:szCs w:val="32"/>
          <w:shd w:val="clear" w:color="auto" w:fill="FFFFFF"/>
          <w:rtl/>
        </w:rPr>
        <w:t xml:space="preserve"> فإنَّه يرجع بقيراط" </w:t>
      </w:r>
      <w:r w:rsidR="005B6986" w:rsidRPr="009F7033">
        <w:rPr>
          <w:rFonts w:ascii="Simplified Arabic" w:hAnsi="Simplified Arabic" w:cs="Simplified Arabic"/>
          <w:sz w:val="32"/>
          <w:szCs w:val="32"/>
          <w:shd w:val="clear" w:color="auto" w:fill="FFFFFF"/>
          <w:vertAlign w:val="superscript"/>
          <w:lang w:bidi="ar-DZ"/>
        </w:rPr>
        <w:t>(</w:t>
      </w:r>
      <w:r w:rsidR="005B6986" w:rsidRPr="009F7033">
        <w:rPr>
          <w:rStyle w:val="Appelnotedebasdep"/>
          <w:rFonts w:ascii="Simplified Arabic" w:hAnsi="Simplified Arabic" w:cs="Simplified Arabic"/>
          <w:sz w:val="32"/>
          <w:szCs w:val="32"/>
          <w:shd w:val="clear" w:color="auto" w:fill="FFFFFF"/>
          <w:lang w:bidi="ar-DZ"/>
        </w:rPr>
        <w:footnoteReference w:id="297"/>
      </w:r>
      <w:r w:rsidR="005B6986" w:rsidRPr="009F7033">
        <w:rPr>
          <w:rFonts w:ascii="Simplified Arabic" w:hAnsi="Simplified Arabic" w:cs="Simplified Arabic"/>
          <w:sz w:val="32"/>
          <w:szCs w:val="32"/>
          <w:shd w:val="clear" w:color="auto" w:fill="FFFFFF"/>
          <w:vertAlign w:val="superscript"/>
          <w:lang w:bidi="ar-DZ"/>
        </w:rPr>
        <w:t>)</w:t>
      </w:r>
      <w:r w:rsidR="005B6986" w:rsidRPr="009F7033">
        <w:rPr>
          <w:rFonts w:ascii="Simplified Arabic" w:hAnsi="Simplified Arabic" w:cs="Simplified Arabic"/>
          <w:sz w:val="32"/>
          <w:szCs w:val="32"/>
          <w:shd w:val="clear" w:color="auto" w:fill="FFFFFF"/>
          <w:rtl/>
        </w:rPr>
        <w:t>.</w:t>
      </w:r>
    </w:p>
    <w:p w:rsidR="005B6986" w:rsidRPr="009F7033" w:rsidRDefault="00123216" w:rsidP="00167FD7">
      <w:pPr>
        <w:bidi/>
        <w:spacing w:line="240" w:lineRule="auto"/>
        <w:jc w:val="lowKashida"/>
        <w:rPr>
          <w:rFonts w:ascii="Simplified Arabic" w:hAnsi="Simplified Arabic" w:cs="Simplified Arabic"/>
          <w:sz w:val="32"/>
          <w:szCs w:val="32"/>
          <w:shd w:val="clear" w:color="auto" w:fill="FFFFFF"/>
          <w:rtl/>
        </w:rPr>
      </w:pPr>
      <w:r>
        <w:rPr>
          <w:rFonts w:ascii="Simplified Arabic" w:hAnsi="Simplified Arabic" w:cs="Simplified Arabic" w:hint="cs"/>
          <w:sz w:val="32"/>
          <w:szCs w:val="32"/>
          <w:shd w:val="clear" w:color="auto" w:fill="FFFFFF"/>
          <w:rtl/>
        </w:rPr>
        <w:t xml:space="preserve">  </w:t>
      </w:r>
      <w:r w:rsidR="005B6986" w:rsidRPr="009F7033">
        <w:rPr>
          <w:rFonts w:ascii="Simplified Arabic" w:hAnsi="Simplified Arabic" w:cs="Simplified Arabic"/>
          <w:sz w:val="32"/>
          <w:szCs w:val="32"/>
          <w:shd w:val="clear" w:color="auto" w:fill="FFFFFF"/>
          <w:rtl/>
        </w:rPr>
        <w:t xml:space="preserve">وقد اختلف الفقهاء في من يُقدّم للصلاة على الميت عند اجتماع الوالي أو من يمثله كإمام المسجد من جهة و وليّ الميت من جهة اخرى إلى قولين : </w:t>
      </w:r>
    </w:p>
    <w:p w:rsidR="0099070C" w:rsidRPr="009F7033" w:rsidRDefault="005B6986" w:rsidP="00837124">
      <w:pPr>
        <w:bidi/>
        <w:spacing w:line="240" w:lineRule="auto"/>
        <w:jc w:val="lowKashida"/>
        <w:rPr>
          <w:rFonts w:ascii="Simplified Arabic" w:hAnsi="Simplified Arabic" w:cs="Simplified Arabic"/>
          <w:sz w:val="32"/>
          <w:szCs w:val="32"/>
          <w:shd w:val="clear" w:color="auto" w:fill="FFFFFF"/>
          <w:rtl/>
        </w:rPr>
      </w:pPr>
      <w:r w:rsidRPr="009F7033">
        <w:rPr>
          <w:rFonts w:ascii="Simplified Arabic" w:hAnsi="Simplified Arabic" w:cs="Simplified Arabic"/>
          <w:b/>
          <w:bCs/>
          <w:sz w:val="32"/>
          <w:szCs w:val="32"/>
          <w:shd w:val="clear" w:color="auto" w:fill="FFFFFF"/>
          <w:rtl/>
        </w:rPr>
        <w:t>القول الأول :</w:t>
      </w:r>
    </w:p>
    <w:p w:rsidR="005B6986" w:rsidRPr="009F7033" w:rsidRDefault="00167FD7" w:rsidP="00837124">
      <w:pPr>
        <w:bidi/>
        <w:spacing w:line="240" w:lineRule="auto"/>
        <w:jc w:val="lowKashida"/>
        <w:rPr>
          <w:rFonts w:ascii="Simplified Arabic" w:hAnsi="Simplified Arabic" w:cs="Simplified Arabic"/>
          <w:sz w:val="32"/>
          <w:szCs w:val="32"/>
          <w:shd w:val="clear" w:color="auto" w:fill="FFFFFF"/>
          <w:rtl/>
        </w:rPr>
      </w:pPr>
      <w:r>
        <w:rPr>
          <w:rFonts w:ascii="Simplified Arabic" w:hAnsi="Simplified Arabic" w:cs="Simplified Arabic" w:hint="cs"/>
          <w:sz w:val="32"/>
          <w:szCs w:val="32"/>
          <w:shd w:val="clear" w:color="auto" w:fill="FFFFFF"/>
          <w:rtl/>
        </w:rPr>
        <w:t xml:space="preserve">    </w:t>
      </w:r>
      <w:r w:rsidR="005B6986" w:rsidRPr="009F7033">
        <w:rPr>
          <w:rFonts w:ascii="Simplified Arabic" w:hAnsi="Simplified Arabic" w:cs="Simplified Arabic"/>
          <w:sz w:val="32"/>
          <w:szCs w:val="32"/>
          <w:shd w:val="clear" w:color="auto" w:fill="FFFFFF"/>
          <w:rtl/>
        </w:rPr>
        <w:t xml:space="preserve">أولى الناس بالصلاة على الميت الوالي ،و هو قول الحنفية ووافقهم المالكية و الحنابلة إلا أنهم قدموا الموصى له بالصلاة على السلطان إلا انهم اتفقوا في تقديم السلطان على الولي </w:t>
      </w:r>
      <w:r w:rsidR="005B6986" w:rsidRPr="009F7033">
        <w:rPr>
          <w:rFonts w:ascii="Simplified Arabic" w:hAnsi="Simplified Arabic" w:cs="Simplified Arabic"/>
          <w:sz w:val="32"/>
          <w:szCs w:val="32"/>
          <w:shd w:val="clear" w:color="auto" w:fill="FFFFFF"/>
          <w:vertAlign w:val="superscript"/>
          <w:lang w:bidi="ar-DZ"/>
        </w:rPr>
        <w:t>(</w:t>
      </w:r>
      <w:r w:rsidR="005B6986" w:rsidRPr="009F7033">
        <w:rPr>
          <w:rStyle w:val="Appelnotedebasdep"/>
          <w:rFonts w:ascii="Simplified Arabic" w:hAnsi="Simplified Arabic" w:cs="Simplified Arabic"/>
          <w:sz w:val="32"/>
          <w:szCs w:val="32"/>
          <w:shd w:val="clear" w:color="auto" w:fill="FFFFFF"/>
          <w:lang w:bidi="ar-DZ"/>
        </w:rPr>
        <w:footnoteReference w:id="298"/>
      </w:r>
      <w:r w:rsidR="005B6986" w:rsidRPr="009F7033">
        <w:rPr>
          <w:rFonts w:ascii="Simplified Arabic" w:hAnsi="Simplified Arabic" w:cs="Simplified Arabic"/>
          <w:sz w:val="32"/>
          <w:szCs w:val="32"/>
          <w:shd w:val="clear" w:color="auto" w:fill="FFFFFF"/>
          <w:vertAlign w:val="superscript"/>
          <w:lang w:bidi="ar-DZ"/>
        </w:rPr>
        <w:t>)</w:t>
      </w:r>
      <w:r w:rsidR="005B6986" w:rsidRPr="009F7033">
        <w:rPr>
          <w:rFonts w:ascii="Simplified Arabic" w:hAnsi="Simplified Arabic" w:cs="Simplified Arabic"/>
          <w:sz w:val="32"/>
          <w:szCs w:val="32"/>
          <w:shd w:val="clear" w:color="auto" w:fill="FFFFFF"/>
          <w:rtl/>
        </w:rPr>
        <w:t>.</w:t>
      </w:r>
    </w:p>
    <w:p w:rsidR="00123216" w:rsidRDefault="00167FD7" w:rsidP="00B81169">
      <w:pPr>
        <w:bidi/>
        <w:spacing w:line="240" w:lineRule="auto"/>
        <w:jc w:val="lowKashida"/>
        <w:rPr>
          <w:rFonts w:ascii="Simplified Arabic" w:hAnsi="Simplified Arabic" w:cs="Simplified Arabic"/>
          <w:sz w:val="32"/>
          <w:szCs w:val="32"/>
          <w:shd w:val="clear" w:color="auto" w:fill="FFFFFF"/>
          <w:rtl/>
        </w:rPr>
      </w:pPr>
      <w:r>
        <w:rPr>
          <w:rFonts w:ascii="Simplified Arabic" w:hAnsi="Simplified Arabic" w:cs="Simplified Arabic" w:hint="cs"/>
          <w:sz w:val="32"/>
          <w:szCs w:val="32"/>
          <w:shd w:val="clear" w:color="auto" w:fill="FFFFFF"/>
          <w:rtl/>
        </w:rPr>
        <w:t xml:space="preserve">    </w:t>
      </w:r>
      <w:r w:rsidR="005B6986" w:rsidRPr="009F7033">
        <w:rPr>
          <w:rFonts w:ascii="Simplified Arabic" w:hAnsi="Simplified Arabic" w:cs="Simplified Arabic"/>
          <w:sz w:val="32"/>
          <w:szCs w:val="32"/>
          <w:shd w:val="clear" w:color="auto" w:fill="FFFFFF"/>
          <w:rtl/>
          <w:lang w:bidi="ar-DZ"/>
        </w:rPr>
        <w:t xml:space="preserve">جاء في المنهاج : </w:t>
      </w:r>
      <w:r w:rsidR="005B6986" w:rsidRPr="009F7033">
        <w:rPr>
          <w:rFonts w:ascii="Simplified Arabic" w:hAnsi="Simplified Arabic" w:cs="Simplified Arabic"/>
          <w:sz w:val="32"/>
          <w:szCs w:val="32"/>
          <w:shd w:val="clear" w:color="auto" w:fill="FFFFFF"/>
          <w:rtl/>
        </w:rPr>
        <w:t>نهى النبي صلى الله عليه وسلم أن يتقدم على الإمام ذي السلطان وإن كان المأموم أفضل منه، ولهذا قال العلماء: إن الإمام الراتب لا يقدم عليه من هو أفضل منه</w:t>
      </w:r>
      <w:r w:rsidR="00B81169">
        <w:rPr>
          <w:rFonts w:ascii="Simplified Arabic" w:hAnsi="Simplified Arabic" w:cs="Simplified Arabic" w:hint="cs"/>
          <w:sz w:val="32"/>
          <w:szCs w:val="32"/>
          <w:shd w:val="clear" w:color="auto" w:fill="FFFFFF"/>
          <w:rtl/>
        </w:rPr>
        <w:t xml:space="preserve"> </w:t>
      </w:r>
      <w:r w:rsidR="005B6986" w:rsidRPr="009F7033">
        <w:rPr>
          <w:rFonts w:ascii="Simplified Arabic" w:hAnsi="Simplified Arabic" w:cs="Simplified Arabic"/>
          <w:sz w:val="32"/>
          <w:szCs w:val="32"/>
          <w:shd w:val="clear" w:color="auto" w:fill="FFFFFF"/>
          <w:rtl/>
        </w:rPr>
        <w:t xml:space="preserve"> وكانت السنة أولا أن الأمير هو الذي يصلي بالناس، وتنازع الفقهاء فيما إذا اجتمع صاحب البيت والمتولي أيهما يقدم على قولين، كما تنازعوا في صلاة الجنازة هل يقدم الوالي أو الولي وأكثرهم قدم الوالي، ولهذا لما مات الحسن بن علي قدم أخوه الحسين بن علي أمير المدينة للصلاة عليه وقال لولا أنها السنة لما قدمتك، والحسين أفضل من ذلك الأمير الذي أمره أن </w:t>
      </w:r>
    </w:p>
    <w:p w:rsidR="005B6986" w:rsidRPr="009F7033" w:rsidRDefault="005B6986" w:rsidP="00123216">
      <w:pPr>
        <w:bidi/>
        <w:spacing w:line="240" w:lineRule="auto"/>
        <w:jc w:val="lowKashida"/>
        <w:rPr>
          <w:rFonts w:ascii="Simplified Arabic" w:hAnsi="Simplified Arabic" w:cs="Simplified Arabic"/>
          <w:sz w:val="32"/>
          <w:szCs w:val="32"/>
          <w:shd w:val="clear" w:color="auto" w:fill="FFFFFF"/>
          <w:rtl/>
          <w:lang w:bidi="ar-DZ"/>
        </w:rPr>
      </w:pPr>
      <w:r w:rsidRPr="009F7033">
        <w:rPr>
          <w:rFonts w:ascii="Simplified Arabic" w:hAnsi="Simplified Arabic" w:cs="Simplified Arabic"/>
          <w:sz w:val="32"/>
          <w:szCs w:val="32"/>
          <w:shd w:val="clear" w:color="auto" w:fill="FFFFFF"/>
          <w:rtl/>
        </w:rPr>
        <w:t>يصلي على أخيه، لكن لما كان هو الأمير وقد قال النبي صلى الله عليه وسلم: " لا يؤمن الرجل الرجل في سلطانه " قدمه لذلك</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299"/>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lang w:bidi="ar-DZ"/>
        </w:rPr>
        <w:t>.</w:t>
      </w:r>
    </w:p>
    <w:p w:rsidR="005B6986" w:rsidRPr="009F7033" w:rsidRDefault="005B6986" w:rsidP="00837124">
      <w:pPr>
        <w:bidi/>
        <w:spacing w:line="240" w:lineRule="auto"/>
        <w:jc w:val="lowKashida"/>
        <w:rPr>
          <w:rFonts w:ascii="Simplified Arabic" w:hAnsi="Simplified Arabic" w:cs="Simplified Arabic"/>
          <w:b/>
          <w:bCs/>
          <w:sz w:val="32"/>
          <w:szCs w:val="32"/>
          <w:shd w:val="clear" w:color="auto" w:fill="FFFFFF"/>
          <w:rtl/>
          <w:lang w:bidi="ar-DZ"/>
        </w:rPr>
      </w:pPr>
      <w:r w:rsidRPr="009F7033">
        <w:rPr>
          <w:rFonts w:ascii="Simplified Arabic" w:hAnsi="Simplified Arabic" w:cs="Simplified Arabic"/>
          <w:b/>
          <w:bCs/>
          <w:sz w:val="32"/>
          <w:szCs w:val="32"/>
          <w:shd w:val="clear" w:color="auto" w:fill="FFFFFF"/>
          <w:rtl/>
          <w:lang w:bidi="ar-DZ"/>
        </w:rPr>
        <w:t xml:space="preserve">و استدلوا : </w:t>
      </w:r>
    </w:p>
    <w:p w:rsidR="005B6986" w:rsidRPr="009F7033" w:rsidRDefault="005B6986" w:rsidP="00837124">
      <w:pPr>
        <w:pStyle w:val="Paragraphedeliste"/>
        <w:numPr>
          <w:ilvl w:val="0"/>
          <w:numId w:val="47"/>
        </w:numPr>
        <w:bidi/>
        <w:spacing w:line="240" w:lineRule="auto"/>
        <w:jc w:val="lowKashida"/>
        <w:rPr>
          <w:rFonts w:ascii="Simplified Arabic" w:hAnsi="Simplified Arabic" w:cs="Simplified Arabic"/>
          <w:sz w:val="32"/>
          <w:szCs w:val="32"/>
          <w:shd w:val="clear" w:color="auto" w:fill="FFFFFF"/>
          <w:lang w:bidi="ar-DZ"/>
        </w:rPr>
      </w:pPr>
      <w:r w:rsidRPr="009F7033">
        <w:rPr>
          <w:rFonts w:ascii="Simplified Arabic" w:hAnsi="Simplified Arabic" w:cs="Simplified Arabic"/>
          <w:sz w:val="32"/>
          <w:szCs w:val="32"/>
          <w:shd w:val="clear" w:color="auto" w:fill="FFFFFF"/>
          <w:rtl/>
        </w:rPr>
        <w:lastRenderedPageBreak/>
        <w:t xml:space="preserve">حديث أبي مسعود الأنصاري قال: قال النبي صلى الله عليه وسلم: " لا يؤُمَّنَّ الرجل الرجل في سلطانه، ولا يقعد في بيته على تكرمته إلا بإذنه " </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300"/>
      </w:r>
      <w:r w:rsidRPr="009F7033">
        <w:rPr>
          <w:rFonts w:ascii="Simplified Arabic" w:hAnsi="Simplified Arabic" w:cs="Simplified Arabic"/>
          <w:sz w:val="32"/>
          <w:szCs w:val="32"/>
          <w:shd w:val="clear" w:color="auto" w:fill="FFFFFF"/>
          <w:vertAlign w:val="superscript"/>
          <w:lang w:bidi="ar-DZ"/>
        </w:rPr>
        <w:t>)</w:t>
      </w:r>
    </w:p>
    <w:p w:rsidR="005B6986" w:rsidRPr="009F7033" w:rsidRDefault="005B6986" w:rsidP="00B81169">
      <w:pPr>
        <w:bidi/>
        <w:spacing w:line="240" w:lineRule="auto"/>
        <w:jc w:val="lowKashida"/>
        <w:rPr>
          <w:rFonts w:ascii="Simplified Arabic" w:hAnsi="Simplified Arabic" w:cs="Simplified Arabic"/>
          <w:sz w:val="32"/>
          <w:szCs w:val="32"/>
          <w:shd w:val="clear" w:color="auto" w:fill="FFFFFF"/>
          <w:rtl/>
        </w:rPr>
      </w:pPr>
      <w:r w:rsidRPr="00EC7845">
        <w:rPr>
          <w:rFonts w:ascii="Simplified Arabic" w:hAnsi="Simplified Arabic" w:cs="Simplified Arabic"/>
          <w:color w:val="000000" w:themeColor="text1"/>
          <w:sz w:val="32"/>
          <w:szCs w:val="32"/>
          <w:u w:val="single"/>
          <w:shd w:val="clear" w:color="auto" w:fill="FFFFFF"/>
          <w:rtl/>
          <w:lang w:bidi="ar-DZ"/>
        </w:rPr>
        <w:t>وجه الدلالة</w:t>
      </w:r>
      <w:r w:rsidRPr="009F7033">
        <w:rPr>
          <w:rFonts w:ascii="Simplified Arabic" w:hAnsi="Simplified Arabic" w:cs="Simplified Arabic"/>
          <w:color w:val="000000" w:themeColor="text1"/>
          <w:sz w:val="32"/>
          <w:szCs w:val="32"/>
          <w:shd w:val="clear" w:color="auto" w:fill="FFFFFF"/>
          <w:rtl/>
          <w:lang w:bidi="ar-DZ"/>
        </w:rPr>
        <w:t xml:space="preserve"> :</w:t>
      </w:r>
      <w:r w:rsidRPr="009F7033">
        <w:rPr>
          <w:rFonts w:ascii="Simplified Arabic" w:hAnsi="Simplified Arabic" w:cs="Simplified Arabic"/>
          <w:sz w:val="32"/>
          <w:szCs w:val="32"/>
          <w:shd w:val="clear" w:color="auto" w:fill="FFFFFF"/>
          <w:rtl/>
        </w:rPr>
        <w:t xml:space="preserve">أن صاحب البيت والسلطان أو من عينه كإمام المسجد أحق من غيره بالإمامة وإن كان غيره من أولياء الميت،وبالتالي لا يجوز لأولياء الميت التقدم عليه إلا بإذنه </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301"/>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rPr>
        <w:t>.</w:t>
      </w:r>
    </w:p>
    <w:p w:rsidR="009137E4" w:rsidRPr="00167FD7" w:rsidRDefault="005B6986" w:rsidP="00B81169">
      <w:pPr>
        <w:pStyle w:val="Paragraphedeliste"/>
        <w:numPr>
          <w:ilvl w:val="0"/>
          <w:numId w:val="47"/>
        </w:numPr>
        <w:bidi/>
        <w:spacing w:line="240" w:lineRule="auto"/>
        <w:jc w:val="lowKashida"/>
        <w:rPr>
          <w:rFonts w:ascii="Simplified Arabic" w:hAnsi="Simplified Arabic" w:cs="Simplified Arabic"/>
          <w:sz w:val="32"/>
          <w:szCs w:val="32"/>
          <w:shd w:val="clear" w:color="auto" w:fill="FFFFFF"/>
          <w:lang w:bidi="ar-DZ"/>
        </w:rPr>
      </w:pPr>
      <w:r w:rsidRPr="009F7033">
        <w:rPr>
          <w:rFonts w:ascii="Simplified Arabic" w:hAnsi="Simplified Arabic" w:cs="Simplified Arabic"/>
          <w:color w:val="ADACAC"/>
          <w:sz w:val="32"/>
          <w:szCs w:val="32"/>
          <w:shd w:val="clear" w:color="auto" w:fill="FFFFFF"/>
        </w:rPr>
        <w:t> </w:t>
      </w:r>
      <w:r w:rsidRPr="009F7033">
        <w:rPr>
          <w:rFonts w:ascii="Simplified Arabic" w:hAnsi="Simplified Arabic" w:cs="Simplified Arabic"/>
          <w:sz w:val="32"/>
          <w:szCs w:val="32"/>
          <w:shd w:val="clear" w:color="auto" w:fill="FFFFFF"/>
          <w:rtl/>
        </w:rPr>
        <w:t>حديث عمرو بن سلمة قال: أن أباه وأناساً من قومه وفدوا إلى النبي صلى الله عليه وسلم حتى أسلم الناس وتعلموا القران، ثم سألوا النبي صلى الله عليه وسلم: من يصلي بنا أو يصلي لنا؟ قال: يصلي بكم أو يصلي لكم أكثركم أخذاً أو أكثرهم جمعاً للقرآن</w:t>
      </w:r>
      <w:r w:rsidR="00B81169">
        <w:rPr>
          <w:rFonts w:ascii="Simplified Arabic" w:hAnsi="Simplified Arabic" w:cs="Simplified Arabic" w:hint="cs"/>
          <w:sz w:val="32"/>
          <w:szCs w:val="32"/>
          <w:shd w:val="clear" w:color="auto" w:fill="FFFFFF"/>
          <w:rtl/>
        </w:rPr>
        <w:t xml:space="preserve"> </w:t>
      </w:r>
      <w:r w:rsidRPr="009F7033">
        <w:rPr>
          <w:rFonts w:ascii="Simplified Arabic" w:hAnsi="Simplified Arabic" w:cs="Simplified Arabic"/>
          <w:sz w:val="32"/>
          <w:szCs w:val="32"/>
          <w:shd w:val="clear" w:color="auto" w:fill="FFFFFF"/>
          <w:rtl/>
        </w:rPr>
        <w:t xml:space="preserve"> فلم يجدوا أحداً جمع أكثر مما جمعت أو أخذت، وأنا غلام وعلي شملة، فصليت بهم </w:t>
      </w:r>
      <w:r w:rsidR="00B81169">
        <w:rPr>
          <w:rFonts w:ascii="Simplified Arabic" w:hAnsi="Simplified Arabic" w:cs="Simplified Arabic" w:hint="cs"/>
          <w:sz w:val="32"/>
          <w:szCs w:val="32"/>
          <w:shd w:val="clear" w:color="auto" w:fill="FFFFFF"/>
          <w:rtl/>
        </w:rPr>
        <w:t xml:space="preserve">   </w:t>
      </w:r>
      <w:r w:rsidRPr="009F7033">
        <w:rPr>
          <w:rFonts w:ascii="Simplified Arabic" w:hAnsi="Simplified Arabic" w:cs="Simplified Arabic"/>
          <w:sz w:val="32"/>
          <w:szCs w:val="32"/>
          <w:shd w:val="clear" w:color="auto" w:fill="FFFFFF"/>
          <w:rtl/>
        </w:rPr>
        <w:t xml:space="preserve">أو صليت لهم، فلم أزل إمام قومي إلى يومي هذا، وكان يؤمهم في مسجدهم ويصلي على جنائزهم " </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302"/>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rPr>
        <w:t>.</w:t>
      </w:r>
    </w:p>
    <w:p w:rsidR="005B6986" w:rsidRPr="00EC7845" w:rsidRDefault="005B6986" w:rsidP="00837124">
      <w:pPr>
        <w:bidi/>
        <w:spacing w:line="240" w:lineRule="auto"/>
        <w:jc w:val="lowKashida"/>
        <w:rPr>
          <w:rFonts w:ascii="Simplified Arabic" w:hAnsi="Simplified Arabic" w:cs="Simplified Arabic"/>
          <w:sz w:val="32"/>
          <w:szCs w:val="32"/>
          <w:u w:val="single"/>
          <w:shd w:val="clear" w:color="auto" w:fill="FFFFFF"/>
          <w:rtl/>
          <w:lang w:bidi="ar-DZ"/>
        </w:rPr>
      </w:pPr>
      <w:r w:rsidRPr="00EC7845">
        <w:rPr>
          <w:rFonts w:ascii="Simplified Arabic" w:hAnsi="Simplified Arabic" w:cs="Simplified Arabic"/>
          <w:sz w:val="32"/>
          <w:szCs w:val="32"/>
          <w:u w:val="single"/>
          <w:shd w:val="clear" w:color="auto" w:fill="FFFFFF"/>
          <w:rtl/>
          <w:lang w:bidi="ar-DZ"/>
        </w:rPr>
        <w:t xml:space="preserve">وجه الدلالة : </w:t>
      </w:r>
    </w:p>
    <w:p w:rsidR="00123216" w:rsidRDefault="00167FD7" w:rsidP="00204DAB">
      <w:pPr>
        <w:bidi/>
        <w:spacing w:line="240" w:lineRule="auto"/>
        <w:jc w:val="lowKashida"/>
        <w:rPr>
          <w:rFonts w:ascii="Simplified Arabic" w:hAnsi="Simplified Arabic" w:cs="Simplified Arabic"/>
          <w:sz w:val="32"/>
          <w:szCs w:val="32"/>
          <w:shd w:val="clear" w:color="auto" w:fill="FFFFFF"/>
          <w:rtl/>
        </w:rPr>
      </w:pPr>
      <w:r>
        <w:rPr>
          <w:rFonts w:ascii="Simplified Arabic" w:hAnsi="Simplified Arabic" w:cs="Simplified Arabic" w:hint="cs"/>
          <w:sz w:val="32"/>
          <w:szCs w:val="32"/>
          <w:shd w:val="clear" w:color="auto" w:fill="FFFFFF"/>
          <w:rtl/>
        </w:rPr>
        <w:t xml:space="preserve">    </w:t>
      </w:r>
      <w:r w:rsidR="005B6986" w:rsidRPr="009F7033">
        <w:rPr>
          <w:rFonts w:ascii="Simplified Arabic" w:hAnsi="Simplified Arabic" w:cs="Simplified Arabic"/>
          <w:sz w:val="32"/>
          <w:szCs w:val="32"/>
          <w:shd w:val="clear" w:color="auto" w:fill="FFFFFF"/>
          <w:rtl/>
        </w:rPr>
        <w:t xml:space="preserve">فهذا الحديث يدل على أن الأصل أن يكون الإمام المعين من قبل الوالي أفضلهم، وإذا كان أفضلهم فهو أحقهم بالإمامة في أي صلاة، قال أبو بكر: وهذا الحديث موافق لحديث أبي </w:t>
      </w:r>
    </w:p>
    <w:p w:rsidR="005B6986" w:rsidRPr="009F7033" w:rsidRDefault="005B6986" w:rsidP="00123216">
      <w:pPr>
        <w:bidi/>
        <w:spacing w:line="240" w:lineRule="auto"/>
        <w:jc w:val="lowKashida"/>
        <w:rPr>
          <w:rFonts w:ascii="Simplified Arabic" w:hAnsi="Simplified Arabic" w:cs="Simplified Arabic"/>
          <w:sz w:val="32"/>
          <w:szCs w:val="32"/>
          <w:shd w:val="clear" w:color="auto" w:fill="FFFFFF"/>
          <w:rtl/>
        </w:rPr>
      </w:pPr>
      <w:r w:rsidRPr="009F7033">
        <w:rPr>
          <w:rFonts w:ascii="Simplified Arabic" w:hAnsi="Simplified Arabic" w:cs="Simplified Arabic"/>
          <w:sz w:val="32"/>
          <w:szCs w:val="32"/>
          <w:shd w:val="clear" w:color="auto" w:fill="FFFFFF"/>
          <w:rtl/>
        </w:rPr>
        <w:t>مسعود الأنصاري: "يؤم القوم أقرؤهم" ، والصلاة تشمل الصلوات المفروضات وصلاة الجنازة أيضاً، بدليل أن الله قال:</w:t>
      </w:r>
      <w:r w:rsidR="00123216" w:rsidRPr="00123216">
        <w:rPr>
          <w:rFonts w:ascii="Sakkal Majalla" w:hAnsi="Sakkal Majalla" w:cs="Sakkal Majalla"/>
          <w:b/>
          <w:bCs/>
          <w:sz w:val="32"/>
          <w:szCs w:val="32"/>
          <w:shd w:val="clear" w:color="auto" w:fill="FFFFFF"/>
          <w:rtl/>
        </w:rPr>
        <w:t xml:space="preserve"> </w:t>
      </w:r>
      <w:r w:rsidR="00123216" w:rsidRPr="00A256CF">
        <w:rPr>
          <w:rFonts w:ascii="Sakkal Majalla" w:hAnsi="Sakkal Majalla" w:cs="Sakkal Majalla"/>
          <w:b/>
          <w:bCs/>
          <w:sz w:val="32"/>
          <w:szCs w:val="32"/>
          <w:shd w:val="clear" w:color="auto" w:fill="FFFFFF"/>
          <w:rtl/>
        </w:rPr>
        <w:t>{</w:t>
      </w:r>
      <w:r w:rsidR="00123216" w:rsidRPr="00A256CF">
        <w:rPr>
          <w:rFonts w:ascii="Sakkal Majalla" w:hAnsi="Sakkal Majalla" w:cs="Sakkal Majalla"/>
          <w:b/>
          <w:bCs/>
          <w:color w:val="000000" w:themeColor="text1"/>
          <w:sz w:val="32"/>
          <w:szCs w:val="32"/>
          <w:rtl/>
        </w:rPr>
        <w:t>وَلَا تُصَلِّ عَلَيٰٓ أَحَدٖ مِّنْهُم مَّاتَ أَبَداٗ</w:t>
      </w:r>
      <w:r w:rsidR="00123216" w:rsidRPr="00A256CF">
        <w:rPr>
          <w:rFonts w:ascii="Sakkal Majalla" w:hAnsi="Sakkal Majalla" w:cs="Sakkal Majalla"/>
          <w:b/>
          <w:bCs/>
          <w:color w:val="17274A"/>
          <w:sz w:val="32"/>
          <w:szCs w:val="32"/>
          <w:shd w:val="clear" w:color="auto" w:fill="F9F9FF"/>
        </w:rPr>
        <w:t> </w:t>
      </w:r>
      <w:r w:rsidR="00123216" w:rsidRPr="00A256CF">
        <w:rPr>
          <w:rFonts w:ascii="Sakkal Majalla" w:hAnsi="Sakkal Majalla" w:cs="Sakkal Majalla"/>
          <w:b/>
          <w:bCs/>
          <w:sz w:val="32"/>
          <w:szCs w:val="32"/>
          <w:shd w:val="clear" w:color="auto" w:fill="FFFFFF"/>
          <w:rtl/>
        </w:rPr>
        <w:t>}</w:t>
      </w:r>
      <w:r w:rsidR="00123216" w:rsidRPr="00A256CF">
        <w:rPr>
          <w:rFonts w:ascii="Sakkal Majalla" w:hAnsi="Sakkal Majalla" w:cs="Sakkal Majalla"/>
          <w:sz w:val="32"/>
          <w:szCs w:val="32"/>
          <w:shd w:val="clear" w:color="auto" w:fill="FFFFFF"/>
          <w:rtl/>
        </w:rPr>
        <w:t>[</w:t>
      </w:r>
      <w:r w:rsidR="00123216" w:rsidRPr="005B6986">
        <w:rPr>
          <w:rFonts w:ascii="Sakkal Majalla" w:hAnsi="Sakkal Majalla" w:cs="Sakkal Majalla"/>
          <w:sz w:val="32"/>
          <w:szCs w:val="32"/>
          <w:shd w:val="clear" w:color="auto" w:fill="FFFFFF"/>
          <w:rtl/>
        </w:rPr>
        <w:t>التوبة:84]</w:t>
      </w:r>
      <w:r w:rsidRPr="009F7033">
        <w:rPr>
          <w:rFonts w:ascii="Simplified Arabic" w:hAnsi="Simplified Arabic" w:cs="Simplified Arabic"/>
          <w:sz w:val="32"/>
          <w:szCs w:val="32"/>
          <w:shd w:val="clear" w:color="auto" w:fill="FFFFFF"/>
          <w:rtl/>
        </w:rPr>
        <w:t xml:space="preserve"> </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303"/>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rPr>
        <w:t>.</w:t>
      </w:r>
    </w:p>
    <w:p w:rsidR="005B6986" w:rsidRPr="009F7033" w:rsidRDefault="005B6986" w:rsidP="00837124">
      <w:pPr>
        <w:pStyle w:val="Paragraphedeliste"/>
        <w:numPr>
          <w:ilvl w:val="0"/>
          <w:numId w:val="47"/>
        </w:numPr>
        <w:bidi/>
        <w:spacing w:line="240" w:lineRule="auto"/>
        <w:jc w:val="lowKashida"/>
        <w:rPr>
          <w:rFonts w:ascii="Simplified Arabic" w:hAnsi="Simplified Arabic" w:cs="Simplified Arabic"/>
          <w:sz w:val="32"/>
          <w:szCs w:val="32"/>
          <w:shd w:val="clear" w:color="auto" w:fill="FFFFFF"/>
        </w:rPr>
      </w:pPr>
      <w:r w:rsidRPr="009F7033">
        <w:rPr>
          <w:rFonts w:ascii="Simplified Arabic" w:hAnsi="Simplified Arabic" w:cs="Simplified Arabic"/>
          <w:sz w:val="32"/>
          <w:szCs w:val="32"/>
          <w:shd w:val="clear" w:color="auto" w:fill="FFFFFF"/>
          <w:rtl/>
        </w:rPr>
        <w:t xml:space="preserve">عن أبي حازم قال : " إنّي لَشَاهدٌ يومَ ماتَ الحسَنُ بن عليّ فرأيتُ الحُسَينَ بن عليّ يقولُ لسعيدِ بن العاصِ، و يطعنُ في عُنُقِه و يقولُ : تقَدّم فلولَا أنّهاَ سنّةٌ مَا قدّمتَ " </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304"/>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rPr>
        <w:t>.</w:t>
      </w:r>
    </w:p>
    <w:p w:rsidR="005B6986" w:rsidRPr="009F7033" w:rsidRDefault="005B6986" w:rsidP="00837124">
      <w:pPr>
        <w:bidi/>
        <w:spacing w:line="240" w:lineRule="auto"/>
        <w:jc w:val="lowKashida"/>
        <w:rPr>
          <w:rFonts w:ascii="Simplified Arabic" w:hAnsi="Simplified Arabic" w:cs="Simplified Arabic"/>
          <w:sz w:val="32"/>
          <w:szCs w:val="32"/>
          <w:shd w:val="clear" w:color="auto" w:fill="FFFFFF"/>
          <w:rtl/>
        </w:rPr>
      </w:pPr>
      <w:r w:rsidRPr="009F7033">
        <w:rPr>
          <w:rFonts w:ascii="Simplified Arabic" w:hAnsi="Simplified Arabic" w:cs="Simplified Arabic"/>
          <w:sz w:val="32"/>
          <w:szCs w:val="32"/>
          <w:shd w:val="clear" w:color="auto" w:fill="FFFFFF"/>
          <w:rtl/>
        </w:rPr>
        <w:lastRenderedPageBreak/>
        <w:t xml:space="preserve">وجه الدلالة : </w:t>
      </w:r>
      <w:r w:rsidRPr="009F7033">
        <w:rPr>
          <w:rFonts w:ascii="Simplified Arabic" w:hAnsi="Simplified Arabic" w:cs="Simplified Arabic"/>
          <w:sz w:val="32"/>
          <w:szCs w:val="32"/>
          <w:shd w:val="clear" w:color="auto" w:fill="FFFFFF"/>
        </w:rPr>
        <w:t>:</w:t>
      </w:r>
      <w:r w:rsidRPr="009F7033">
        <w:rPr>
          <w:rFonts w:ascii="Simplified Arabic" w:hAnsi="Simplified Arabic" w:cs="Simplified Arabic"/>
          <w:sz w:val="32"/>
          <w:szCs w:val="32"/>
          <w:shd w:val="clear" w:color="auto" w:fill="FFFFFF"/>
          <w:rtl/>
        </w:rPr>
        <w:t>تقديم الحسين لسعيد مع ما بينهما من الخلاف وبيان أن ذلك هو السنة،مع عدم الإنكار من أحد منهم، يدل على أن تقديم الوالي على ولي الميت هو الصواب</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305"/>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rPr>
        <w:t>.</w:t>
      </w:r>
    </w:p>
    <w:p w:rsidR="005B6986" w:rsidRPr="009F7033" w:rsidRDefault="005B6986" w:rsidP="00B81169">
      <w:pPr>
        <w:pStyle w:val="Paragraphedeliste"/>
        <w:numPr>
          <w:ilvl w:val="0"/>
          <w:numId w:val="47"/>
        </w:numPr>
        <w:bidi/>
        <w:spacing w:line="240" w:lineRule="auto"/>
        <w:jc w:val="lowKashida"/>
        <w:rPr>
          <w:rFonts w:ascii="Simplified Arabic" w:hAnsi="Simplified Arabic" w:cs="Simplified Arabic"/>
          <w:sz w:val="32"/>
          <w:szCs w:val="32"/>
          <w:shd w:val="clear" w:color="auto" w:fill="FFFFFF"/>
        </w:rPr>
      </w:pPr>
      <w:r w:rsidRPr="009F7033">
        <w:rPr>
          <w:rFonts w:ascii="Simplified Arabic" w:hAnsi="Simplified Arabic" w:cs="Simplified Arabic"/>
          <w:sz w:val="32"/>
          <w:szCs w:val="32"/>
          <w:shd w:val="clear" w:color="auto" w:fill="FFFFFF"/>
          <w:rtl/>
        </w:rPr>
        <w:t>كان النبي صلى اللَّه عليه وسلم والخلفاء بعده يصلون على الجنائز مع حضور أقاربها ولم ينقل أنهم استأذنوا أولياء الميت في التقدم عليها .</w:t>
      </w:r>
    </w:p>
    <w:p w:rsidR="00167FD7" w:rsidRPr="00123216" w:rsidRDefault="005B6986" w:rsidP="00123216">
      <w:pPr>
        <w:pStyle w:val="Paragraphedeliste"/>
        <w:numPr>
          <w:ilvl w:val="0"/>
          <w:numId w:val="47"/>
        </w:numPr>
        <w:bidi/>
        <w:spacing w:line="240" w:lineRule="auto"/>
        <w:jc w:val="lowKashida"/>
        <w:rPr>
          <w:rFonts w:ascii="Simplified Arabic" w:hAnsi="Simplified Arabic" w:cs="Simplified Arabic"/>
          <w:sz w:val="32"/>
          <w:szCs w:val="32"/>
          <w:shd w:val="clear" w:color="auto" w:fill="FFFFFF"/>
          <w:rtl/>
        </w:rPr>
      </w:pPr>
      <w:r w:rsidRPr="009F7033">
        <w:rPr>
          <w:rFonts w:ascii="Simplified Arabic" w:hAnsi="Simplified Arabic" w:cs="Simplified Arabic"/>
          <w:sz w:val="32"/>
          <w:szCs w:val="32"/>
          <w:shd w:val="clear" w:color="auto" w:fill="FFFFFF"/>
          <w:rtl/>
        </w:rPr>
        <w:t xml:space="preserve">الصلاة على الميت من الأمور العامة وشرعت فيها الجماعة كإقامة الجمعة، فوجب أن يكون الوالي بإقامتها أولى من الولي، كسائر الصلوات </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306"/>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rPr>
        <w:t>.</w:t>
      </w:r>
    </w:p>
    <w:p w:rsidR="0099070C" w:rsidRPr="009F7033" w:rsidRDefault="005B6986" w:rsidP="00EC7845">
      <w:pPr>
        <w:bidi/>
        <w:spacing w:line="240" w:lineRule="auto"/>
        <w:jc w:val="lowKashida"/>
        <w:rPr>
          <w:rFonts w:ascii="Simplified Arabic" w:hAnsi="Simplified Arabic" w:cs="Simplified Arabic"/>
          <w:sz w:val="32"/>
          <w:szCs w:val="32"/>
          <w:shd w:val="clear" w:color="auto" w:fill="FFFFFF"/>
          <w:rtl/>
        </w:rPr>
      </w:pPr>
      <w:r w:rsidRPr="009F7033">
        <w:rPr>
          <w:rFonts w:ascii="Simplified Arabic" w:hAnsi="Simplified Arabic" w:cs="Simplified Arabic"/>
          <w:b/>
          <w:bCs/>
          <w:sz w:val="32"/>
          <w:szCs w:val="32"/>
          <w:shd w:val="clear" w:color="auto" w:fill="FFFFFF"/>
          <w:rtl/>
        </w:rPr>
        <w:t>القول الثاني :</w:t>
      </w:r>
    </w:p>
    <w:p w:rsidR="005B6986" w:rsidRPr="009F7033" w:rsidRDefault="005B6986" w:rsidP="00B81169">
      <w:pPr>
        <w:bidi/>
        <w:spacing w:line="240" w:lineRule="auto"/>
        <w:jc w:val="lowKashida"/>
        <w:rPr>
          <w:rFonts w:ascii="Simplified Arabic" w:hAnsi="Simplified Arabic" w:cs="Simplified Arabic"/>
          <w:sz w:val="32"/>
          <w:szCs w:val="32"/>
          <w:shd w:val="clear" w:color="auto" w:fill="FFFFFF"/>
          <w:rtl/>
        </w:rPr>
      </w:pPr>
      <w:r w:rsidRPr="009F7033">
        <w:rPr>
          <w:rFonts w:ascii="Simplified Arabic" w:hAnsi="Simplified Arabic" w:cs="Simplified Arabic"/>
          <w:sz w:val="32"/>
          <w:szCs w:val="32"/>
          <w:shd w:val="clear" w:color="auto" w:fill="FFFFFF"/>
        </w:rPr>
        <w:t> </w:t>
      </w:r>
      <w:r w:rsidR="00167FD7">
        <w:rPr>
          <w:rFonts w:ascii="Simplified Arabic" w:hAnsi="Simplified Arabic" w:cs="Simplified Arabic" w:hint="cs"/>
          <w:sz w:val="32"/>
          <w:szCs w:val="32"/>
          <w:shd w:val="clear" w:color="auto" w:fill="FFFFFF"/>
          <w:rtl/>
        </w:rPr>
        <w:t xml:space="preserve">   </w:t>
      </w:r>
      <w:r w:rsidRPr="009F7033">
        <w:rPr>
          <w:rFonts w:ascii="Simplified Arabic" w:hAnsi="Simplified Arabic" w:cs="Simplified Arabic"/>
          <w:sz w:val="32"/>
          <w:szCs w:val="32"/>
          <w:shd w:val="clear" w:color="auto" w:fill="FFFFFF"/>
          <w:rtl/>
        </w:rPr>
        <w:t xml:space="preserve">أن الولي أولى بالإمامة من الوالي، وإن أوصى الميت لغير الولي، لأن الصلاة حقه، فلا تنفذ وصيته بإسقاطها كالإرث، لأن المقصود من الصلاة على الجنازة هو الدعاء للميت ودعاء القريب أقرب إلى الإجابة لتألمه وانكسار قلبه </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307"/>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rPr>
        <w:t>.</w:t>
      </w:r>
    </w:p>
    <w:p w:rsidR="005B6986" w:rsidRPr="009F7033" w:rsidRDefault="004B4CD1" w:rsidP="00837124">
      <w:pPr>
        <w:bidi/>
        <w:spacing w:line="240" w:lineRule="auto"/>
        <w:jc w:val="lowKashida"/>
        <w:rPr>
          <w:rFonts w:ascii="Simplified Arabic" w:hAnsi="Simplified Arabic" w:cs="Simplified Arabic"/>
          <w:sz w:val="32"/>
          <w:szCs w:val="32"/>
          <w:shd w:val="clear" w:color="auto" w:fill="FFFFFF"/>
          <w:rtl/>
        </w:rPr>
      </w:pPr>
      <w:r w:rsidRPr="009F7033">
        <w:rPr>
          <w:rFonts w:ascii="Simplified Arabic" w:hAnsi="Simplified Arabic" w:cs="Simplified Arabic"/>
          <w:sz w:val="32"/>
          <w:szCs w:val="32"/>
          <w:shd w:val="clear" w:color="auto" w:fill="FFFFFF"/>
          <w:rtl/>
        </w:rPr>
        <w:t>قال الشافعي : و الوليُّ أ</w:t>
      </w:r>
      <w:r w:rsidR="005B6986" w:rsidRPr="009F7033">
        <w:rPr>
          <w:rFonts w:ascii="Simplified Arabic" w:hAnsi="Simplified Arabic" w:cs="Simplified Arabic"/>
          <w:sz w:val="32"/>
          <w:szCs w:val="32"/>
          <w:shd w:val="clear" w:color="auto" w:fill="FFFFFF"/>
          <w:rtl/>
        </w:rPr>
        <w:t xml:space="preserve">حقّ بالصلاة من الوالي ، لأنّ هذا من الأمور الخاصَّة </w:t>
      </w:r>
      <w:r w:rsidR="005B6986" w:rsidRPr="009F7033">
        <w:rPr>
          <w:rFonts w:ascii="Simplified Arabic" w:hAnsi="Simplified Arabic" w:cs="Simplified Arabic"/>
          <w:sz w:val="32"/>
          <w:szCs w:val="32"/>
          <w:shd w:val="clear" w:color="auto" w:fill="FFFFFF"/>
          <w:vertAlign w:val="superscript"/>
          <w:lang w:bidi="ar-DZ"/>
        </w:rPr>
        <w:t>(</w:t>
      </w:r>
      <w:r w:rsidR="005B6986" w:rsidRPr="009F7033">
        <w:rPr>
          <w:rStyle w:val="Appelnotedebasdep"/>
          <w:rFonts w:ascii="Simplified Arabic" w:hAnsi="Simplified Arabic" w:cs="Simplified Arabic"/>
          <w:sz w:val="32"/>
          <w:szCs w:val="32"/>
          <w:shd w:val="clear" w:color="auto" w:fill="FFFFFF"/>
          <w:lang w:bidi="ar-DZ"/>
        </w:rPr>
        <w:footnoteReference w:id="308"/>
      </w:r>
      <w:r w:rsidR="005B6986" w:rsidRPr="009F7033">
        <w:rPr>
          <w:rFonts w:ascii="Simplified Arabic" w:hAnsi="Simplified Arabic" w:cs="Simplified Arabic"/>
          <w:sz w:val="32"/>
          <w:szCs w:val="32"/>
          <w:shd w:val="clear" w:color="auto" w:fill="FFFFFF"/>
          <w:vertAlign w:val="superscript"/>
          <w:lang w:bidi="ar-DZ"/>
        </w:rPr>
        <w:t>)</w:t>
      </w:r>
      <w:r w:rsidR="005B6986" w:rsidRPr="009F7033">
        <w:rPr>
          <w:rFonts w:ascii="Simplified Arabic" w:hAnsi="Simplified Arabic" w:cs="Simplified Arabic"/>
          <w:sz w:val="32"/>
          <w:szCs w:val="32"/>
          <w:shd w:val="clear" w:color="auto" w:fill="FFFFFF"/>
          <w:rtl/>
        </w:rPr>
        <w:t>.</w:t>
      </w:r>
    </w:p>
    <w:p w:rsidR="005B6986" w:rsidRPr="009F7033" w:rsidRDefault="005B6986" w:rsidP="00837124">
      <w:pPr>
        <w:bidi/>
        <w:spacing w:line="240" w:lineRule="auto"/>
        <w:jc w:val="lowKashida"/>
        <w:rPr>
          <w:rFonts w:ascii="Simplified Arabic" w:hAnsi="Simplified Arabic" w:cs="Simplified Arabic"/>
          <w:color w:val="000000"/>
          <w:sz w:val="32"/>
          <w:szCs w:val="32"/>
          <w:rtl/>
        </w:rPr>
      </w:pPr>
      <w:r w:rsidRPr="009F7033">
        <w:rPr>
          <w:rFonts w:ascii="Simplified Arabic" w:hAnsi="Simplified Arabic" w:cs="Simplified Arabic"/>
          <w:sz w:val="32"/>
          <w:szCs w:val="32"/>
          <w:shd w:val="clear" w:color="auto" w:fill="FFFFFF"/>
          <w:rtl/>
        </w:rPr>
        <w:t xml:space="preserve">وقال النووي : </w:t>
      </w:r>
      <w:r w:rsidRPr="009F7033">
        <w:rPr>
          <w:rFonts w:ascii="Simplified Arabic" w:hAnsi="Simplified Arabic" w:cs="Simplified Arabic"/>
          <w:color w:val="000000"/>
          <w:sz w:val="32"/>
          <w:szCs w:val="32"/>
          <w:rtl/>
        </w:rPr>
        <w:t xml:space="preserve">وإن اجتمع الوالي والولي المناسب ففيه قولان  قال في القديم: الوالي أولى،  وقال في الجديد: الولي أولى ، لأنه ولاية تترتب فيها العصبات فقُدِّم الولي على الوالي كولاية النكاح </w:t>
      </w:r>
      <w:r w:rsidRPr="009F7033">
        <w:rPr>
          <w:rFonts w:ascii="Simplified Arabic" w:hAnsi="Simplified Arabic" w:cs="Simplified Arabic"/>
          <w:color w:val="000000"/>
          <w:sz w:val="32"/>
          <w:szCs w:val="32"/>
          <w:vertAlign w:val="superscript"/>
          <w:lang w:bidi="ar-DZ"/>
        </w:rPr>
        <w:t>(</w:t>
      </w:r>
      <w:r w:rsidRPr="009F7033">
        <w:rPr>
          <w:rStyle w:val="Appelnotedebasdep"/>
          <w:rFonts w:ascii="Simplified Arabic" w:hAnsi="Simplified Arabic" w:cs="Simplified Arabic"/>
          <w:color w:val="000000"/>
          <w:sz w:val="32"/>
          <w:szCs w:val="32"/>
          <w:lang w:bidi="ar-DZ"/>
        </w:rPr>
        <w:footnoteReference w:id="309"/>
      </w:r>
      <w:r w:rsidRPr="009F7033">
        <w:rPr>
          <w:rFonts w:ascii="Simplified Arabic" w:hAnsi="Simplified Arabic" w:cs="Simplified Arabic"/>
          <w:color w:val="000000"/>
          <w:sz w:val="32"/>
          <w:szCs w:val="32"/>
          <w:vertAlign w:val="superscript"/>
          <w:lang w:bidi="ar-DZ"/>
        </w:rPr>
        <w:t>)</w:t>
      </w:r>
      <w:r w:rsidRPr="009F7033">
        <w:rPr>
          <w:rFonts w:ascii="Simplified Arabic" w:hAnsi="Simplified Arabic" w:cs="Simplified Arabic"/>
          <w:color w:val="000000"/>
          <w:sz w:val="32"/>
          <w:szCs w:val="32"/>
          <w:rtl/>
        </w:rPr>
        <w:t>.</w:t>
      </w:r>
    </w:p>
    <w:p w:rsidR="00167FD7" w:rsidRPr="00123216" w:rsidRDefault="00167FD7" w:rsidP="00123216">
      <w:pPr>
        <w:bidi/>
        <w:spacing w:line="240" w:lineRule="auto"/>
        <w:jc w:val="lowKashida"/>
        <w:rPr>
          <w:rFonts w:ascii="Simplified Arabic" w:hAnsi="Simplified Arabic" w:cs="Simplified Arabic"/>
          <w:sz w:val="32"/>
          <w:szCs w:val="32"/>
          <w:shd w:val="clear" w:color="auto" w:fill="FFFFFF"/>
          <w:rtl/>
        </w:rPr>
      </w:pPr>
      <w:r>
        <w:rPr>
          <w:rFonts w:ascii="Simplified Arabic" w:hAnsi="Simplified Arabic" w:cs="Simplified Arabic" w:hint="cs"/>
          <w:color w:val="000000"/>
          <w:sz w:val="32"/>
          <w:szCs w:val="32"/>
          <w:rtl/>
        </w:rPr>
        <w:t xml:space="preserve">   </w:t>
      </w:r>
      <w:r w:rsidR="005B6986" w:rsidRPr="009F7033">
        <w:rPr>
          <w:rFonts w:ascii="Simplified Arabic" w:hAnsi="Simplified Arabic" w:cs="Simplified Arabic"/>
          <w:color w:val="000000"/>
          <w:sz w:val="32"/>
          <w:szCs w:val="32"/>
          <w:rtl/>
        </w:rPr>
        <w:t xml:space="preserve">وقال العز بن عبد السلام </w:t>
      </w:r>
      <w:r w:rsidR="005B6986" w:rsidRPr="009F7033">
        <w:rPr>
          <w:rFonts w:ascii="Simplified Arabic" w:hAnsi="Simplified Arabic" w:cs="Simplified Arabic"/>
          <w:color w:val="000000"/>
          <w:sz w:val="32"/>
          <w:szCs w:val="32"/>
          <w:vertAlign w:val="superscript"/>
          <w:lang w:bidi="ar-DZ"/>
        </w:rPr>
        <w:t>(</w:t>
      </w:r>
      <w:r w:rsidR="005B6986" w:rsidRPr="009F7033">
        <w:rPr>
          <w:rStyle w:val="Appelnotedebasdep"/>
          <w:rFonts w:ascii="Simplified Arabic" w:hAnsi="Simplified Arabic" w:cs="Simplified Arabic"/>
          <w:color w:val="000000"/>
          <w:sz w:val="32"/>
          <w:szCs w:val="32"/>
          <w:lang w:bidi="ar-DZ"/>
        </w:rPr>
        <w:footnoteReference w:id="310"/>
      </w:r>
      <w:r w:rsidR="005B6986" w:rsidRPr="009F7033">
        <w:rPr>
          <w:rFonts w:ascii="Simplified Arabic" w:hAnsi="Simplified Arabic" w:cs="Simplified Arabic"/>
          <w:color w:val="000000"/>
          <w:sz w:val="32"/>
          <w:szCs w:val="32"/>
          <w:vertAlign w:val="superscript"/>
          <w:lang w:bidi="ar-DZ"/>
        </w:rPr>
        <w:t>)</w:t>
      </w:r>
      <w:r w:rsidR="005B6986" w:rsidRPr="009F7033">
        <w:rPr>
          <w:rFonts w:ascii="Simplified Arabic" w:hAnsi="Simplified Arabic" w:cs="Simplified Arabic"/>
          <w:sz w:val="32"/>
          <w:szCs w:val="32"/>
          <w:rtl/>
          <w:lang w:bidi="ar-DZ"/>
        </w:rPr>
        <w:t xml:space="preserve">: </w:t>
      </w:r>
      <w:r w:rsidR="005B6986" w:rsidRPr="009F7033">
        <w:rPr>
          <w:rFonts w:ascii="Simplified Arabic" w:hAnsi="Simplified Arabic" w:cs="Simplified Arabic"/>
          <w:sz w:val="32"/>
          <w:szCs w:val="32"/>
          <w:shd w:val="clear" w:color="auto" w:fill="FFFFFF"/>
          <w:rtl/>
        </w:rPr>
        <w:t xml:space="preserve">وأما غسل الموتى وتكفينهم وحملهم ودفنهم فيقدم فيه الأقارب لأن حنوهم على ميتهم يحملهم على أكمل القيام بمقاصد هذه الواجبات وكذلك يقدم </w:t>
      </w:r>
      <w:r w:rsidR="005B6986" w:rsidRPr="009F7033">
        <w:rPr>
          <w:rFonts w:ascii="Simplified Arabic" w:hAnsi="Simplified Arabic" w:cs="Simplified Arabic"/>
          <w:sz w:val="32"/>
          <w:szCs w:val="32"/>
          <w:shd w:val="clear" w:color="auto" w:fill="FFFFFF"/>
          <w:rtl/>
        </w:rPr>
        <w:lastRenderedPageBreak/>
        <w:t>الآباء على الأولاد،  لأن حنو الآباء أكمل من حنو الأولاد، وكذلك يقدم القريب في الصلاة على الأموات على جميع أهل الولايات ،لأن من الصلاة الشفاعة للميت ، والقريب لفرط شفقته وشدة حزنه عليه يبالغ في الدعاء له ما لا يفعله الأجانب .</w:t>
      </w:r>
    </w:p>
    <w:p w:rsidR="005B6986" w:rsidRPr="009F7033" w:rsidRDefault="005B6986" w:rsidP="00167FD7">
      <w:pPr>
        <w:bidi/>
        <w:spacing w:line="240" w:lineRule="auto"/>
        <w:jc w:val="lowKashida"/>
        <w:rPr>
          <w:rFonts w:ascii="Simplified Arabic" w:hAnsi="Simplified Arabic" w:cs="Simplified Arabic"/>
          <w:b/>
          <w:bCs/>
          <w:sz w:val="32"/>
          <w:szCs w:val="32"/>
          <w:shd w:val="clear" w:color="auto" w:fill="FFFFFF"/>
          <w:rtl/>
        </w:rPr>
      </w:pPr>
      <w:r w:rsidRPr="009F7033">
        <w:rPr>
          <w:rFonts w:ascii="Simplified Arabic" w:hAnsi="Simplified Arabic" w:cs="Simplified Arabic"/>
          <w:b/>
          <w:bCs/>
          <w:sz w:val="32"/>
          <w:szCs w:val="32"/>
          <w:shd w:val="clear" w:color="auto" w:fill="FFFFFF"/>
          <w:rtl/>
        </w:rPr>
        <w:t>واستدلوا :</w:t>
      </w:r>
    </w:p>
    <w:p w:rsidR="005B6986" w:rsidRPr="009F7033" w:rsidRDefault="005B6986" w:rsidP="00123216">
      <w:pPr>
        <w:pStyle w:val="Paragraphedeliste"/>
        <w:numPr>
          <w:ilvl w:val="0"/>
          <w:numId w:val="48"/>
        </w:numPr>
        <w:bidi/>
        <w:spacing w:line="240" w:lineRule="auto"/>
        <w:jc w:val="lowKashida"/>
        <w:rPr>
          <w:rFonts w:ascii="Simplified Arabic" w:hAnsi="Simplified Arabic" w:cs="Simplified Arabic"/>
          <w:sz w:val="32"/>
          <w:szCs w:val="32"/>
          <w:shd w:val="clear" w:color="auto" w:fill="FFFFFF"/>
        </w:rPr>
      </w:pPr>
      <w:r w:rsidRPr="009F7033">
        <w:rPr>
          <w:rFonts w:ascii="Simplified Arabic" w:hAnsi="Simplified Arabic" w:cs="Simplified Arabic"/>
          <w:sz w:val="32"/>
          <w:szCs w:val="32"/>
          <w:shd w:val="clear" w:color="auto" w:fill="FFFFFF"/>
          <w:rtl/>
        </w:rPr>
        <w:t xml:space="preserve">قوله تعالى : </w:t>
      </w:r>
      <w:r w:rsidR="00123216" w:rsidRPr="00A256CF">
        <w:rPr>
          <w:rFonts w:ascii="Sakkal Majalla" w:hAnsi="Sakkal Majalla" w:cs="Sakkal Majalla"/>
          <w:b/>
          <w:bCs/>
          <w:color w:val="000000" w:themeColor="text1"/>
          <w:sz w:val="32"/>
          <w:szCs w:val="32"/>
          <w:rtl/>
        </w:rPr>
        <w:t>{ وَأُوْلُواْ اُ۬لَارْحَامِ بَعْضُهُمُۥٓ  أَوْل۪يٰ بِبَعْضٖ فِے كِتَٰبِ اِ۬للَّهِۖ</w:t>
      </w:r>
      <w:r w:rsidR="00123216" w:rsidRPr="00A256CF">
        <w:rPr>
          <w:rFonts w:ascii="Sakkal Majalla" w:hAnsi="Sakkal Majalla" w:cs="Sakkal Majalla"/>
          <w:b/>
          <w:bCs/>
          <w:color w:val="000000" w:themeColor="text1"/>
          <w:sz w:val="32"/>
          <w:szCs w:val="32"/>
        </w:rPr>
        <w:t> </w:t>
      </w:r>
      <w:r w:rsidR="00123216" w:rsidRPr="00A256CF">
        <w:rPr>
          <w:rFonts w:ascii="Sakkal Majalla" w:hAnsi="Sakkal Majalla" w:cs="Sakkal Majalla"/>
          <w:b/>
          <w:bCs/>
          <w:color w:val="000000" w:themeColor="text1"/>
          <w:sz w:val="32"/>
          <w:szCs w:val="32"/>
          <w:rtl/>
        </w:rPr>
        <w:t>}</w:t>
      </w:r>
      <w:r w:rsidR="00123216" w:rsidRPr="005B6986">
        <w:rPr>
          <w:rFonts w:ascii="Sakkal Majalla" w:hAnsi="Sakkal Majalla" w:cs="Sakkal Majalla"/>
          <w:color w:val="000000" w:themeColor="text1"/>
          <w:sz w:val="32"/>
          <w:szCs w:val="32"/>
          <w:rtl/>
        </w:rPr>
        <w:t xml:space="preserve"> </w:t>
      </w:r>
      <w:r w:rsidR="00123216" w:rsidRPr="005B6986">
        <w:rPr>
          <w:rFonts w:ascii="Sakkal Majalla" w:hAnsi="Sakkal Majalla" w:cs="Sakkal Majalla"/>
          <w:sz w:val="32"/>
          <w:szCs w:val="32"/>
          <w:shd w:val="clear" w:color="auto" w:fill="FFFFFF"/>
          <w:rtl/>
        </w:rPr>
        <w:t>[الأنفال:75]</w:t>
      </w:r>
    </w:p>
    <w:p w:rsidR="005B6986" w:rsidRPr="009F7033" w:rsidRDefault="005B6986" w:rsidP="00837124">
      <w:pPr>
        <w:bidi/>
        <w:spacing w:line="240" w:lineRule="auto"/>
        <w:jc w:val="lowKashida"/>
        <w:rPr>
          <w:rFonts w:ascii="Simplified Arabic" w:hAnsi="Simplified Arabic" w:cs="Simplified Arabic"/>
          <w:sz w:val="32"/>
          <w:szCs w:val="32"/>
          <w:shd w:val="clear" w:color="auto" w:fill="FFFFFF"/>
          <w:rtl/>
        </w:rPr>
      </w:pPr>
      <w:r w:rsidRPr="009F7033">
        <w:rPr>
          <w:rFonts w:ascii="Simplified Arabic" w:hAnsi="Simplified Arabic" w:cs="Simplified Arabic"/>
          <w:sz w:val="32"/>
          <w:szCs w:val="32"/>
          <w:shd w:val="clear" w:color="auto" w:fill="FFFFFF"/>
          <w:rtl/>
        </w:rPr>
        <w:t>وجه الدلالة :</w:t>
      </w:r>
      <w:r w:rsidRPr="009F7033">
        <w:rPr>
          <w:rFonts w:ascii="Simplified Arabic" w:hAnsi="Simplified Arabic" w:cs="Simplified Arabic"/>
          <w:sz w:val="32"/>
          <w:szCs w:val="32"/>
          <w:shd w:val="clear" w:color="auto" w:fill="FFFFFF"/>
        </w:rPr>
        <w:t> </w:t>
      </w:r>
      <w:r w:rsidRPr="009F7033">
        <w:rPr>
          <w:rFonts w:ascii="Simplified Arabic" w:hAnsi="Simplified Arabic" w:cs="Simplified Arabic"/>
          <w:sz w:val="32"/>
          <w:szCs w:val="32"/>
          <w:shd w:val="clear" w:color="auto" w:fill="FFFFFF"/>
          <w:rtl/>
        </w:rPr>
        <w:t>أن الولي من أولي الرحم فكان أولى بالصلاة على الميت</w:t>
      </w:r>
      <w:r w:rsidRPr="009F7033">
        <w:rPr>
          <w:rFonts w:ascii="Simplified Arabic" w:hAnsi="Simplified Arabic" w:cs="Simplified Arabic"/>
          <w:sz w:val="32"/>
          <w:szCs w:val="32"/>
          <w:shd w:val="clear" w:color="auto" w:fill="FFFFFF"/>
        </w:rPr>
        <w:t>.</w:t>
      </w:r>
    </w:p>
    <w:p w:rsidR="005B6986" w:rsidRPr="009F7033" w:rsidRDefault="005B6986" w:rsidP="00837124">
      <w:pPr>
        <w:pStyle w:val="Paragraphedeliste"/>
        <w:numPr>
          <w:ilvl w:val="0"/>
          <w:numId w:val="48"/>
        </w:numPr>
        <w:bidi/>
        <w:spacing w:line="240" w:lineRule="auto"/>
        <w:jc w:val="lowKashida"/>
        <w:rPr>
          <w:rFonts w:ascii="Simplified Arabic" w:hAnsi="Simplified Arabic" w:cs="Simplified Arabic"/>
          <w:sz w:val="32"/>
          <w:szCs w:val="32"/>
          <w:shd w:val="clear" w:color="auto" w:fill="FFFFFF"/>
        </w:rPr>
      </w:pPr>
      <w:r w:rsidRPr="009F7033">
        <w:rPr>
          <w:rFonts w:ascii="Simplified Arabic" w:hAnsi="Simplified Arabic" w:cs="Simplified Arabic"/>
          <w:color w:val="ADACAC"/>
          <w:sz w:val="32"/>
          <w:szCs w:val="32"/>
          <w:shd w:val="clear" w:color="auto" w:fill="FFFFFF"/>
        </w:rPr>
        <w:t> </w:t>
      </w:r>
      <w:r w:rsidRPr="009F7033">
        <w:rPr>
          <w:rFonts w:ascii="Simplified Arabic" w:hAnsi="Simplified Arabic" w:cs="Simplified Arabic"/>
          <w:sz w:val="32"/>
          <w:szCs w:val="32"/>
          <w:shd w:val="clear" w:color="auto" w:fill="FFFFFF"/>
          <w:rtl/>
        </w:rPr>
        <w:t xml:space="preserve">الصلاة على الميت أمر مبني على الولاية ومستحقة بالنسب، والقريب في مثل هذا مقدم على السلطان كما في النكاح وغيره من التصرفات </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311"/>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rPr>
        <w:t>.</w:t>
      </w:r>
    </w:p>
    <w:p w:rsidR="00123216" w:rsidRDefault="005B6986" w:rsidP="0038742C">
      <w:pPr>
        <w:pStyle w:val="Paragraphedeliste"/>
        <w:numPr>
          <w:ilvl w:val="0"/>
          <w:numId w:val="48"/>
        </w:numPr>
        <w:bidi/>
        <w:spacing w:line="240" w:lineRule="auto"/>
        <w:jc w:val="lowKashida"/>
        <w:rPr>
          <w:rFonts w:ascii="Simplified Arabic" w:hAnsi="Simplified Arabic" w:cs="Simplified Arabic" w:hint="cs"/>
          <w:sz w:val="32"/>
          <w:szCs w:val="32"/>
          <w:shd w:val="clear" w:color="auto" w:fill="FFFFFF"/>
        </w:rPr>
      </w:pPr>
      <w:r w:rsidRPr="009F7033">
        <w:rPr>
          <w:rFonts w:ascii="Simplified Arabic" w:hAnsi="Simplified Arabic" w:cs="Simplified Arabic"/>
          <w:sz w:val="32"/>
          <w:szCs w:val="32"/>
          <w:shd w:val="clear" w:color="auto" w:fill="FFFFFF"/>
          <w:rtl/>
        </w:rPr>
        <w:t xml:space="preserve">هذه الصلاة شرعت للدعاء والشفاعة للميت، ودعاء القريب أرجى، لأنه يبالغ في إخلاص الدعاء وإحضار القلب بسبب زيادة شفقته، فكان أقرب إلى الإجابة، فلذلك كان أولى </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312"/>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rPr>
        <w:t>.</w:t>
      </w:r>
    </w:p>
    <w:p w:rsidR="00DA2369" w:rsidRPr="0038742C" w:rsidRDefault="00DA2369" w:rsidP="00DA2369">
      <w:pPr>
        <w:pStyle w:val="Paragraphedeliste"/>
        <w:bidi/>
        <w:spacing w:line="240" w:lineRule="auto"/>
        <w:jc w:val="lowKashida"/>
        <w:rPr>
          <w:rFonts w:ascii="Simplified Arabic" w:hAnsi="Simplified Arabic" w:cs="Simplified Arabic"/>
          <w:sz w:val="32"/>
          <w:szCs w:val="32"/>
          <w:shd w:val="clear" w:color="auto" w:fill="FFFFFF"/>
          <w:rtl/>
        </w:rPr>
      </w:pPr>
    </w:p>
    <w:p w:rsidR="005B6986" w:rsidRPr="009F7033" w:rsidRDefault="005B6986" w:rsidP="00123216">
      <w:pPr>
        <w:bidi/>
        <w:spacing w:line="240" w:lineRule="auto"/>
        <w:jc w:val="lowKashida"/>
        <w:rPr>
          <w:rFonts w:ascii="Simplified Arabic" w:hAnsi="Simplified Arabic" w:cs="Simplified Arabic"/>
          <w:b/>
          <w:bCs/>
          <w:sz w:val="32"/>
          <w:szCs w:val="32"/>
          <w:shd w:val="clear" w:color="auto" w:fill="FFFFFF"/>
          <w:rtl/>
        </w:rPr>
      </w:pPr>
      <w:r w:rsidRPr="009F7033">
        <w:rPr>
          <w:rFonts w:ascii="Simplified Arabic" w:hAnsi="Simplified Arabic" w:cs="Simplified Arabic"/>
          <w:b/>
          <w:bCs/>
          <w:sz w:val="32"/>
          <w:szCs w:val="32"/>
          <w:shd w:val="clear" w:color="auto" w:fill="FFFFFF"/>
          <w:rtl/>
        </w:rPr>
        <w:t>صورة القياس :</w:t>
      </w:r>
    </w:p>
    <w:p w:rsidR="005B6986" w:rsidRPr="009F7033" w:rsidRDefault="005B6986" w:rsidP="00837124">
      <w:pPr>
        <w:pStyle w:val="Paragraphedeliste"/>
        <w:numPr>
          <w:ilvl w:val="0"/>
          <w:numId w:val="49"/>
        </w:numPr>
        <w:bidi/>
        <w:spacing w:line="240" w:lineRule="auto"/>
        <w:jc w:val="lowKashida"/>
        <w:rPr>
          <w:rFonts w:ascii="Simplified Arabic" w:hAnsi="Simplified Arabic" w:cs="Simplified Arabic"/>
          <w:sz w:val="32"/>
          <w:szCs w:val="32"/>
          <w:shd w:val="clear" w:color="auto" w:fill="FFFFFF"/>
        </w:rPr>
      </w:pPr>
      <w:r w:rsidRPr="009F7033">
        <w:rPr>
          <w:rFonts w:ascii="Simplified Arabic" w:hAnsi="Simplified Arabic" w:cs="Simplified Arabic"/>
          <w:sz w:val="32"/>
          <w:szCs w:val="32"/>
          <w:shd w:val="clear" w:color="auto" w:fill="FFFFFF"/>
          <w:rtl/>
        </w:rPr>
        <w:t xml:space="preserve">من ذهب إلى أن الأولى بالصلاة  على الميت هو الوالي قالوا : </w:t>
      </w:r>
    </w:p>
    <w:p w:rsidR="005B6986" w:rsidRPr="009F7033" w:rsidRDefault="005B6986" w:rsidP="00837124">
      <w:pPr>
        <w:bidi/>
        <w:spacing w:line="240" w:lineRule="auto"/>
        <w:jc w:val="lowKashida"/>
        <w:rPr>
          <w:rFonts w:ascii="Simplified Arabic" w:hAnsi="Simplified Arabic" w:cs="Simplified Arabic"/>
          <w:sz w:val="32"/>
          <w:szCs w:val="32"/>
          <w:rtl/>
        </w:rPr>
      </w:pPr>
      <w:r w:rsidRPr="009F7033">
        <w:rPr>
          <w:rFonts w:ascii="Simplified Arabic" w:hAnsi="Simplified Arabic" w:cs="Simplified Arabic"/>
          <w:sz w:val="32"/>
          <w:szCs w:val="32"/>
          <w:rtl/>
        </w:rPr>
        <w:t xml:space="preserve"> من جهة القياس أنها صلاة سُنَّ لها الجماعةُ فكان الوالي أحق بإمامتها كصلاة الجمعة والعيدين فالوالي الذي يستحق الصلاة على الجنازة ويكون أولى بها من الولي ، فالوصف الذي </w:t>
      </w:r>
      <w:r w:rsidRPr="009F7033">
        <w:rPr>
          <w:rFonts w:ascii="Simplified Arabic" w:hAnsi="Simplified Arabic" w:cs="Simplified Arabic"/>
          <w:sz w:val="32"/>
          <w:szCs w:val="32"/>
          <w:rtl/>
        </w:rPr>
        <w:lastRenderedPageBreak/>
        <w:t>هو اجتماع الناس هو وصف غير مناسب للحكم الذي هو تقديم الوالي ، ولكن الشارع التفت إليه في صلاتي الجمعة والعيد فكان وصفًا شبهيًا</w:t>
      </w:r>
      <w:r w:rsidRPr="009F7033">
        <w:rPr>
          <w:rFonts w:ascii="Simplified Arabic" w:hAnsi="Simplified Arabic" w:cs="Simplified Arabic"/>
          <w:sz w:val="32"/>
          <w:szCs w:val="32"/>
          <w:vertAlign w:val="superscript"/>
          <w:lang w:bidi="ar-DZ"/>
        </w:rPr>
        <w:t>(</w:t>
      </w:r>
      <w:r w:rsidRPr="009F7033">
        <w:rPr>
          <w:rStyle w:val="Appelnotedebasdep"/>
          <w:rFonts w:ascii="Simplified Arabic" w:hAnsi="Simplified Arabic" w:cs="Simplified Arabic"/>
          <w:sz w:val="32"/>
          <w:szCs w:val="32"/>
          <w:lang w:bidi="ar-DZ"/>
        </w:rPr>
        <w:footnoteReference w:id="313"/>
      </w:r>
      <w:r w:rsidRPr="009F7033">
        <w:rPr>
          <w:rFonts w:ascii="Simplified Arabic" w:hAnsi="Simplified Arabic" w:cs="Simplified Arabic"/>
          <w:sz w:val="32"/>
          <w:szCs w:val="32"/>
          <w:vertAlign w:val="superscript"/>
          <w:lang w:bidi="ar-DZ"/>
        </w:rPr>
        <w:t>)</w:t>
      </w:r>
      <w:r w:rsidRPr="009F7033">
        <w:rPr>
          <w:rFonts w:ascii="Simplified Arabic" w:hAnsi="Simplified Arabic" w:cs="Simplified Arabic"/>
          <w:sz w:val="32"/>
          <w:szCs w:val="32"/>
          <w:rtl/>
        </w:rPr>
        <w:t>.</w:t>
      </w:r>
    </w:p>
    <w:p w:rsidR="00167FD7" w:rsidRPr="00123216" w:rsidRDefault="004B4CD1" w:rsidP="00123216">
      <w:pPr>
        <w:pStyle w:val="Paragraphedeliste"/>
        <w:numPr>
          <w:ilvl w:val="0"/>
          <w:numId w:val="49"/>
        </w:numPr>
        <w:bidi/>
        <w:spacing w:line="240" w:lineRule="auto"/>
        <w:jc w:val="lowKashida"/>
        <w:rPr>
          <w:rFonts w:ascii="Simplified Arabic" w:hAnsi="Simplified Arabic" w:cs="Simplified Arabic"/>
          <w:sz w:val="32"/>
          <w:szCs w:val="32"/>
          <w:shd w:val="clear" w:color="auto" w:fill="FFFFFF"/>
          <w:rtl/>
        </w:rPr>
      </w:pPr>
      <w:r w:rsidRPr="009F7033">
        <w:rPr>
          <w:rFonts w:ascii="Simplified Arabic" w:hAnsi="Simplified Arabic" w:cs="Simplified Arabic"/>
          <w:sz w:val="32"/>
          <w:szCs w:val="32"/>
          <w:shd w:val="clear" w:color="auto" w:fill="FFFFFF"/>
          <w:rtl/>
        </w:rPr>
        <w:t>ومن ذهب إلى أن الأ</w:t>
      </w:r>
      <w:r w:rsidR="005B6986" w:rsidRPr="009F7033">
        <w:rPr>
          <w:rFonts w:ascii="Simplified Arabic" w:hAnsi="Simplified Arabic" w:cs="Simplified Arabic"/>
          <w:sz w:val="32"/>
          <w:szCs w:val="32"/>
          <w:shd w:val="clear" w:color="auto" w:fill="FFFFFF"/>
          <w:rtl/>
        </w:rPr>
        <w:t xml:space="preserve">ولى بالصلاة على الميت هو الولي وهم الشافعية قالوا: </w:t>
      </w:r>
    </w:p>
    <w:p w:rsidR="005B6986" w:rsidRPr="009F7033" w:rsidRDefault="005B6986" w:rsidP="00167FD7">
      <w:pPr>
        <w:bidi/>
        <w:spacing w:line="240" w:lineRule="auto"/>
        <w:jc w:val="lowKashida"/>
        <w:rPr>
          <w:rFonts w:ascii="Simplified Arabic" w:hAnsi="Simplified Arabic" w:cs="Simplified Arabic"/>
          <w:sz w:val="32"/>
          <w:szCs w:val="32"/>
          <w:shd w:val="clear" w:color="auto" w:fill="FFFFFF"/>
          <w:rtl/>
        </w:rPr>
      </w:pPr>
      <w:r w:rsidRPr="009F7033">
        <w:rPr>
          <w:rFonts w:ascii="Simplified Arabic" w:hAnsi="Simplified Arabic" w:cs="Simplified Arabic"/>
          <w:sz w:val="32"/>
          <w:szCs w:val="32"/>
          <w:shd w:val="clear" w:color="auto" w:fill="FFFFFF"/>
          <w:rtl/>
        </w:rPr>
        <w:t xml:space="preserve">يقدم الولي , قياسا على تقديمه في النكاح , بجامع اعتبار ترتيب العصبات </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314"/>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lang w:bidi="ar-DZ"/>
        </w:rPr>
        <w:t xml:space="preserve">، بالإضافة إلى أنّ </w:t>
      </w:r>
      <w:r w:rsidRPr="009F7033">
        <w:rPr>
          <w:rFonts w:ascii="Simplified Arabic" w:hAnsi="Simplified Arabic" w:cs="Simplified Arabic"/>
          <w:sz w:val="32"/>
          <w:szCs w:val="32"/>
          <w:shd w:val="clear" w:color="auto" w:fill="FFFFFF"/>
          <w:rtl/>
        </w:rPr>
        <w:t>صلاة الجنازة فرض كفاية في حق الميت، و حقوق الميت يتولاها أهله فكذلك الصلاة  فيقدم الولي فيها على الوالي شبهًا بسائر الحقوق التي الولي أحق بها  ، فحق الميت هو وصف غير مناسب للحكم بتقديم الولي على الوالي ولكن التفت إليه الشارع ، فكان وصفًا شبهيًا</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315"/>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rPr>
        <w:t>.</w:t>
      </w:r>
    </w:p>
    <w:p w:rsidR="005B6986" w:rsidRPr="009F7033" w:rsidRDefault="005B6986" w:rsidP="00837124">
      <w:pPr>
        <w:bidi/>
        <w:spacing w:line="240" w:lineRule="auto"/>
        <w:jc w:val="lowKashida"/>
        <w:rPr>
          <w:rFonts w:ascii="Simplified Arabic" w:hAnsi="Simplified Arabic" w:cs="Simplified Arabic"/>
          <w:b/>
          <w:bCs/>
          <w:sz w:val="32"/>
          <w:szCs w:val="32"/>
          <w:shd w:val="clear" w:color="auto" w:fill="FFFFFF"/>
          <w:rtl/>
        </w:rPr>
      </w:pPr>
      <w:r w:rsidRPr="009F7033">
        <w:rPr>
          <w:rFonts w:ascii="Simplified Arabic" w:hAnsi="Simplified Arabic" w:cs="Simplified Arabic"/>
          <w:b/>
          <w:bCs/>
          <w:sz w:val="32"/>
          <w:szCs w:val="32"/>
          <w:shd w:val="clear" w:color="auto" w:fill="FFFFFF"/>
          <w:rtl/>
        </w:rPr>
        <w:t>القول المختار :</w:t>
      </w:r>
    </w:p>
    <w:p w:rsidR="005B6986" w:rsidRPr="009F7033" w:rsidRDefault="00123216" w:rsidP="00837124">
      <w:pPr>
        <w:bidi/>
        <w:spacing w:line="240" w:lineRule="auto"/>
        <w:jc w:val="lowKashida"/>
        <w:rPr>
          <w:rFonts w:ascii="Simplified Arabic" w:hAnsi="Simplified Arabic" w:cs="Simplified Arabic"/>
          <w:sz w:val="32"/>
          <w:szCs w:val="32"/>
          <w:shd w:val="clear" w:color="auto" w:fill="FFFFFF"/>
          <w:rtl/>
        </w:rPr>
      </w:pPr>
      <w:r>
        <w:rPr>
          <w:rFonts w:ascii="Simplified Arabic" w:hAnsi="Simplified Arabic" w:cs="Simplified Arabic" w:hint="cs"/>
          <w:sz w:val="32"/>
          <w:szCs w:val="32"/>
          <w:shd w:val="clear" w:color="auto" w:fill="FFFFFF"/>
          <w:rtl/>
        </w:rPr>
        <w:t xml:space="preserve">   </w:t>
      </w:r>
      <w:r w:rsidR="005B6986" w:rsidRPr="009F7033">
        <w:rPr>
          <w:rFonts w:ascii="Simplified Arabic" w:hAnsi="Simplified Arabic" w:cs="Simplified Arabic"/>
          <w:sz w:val="32"/>
          <w:szCs w:val="32"/>
          <w:shd w:val="clear" w:color="auto" w:fill="FFFFFF"/>
          <w:rtl/>
        </w:rPr>
        <w:t>لا ريب في أن الترجيح في مثل هذه المسائل التي تتعارض ف</w:t>
      </w:r>
      <w:r>
        <w:rPr>
          <w:rFonts w:ascii="Simplified Arabic" w:hAnsi="Simplified Arabic" w:cs="Simplified Arabic"/>
          <w:sz w:val="32"/>
          <w:szCs w:val="32"/>
          <w:shd w:val="clear" w:color="auto" w:fill="FFFFFF"/>
          <w:rtl/>
        </w:rPr>
        <w:t xml:space="preserve">يها الأدلة من المسائل العويصة </w:t>
      </w:r>
      <w:r w:rsidR="005B6986" w:rsidRPr="009F7033">
        <w:rPr>
          <w:rFonts w:ascii="Simplified Arabic" w:hAnsi="Simplified Arabic" w:cs="Simplified Arabic"/>
          <w:sz w:val="32"/>
          <w:szCs w:val="32"/>
          <w:shd w:val="clear" w:color="auto" w:fill="FFFFFF"/>
          <w:rtl/>
        </w:rPr>
        <w:t xml:space="preserve">إلا أنه بعد النظر في مختلف الآراء و الأدلة ، يمكن القول بترجيح ما ذهب إليه أصحاب القول الأول و ذلك لما يلي : </w:t>
      </w:r>
    </w:p>
    <w:p w:rsidR="005B6986" w:rsidRDefault="005B6986" w:rsidP="00837124">
      <w:pPr>
        <w:pStyle w:val="Paragraphedeliste"/>
        <w:numPr>
          <w:ilvl w:val="0"/>
          <w:numId w:val="49"/>
        </w:numPr>
        <w:bidi/>
        <w:spacing w:line="240" w:lineRule="auto"/>
        <w:jc w:val="lowKashida"/>
        <w:rPr>
          <w:rFonts w:ascii="Simplified Arabic" w:hAnsi="Simplified Arabic" w:cs="Simplified Arabic"/>
          <w:sz w:val="32"/>
          <w:szCs w:val="32"/>
          <w:shd w:val="clear" w:color="auto" w:fill="FFFFFF"/>
        </w:rPr>
      </w:pPr>
      <w:r w:rsidRPr="009F7033">
        <w:rPr>
          <w:rFonts w:ascii="Simplified Arabic" w:hAnsi="Simplified Arabic" w:cs="Simplified Arabic"/>
          <w:sz w:val="32"/>
          <w:szCs w:val="32"/>
          <w:shd w:val="clear" w:color="auto" w:fill="FFFFFF"/>
        </w:rPr>
        <w:t> </w:t>
      </w:r>
      <w:r w:rsidRPr="009F7033">
        <w:rPr>
          <w:rFonts w:ascii="Simplified Arabic" w:hAnsi="Simplified Arabic" w:cs="Simplified Arabic"/>
          <w:sz w:val="32"/>
          <w:szCs w:val="32"/>
          <w:shd w:val="clear" w:color="auto" w:fill="FFFFFF"/>
          <w:rtl/>
        </w:rPr>
        <w:t>حديث أبي مسعود الأنصاري واضح في انه لا يتقدم أحد على السلطان، وليس من دليل على أن الحديث محمول على الصلوات المفروضة.</w:t>
      </w:r>
    </w:p>
    <w:p w:rsidR="00123216" w:rsidRPr="00123216" w:rsidRDefault="00123216" w:rsidP="00123216">
      <w:pPr>
        <w:bidi/>
        <w:spacing w:line="240" w:lineRule="auto"/>
        <w:jc w:val="lowKashida"/>
        <w:rPr>
          <w:rFonts w:ascii="Simplified Arabic" w:hAnsi="Simplified Arabic" w:cs="Simplified Arabic"/>
          <w:sz w:val="32"/>
          <w:szCs w:val="32"/>
          <w:shd w:val="clear" w:color="auto" w:fill="FFFFFF"/>
        </w:rPr>
      </w:pPr>
    </w:p>
    <w:p w:rsidR="005B6986" w:rsidRPr="009F7033" w:rsidRDefault="005B6986" w:rsidP="00B81169">
      <w:pPr>
        <w:pStyle w:val="Paragraphedeliste"/>
        <w:numPr>
          <w:ilvl w:val="0"/>
          <w:numId w:val="49"/>
        </w:numPr>
        <w:bidi/>
        <w:spacing w:line="240" w:lineRule="auto"/>
        <w:jc w:val="lowKashida"/>
        <w:rPr>
          <w:rFonts w:ascii="Simplified Arabic" w:hAnsi="Simplified Arabic" w:cs="Simplified Arabic"/>
          <w:sz w:val="32"/>
          <w:szCs w:val="32"/>
          <w:shd w:val="clear" w:color="auto" w:fill="FFFFFF"/>
        </w:rPr>
      </w:pPr>
      <w:r w:rsidRPr="009F7033">
        <w:rPr>
          <w:rFonts w:ascii="Simplified Arabic" w:hAnsi="Simplified Arabic" w:cs="Simplified Arabic"/>
          <w:color w:val="ADACAC"/>
          <w:sz w:val="32"/>
          <w:szCs w:val="32"/>
          <w:shd w:val="clear" w:color="auto" w:fill="FFFFFF"/>
        </w:rPr>
        <w:t> </w:t>
      </w:r>
      <w:r w:rsidRPr="009F7033">
        <w:rPr>
          <w:rFonts w:ascii="Simplified Arabic" w:hAnsi="Simplified Arabic" w:cs="Simplified Arabic"/>
          <w:sz w:val="32"/>
          <w:szCs w:val="32"/>
          <w:shd w:val="clear" w:color="auto" w:fill="FFFFFF"/>
          <w:rtl/>
        </w:rPr>
        <w:t xml:space="preserve">تقديم سعيد بن العاص المتقدم يدل على أن الوالي أحق بالصلاة على الميت من الولي، ويشهد لذلك ما جاء عن يزيد بن ثابت " أنهم خرجوا مع رسول الله صلى الله عليه وسلم ذات يوم مع جنازة قال: فقام فصلى الناس خلفه، فكبر عليه أربعًا، ثم قال: </w:t>
      </w:r>
      <w:r w:rsidRPr="009F7033">
        <w:rPr>
          <w:rFonts w:ascii="Simplified Arabic" w:hAnsi="Simplified Arabic" w:cs="Simplified Arabic"/>
          <w:sz w:val="32"/>
          <w:szCs w:val="32"/>
          <w:shd w:val="clear" w:color="auto" w:fill="FFFFFF"/>
          <w:rtl/>
        </w:rPr>
        <w:lastRenderedPageBreak/>
        <w:t xml:space="preserve">لا يموتن فيكم ميت أو ميتة بين أظهركم إلا آذنتموني به، فإن صلاتي له رحمة" </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316"/>
      </w:r>
      <w:r w:rsidRPr="009F7033">
        <w:rPr>
          <w:rFonts w:ascii="Simplified Arabic" w:hAnsi="Simplified Arabic" w:cs="Simplified Arabic"/>
          <w:sz w:val="32"/>
          <w:szCs w:val="32"/>
          <w:shd w:val="clear" w:color="auto" w:fill="FFFFFF"/>
          <w:vertAlign w:val="superscript"/>
          <w:lang w:bidi="ar-DZ"/>
        </w:rPr>
        <w:t>)</w:t>
      </w:r>
      <w:r w:rsidR="00B81169">
        <w:rPr>
          <w:rFonts w:ascii="Simplified Arabic" w:hAnsi="Simplified Arabic" w:cs="Simplified Arabic" w:hint="cs"/>
          <w:sz w:val="32"/>
          <w:szCs w:val="32"/>
          <w:shd w:val="clear" w:color="auto" w:fill="FFFFFF"/>
          <w:rtl/>
        </w:rPr>
        <w:t xml:space="preserve">  </w:t>
      </w:r>
      <w:r w:rsidRPr="009F7033">
        <w:rPr>
          <w:rFonts w:ascii="Simplified Arabic" w:hAnsi="Simplified Arabic" w:cs="Simplified Arabic"/>
          <w:sz w:val="32"/>
          <w:szCs w:val="32"/>
          <w:shd w:val="clear" w:color="auto" w:fill="FFFFFF"/>
          <w:rtl/>
        </w:rPr>
        <w:t>قال أبو بكر: يستحب أن يؤمهم أهل الفضل في الصلاة على الجنائز استدلالاً بهذا الحديث وكلام أبي بكر مبني على زمان كان فيه الوالي أفضل الناس وكان هو الذي يتقدمهم بالإمامة، ولذلك كان الوالي أحق بالصلاة من الولي</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317"/>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Pr>
        <w:t>.</w:t>
      </w:r>
    </w:p>
    <w:p w:rsidR="00167FD7" w:rsidRPr="00123216" w:rsidRDefault="005B6986" w:rsidP="00123216">
      <w:pPr>
        <w:bidi/>
        <w:spacing w:line="240" w:lineRule="auto"/>
        <w:jc w:val="lowKashida"/>
        <w:rPr>
          <w:rFonts w:ascii="Simplified Arabic" w:hAnsi="Simplified Arabic" w:cs="Simplified Arabic"/>
          <w:b/>
          <w:bCs/>
          <w:sz w:val="32"/>
          <w:szCs w:val="32"/>
          <w:shd w:val="clear" w:color="auto" w:fill="FFFFFF"/>
          <w:rtl/>
          <w:lang w:bidi="ar-DZ"/>
        </w:rPr>
      </w:pPr>
      <w:r w:rsidRPr="009F7033">
        <w:rPr>
          <w:rFonts w:ascii="Simplified Arabic" w:hAnsi="Simplified Arabic" w:cs="Simplified Arabic"/>
          <w:b/>
          <w:bCs/>
          <w:sz w:val="32"/>
          <w:szCs w:val="32"/>
          <w:shd w:val="clear" w:color="auto" w:fill="FFFFFF"/>
          <w:rtl/>
          <w:lang w:bidi="ar-DZ"/>
        </w:rPr>
        <w:t xml:space="preserve">المسألة السادسة : حكم التشهد </w:t>
      </w:r>
      <w:r w:rsidRPr="009F7033">
        <w:rPr>
          <w:rFonts w:ascii="Simplified Arabic" w:hAnsi="Simplified Arabic" w:cs="Simplified Arabic"/>
          <w:sz w:val="32"/>
          <w:szCs w:val="32"/>
          <w:shd w:val="clear" w:color="auto" w:fill="FFFFFF"/>
          <w:rtl/>
          <w:lang w:bidi="ar-DZ"/>
        </w:rPr>
        <w:t xml:space="preserve">    </w:t>
      </w:r>
    </w:p>
    <w:p w:rsidR="005B6986" w:rsidRPr="009F7033" w:rsidRDefault="005B6986" w:rsidP="00167FD7">
      <w:pPr>
        <w:bidi/>
        <w:spacing w:line="240" w:lineRule="auto"/>
        <w:jc w:val="lowKashida"/>
        <w:rPr>
          <w:rFonts w:ascii="Simplified Arabic" w:hAnsi="Simplified Arabic" w:cs="Simplified Arabic"/>
          <w:sz w:val="32"/>
          <w:szCs w:val="32"/>
          <w:shd w:val="clear" w:color="auto" w:fill="FFFFFF"/>
          <w:rtl/>
          <w:lang w:bidi="ar-DZ"/>
        </w:rPr>
      </w:pPr>
      <w:r w:rsidRPr="009F7033">
        <w:rPr>
          <w:rFonts w:ascii="Simplified Arabic" w:hAnsi="Simplified Arabic" w:cs="Simplified Arabic"/>
          <w:sz w:val="32"/>
          <w:szCs w:val="32"/>
          <w:shd w:val="clear" w:color="auto" w:fill="FFFFFF"/>
          <w:rtl/>
          <w:lang w:bidi="ar-DZ"/>
        </w:rPr>
        <w:t xml:space="preserve">يعدّ التشهد في الصلاة ممّا عنى به الفقهاء ، إلا أنه اختلفت مذاهبهم في حكمه بين السنية </w:t>
      </w:r>
    </w:p>
    <w:p w:rsidR="005B6986" w:rsidRPr="009F7033" w:rsidRDefault="005B6986" w:rsidP="00837124">
      <w:pPr>
        <w:bidi/>
        <w:spacing w:line="240" w:lineRule="auto"/>
        <w:jc w:val="lowKashida"/>
        <w:rPr>
          <w:rFonts w:ascii="Simplified Arabic" w:hAnsi="Simplified Arabic" w:cs="Simplified Arabic"/>
          <w:sz w:val="32"/>
          <w:szCs w:val="32"/>
          <w:shd w:val="clear" w:color="auto" w:fill="FFFFFF"/>
          <w:rtl/>
          <w:lang w:bidi="ar-DZ"/>
        </w:rPr>
      </w:pPr>
      <w:r w:rsidRPr="009F7033">
        <w:rPr>
          <w:rFonts w:ascii="Simplified Arabic" w:hAnsi="Simplified Arabic" w:cs="Simplified Arabic"/>
          <w:sz w:val="32"/>
          <w:szCs w:val="32"/>
          <w:shd w:val="clear" w:color="auto" w:fill="FFFFFF"/>
          <w:rtl/>
          <w:lang w:bidi="ar-DZ"/>
        </w:rPr>
        <w:t>و الوجوب والركنية :</w:t>
      </w:r>
    </w:p>
    <w:p w:rsidR="005B6986" w:rsidRPr="009F7033" w:rsidRDefault="005B6986" w:rsidP="00515A2E">
      <w:pPr>
        <w:pStyle w:val="Paragraphedeliste"/>
        <w:numPr>
          <w:ilvl w:val="0"/>
          <w:numId w:val="43"/>
        </w:numPr>
        <w:bidi/>
        <w:spacing w:line="240" w:lineRule="auto"/>
        <w:jc w:val="lowKashida"/>
        <w:rPr>
          <w:rFonts w:ascii="Simplified Arabic" w:hAnsi="Simplified Arabic" w:cs="Simplified Arabic"/>
          <w:sz w:val="32"/>
          <w:szCs w:val="32"/>
          <w:shd w:val="clear" w:color="auto" w:fill="FFFFFF"/>
          <w:rtl/>
          <w:lang w:bidi="ar-DZ"/>
        </w:rPr>
      </w:pPr>
      <w:r w:rsidRPr="009F7033">
        <w:rPr>
          <w:rFonts w:ascii="Simplified Arabic" w:hAnsi="Simplified Arabic" w:cs="Simplified Arabic"/>
          <w:sz w:val="32"/>
          <w:szCs w:val="32"/>
          <w:shd w:val="clear" w:color="auto" w:fill="FFFFFF"/>
          <w:rtl/>
          <w:lang w:bidi="ar-DZ"/>
        </w:rPr>
        <w:t xml:space="preserve">ذهب الحنفية إلى أن القراءة في التشهد الأخير واجبة و ليست بركن ، فيجب على المكلف سجود السهو بتركها مع صحة صلاته </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318"/>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lang w:bidi="ar-DZ"/>
        </w:rPr>
        <w:t>.</w:t>
      </w:r>
    </w:p>
    <w:p w:rsidR="005B6986" w:rsidRPr="009F7033" w:rsidRDefault="005B6986" w:rsidP="00837124">
      <w:pPr>
        <w:bidi/>
        <w:spacing w:line="240" w:lineRule="auto"/>
        <w:jc w:val="lowKashida"/>
        <w:rPr>
          <w:rFonts w:ascii="Simplified Arabic" w:hAnsi="Simplified Arabic" w:cs="Simplified Arabic"/>
          <w:sz w:val="32"/>
          <w:szCs w:val="32"/>
          <w:shd w:val="clear" w:color="auto" w:fill="FFFFFF"/>
          <w:rtl/>
          <w:lang w:bidi="ar-DZ"/>
        </w:rPr>
      </w:pPr>
      <w:r w:rsidRPr="009F7033">
        <w:rPr>
          <w:rFonts w:ascii="Simplified Arabic" w:hAnsi="Simplified Arabic" w:cs="Simplified Arabic"/>
          <w:sz w:val="32"/>
          <w:szCs w:val="32"/>
          <w:shd w:val="clear" w:color="auto" w:fill="FFFFFF"/>
          <w:rtl/>
          <w:lang w:bidi="ar-DZ"/>
        </w:rPr>
        <w:t>جاء في البناية : التشهد فيها عند بعضهم واجبة وهو الأصح والتشهد في القعدة الأخيرة واجبة بالإتفاق</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319"/>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lang w:bidi="ar-DZ"/>
        </w:rPr>
        <w:t>.</w:t>
      </w:r>
    </w:p>
    <w:p w:rsidR="00515A2E" w:rsidRPr="00167FD7" w:rsidRDefault="005B6986" w:rsidP="00167FD7">
      <w:pPr>
        <w:bidi/>
        <w:spacing w:line="240" w:lineRule="auto"/>
        <w:jc w:val="lowKashida"/>
        <w:rPr>
          <w:rFonts w:ascii="Simplified Arabic" w:hAnsi="Simplified Arabic" w:cs="Simplified Arabic"/>
          <w:sz w:val="32"/>
          <w:szCs w:val="32"/>
          <w:shd w:val="clear" w:color="auto" w:fill="FFFFFF"/>
          <w:rtl/>
          <w:lang w:bidi="ar-DZ"/>
        </w:rPr>
      </w:pPr>
      <w:r w:rsidRPr="009F7033">
        <w:rPr>
          <w:rFonts w:ascii="Simplified Arabic" w:hAnsi="Simplified Arabic" w:cs="Simplified Arabic"/>
          <w:sz w:val="32"/>
          <w:szCs w:val="32"/>
          <w:shd w:val="clear" w:color="auto" w:fill="FFFFFF"/>
          <w:rtl/>
          <w:lang w:bidi="ar-DZ"/>
        </w:rPr>
        <w:t xml:space="preserve">وقال الكاساني في بيان الواجبات الأصلية في الصلاة " منها التشهد في القعدة الأخيرة " </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320"/>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lang w:bidi="ar-DZ"/>
        </w:rPr>
        <w:t>.</w:t>
      </w:r>
    </w:p>
    <w:p w:rsidR="00123216" w:rsidRDefault="00123216" w:rsidP="00515A2E">
      <w:pPr>
        <w:bidi/>
        <w:spacing w:line="240" w:lineRule="auto"/>
        <w:jc w:val="lowKashida"/>
        <w:rPr>
          <w:rFonts w:ascii="Simplified Arabic" w:hAnsi="Simplified Arabic" w:cs="Simplified Arabic"/>
          <w:b/>
          <w:bCs/>
          <w:sz w:val="32"/>
          <w:szCs w:val="32"/>
          <w:shd w:val="clear" w:color="auto" w:fill="FFFFFF"/>
          <w:rtl/>
          <w:lang w:bidi="ar-DZ"/>
        </w:rPr>
      </w:pPr>
    </w:p>
    <w:p w:rsidR="00123216" w:rsidRDefault="00123216" w:rsidP="00123216">
      <w:pPr>
        <w:bidi/>
        <w:spacing w:line="240" w:lineRule="auto"/>
        <w:jc w:val="lowKashida"/>
        <w:rPr>
          <w:rFonts w:ascii="Simplified Arabic" w:hAnsi="Simplified Arabic" w:cs="Simplified Arabic"/>
          <w:b/>
          <w:bCs/>
          <w:sz w:val="32"/>
          <w:szCs w:val="32"/>
          <w:shd w:val="clear" w:color="auto" w:fill="FFFFFF"/>
          <w:rtl/>
          <w:lang w:bidi="ar-DZ"/>
        </w:rPr>
      </w:pPr>
    </w:p>
    <w:p w:rsidR="005B6986" w:rsidRPr="009F7033" w:rsidRDefault="005B6986" w:rsidP="00123216">
      <w:pPr>
        <w:bidi/>
        <w:spacing w:line="240" w:lineRule="auto"/>
        <w:jc w:val="lowKashida"/>
        <w:rPr>
          <w:rFonts w:ascii="Simplified Arabic" w:hAnsi="Simplified Arabic" w:cs="Simplified Arabic"/>
          <w:b/>
          <w:bCs/>
          <w:sz w:val="32"/>
          <w:szCs w:val="32"/>
          <w:shd w:val="clear" w:color="auto" w:fill="FFFFFF"/>
          <w:rtl/>
          <w:lang w:bidi="ar-DZ"/>
        </w:rPr>
      </w:pPr>
      <w:r w:rsidRPr="009F7033">
        <w:rPr>
          <w:rFonts w:ascii="Simplified Arabic" w:hAnsi="Simplified Arabic" w:cs="Simplified Arabic"/>
          <w:b/>
          <w:bCs/>
          <w:sz w:val="32"/>
          <w:szCs w:val="32"/>
          <w:shd w:val="clear" w:color="auto" w:fill="FFFFFF"/>
          <w:rtl/>
          <w:lang w:bidi="ar-DZ"/>
        </w:rPr>
        <w:t>واستدلوا :</w:t>
      </w:r>
    </w:p>
    <w:p w:rsidR="005B6986" w:rsidRPr="009F7033" w:rsidRDefault="005B6986" w:rsidP="0034670C">
      <w:pPr>
        <w:pStyle w:val="Titre5"/>
        <w:keepNext w:val="0"/>
        <w:keepLines w:val="0"/>
        <w:numPr>
          <w:ilvl w:val="0"/>
          <w:numId w:val="50"/>
        </w:numPr>
        <w:bidi/>
        <w:spacing w:before="0" w:after="100" w:afterAutospacing="1" w:line="240" w:lineRule="auto"/>
        <w:jc w:val="lowKashida"/>
        <w:rPr>
          <w:rFonts w:ascii="Simplified Arabic" w:hAnsi="Simplified Arabic" w:cs="Simplified Arabic"/>
          <w:b/>
          <w:bCs/>
          <w:color w:val="000000" w:themeColor="text1"/>
          <w:sz w:val="32"/>
          <w:szCs w:val="32"/>
          <w:rtl/>
        </w:rPr>
      </w:pPr>
      <w:r w:rsidRPr="009F7033">
        <w:rPr>
          <w:rFonts w:ascii="Simplified Arabic" w:hAnsi="Simplified Arabic" w:cs="Simplified Arabic"/>
          <w:color w:val="000000" w:themeColor="text1"/>
          <w:sz w:val="32"/>
          <w:szCs w:val="32"/>
          <w:shd w:val="clear" w:color="auto" w:fill="FFFFFF"/>
          <w:rtl/>
          <w:lang w:bidi="ar-DZ"/>
        </w:rPr>
        <w:t xml:space="preserve">حديث عبد الله بن مسعود </w:t>
      </w:r>
      <w:r w:rsidRPr="009F7033">
        <w:rPr>
          <w:rFonts w:ascii="Simplified Arabic" w:hAnsi="Simplified Arabic" w:cs="Simplified Arabic"/>
          <w:color w:val="000000" w:themeColor="text1"/>
          <w:sz w:val="32"/>
          <w:szCs w:val="32"/>
          <w:rtl/>
          <w:lang w:bidi="ar-DZ"/>
        </w:rPr>
        <w:t xml:space="preserve">" </w:t>
      </w:r>
      <w:r w:rsidRPr="009F7033">
        <w:rPr>
          <w:rFonts w:ascii="Simplified Arabic" w:hAnsi="Simplified Arabic" w:cs="Simplified Arabic"/>
          <w:color w:val="000000" w:themeColor="text1"/>
          <w:sz w:val="32"/>
          <w:szCs w:val="32"/>
          <w:rtl/>
        </w:rPr>
        <w:t xml:space="preserve">كنَّا نقولُ قبلَ أنْ يُفْرَضَ علينا التَّشهُّدُ: السَّلامُ على اللهِ قبْلَ عِبادِه، السَّلامُ على جِبريلَ ومِيكائيلَ، السَّلامُ على فُلانٍ، فقال النَّبيُّ صلَّى اللهُ عليهِ </w:t>
      </w:r>
      <w:r w:rsidRPr="009F7033">
        <w:rPr>
          <w:rFonts w:ascii="Simplified Arabic" w:hAnsi="Simplified Arabic" w:cs="Simplified Arabic"/>
          <w:color w:val="000000" w:themeColor="text1"/>
          <w:sz w:val="32"/>
          <w:szCs w:val="32"/>
          <w:rtl/>
        </w:rPr>
        <w:lastRenderedPageBreak/>
        <w:t xml:space="preserve">وسلَّمَ: لا تَقولوا: السَّلامُ على اللهِ؛ فإنَّ اللهَ هو السَّلامُ، ولكنْ قُولوا: 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 </w:t>
      </w:r>
      <w:r w:rsidRPr="009F7033">
        <w:rPr>
          <w:rFonts w:ascii="Simplified Arabic" w:hAnsi="Simplified Arabic" w:cs="Simplified Arabic"/>
          <w:color w:val="000000" w:themeColor="text1"/>
          <w:sz w:val="32"/>
          <w:szCs w:val="32"/>
          <w:vertAlign w:val="superscript"/>
          <w:lang w:bidi="ar-DZ"/>
        </w:rPr>
        <w:t>(</w:t>
      </w:r>
      <w:r w:rsidRPr="009F7033">
        <w:rPr>
          <w:rStyle w:val="Appelnotedebasdep"/>
          <w:rFonts w:ascii="Simplified Arabic" w:hAnsi="Simplified Arabic" w:cs="Simplified Arabic"/>
          <w:color w:val="000000" w:themeColor="text1"/>
          <w:sz w:val="32"/>
          <w:szCs w:val="32"/>
          <w:lang w:bidi="ar-DZ"/>
        </w:rPr>
        <w:footnoteReference w:id="321"/>
      </w:r>
      <w:r w:rsidRPr="009F7033">
        <w:rPr>
          <w:rFonts w:ascii="Simplified Arabic" w:hAnsi="Simplified Arabic" w:cs="Simplified Arabic"/>
          <w:color w:val="000000" w:themeColor="text1"/>
          <w:sz w:val="32"/>
          <w:szCs w:val="32"/>
          <w:vertAlign w:val="superscript"/>
          <w:lang w:bidi="ar-DZ"/>
        </w:rPr>
        <w:t>)</w:t>
      </w:r>
      <w:r w:rsidRPr="009F7033">
        <w:rPr>
          <w:rFonts w:ascii="Simplified Arabic" w:hAnsi="Simplified Arabic" w:cs="Simplified Arabic"/>
          <w:color w:val="000000" w:themeColor="text1"/>
          <w:sz w:val="32"/>
          <w:szCs w:val="32"/>
          <w:rtl/>
        </w:rPr>
        <w:t>.</w:t>
      </w:r>
    </w:p>
    <w:p w:rsidR="0099070C" w:rsidRPr="009F7033" w:rsidRDefault="005B6986" w:rsidP="0034670C">
      <w:pPr>
        <w:pStyle w:val="Paragraphedeliste"/>
        <w:numPr>
          <w:ilvl w:val="0"/>
          <w:numId w:val="50"/>
        </w:numPr>
        <w:bidi/>
        <w:spacing w:line="240" w:lineRule="auto"/>
        <w:jc w:val="lowKashida"/>
        <w:rPr>
          <w:rFonts w:ascii="Simplified Arabic" w:hAnsi="Simplified Arabic" w:cs="Simplified Arabic"/>
          <w:sz w:val="32"/>
          <w:szCs w:val="32"/>
          <w:shd w:val="clear" w:color="auto" w:fill="FFFFFF"/>
          <w:lang w:bidi="ar-DZ"/>
        </w:rPr>
      </w:pPr>
      <w:r w:rsidRPr="009F7033">
        <w:rPr>
          <w:rFonts w:ascii="Simplified Arabic" w:hAnsi="Simplified Arabic" w:cs="Simplified Arabic"/>
          <w:sz w:val="32"/>
          <w:szCs w:val="32"/>
          <w:shd w:val="clear" w:color="auto" w:fill="FFFFFF"/>
          <w:rtl/>
          <w:lang w:bidi="ar-DZ"/>
        </w:rPr>
        <w:t>قول النبي صلى الله عليه و سلم للأعرابي :إذا رفعت رأسك من آخر سجدة و قعدت قدر التشهد فقد تمت صلاتك</w:t>
      </w:r>
      <w:r w:rsidR="0064044A" w:rsidRPr="0064044A">
        <w:rPr>
          <w:rFonts w:ascii="Simplified Arabic" w:hAnsi="Simplified Arabic" w:cs="Simplified Arabic" w:hint="cs"/>
          <w:sz w:val="32"/>
          <w:szCs w:val="32"/>
          <w:shd w:val="clear" w:color="auto" w:fill="FFFFFF"/>
          <w:vertAlign w:val="superscript"/>
          <w:lang w:bidi="ar-DZ"/>
        </w:rPr>
        <w:t>(</w:t>
      </w:r>
      <w:r w:rsidR="0064044A" w:rsidRPr="0064044A">
        <w:rPr>
          <w:rStyle w:val="Appelnotedebasdep"/>
          <w:rFonts w:ascii="Simplified Arabic" w:hAnsi="Simplified Arabic" w:cs="Simplified Arabic"/>
          <w:sz w:val="32"/>
          <w:szCs w:val="32"/>
          <w:shd w:val="clear" w:color="auto" w:fill="FFFFFF"/>
          <w:lang w:bidi="ar-DZ"/>
        </w:rPr>
        <w:footnoteReference w:id="322"/>
      </w:r>
      <w:r w:rsidR="0064044A" w:rsidRPr="0064044A">
        <w:rPr>
          <w:rFonts w:ascii="Simplified Arabic" w:hAnsi="Simplified Arabic" w:cs="Simplified Arabic" w:hint="cs"/>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lang w:bidi="ar-DZ"/>
        </w:rPr>
        <w:t xml:space="preserve"> ، أثبت تمام الصلاة عند مجرد القعدة ، فلوكان التشهد فرضًا لما ثبت التمام بدونه مما دلّ على أنه واجب</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323"/>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lang w:bidi="ar-DZ"/>
        </w:rPr>
        <w:t>.</w:t>
      </w:r>
    </w:p>
    <w:p w:rsidR="00167FD7" w:rsidRDefault="005B6986" w:rsidP="00123216">
      <w:pPr>
        <w:bidi/>
        <w:spacing w:line="240" w:lineRule="auto"/>
        <w:jc w:val="lowKashida"/>
        <w:rPr>
          <w:rFonts w:ascii="Simplified Arabic" w:hAnsi="Simplified Arabic" w:cs="Simplified Arabic"/>
          <w:sz w:val="32"/>
          <w:szCs w:val="32"/>
          <w:shd w:val="clear" w:color="auto" w:fill="FFFFFF"/>
          <w:rtl/>
          <w:lang w:bidi="ar-DZ"/>
        </w:rPr>
      </w:pPr>
      <w:r w:rsidRPr="009F7033">
        <w:rPr>
          <w:rFonts w:ascii="Simplified Arabic" w:hAnsi="Simplified Arabic" w:cs="Simplified Arabic"/>
          <w:sz w:val="32"/>
          <w:szCs w:val="32"/>
          <w:shd w:val="clear" w:color="auto" w:fill="FFFFFF"/>
          <w:rtl/>
          <w:lang w:bidi="ar-DZ"/>
        </w:rPr>
        <w:t xml:space="preserve">وذهب الشافعية و الحنابلة إلى أن ّ التشهد في الصلاة ركن تبطل الصلاة بتركه </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324"/>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lang w:bidi="ar-DZ"/>
        </w:rPr>
        <w:t>.</w:t>
      </w:r>
    </w:p>
    <w:p w:rsidR="005B6986" w:rsidRPr="009F7033" w:rsidRDefault="005B6986" w:rsidP="0064044A">
      <w:pPr>
        <w:bidi/>
        <w:spacing w:line="240" w:lineRule="auto"/>
        <w:jc w:val="lowKashida"/>
        <w:rPr>
          <w:rFonts w:ascii="Simplified Arabic" w:hAnsi="Simplified Arabic" w:cs="Simplified Arabic"/>
          <w:sz w:val="32"/>
          <w:szCs w:val="32"/>
          <w:shd w:val="clear" w:color="auto" w:fill="FFFFFF"/>
          <w:rtl/>
          <w:lang w:bidi="ar-DZ"/>
        </w:rPr>
      </w:pPr>
      <w:r w:rsidRPr="009F7033">
        <w:rPr>
          <w:rFonts w:ascii="Simplified Arabic" w:hAnsi="Simplified Arabic" w:cs="Simplified Arabic"/>
          <w:sz w:val="32"/>
          <w:szCs w:val="32"/>
          <w:shd w:val="clear" w:color="auto" w:fill="FFFFFF"/>
          <w:rtl/>
          <w:lang w:bidi="ar-DZ"/>
        </w:rPr>
        <w:t xml:space="preserve">قال الخطيب الشربيني " التاسع و العاشر و الحادي عشر من الأركان : التشهد و قعوده  </w:t>
      </w:r>
      <w:r w:rsidR="0064044A">
        <w:rPr>
          <w:rFonts w:ascii="Simplified Arabic" w:hAnsi="Simplified Arabic" w:cs="Simplified Arabic" w:hint="cs"/>
          <w:sz w:val="32"/>
          <w:szCs w:val="32"/>
          <w:shd w:val="clear" w:color="auto" w:fill="FFFFFF"/>
          <w:rtl/>
          <w:lang w:bidi="ar-DZ"/>
        </w:rPr>
        <w:t xml:space="preserve">   </w:t>
      </w:r>
      <w:r w:rsidRPr="009F7033">
        <w:rPr>
          <w:rFonts w:ascii="Simplified Arabic" w:hAnsi="Simplified Arabic" w:cs="Simplified Arabic"/>
          <w:sz w:val="32"/>
          <w:szCs w:val="32"/>
          <w:shd w:val="clear" w:color="auto" w:fill="FFFFFF"/>
          <w:rtl/>
          <w:lang w:bidi="ar-DZ"/>
        </w:rPr>
        <w:t xml:space="preserve"> و الصلاة على النبي صلى الله عليه و سلم ، و التشهد و قعوده اذا عقبهما سلام فهما ركنان " </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325"/>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lang w:bidi="ar-DZ"/>
        </w:rPr>
        <w:t xml:space="preserve">. </w:t>
      </w:r>
    </w:p>
    <w:p w:rsidR="00123216" w:rsidRDefault="005B6986" w:rsidP="00CB3A04">
      <w:pPr>
        <w:bidi/>
        <w:spacing w:line="240" w:lineRule="auto"/>
        <w:jc w:val="lowKashida"/>
        <w:rPr>
          <w:rFonts w:ascii="Simplified Arabic" w:hAnsi="Simplified Arabic" w:cs="Simplified Arabic" w:hint="cs"/>
          <w:sz w:val="32"/>
          <w:szCs w:val="32"/>
          <w:shd w:val="clear" w:color="auto" w:fill="FFFFFF"/>
          <w:rtl/>
          <w:lang w:bidi="ar-DZ"/>
        </w:rPr>
      </w:pPr>
      <w:r w:rsidRPr="009F7033">
        <w:rPr>
          <w:rFonts w:ascii="Simplified Arabic" w:hAnsi="Simplified Arabic" w:cs="Simplified Arabic"/>
          <w:sz w:val="32"/>
          <w:szCs w:val="32"/>
          <w:shd w:val="clear" w:color="auto" w:fill="FFFFFF"/>
          <w:rtl/>
          <w:lang w:bidi="ar-DZ"/>
        </w:rPr>
        <w:t xml:space="preserve">وقال الإمام الزركشي الحنبلي " التشهد الأخير و الجلوس له ركنان " </w:t>
      </w:r>
      <w:r w:rsidRPr="009F7033">
        <w:rPr>
          <w:rFonts w:ascii="Simplified Arabic" w:hAnsi="Simplified Arabic" w:cs="Simplified Arabic"/>
          <w:sz w:val="32"/>
          <w:szCs w:val="32"/>
          <w:shd w:val="clear" w:color="auto" w:fill="FFFFFF"/>
          <w:vertAlign w:val="superscript"/>
          <w:lang w:bidi="ar-DZ"/>
        </w:rPr>
        <w:t>(</w:t>
      </w:r>
      <w:r w:rsidRPr="009F7033">
        <w:rPr>
          <w:rStyle w:val="Appelnotedebasdep"/>
          <w:rFonts w:ascii="Simplified Arabic" w:hAnsi="Simplified Arabic" w:cs="Simplified Arabic"/>
          <w:sz w:val="32"/>
          <w:szCs w:val="32"/>
          <w:shd w:val="clear" w:color="auto" w:fill="FFFFFF"/>
          <w:lang w:bidi="ar-DZ"/>
        </w:rPr>
        <w:footnoteReference w:id="326"/>
      </w:r>
      <w:r w:rsidRPr="009F7033">
        <w:rPr>
          <w:rFonts w:ascii="Simplified Arabic" w:hAnsi="Simplified Arabic" w:cs="Simplified Arabic"/>
          <w:sz w:val="32"/>
          <w:szCs w:val="32"/>
          <w:shd w:val="clear" w:color="auto" w:fill="FFFFFF"/>
          <w:vertAlign w:val="superscript"/>
          <w:lang w:bidi="ar-DZ"/>
        </w:rPr>
        <w:t>)</w:t>
      </w:r>
      <w:r w:rsidRPr="009F7033">
        <w:rPr>
          <w:rFonts w:ascii="Simplified Arabic" w:hAnsi="Simplified Arabic" w:cs="Simplified Arabic"/>
          <w:sz w:val="32"/>
          <w:szCs w:val="32"/>
          <w:shd w:val="clear" w:color="auto" w:fill="FFFFFF"/>
          <w:rtl/>
          <w:lang w:bidi="ar-DZ"/>
        </w:rPr>
        <w:t>.</w:t>
      </w:r>
    </w:p>
    <w:p w:rsidR="00EF760F" w:rsidRDefault="00EF760F" w:rsidP="00EF760F">
      <w:pPr>
        <w:bidi/>
        <w:spacing w:line="240" w:lineRule="auto"/>
        <w:jc w:val="lowKashida"/>
        <w:rPr>
          <w:rFonts w:ascii="Simplified Arabic" w:hAnsi="Simplified Arabic" w:cs="Simplified Arabic" w:hint="cs"/>
          <w:sz w:val="32"/>
          <w:szCs w:val="32"/>
          <w:shd w:val="clear" w:color="auto" w:fill="FFFFFF"/>
          <w:rtl/>
          <w:lang w:bidi="ar-DZ"/>
        </w:rPr>
      </w:pPr>
    </w:p>
    <w:p w:rsidR="00EF760F" w:rsidRPr="00CB3A04" w:rsidRDefault="00EF760F" w:rsidP="00EF760F">
      <w:pPr>
        <w:bidi/>
        <w:spacing w:line="240" w:lineRule="auto"/>
        <w:jc w:val="lowKashida"/>
        <w:rPr>
          <w:rFonts w:ascii="Simplified Arabic" w:hAnsi="Simplified Arabic" w:cs="Simplified Arabic"/>
          <w:sz w:val="32"/>
          <w:szCs w:val="32"/>
          <w:shd w:val="clear" w:color="auto" w:fill="FFFFFF"/>
          <w:rtl/>
          <w:lang w:bidi="ar-DZ"/>
        </w:rPr>
      </w:pPr>
    </w:p>
    <w:p w:rsidR="0099070C" w:rsidRPr="009F7033" w:rsidRDefault="005B6986" w:rsidP="00123216">
      <w:pPr>
        <w:bidi/>
        <w:spacing w:line="240" w:lineRule="auto"/>
        <w:jc w:val="lowKashida"/>
        <w:rPr>
          <w:rFonts w:ascii="Simplified Arabic" w:hAnsi="Simplified Arabic" w:cs="Simplified Arabic"/>
          <w:color w:val="000000" w:themeColor="text1"/>
          <w:sz w:val="32"/>
          <w:szCs w:val="32"/>
          <w:shd w:val="clear" w:color="auto" w:fill="FFFFFF"/>
          <w:rtl/>
        </w:rPr>
      </w:pPr>
      <w:r w:rsidRPr="009F7033">
        <w:rPr>
          <w:rFonts w:ascii="Simplified Arabic" w:hAnsi="Simplified Arabic" w:cs="Simplified Arabic"/>
          <w:b/>
          <w:bCs/>
          <w:sz w:val="32"/>
          <w:szCs w:val="32"/>
          <w:shd w:val="clear" w:color="auto" w:fill="FFFFFF"/>
          <w:rtl/>
          <w:lang w:bidi="ar-DZ"/>
        </w:rPr>
        <w:t>واستدلوا :</w:t>
      </w:r>
    </w:p>
    <w:p w:rsidR="005B6986" w:rsidRPr="009F7033" w:rsidRDefault="00167FD7" w:rsidP="00837124">
      <w:pPr>
        <w:bidi/>
        <w:spacing w:line="240" w:lineRule="auto"/>
        <w:jc w:val="lowKashida"/>
        <w:rPr>
          <w:rFonts w:ascii="Simplified Arabic" w:hAnsi="Simplified Arabic" w:cs="Simplified Arabic"/>
          <w:color w:val="000000" w:themeColor="text1"/>
          <w:sz w:val="32"/>
          <w:szCs w:val="32"/>
          <w:shd w:val="clear" w:color="auto" w:fill="FFFFFF"/>
          <w:rtl/>
          <w:lang w:bidi="ar-DZ"/>
        </w:rPr>
      </w:pPr>
      <w:r>
        <w:rPr>
          <w:rFonts w:ascii="Simplified Arabic" w:hAnsi="Simplified Arabic" w:cs="Simplified Arabic" w:hint="cs"/>
          <w:color w:val="000000" w:themeColor="text1"/>
          <w:sz w:val="32"/>
          <w:szCs w:val="32"/>
          <w:shd w:val="clear" w:color="auto" w:fill="FFFFFF"/>
          <w:rtl/>
        </w:rPr>
        <w:lastRenderedPageBreak/>
        <w:t xml:space="preserve">   </w:t>
      </w:r>
      <w:r w:rsidR="005B6986" w:rsidRPr="009F7033">
        <w:rPr>
          <w:rFonts w:ascii="Simplified Arabic" w:hAnsi="Simplified Arabic" w:cs="Simplified Arabic"/>
          <w:color w:val="000000" w:themeColor="text1"/>
          <w:sz w:val="32"/>
          <w:szCs w:val="32"/>
          <w:shd w:val="clear" w:color="auto" w:fill="FFFFFF"/>
          <w:rtl/>
        </w:rPr>
        <w:t xml:space="preserve">بأن النبي صلّى الله عليه وسلم فعل الجلوس، وداوم على فعله، وأمر به في حديث ابن مسعود " قولوا التحيّاتُ لله " ، وسجد للسهو حين نسيه ، وقد قال عليه السلام " صلّوا كمَا رأيتُمُوني أُصلِّي" </w:t>
      </w:r>
      <w:r w:rsidR="005B6986" w:rsidRPr="009F7033">
        <w:rPr>
          <w:rFonts w:ascii="Simplified Arabic" w:hAnsi="Simplified Arabic" w:cs="Simplified Arabic"/>
          <w:color w:val="000000" w:themeColor="text1"/>
          <w:sz w:val="32"/>
          <w:szCs w:val="32"/>
          <w:shd w:val="clear" w:color="auto" w:fill="FFFFFF"/>
          <w:vertAlign w:val="superscript"/>
          <w:lang w:bidi="ar-DZ"/>
        </w:rPr>
        <w:t>(</w:t>
      </w:r>
      <w:r w:rsidR="005B6986" w:rsidRPr="009F7033">
        <w:rPr>
          <w:rStyle w:val="Appelnotedebasdep"/>
          <w:rFonts w:ascii="Simplified Arabic" w:hAnsi="Simplified Arabic" w:cs="Simplified Arabic"/>
          <w:color w:val="000000" w:themeColor="text1"/>
          <w:sz w:val="32"/>
          <w:szCs w:val="32"/>
          <w:shd w:val="clear" w:color="auto" w:fill="FFFFFF"/>
          <w:lang w:bidi="ar-DZ"/>
        </w:rPr>
        <w:footnoteReference w:id="327"/>
      </w:r>
      <w:r w:rsidR="005B6986" w:rsidRPr="009F7033">
        <w:rPr>
          <w:rFonts w:ascii="Simplified Arabic" w:hAnsi="Simplified Arabic" w:cs="Simplified Arabic"/>
          <w:color w:val="000000" w:themeColor="text1"/>
          <w:sz w:val="32"/>
          <w:szCs w:val="32"/>
          <w:shd w:val="clear" w:color="auto" w:fill="FFFFFF"/>
          <w:vertAlign w:val="superscript"/>
          <w:lang w:bidi="ar-DZ"/>
        </w:rPr>
        <w:t>)</w:t>
      </w:r>
      <w:r w:rsidR="005B6986" w:rsidRPr="009F7033">
        <w:rPr>
          <w:rFonts w:ascii="Simplified Arabic" w:hAnsi="Simplified Arabic" w:cs="Simplified Arabic"/>
          <w:color w:val="000000" w:themeColor="text1"/>
          <w:sz w:val="32"/>
          <w:szCs w:val="32"/>
          <w:shd w:val="clear" w:color="auto" w:fill="FFFFFF"/>
          <w:rtl/>
          <w:lang w:bidi="ar-DZ"/>
        </w:rPr>
        <w:t>.</w:t>
      </w:r>
    </w:p>
    <w:p w:rsidR="005B6986" w:rsidRPr="009F7033" w:rsidRDefault="002F3FB1" w:rsidP="00837124">
      <w:pPr>
        <w:bidi/>
        <w:spacing w:line="240" w:lineRule="auto"/>
        <w:jc w:val="lowKashida"/>
        <w:rPr>
          <w:rFonts w:ascii="Simplified Arabic" w:hAnsi="Simplified Arabic" w:cs="Simplified Arabic"/>
          <w:sz w:val="32"/>
          <w:szCs w:val="32"/>
          <w:shd w:val="clear" w:color="auto" w:fill="FFFFFF"/>
          <w:lang w:bidi="ar-DZ"/>
        </w:rPr>
      </w:pPr>
      <w:r>
        <w:rPr>
          <w:rFonts w:ascii="Simplified Arabic" w:hAnsi="Simplified Arabic" w:cs="Simplified Arabic" w:hint="cs"/>
          <w:sz w:val="32"/>
          <w:szCs w:val="32"/>
          <w:shd w:val="clear" w:color="auto" w:fill="FFFFFF"/>
          <w:rtl/>
          <w:lang w:bidi="ar-DZ"/>
        </w:rPr>
        <w:t xml:space="preserve">    </w:t>
      </w:r>
      <w:r w:rsidR="005B6986" w:rsidRPr="009F7033">
        <w:rPr>
          <w:rFonts w:ascii="Simplified Arabic" w:hAnsi="Simplified Arabic" w:cs="Simplified Arabic"/>
          <w:sz w:val="32"/>
          <w:szCs w:val="32"/>
          <w:shd w:val="clear" w:color="auto" w:fill="FFFFFF"/>
          <w:rtl/>
          <w:lang w:bidi="ar-DZ"/>
        </w:rPr>
        <w:t>وذهب المالكية إلى أنّ كلّ تشهد في الصلاة سنّة ساوء كان الأول أم الأخير ، يجبر بسجدتين للسهو .</w:t>
      </w:r>
    </w:p>
    <w:p w:rsidR="005B6986" w:rsidRPr="009F7033" w:rsidRDefault="002F3FB1" w:rsidP="00837124">
      <w:pPr>
        <w:bidi/>
        <w:spacing w:line="240" w:lineRule="auto"/>
        <w:jc w:val="lowKashida"/>
        <w:rPr>
          <w:rFonts w:ascii="Simplified Arabic" w:hAnsi="Simplified Arabic" w:cs="Simplified Arabic"/>
          <w:b/>
          <w:bCs/>
          <w:sz w:val="32"/>
          <w:szCs w:val="32"/>
          <w:shd w:val="clear" w:color="auto" w:fill="FFFFFF"/>
          <w:rtl/>
          <w:lang w:bidi="ar-DZ"/>
        </w:rPr>
      </w:pPr>
      <w:r>
        <w:rPr>
          <w:rFonts w:ascii="Simplified Arabic" w:hAnsi="Simplified Arabic" w:cs="Simplified Arabic" w:hint="cs"/>
          <w:b/>
          <w:bCs/>
          <w:sz w:val="32"/>
          <w:szCs w:val="32"/>
          <w:shd w:val="clear" w:color="auto" w:fill="FFFFFF"/>
          <w:rtl/>
          <w:lang w:bidi="ar-DZ"/>
        </w:rPr>
        <w:t xml:space="preserve">  </w:t>
      </w:r>
      <w:r w:rsidR="005B6986" w:rsidRPr="009F7033">
        <w:rPr>
          <w:rFonts w:ascii="Simplified Arabic" w:hAnsi="Simplified Arabic" w:cs="Simplified Arabic"/>
          <w:b/>
          <w:bCs/>
          <w:sz w:val="32"/>
          <w:szCs w:val="32"/>
          <w:shd w:val="clear" w:color="auto" w:fill="FFFFFF"/>
          <w:rtl/>
          <w:lang w:bidi="ar-DZ"/>
        </w:rPr>
        <w:t>واستدلوا :</w:t>
      </w:r>
    </w:p>
    <w:p w:rsidR="00167FD7" w:rsidRPr="00123216" w:rsidRDefault="00167FD7" w:rsidP="00123216">
      <w:pPr>
        <w:bidi/>
        <w:spacing w:line="240" w:lineRule="auto"/>
        <w:jc w:val="lowKashida"/>
        <w:rPr>
          <w:rFonts w:ascii="Simplified Arabic" w:hAnsi="Simplified Arabic" w:cs="Simplified Arabic"/>
          <w:color w:val="000000" w:themeColor="text1"/>
          <w:sz w:val="32"/>
          <w:szCs w:val="32"/>
          <w:rtl/>
        </w:rPr>
      </w:pPr>
      <w:r>
        <w:rPr>
          <w:rFonts w:ascii="Simplified Arabic" w:hAnsi="Simplified Arabic" w:cs="Simplified Arabic" w:hint="cs"/>
          <w:sz w:val="32"/>
          <w:szCs w:val="32"/>
          <w:shd w:val="clear" w:color="auto" w:fill="FFFFFF"/>
          <w:rtl/>
          <w:lang w:bidi="ar-DZ"/>
        </w:rPr>
        <w:t xml:space="preserve">   </w:t>
      </w:r>
      <w:r w:rsidR="005B6986" w:rsidRPr="009F7033">
        <w:rPr>
          <w:rFonts w:ascii="Simplified Arabic" w:hAnsi="Simplified Arabic" w:cs="Simplified Arabic"/>
          <w:sz w:val="32"/>
          <w:szCs w:val="32"/>
          <w:shd w:val="clear" w:color="auto" w:fill="FFFFFF"/>
          <w:rtl/>
          <w:lang w:bidi="ar-DZ"/>
        </w:rPr>
        <w:t xml:space="preserve">بحديث عبد الله  بن بحينة  " </w:t>
      </w:r>
      <w:r w:rsidR="005B6986" w:rsidRPr="009F7033">
        <w:rPr>
          <w:rFonts w:ascii="Simplified Arabic" w:hAnsi="Simplified Arabic" w:cs="Simplified Arabic"/>
          <w:color w:val="000000" w:themeColor="text1"/>
          <w:sz w:val="32"/>
          <w:szCs w:val="32"/>
          <w:rtl/>
        </w:rPr>
        <w:t xml:space="preserve">صَلَّى بنَا النبيُّ صَلَّى اللهُ عليه وسلَّمَ، فَقَامَ في الرَّكْعَتَيْنِ الأُولَيَيْنِ قَبْلَ أنْ يَجْلِسَ، فَمَضَى في صَلَاتِهِ، فَلَمَّا قَضَى صَلَاتَهُ انْتَظَرَ النَّاسُ تَسْلِيمَهُ، فَكَبَّرَ وسَجَدَ قَبْلَ أنْ يُسَلِّمَ، ثُمَّ رَفَعَ رَأْسَهُ، ثُمَّ كَبَّرَ وسَجَدَ، ثُمَّ رَفَعَ رَأْسَهُ وسَلَّمَ" </w:t>
      </w:r>
      <w:r w:rsidR="005B6986" w:rsidRPr="009F7033">
        <w:rPr>
          <w:rFonts w:ascii="Simplified Arabic" w:hAnsi="Simplified Arabic" w:cs="Simplified Arabic"/>
          <w:color w:val="000000" w:themeColor="text1"/>
          <w:sz w:val="32"/>
          <w:szCs w:val="32"/>
          <w:vertAlign w:val="superscript"/>
          <w:lang w:bidi="ar-DZ"/>
        </w:rPr>
        <w:t>(</w:t>
      </w:r>
      <w:r w:rsidR="005B6986" w:rsidRPr="009F7033">
        <w:rPr>
          <w:rStyle w:val="Appelnotedebasdep"/>
          <w:rFonts w:ascii="Simplified Arabic" w:hAnsi="Simplified Arabic" w:cs="Simplified Arabic"/>
          <w:color w:val="000000" w:themeColor="text1"/>
          <w:sz w:val="32"/>
          <w:szCs w:val="32"/>
          <w:lang w:bidi="ar-DZ"/>
        </w:rPr>
        <w:footnoteReference w:id="328"/>
      </w:r>
      <w:r w:rsidR="005B6986" w:rsidRPr="009F7033">
        <w:rPr>
          <w:rFonts w:ascii="Simplified Arabic" w:hAnsi="Simplified Arabic" w:cs="Simplified Arabic"/>
          <w:color w:val="000000" w:themeColor="text1"/>
          <w:sz w:val="32"/>
          <w:szCs w:val="32"/>
          <w:vertAlign w:val="superscript"/>
          <w:lang w:bidi="ar-DZ"/>
        </w:rPr>
        <w:t>)</w:t>
      </w:r>
      <w:r w:rsidR="005B6986" w:rsidRPr="009F7033">
        <w:rPr>
          <w:rFonts w:ascii="Simplified Arabic" w:hAnsi="Simplified Arabic" w:cs="Simplified Arabic"/>
          <w:color w:val="000000" w:themeColor="text1"/>
          <w:sz w:val="32"/>
          <w:szCs w:val="32"/>
          <w:rtl/>
        </w:rPr>
        <w:t>.</w:t>
      </w:r>
    </w:p>
    <w:p w:rsidR="005B6986" w:rsidRPr="009F7033" w:rsidRDefault="005B6986" w:rsidP="00167FD7">
      <w:pPr>
        <w:bidi/>
        <w:spacing w:line="240" w:lineRule="auto"/>
        <w:jc w:val="lowKashida"/>
        <w:rPr>
          <w:rFonts w:ascii="Simplified Arabic" w:hAnsi="Simplified Arabic" w:cs="Simplified Arabic"/>
          <w:b/>
          <w:bCs/>
          <w:color w:val="000000" w:themeColor="text1"/>
          <w:sz w:val="32"/>
          <w:szCs w:val="32"/>
          <w:rtl/>
        </w:rPr>
      </w:pPr>
      <w:r w:rsidRPr="009F7033">
        <w:rPr>
          <w:rFonts w:ascii="Simplified Arabic" w:hAnsi="Simplified Arabic" w:cs="Simplified Arabic"/>
          <w:b/>
          <w:bCs/>
          <w:color w:val="000000" w:themeColor="text1"/>
          <w:sz w:val="32"/>
          <w:szCs w:val="32"/>
          <w:rtl/>
        </w:rPr>
        <w:t>صورة القياس :</w:t>
      </w:r>
    </w:p>
    <w:p w:rsidR="005B6986" w:rsidRPr="009F7033" w:rsidRDefault="002F3FB1" w:rsidP="00837124">
      <w:pPr>
        <w:bidi/>
        <w:spacing w:line="240" w:lineRule="auto"/>
        <w:jc w:val="lowKashida"/>
        <w:rPr>
          <w:rFonts w:ascii="Simplified Arabic" w:hAnsi="Simplified Arabic" w:cs="Simplified Arabic"/>
          <w:sz w:val="32"/>
          <w:szCs w:val="32"/>
          <w:shd w:val="clear" w:color="auto" w:fill="FFFFFF"/>
          <w:rtl/>
          <w:lang w:bidi="ar-DZ"/>
        </w:rPr>
      </w:pPr>
      <w:r>
        <w:rPr>
          <w:rFonts w:ascii="Simplified Arabic" w:hAnsi="Simplified Arabic" w:cs="Simplified Arabic" w:hint="cs"/>
          <w:color w:val="000000" w:themeColor="text1"/>
          <w:sz w:val="32"/>
          <w:szCs w:val="32"/>
          <w:rtl/>
        </w:rPr>
        <w:t xml:space="preserve">   </w:t>
      </w:r>
      <w:r w:rsidR="005B6986" w:rsidRPr="009F7033">
        <w:rPr>
          <w:rFonts w:ascii="Simplified Arabic" w:hAnsi="Simplified Arabic" w:cs="Simplified Arabic"/>
          <w:color w:val="000000" w:themeColor="text1"/>
          <w:sz w:val="32"/>
          <w:szCs w:val="32"/>
          <w:rtl/>
        </w:rPr>
        <w:t xml:space="preserve">قال ابن رشد : " و سبب اختلافهم القياس لظاهر الآثار و ذلك أنّ القياس يقتضي إلحاقه بسائر الأركان التي ليست واجبة في الصلاة لاتفاقهم على وجوب القرآن ، و أنّ التشهد ليس بقرآن فيجب " ، وصورة الشبه هنا أنّ التشهد من الأذكار التي لا يُجهر بها فلا يكون واجبًا قياسًا على أذكار الصلاة التي يسر بها و ذلك بجامع الإسرار </w:t>
      </w:r>
      <w:r w:rsidR="005B6986" w:rsidRPr="009F7033">
        <w:rPr>
          <w:rFonts w:ascii="Simplified Arabic" w:hAnsi="Simplified Arabic" w:cs="Simplified Arabic"/>
          <w:color w:val="000000" w:themeColor="text1"/>
          <w:sz w:val="32"/>
          <w:szCs w:val="32"/>
          <w:vertAlign w:val="superscript"/>
          <w:lang w:bidi="ar-DZ"/>
        </w:rPr>
        <w:t>(</w:t>
      </w:r>
      <w:r w:rsidR="005B6986" w:rsidRPr="009F7033">
        <w:rPr>
          <w:rStyle w:val="Appelnotedebasdep"/>
          <w:rFonts w:ascii="Simplified Arabic" w:hAnsi="Simplified Arabic" w:cs="Simplified Arabic"/>
          <w:color w:val="000000" w:themeColor="text1"/>
          <w:sz w:val="32"/>
          <w:szCs w:val="32"/>
          <w:lang w:bidi="ar-DZ"/>
        </w:rPr>
        <w:footnoteReference w:id="329"/>
      </w:r>
      <w:r w:rsidR="005B6986" w:rsidRPr="009F7033">
        <w:rPr>
          <w:rFonts w:ascii="Simplified Arabic" w:hAnsi="Simplified Arabic" w:cs="Simplified Arabic"/>
          <w:color w:val="000000" w:themeColor="text1"/>
          <w:sz w:val="32"/>
          <w:szCs w:val="32"/>
          <w:vertAlign w:val="superscript"/>
          <w:lang w:bidi="ar-DZ"/>
        </w:rPr>
        <w:t>)</w:t>
      </w:r>
      <w:r w:rsidR="005B6986" w:rsidRPr="009F7033">
        <w:rPr>
          <w:rFonts w:ascii="Simplified Arabic" w:hAnsi="Simplified Arabic" w:cs="Simplified Arabic"/>
          <w:color w:val="000000" w:themeColor="text1"/>
          <w:sz w:val="32"/>
          <w:szCs w:val="32"/>
          <w:rtl/>
        </w:rPr>
        <w:t>.</w:t>
      </w:r>
    </w:p>
    <w:p w:rsidR="002F3FB1" w:rsidRPr="00167FD7" w:rsidRDefault="002F3FB1" w:rsidP="00167FD7">
      <w:pPr>
        <w:bidi/>
        <w:spacing w:line="240" w:lineRule="auto"/>
        <w:jc w:val="lowKashida"/>
        <w:rPr>
          <w:rFonts w:ascii="Simplified Arabic" w:hAnsi="Simplified Arabic" w:cs="Simplified Arabic"/>
          <w:b/>
          <w:bCs/>
          <w:color w:val="000000" w:themeColor="text1"/>
          <w:sz w:val="32"/>
          <w:szCs w:val="32"/>
          <w:shd w:val="clear" w:color="auto" w:fill="FFFFFF"/>
          <w:rtl/>
          <w:lang w:bidi="ar-DZ"/>
        </w:rPr>
      </w:pPr>
    </w:p>
    <w:p w:rsidR="005B6986" w:rsidRPr="009F7033" w:rsidRDefault="005B6986" w:rsidP="002F3FB1">
      <w:pPr>
        <w:pStyle w:val="Paragraphedeliste"/>
        <w:bidi/>
        <w:spacing w:line="240" w:lineRule="auto"/>
        <w:jc w:val="lowKashida"/>
        <w:rPr>
          <w:rFonts w:ascii="Simplified Arabic" w:hAnsi="Simplified Arabic" w:cs="Simplified Arabic"/>
          <w:b/>
          <w:bCs/>
          <w:color w:val="000000" w:themeColor="text1"/>
          <w:sz w:val="32"/>
          <w:szCs w:val="32"/>
          <w:shd w:val="clear" w:color="auto" w:fill="FFFFFF"/>
          <w:rtl/>
          <w:lang w:bidi="ar-DZ"/>
        </w:rPr>
      </w:pPr>
      <w:r w:rsidRPr="009F7033">
        <w:rPr>
          <w:rFonts w:ascii="Simplified Arabic" w:hAnsi="Simplified Arabic" w:cs="Simplified Arabic"/>
          <w:b/>
          <w:bCs/>
          <w:color w:val="000000" w:themeColor="text1"/>
          <w:sz w:val="32"/>
          <w:szCs w:val="32"/>
          <w:shd w:val="clear" w:color="auto" w:fill="FFFFFF"/>
          <w:rtl/>
          <w:lang w:bidi="ar-DZ"/>
        </w:rPr>
        <w:t>الرأي المختار :</w:t>
      </w:r>
    </w:p>
    <w:p w:rsidR="005B6986" w:rsidRDefault="005B6986" w:rsidP="00837124">
      <w:pPr>
        <w:bidi/>
        <w:spacing w:line="240" w:lineRule="auto"/>
        <w:jc w:val="lowKashida"/>
        <w:rPr>
          <w:rFonts w:ascii="Simplified Arabic" w:hAnsi="Simplified Arabic" w:cs="Simplified Arabic"/>
          <w:color w:val="000000" w:themeColor="text1"/>
          <w:sz w:val="32"/>
          <w:szCs w:val="32"/>
          <w:shd w:val="clear" w:color="auto" w:fill="FFFFFF"/>
          <w:rtl/>
          <w:lang w:bidi="ar-DZ"/>
        </w:rPr>
      </w:pPr>
      <w:r w:rsidRPr="009F7033">
        <w:rPr>
          <w:rFonts w:ascii="Simplified Arabic" w:hAnsi="Simplified Arabic" w:cs="Simplified Arabic"/>
          <w:color w:val="000000" w:themeColor="text1"/>
          <w:sz w:val="32"/>
          <w:szCs w:val="32"/>
          <w:shd w:val="clear" w:color="auto" w:fill="FFFFFF"/>
          <w:rtl/>
          <w:lang w:bidi="ar-DZ"/>
        </w:rPr>
        <w:lastRenderedPageBreak/>
        <w:t xml:space="preserve">من خلال الجمع بين الأدلة و مواقف الفقههاء المختلفة ، يمكن القول بالراجح ما ذهب إليه الحنفية و المالكية استنادًا لحديث ابن بحينة ، فلو كان التشهد ركنًا لما جُبر بسجود السهو </w:t>
      </w:r>
      <w:r w:rsidR="00B81169">
        <w:rPr>
          <w:rFonts w:ascii="Simplified Arabic" w:hAnsi="Simplified Arabic" w:cs="Simplified Arabic" w:hint="cs"/>
          <w:color w:val="000000" w:themeColor="text1"/>
          <w:sz w:val="32"/>
          <w:szCs w:val="32"/>
          <w:shd w:val="clear" w:color="auto" w:fill="FFFFFF"/>
          <w:rtl/>
          <w:lang w:bidi="ar-DZ"/>
        </w:rPr>
        <w:t xml:space="preserve">     </w:t>
      </w:r>
      <w:r w:rsidRPr="009F7033">
        <w:rPr>
          <w:rFonts w:ascii="Simplified Arabic" w:hAnsi="Simplified Arabic" w:cs="Simplified Arabic"/>
          <w:color w:val="000000" w:themeColor="text1"/>
          <w:sz w:val="32"/>
          <w:szCs w:val="32"/>
          <w:shd w:val="clear" w:color="auto" w:fill="FFFFFF"/>
          <w:rtl/>
          <w:lang w:bidi="ar-DZ"/>
        </w:rPr>
        <w:t xml:space="preserve">و لأعاد النبي صلى الله عليه و سلم الصلاة والله اعلم </w:t>
      </w:r>
      <w:r w:rsidRPr="009F7033">
        <w:rPr>
          <w:rFonts w:ascii="Simplified Arabic" w:hAnsi="Simplified Arabic" w:cs="Simplified Arabic"/>
          <w:color w:val="000000" w:themeColor="text1"/>
          <w:sz w:val="32"/>
          <w:szCs w:val="32"/>
          <w:shd w:val="clear" w:color="auto" w:fill="FFFFFF"/>
          <w:vertAlign w:val="superscript"/>
          <w:lang w:bidi="ar-DZ"/>
        </w:rPr>
        <w:t>(</w:t>
      </w:r>
      <w:r w:rsidRPr="009F7033">
        <w:rPr>
          <w:rStyle w:val="Appelnotedebasdep"/>
          <w:rFonts w:ascii="Simplified Arabic" w:hAnsi="Simplified Arabic" w:cs="Simplified Arabic"/>
          <w:color w:val="000000" w:themeColor="text1"/>
          <w:sz w:val="32"/>
          <w:szCs w:val="32"/>
          <w:shd w:val="clear" w:color="auto" w:fill="FFFFFF"/>
          <w:lang w:bidi="ar-DZ"/>
        </w:rPr>
        <w:footnoteReference w:id="330"/>
      </w:r>
      <w:r w:rsidRPr="009F7033">
        <w:rPr>
          <w:rFonts w:ascii="Simplified Arabic" w:hAnsi="Simplified Arabic" w:cs="Simplified Arabic"/>
          <w:color w:val="000000" w:themeColor="text1"/>
          <w:sz w:val="32"/>
          <w:szCs w:val="32"/>
          <w:shd w:val="clear" w:color="auto" w:fill="FFFFFF"/>
          <w:vertAlign w:val="superscript"/>
          <w:lang w:bidi="ar-DZ"/>
        </w:rPr>
        <w:t>)</w:t>
      </w:r>
      <w:r w:rsidRPr="009F7033">
        <w:rPr>
          <w:rFonts w:ascii="Simplified Arabic" w:hAnsi="Simplified Arabic" w:cs="Simplified Arabic"/>
          <w:color w:val="000000" w:themeColor="text1"/>
          <w:sz w:val="32"/>
          <w:szCs w:val="32"/>
          <w:shd w:val="clear" w:color="auto" w:fill="FFFFFF"/>
          <w:rtl/>
          <w:lang w:bidi="ar-DZ"/>
        </w:rPr>
        <w:t>.</w:t>
      </w:r>
    </w:p>
    <w:p w:rsidR="009137E4" w:rsidRDefault="009137E4" w:rsidP="009137E4">
      <w:pPr>
        <w:bidi/>
        <w:jc w:val="lowKashida"/>
        <w:rPr>
          <w:rFonts w:ascii="Simplified Arabic" w:hAnsi="Simplified Arabic" w:cs="Simplified Arabic"/>
          <w:color w:val="000000" w:themeColor="text1"/>
          <w:sz w:val="32"/>
          <w:szCs w:val="32"/>
          <w:shd w:val="clear" w:color="auto" w:fill="FFFFFF"/>
          <w:rtl/>
          <w:lang w:bidi="ar-DZ"/>
        </w:rPr>
        <w:sectPr w:rsidR="009137E4" w:rsidSect="00837124">
          <w:headerReference w:type="default" r:id="rId28"/>
          <w:footnotePr>
            <w:numRestart w:val="eachPage"/>
          </w:footnotePr>
          <w:pgSz w:w="11906" w:h="16838"/>
          <w:pgMar w:top="1134" w:right="1418" w:bottom="1134" w:left="1134" w:header="709" w:footer="709" w:gutter="0"/>
          <w:cols w:space="708"/>
          <w:titlePg/>
          <w:docGrid w:linePitch="360"/>
        </w:sectPr>
      </w:pPr>
    </w:p>
    <w:p w:rsidR="007F1E1E" w:rsidRDefault="007E369A" w:rsidP="007F1E1E">
      <w:pPr>
        <w:bidi/>
        <w:jc w:val="both"/>
        <w:rPr>
          <w:rFonts w:ascii="Sakkal Majalla" w:hAnsi="Sakkal Majalla" w:cs="Sakkal Majalla"/>
          <w:color w:val="000000" w:themeColor="text1"/>
          <w:sz w:val="32"/>
          <w:szCs w:val="32"/>
          <w:shd w:val="clear" w:color="auto" w:fill="FFFFFF"/>
          <w:lang w:bidi="ar-DZ"/>
        </w:rPr>
      </w:pPr>
      <w:r w:rsidRPr="00D92309">
        <w:rPr>
          <w:rFonts w:ascii="Traditional Arabic" w:eastAsia="Calibri" w:hAnsi="Traditional Arabic" w:cs="Traditional Arabic"/>
          <w:b/>
          <w:bCs/>
          <w:noProof/>
          <w:sz w:val="144"/>
          <w:szCs w:val="144"/>
          <w:rtl/>
        </w:rPr>
        <w:lastRenderedPageBreak/>
        <w:drawing>
          <wp:anchor distT="0" distB="0" distL="114300" distR="114300" simplePos="0" relativeHeight="251692032" behindDoc="1" locked="0" layoutInCell="1" allowOverlap="1">
            <wp:simplePos x="0" y="0"/>
            <wp:positionH relativeFrom="margin">
              <wp:posOffset>-623570</wp:posOffset>
            </wp:positionH>
            <wp:positionV relativeFrom="margin">
              <wp:posOffset>-561975</wp:posOffset>
            </wp:positionV>
            <wp:extent cx="6976110" cy="10206990"/>
            <wp:effectExtent l="0" t="0" r="0" b="0"/>
            <wp:wrapNone/>
            <wp:docPr id="13" name="Picture 23" descr="C:\Users\FTH16\Downloads\pngwing.co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TH16\Downloads\pngwing.com (2).png"/>
                    <pic:cNvPicPr>
                      <a:picLocks noChangeAspect="1" noChangeArrowheads="1"/>
                    </pic:cNvPicPr>
                  </pic:nvPicPr>
                  <pic:blipFill>
                    <a:blip r:embed="rId29">
                      <a:duotone>
                        <a:prstClr val="black"/>
                        <a:schemeClr val="tx2">
                          <a:tint val="45000"/>
                          <a:satMod val="400000"/>
                        </a:schemeClr>
                      </a:duotone>
                      <a:extLst>
                        <a:ext uri="{BEBA8EAE-BF5A-486C-A8C5-ECC9F3942E4B}">
                          <a14:imgProps xmlns:a14="http://schemas.microsoft.com/office/drawing/2010/main">
                            <a14:imgLayer r:embed="rId19">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6976110" cy="10206990"/>
                    </a:xfrm>
                    <a:prstGeom prst="rect">
                      <a:avLst/>
                    </a:prstGeom>
                    <a:noFill/>
                    <a:ln>
                      <a:noFill/>
                    </a:ln>
                  </pic:spPr>
                </pic:pic>
              </a:graphicData>
            </a:graphic>
          </wp:anchor>
        </w:drawing>
      </w:r>
    </w:p>
    <w:p w:rsidR="007F1E1E" w:rsidRDefault="007F1E1E" w:rsidP="007F1E1E">
      <w:pPr>
        <w:bidi/>
        <w:jc w:val="both"/>
        <w:rPr>
          <w:rFonts w:ascii="Sakkal Majalla" w:hAnsi="Sakkal Majalla" w:cs="Sakkal Majalla"/>
          <w:color w:val="000000" w:themeColor="text1"/>
          <w:sz w:val="32"/>
          <w:szCs w:val="32"/>
          <w:shd w:val="clear" w:color="auto" w:fill="FFFFFF"/>
          <w:lang w:bidi="ar-DZ"/>
        </w:rPr>
      </w:pPr>
    </w:p>
    <w:p w:rsidR="007F1E1E" w:rsidRDefault="007F1E1E" w:rsidP="007F1E1E">
      <w:pPr>
        <w:bidi/>
        <w:jc w:val="both"/>
        <w:rPr>
          <w:rFonts w:ascii="Sakkal Majalla" w:hAnsi="Sakkal Majalla" w:cs="Sakkal Majalla"/>
          <w:color w:val="000000" w:themeColor="text1"/>
          <w:sz w:val="32"/>
          <w:szCs w:val="32"/>
          <w:shd w:val="clear" w:color="auto" w:fill="FFFFFF"/>
          <w:lang w:bidi="ar-DZ"/>
        </w:rPr>
      </w:pPr>
    </w:p>
    <w:p w:rsidR="007F1E1E" w:rsidRPr="005B6986" w:rsidRDefault="007F1E1E" w:rsidP="007F1E1E">
      <w:pPr>
        <w:bidi/>
        <w:jc w:val="both"/>
        <w:rPr>
          <w:rFonts w:ascii="Sakkal Majalla" w:hAnsi="Sakkal Majalla" w:cs="Sakkal Majalla"/>
          <w:color w:val="000000" w:themeColor="text1"/>
          <w:sz w:val="32"/>
          <w:szCs w:val="32"/>
          <w:shd w:val="clear" w:color="auto" w:fill="FFFFFF"/>
          <w:rtl/>
          <w:lang w:bidi="ar-DZ"/>
        </w:rPr>
      </w:pPr>
    </w:p>
    <w:p w:rsidR="005B6986" w:rsidRDefault="005B6986" w:rsidP="005B6986">
      <w:pPr>
        <w:bidi/>
        <w:rPr>
          <w:rFonts w:ascii="Sakkal Majalla" w:hAnsi="Sakkal Majalla" w:cs="Sakkal Majalla"/>
          <w:b/>
          <w:bCs/>
          <w:sz w:val="36"/>
          <w:szCs w:val="36"/>
          <w:rtl/>
          <w:lang w:bidi="ar-DZ"/>
        </w:rPr>
      </w:pPr>
    </w:p>
    <w:p w:rsidR="005B6986" w:rsidRPr="005B6986" w:rsidRDefault="005B6986" w:rsidP="005B6986">
      <w:pPr>
        <w:jc w:val="center"/>
        <w:rPr>
          <w:rFonts w:ascii="Sakkal Majalla" w:hAnsi="Sakkal Majalla" w:cs="Sakkal Majalla"/>
          <w:b/>
          <w:bCs/>
          <w:sz w:val="36"/>
          <w:szCs w:val="36"/>
          <w:rtl/>
        </w:rPr>
      </w:pPr>
    </w:p>
    <w:p w:rsidR="007F1E1E" w:rsidRDefault="007F1E1E"/>
    <w:p w:rsidR="007F1E1E" w:rsidRDefault="007F1E1E"/>
    <w:p w:rsidR="00F92250" w:rsidRPr="00BE36C4" w:rsidRDefault="00F92250" w:rsidP="00F92250">
      <w:pPr>
        <w:bidi/>
        <w:jc w:val="center"/>
        <w:rPr>
          <w:rFonts w:ascii="Simplified Arabic" w:hAnsi="Simplified Arabic" w:cs="Simplified Arabic"/>
          <w:b/>
          <w:bCs/>
          <w:sz w:val="96"/>
          <w:szCs w:val="96"/>
          <w:rtl/>
          <w:lang w:bidi="ar-DZ"/>
        </w:rPr>
      </w:pPr>
      <w:r w:rsidRPr="00BE36C4">
        <w:rPr>
          <w:rFonts w:ascii="Simplified Arabic" w:hAnsi="Simplified Arabic" w:cs="Simplified Arabic"/>
          <w:b/>
          <w:bCs/>
          <w:sz w:val="96"/>
          <w:szCs w:val="96"/>
          <w:rtl/>
          <w:lang w:bidi="ar-DZ"/>
        </w:rPr>
        <w:t>خــــَــــاتـــــــِـــــــمـــــَــــــــة</w:t>
      </w:r>
    </w:p>
    <w:p w:rsidR="007F1E1E" w:rsidRDefault="007F1E1E" w:rsidP="00F92250">
      <w:pPr>
        <w:jc w:val="center"/>
        <w:rPr>
          <w:rtl/>
        </w:rPr>
      </w:pPr>
    </w:p>
    <w:p w:rsidR="009137E4" w:rsidRDefault="009137E4" w:rsidP="00F92250">
      <w:pPr>
        <w:jc w:val="center"/>
      </w:pPr>
    </w:p>
    <w:p w:rsidR="007F1E1E" w:rsidRDefault="007F1E1E"/>
    <w:p w:rsidR="007F1E1E" w:rsidRDefault="007F1E1E"/>
    <w:p w:rsidR="007F1E1E" w:rsidRDefault="007F1E1E"/>
    <w:p w:rsidR="005F7172" w:rsidRDefault="005F7172" w:rsidP="007F1E1E">
      <w:pPr>
        <w:bidi/>
        <w:rPr>
          <w:rFonts w:ascii="Sakkal Majalla" w:hAnsi="Sakkal Majalla" w:cs="Sakkal Majalla"/>
          <w:sz w:val="32"/>
          <w:szCs w:val="32"/>
          <w:lang w:bidi="ar-DZ"/>
        </w:rPr>
      </w:pPr>
    </w:p>
    <w:p w:rsidR="005F7172" w:rsidRDefault="005F7172" w:rsidP="005F7172">
      <w:pPr>
        <w:bidi/>
        <w:rPr>
          <w:rFonts w:ascii="Sakkal Majalla" w:hAnsi="Sakkal Majalla" w:cs="Sakkal Majalla"/>
          <w:sz w:val="32"/>
          <w:szCs w:val="32"/>
          <w:lang w:bidi="ar-DZ"/>
        </w:rPr>
      </w:pPr>
    </w:p>
    <w:p w:rsidR="005F7172" w:rsidRDefault="005F7172" w:rsidP="005F7172">
      <w:pPr>
        <w:bidi/>
        <w:rPr>
          <w:rFonts w:ascii="Sakkal Majalla" w:hAnsi="Sakkal Majalla" w:cs="Sakkal Majalla"/>
          <w:sz w:val="32"/>
          <w:szCs w:val="32"/>
          <w:lang w:bidi="ar-DZ"/>
        </w:rPr>
      </w:pPr>
    </w:p>
    <w:p w:rsidR="005F7172" w:rsidRDefault="005F7172" w:rsidP="005F7172">
      <w:pPr>
        <w:bidi/>
        <w:rPr>
          <w:rFonts w:ascii="Sakkal Majalla" w:hAnsi="Sakkal Majalla" w:cs="Sakkal Majalla"/>
          <w:sz w:val="32"/>
          <w:szCs w:val="32"/>
          <w:lang w:bidi="ar-DZ"/>
        </w:rPr>
      </w:pPr>
    </w:p>
    <w:p w:rsidR="00F92250" w:rsidRDefault="00F92250" w:rsidP="00F92250">
      <w:pPr>
        <w:bidi/>
        <w:rPr>
          <w:rFonts w:ascii="Sakkal Majalla" w:hAnsi="Sakkal Majalla" w:cs="Sakkal Majalla"/>
          <w:sz w:val="32"/>
          <w:szCs w:val="32"/>
          <w:lang w:bidi="ar-DZ"/>
        </w:rPr>
      </w:pPr>
    </w:p>
    <w:p w:rsidR="007F1E1E" w:rsidRPr="006559E5" w:rsidRDefault="007F1E1E" w:rsidP="009C347C">
      <w:pPr>
        <w:bidi/>
        <w:ind w:firstLine="360"/>
        <w:jc w:val="lowKashida"/>
        <w:rPr>
          <w:rFonts w:ascii="Simplified Arabic" w:hAnsi="Simplified Arabic" w:cs="Simplified Arabic"/>
          <w:sz w:val="32"/>
          <w:szCs w:val="32"/>
          <w:rtl/>
          <w:lang w:bidi="ar-DZ"/>
        </w:rPr>
      </w:pPr>
      <w:r w:rsidRPr="006559E5">
        <w:rPr>
          <w:rFonts w:ascii="Simplified Arabic" w:hAnsi="Simplified Arabic" w:cs="Simplified Arabic"/>
          <w:sz w:val="32"/>
          <w:szCs w:val="32"/>
          <w:rtl/>
          <w:lang w:bidi="ar-DZ"/>
        </w:rPr>
        <w:lastRenderedPageBreak/>
        <w:t>بعد هذا الطواف في رياض العلماء وفي هذه المباحث الأصولية من قياس الشبه ،  وبعد تحقيق القول في حقيقة قياس</w:t>
      </w:r>
      <w:r w:rsidR="00EC7845">
        <w:rPr>
          <w:rFonts w:ascii="Simplified Arabic" w:hAnsi="Simplified Arabic" w:cs="Simplified Arabic"/>
          <w:sz w:val="32"/>
          <w:szCs w:val="32"/>
          <w:rtl/>
          <w:lang w:bidi="ar-DZ"/>
        </w:rPr>
        <w:t xml:space="preserve"> الشبه ، وموقف علماء الأصول بال</w:t>
      </w:r>
      <w:r w:rsidR="00EC7845">
        <w:rPr>
          <w:rFonts w:ascii="Simplified Arabic" w:hAnsi="Simplified Arabic" w:cs="Simplified Arabic" w:hint="cs"/>
          <w:sz w:val="32"/>
          <w:szCs w:val="32"/>
          <w:rtl/>
          <w:lang w:bidi="ar-DZ"/>
        </w:rPr>
        <w:t>ا</w:t>
      </w:r>
      <w:r w:rsidRPr="006559E5">
        <w:rPr>
          <w:rFonts w:ascii="Simplified Arabic" w:hAnsi="Simplified Arabic" w:cs="Simplified Arabic"/>
          <w:sz w:val="32"/>
          <w:szCs w:val="32"/>
          <w:rtl/>
          <w:lang w:bidi="ar-DZ"/>
        </w:rPr>
        <w:t>حتجاج به ، نودّ أن نبين النتائج :</w:t>
      </w:r>
    </w:p>
    <w:p w:rsidR="007F1E1E" w:rsidRPr="006559E5" w:rsidRDefault="007F1E1E" w:rsidP="0034670C">
      <w:pPr>
        <w:pStyle w:val="Paragraphedeliste"/>
        <w:numPr>
          <w:ilvl w:val="0"/>
          <w:numId w:val="54"/>
        </w:numPr>
        <w:bidi/>
        <w:jc w:val="lowKashida"/>
        <w:rPr>
          <w:rFonts w:ascii="Simplified Arabic" w:hAnsi="Simplified Arabic" w:cs="Simplified Arabic"/>
          <w:sz w:val="32"/>
          <w:szCs w:val="32"/>
          <w:lang w:bidi="ar-DZ"/>
        </w:rPr>
      </w:pPr>
      <w:r w:rsidRPr="006559E5">
        <w:rPr>
          <w:rFonts w:ascii="Simplified Arabic" w:hAnsi="Simplified Arabic" w:cs="Simplified Arabic"/>
          <w:sz w:val="32"/>
          <w:szCs w:val="32"/>
          <w:rtl/>
          <w:lang w:bidi="ar-DZ"/>
        </w:rPr>
        <w:t>تفاوتت عبارات أئمة الأصول في التعبير عن حقيقة القياس ، وبيان ماهيته تبعًا لاختلافهم في اعتباره دليلًا مستقلًا كالكتاب والسنة ، أم أنه من عمل المجتهد .</w:t>
      </w:r>
    </w:p>
    <w:p w:rsidR="007F1E1E" w:rsidRPr="006559E5" w:rsidRDefault="007F1E1E" w:rsidP="006559E5">
      <w:pPr>
        <w:pStyle w:val="Paragraphedeliste"/>
        <w:bidi/>
        <w:jc w:val="lowKashida"/>
        <w:rPr>
          <w:rFonts w:ascii="Simplified Arabic" w:hAnsi="Simplified Arabic" w:cs="Simplified Arabic"/>
          <w:sz w:val="32"/>
          <w:szCs w:val="32"/>
          <w:rtl/>
          <w:lang w:bidi="ar-DZ"/>
        </w:rPr>
      </w:pPr>
      <w:r w:rsidRPr="006559E5">
        <w:rPr>
          <w:rFonts w:ascii="Simplified Arabic" w:hAnsi="Simplified Arabic" w:cs="Simplified Arabic"/>
          <w:sz w:val="32"/>
          <w:szCs w:val="32"/>
          <w:rtl/>
          <w:lang w:bidi="ar-DZ"/>
        </w:rPr>
        <w:t>إذ قُسّم بعدة اعتبارات ، ويقع قياس الشبه ضمن هذه التقسيمات .</w:t>
      </w:r>
    </w:p>
    <w:p w:rsidR="007F1E1E" w:rsidRPr="006559E5" w:rsidRDefault="007F1E1E" w:rsidP="0034670C">
      <w:pPr>
        <w:pStyle w:val="Paragraphedeliste"/>
        <w:numPr>
          <w:ilvl w:val="0"/>
          <w:numId w:val="54"/>
        </w:numPr>
        <w:bidi/>
        <w:jc w:val="lowKashida"/>
        <w:rPr>
          <w:rFonts w:ascii="Simplified Arabic" w:hAnsi="Simplified Arabic" w:cs="Simplified Arabic"/>
          <w:sz w:val="32"/>
          <w:szCs w:val="32"/>
          <w:lang w:bidi="ar-DZ"/>
        </w:rPr>
      </w:pPr>
      <w:r w:rsidRPr="006559E5">
        <w:rPr>
          <w:rFonts w:ascii="Simplified Arabic" w:hAnsi="Simplified Arabic" w:cs="Simplified Arabic"/>
          <w:sz w:val="32"/>
          <w:szCs w:val="32"/>
          <w:rtl/>
          <w:lang w:bidi="ar-DZ"/>
        </w:rPr>
        <w:t xml:space="preserve">اختلف العلماء في تعريف قياس الشبه ، و أفضل ما يمكن أن يقال في تعريفه : </w:t>
      </w:r>
    </w:p>
    <w:p w:rsidR="007F1E1E" w:rsidRPr="006559E5" w:rsidRDefault="007F1E1E" w:rsidP="006559E5">
      <w:pPr>
        <w:pStyle w:val="Paragraphedeliste"/>
        <w:bidi/>
        <w:jc w:val="lowKashida"/>
        <w:rPr>
          <w:rFonts w:ascii="Simplified Arabic" w:hAnsi="Simplified Arabic" w:cs="Simplified Arabic"/>
          <w:sz w:val="32"/>
          <w:szCs w:val="32"/>
          <w:rtl/>
          <w:lang w:bidi="ar-DZ"/>
        </w:rPr>
      </w:pPr>
      <w:r w:rsidRPr="006559E5">
        <w:rPr>
          <w:rFonts w:ascii="Simplified Arabic" w:hAnsi="Simplified Arabic" w:cs="Simplified Arabic"/>
          <w:sz w:val="32"/>
          <w:szCs w:val="32"/>
          <w:rtl/>
          <w:lang w:bidi="ar-DZ"/>
        </w:rPr>
        <w:t>" ما بُني فيه الحكم على الوصف المشابه لحكم الأصل ، حيث لاتظهر منه مناسبة واضحة لكن ورد من الشارع الحكيم الإلتفات إليه في بعض الأحكام " .</w:t>
      </w:r>
    </w:p>
    <w:p w:rsidR="007F1E1E" w:rsidRPr="006559E5" w:rsidRDefault="007F1E1E" w:rsidP="0034670C">
      <w:pPr>
        <w:pStyle w:val="Paragraphedeliste"/>
        <w:numPr>
          <w:ilvl w:val="0"/>
          <w:numId w:val="54"/>
        </w:numPr>
        <w:bidi/>
        <w:jc w:val="lowKashida"/>
        <w:rPr>
          <w:rFonts w:ascii="Simplified Arabic" w:hAnsi="Simplified Arabic" w:cs="Simplified Arabic"/>
          <w:sz w:val="32"/>
          <w:szCs w:val="32"/>
          <w:lang w:bidi="ar-DZ"/>
        </w:rPr>
      </w:pPr>
      <w:r w:rsidRPr="006559E5">
        <w:rPr>
          <w:rFonts w:ascii="Simplified Arabic" w:hAnsi="Simplified Arabic" w:cs="Simplified Arabic"/>
          <w:sz w:val="32"/>
          <w:szCs w:val="32"/>
          <w:rtl/>
          <w:lang w:bidi="ar-DZ"/>
        </w:rPr>
        <w:t xml:space="preserve">اتفق العلماء على أن قياس الشبه لا يلجأ إليه إذا كان من الممكن </w:t>
      </w:r>
      <w:r w:rsidR="00722E9C" w:rsidRPr="006559E5">
        <w:rPr>
          <w:rFonts w:ascii="Simplified Arabic" w:hAnsi="Simplified Arabic" w:cs="Simplified Arabic"/>
          <w:sz w:val="32"/>
          <w:szCs w:val="32"/>
          <w:rtl/>
          <w:lang w:bidi="ar-DZ"/>
        </w:rPr>
        <w:t>اللجوء لـ</w:t>
      </w:r>
      <w:r w:rsidRPr="006559E5">
        <w:rPr>
          <w:rFonts w:ascii="Simplified Arabic" w:hAnsi="Simplified Arabic" w:cs="Simplified Arabic"/>
          <w:sz w:val="32"/>
          <w:szCs w:val="32"/>
          <w:rtl/>
          <w:lang w:bidi="ar-DZ"/>
        </w:rPr>
        <w:t xml:space="preserve"> قياس العلة  وإنما يستخدم إذا تعذر ذلك .</w:t>
      </w:r>
    </w:p>
    <w:p w:rsidR="007F1E1E" w:rsidRPr="006559E5" w:rsidRDefault="007F1E1E" w:rsidP="0034670C">
      <w:pPr>
        <w:pStyle w:val="Paragraphedeliste"/>
        <w:numPr>
          <w:ilvl w:val="0"/>
          <w:numId w:val="54"/>
        </w:numPr>
        <w:bidi/>
        <w:jc w:val="lowKashida"/>
        <w:rPr>
          <w:rFonts w:ascii="Simplified Arabic" w:hAnsi="Simplified Arabic" w:cs="Simplified Arabic"/>
          <w:sz w:val="32"/>
          <w:szCs w:val="32"/>
          <w:lang w:bidi="ar-DZ"/>
        </w:rPr>
      </w:pPr>
      <w:r w:rsidRPr="006559E5">
        <w:rPr>
          <w:rFonts w:ascii="Simplified Arabic" w:hAnsi="Simplified Arabic" w:cs="Simplified Arabic"/>
          <w:sz w:val="32"/>
          <w:szCs w:val="32"/>
          <w:rtl/>
          <w:lang w:bidi="ar-DZ"/>
        </w:rPr>
        <w:t>رغم أهمية قياس الشبه في تأصيل الفروع الفقهية واستعماله الواسع إلا أن الخلاف في حجّيته بين الجمهور و الأحناف</w:t>
      </w:r>
      <w:r w:rsidR="00EC7845">
        <w:rPr>
          <w:rFonts w:ascii="Simplified Arabic" w:hAnsi="Simplified Arabic" w:cs="Simplified Arabic" w:hint="cs"/>
          <w:sz w:val="32"/>
          <w:szCs w:val="32"/>
          <w:rtl/>
          <w:lang w:bidi="ar-DZ"/>
        </w:rPr>
        <w:t xml:space="preserve"> </w:t>
      </w:r>
      <w:r w:rsidRPr="006559E5">
        <w:rPr>
          <w:rFonts w:ascii="Simplified Arabic" w:hAnsi="Simplified Arabic" w:cs="Simplified Arabic"/>
          <w:sz w:val="32"/>
          <w:szCs w:val="32"/>
          <w:rtl/>
          <w:lang w:bidi="ar-DZ"/>
        </w:rPr>
        <w:t>قوي ، مما يجعله مثالًا على التباين بين القواعد النظرية عند المتأخرين و التطبيق الفقهي لها عند المتقدمين .</w:t>
      </w:r>
    </w:p>
    <w:p w:rsidR="007F1E1E" w:rsidRPr="006559E5" w:rsidRDefault="007F1E1E" w:rsidP="0034670C">
      <w:pPr>
        <w:pStyle w:val="Paragraphedeliste"/>
        <w:numPr>
          <w:ilvl w:val="0"/>
          <w:numId w:val="54"/>
        </w:numPr>
        <w:bidi/>
        <w:jc w:val="lowKashida"/>
        <w:rPr>
          <w:rFonts w:ascii="Simplified Arabic" w:hAnsi="Simplified Arabic" w:cs="Simplified Arabic"/>
          <w:sz w:val="32"/>
          <w:szCs w:val="32"/>
          <w:lang w:bidi="ar-DZ"/>
        </w:rPr>
      </w:pPr>
      <w:r w:rsidRPr="006559E5">
        <w:rPr>
          <w:rFonts w:ascii="Simplified Arabic" w:hAnsi="Simplified Arabic" w:cs="Simplified Arabic"/>
          <w:sz w:val="32"/>
          <w:szCs w:val="32"/>
          <w:rtl/>
          <w:lang w:bidi="ar-DZ"/>
        </w:rPr>
        <w:t>كثير من المسائل الفقهية يمكن إلحاقها بقياس الشبه ، مما يبرز أهميته .</w:t>
      </w:r>
    </w:p>
    <w:p w:rsidR="007F1E1E" w:rsidRPr="006559E5" w:rsidRDefault="007F1E1E" w:rsidP="0034670C">
      <w:pPr>
        <w:pStyle w:val="Paragraphedeliste"/>
        <w:numPr>
          <w:ilvl w:val="0"/>
          <w:numId w:val="54"/>
        </w:numPr>
        <w:bidi/>
        <w:jc w:val="lowKashida"/>
        <w:rPr>
          <w:rFonts w:ascii="Simplified Arabic" w:hAnsi="Simplified Arabic" w:cs="Simplified Arabic"/>
          <w:sz w:val="32"/>
          <w:szCs w:val="32"/>
          <w:lang w:bidi="ar-DZ"/>
        </w:rPr>
      </w:pPr>
      <w:r w:rsidRPr="006559E5">
        <w:rPr>
          <w:rFonts w:ascii="Simplified Arabic" w:hAnsi="Simplified Arabic" w:cs="Simplified Arabic"/>
          <w:sz w:val="32"/>
          <w:szCs w:val="32"/>
          <w:rtl/>
          <w:lang w:bidi="ar-IQ"/>
        </w:rPr>
        <w:t>وجود نماذج لقياس الشبه في الآثار المروية عن الصحابة الكرام ، مع تطبيقات كثيرة في كتب المذاهب الفقهية .</w:t>
      </w:r>
    </w:p>
    <w:p w:rsidR="00F92250" w:rsidRDefault="00517999" w:rsidP="00B81169">
      <w:pPr>
        <w:pStyle w:val="Paragraphedeliste"/>
        <w:numPr>
          <w:ilvl w:val="0"/>
          <w:numId w:val="54"/>
        </w:numPr>
        <w:bidi/>
        <w:jc w:val="lowKashida"/>
        <w:rPr>
          <w:rFonts w:ascii="Simplified Arabic" w:hAnsi="Simplified Arabic" w:cs="Simplified Arabic"/>
          <w:sz w:val="32"/>
          <w:szCs w:val="32"/>
          <w:lang w:bidi="ar-DZ"/>
        </w:rPr>
      </w:pPr>
      <w:r>
        <w:rPr>
          <w:rFonts w:ascii="Simplified Arabic" w:hAnsi="Simplified Arabic" w:cs="Simplified Arabic" w:hint="cs"/>
          <w:sz w:val="32"/>
          <w:szCs w:val="32"/>
          <w:rtl/>
          <w:lang w:bidi="ar-IQ"/>
        </w:rPr>
        <w:t>من أهم المسائل التي احتواها الموضوع مسائل في باب الطهارة ( اشتراط النية في الوضوء ، مسح الرأس و تكراره ، حكم المذي ، حدّ اليدين في التيمم ، حكم التيمم لصلاة الجنازة خشية فواتها ، حكم اشتراط طهارة الطواف ) ، و مس</w:t>
      </w:r>
      <w:r w:rsidR="00EC7845">
        <w:rPr>
          <w:rFonts w:ascii="Simplified Arabic" w:hAnsi="Simplified Arabic" w:cs="Simplified Arabic" w:hint="cs"/>
          <w:sz w:val="32"/>
          <w:szCs w:val="32"/>
          <w:rtl/>
          <w:lang w:bidi="ar-IQ"/>
        </w:rPr>
        <w:t>ائل في باب الصلاة ( وقت صلاة الا</w:t>
      </w:r>
      <w:r>
        <w:rPr>
          <w:rFonts w:ascii="Simplified Arabic" w:hAnsi="Simplified Arabic" w:cs="Simplified Arabic" w:hint="cs"/>
          <w:sz w:val="32"/>
          <w:szCs w:val="32"/>
          <w:rtl/>
          <w:lang w:bidi="ar-IQ"/>
        </w:rPr>
        <w:t xml:space="preserve">ستسقاء ، الجهر و الإسرار في القراءة في صلاة الكسوف  </w:t>
      </w:r>
      <w:r>
        <w:rPr>
          <w:rFonts w:ascii="Simplified Arabic" w:hAnsi="Simplified Arabic" w:cs="Simplified Arabic" w:hint="cs"/>
          <w:sz w:val="32"/>
          <w:szCs w:val="32"/>
          <w:rtl/>
          <w:lang w:bidi="ar-IQ"/>
        </w:rPr>
        <w:lastRenderedPageBreak/>
        <w:t>حكم صلاة المجتهد إذا أخطأ في تحديد القبلة ، إعادة المنفرد صلاته مع الجماعة  الأحق بالصلاة على الميت الولي أم الوالي ، حكم التشهد).</w:t>
      </w:r>
    </w:p>
    <w:p w:rsidR="007F1E1E" w:rsidRPr="006559E5" w:rsidRDefault="007F1E1E" w:rsidP="006559E5">
      <w:pPr>
        <w:autoSpaceDE w:val="0"/>
        <w:autoSpaceDN w:val="0"/>
        <w:bidi/>
        <w:adjustRightInd w:val="0"/>
        <w:spacing w:after="0" w:line="240" w:lineRule="auto"/>
        <w:jc w:val="lowKashida"/>
        <w:rPr>
          <w:rFonts w:ascii="Simplified Arabic" w:hAnsi="Simplified Arabic" w:cs="Simplified Arabic"/>
          <w:b/>
          <w:bCs/>
          <w:sz w:val="32"/>
          <w:szCs w:val="32"/>
          <w:rtl/>
          <w:lang w:bidi="ar-DZ"/>
        </w:rPr>
      </w:pPr>
      <w:r w:rsidRPr="006559E5">
        <w:rPr>
          <w:rFonts w:ascii="Simplified Arabic" w:hAnsi="Simplified Arabic" w:cs="Simplified Arabic"/>
          <w:b/>
          <w:bCs/>
          <w:sz w:val="32"/>
          <w:szCs w:val="32"/>
          <w:rtl/>
          <w:lang w:bidi="ar-DZ"/>
        </w:rPr>
        <w:t xml:space="preserve">التوصيات : </w:t>
      </w:r>
    </w:p>
    <w:p w:rsidR="007F1E1E" w:rsidRDefault="007F1E1E" w:rsidP="006559E5">
      <w:pPr>
        <w:autoSpaceDE w:val="0"/>
        <w:autoSpaceDN w:val="0"/>
        <w:bidi/>
        <w:adjustRightInd w:val="0"/>
        <w:spacing w:after="0" w:line="240" w:lineRule="auto"/>
        <w:jc w:val="lowKashida"/>
        <w:rPr>
          <w:rFonts w:ascii="Simplified Arabic" w:hAnsi="Simplified Arabic" w:cs="Simplified Arabic"/>
          <w:sz w:val="32"/>
          <w:szCs w:val="32"/>
          <w:rtl/>
          <w:lang w:bidi="ar-DZ"/>
        </w:rPr>
      </w:pPr>
      <w:r w:rsidRPr="006559E5">
        <w:rPr>
          <w:rFonts w:ascii="Simplified Arabic" w:hAnsi="Simplified Arabic" w:cs="Simplified Arabic"/>
          <w:sz w:val="32"/>
          <w:szCs w:val="32"/>
          <w:rtl/>
          <w:lang w:bidi="ar-DZ"/>
        </w:rPr>
        <w:t xml:space="preserve">    ما نوصي به هو دراسة قياس الشبه ، ومعرفة ماهيته  بالإضافة إلى تطبيق قياس الشبه في معالجة النوازل الفقهية المعاصرة التي لم تكن مطروحة في العصور السابقة مع مراعاة قواعد الشريعة وضوابطها. زيادة على ذلك العمل إلى إعداد مراجع شاملة وموسوعات تتناول مختلف جوانب قياس الشبه ، تجمع بين الجانبين النظري و التطبيقي ، لتكون مرجعًا معتبرًا للباحثين و الطلاب و المهتمين بالفقه الإسلامي لتوسيع دائرة الإستفادة و المساهمة في إثراء المكتبة الفقهية بمزيد من الدراسات المعمقة .</w:t>
      </w:r>
    </w:p>
    <w:p w:rsidR="00722E9C" w:rsidRPr="00517999" w:rsidRDefault="00722E9C" w:rsidP="00517999">
      <w:pPr>
        <w:bidi/>
        <w:jc w:val="center"/>
        <w:rPr>
          <w:rFonts w:ascii="Simplified Arabic" w:hAnsi="Simplified Arabic" w:cs="Simplified Arabic"/>
          <w:b/>
          <w:bCs/>
          <w:sz w:val="32"/>
          <w:szCs w:val="32"/>
          <w:rtl/>
        </w:rPr>
      </w:pPr>
      <w:r w:rsidRPr="00517999">
        <w:rPr>
          <w:rFonts w:ascii="Simplified Arabic" w:hAnsi="Simplified Arabic" w:cs="Simplified Arabic"/>
          <w:b/>
          <w:bCs/>
          <w:sz w:val="32"/>
          <w:szCs w:val="32"/>
          <w:rtl/>
        </w:rPr>
        <w:t>خِـــــتـــــــامًـــــــا :</w:t>
      </w:r>
    </w:p>
    <w:p w:rsidR="00722E9C" w:rsidRPr="006559E5" w:rsidRDefault="00722E9C" w:rsidP="00167FD7">
      <w:pPr>
        <w:bidi/>
        <w:jc w:val="center"/>
        <w:rPr>
          <w:rFonts w:ascii="Simplified Arabic" w:hAnsi="Simplified Arabic" w:cs="Simplified Arabic"/>
          <w:b/>
          <w:bCs/>
          <w:sz w:val="32"/>
          <w:szCs w:val="32"/>
        </w:rPr>
      </w:pPr>
      <w:r w:rsidRPr="006559E5">
        <w:rPr>
          <w:rFonts w:ascii="Simplified Arabic" w:hAnsi="Simplified Arabic" w:cs="Simplified Arabic"/>
          <w:b/>
          <w:bCs/>
          <w:sz w:val="32"/>
          <w:szCs w:val="32"/>
          <w:rtl/>
        </w:rPr>
        <w:t xml:space="preserve">نأمل أن  تكون هذه الإضافات  قد تساقطت كقطرات الندى </w:t>
      </w:r>
      <w:r w:rsidRPr="006559E5">
        <w:rPr>
          <w:rFonts w:ascii="Simplified Arabic" w:hAnsi="Simplified Arabic" w:cs="Simplified Arabic"/>
          <w:sz w:val="32"/>
          <w:szCs w:val="32"/>
          <w:rtl/>
        </w:rPr>
        <w:t>،</w:t>
      </w:r>
      <w:r w:rsidRPr="006559E5">
        <w:rPr>
          <w:rFonts w:ascii="Simplified Arabic" w:hAnsi="Simplified Arabic" w:cs="Simplified Arabic"/>
          <w:b/>
          <w:bCs/>
          <w:sz w:val="32"/>
          <w:szCs w:val="32"/>
          <w:rtl/>
        </w:rPr>
        <w:t xml:space="preserve"> فأثرت عقولكم و أروت نفوسكم .</w:t>
      </w:r>
    </w:p>
    <w:p w:rsidR="007F1E1E" w:rsidRPr="006559E5" w:rsidRDefault="00722E9C" w:rsidP="00167FD7">
      <w:pPr>
        <w:bidi/>
        <w:jc w:val="center"/>
        <w:rPr>
          <w:rFonts w:ascii="Simplified Arabic" w:hAnsi="Simplified Arabic" w:cs="Simplified Arabic"/>
          <w:b/>
          <w:bCs/>
          <w:sz w:val="32"/>
          <w:szCs w:val="32"/>
          <w:rtl/>
        </w:rPr>
      </w:pPr>
      <w:r w:rsidRPr="006559E5">
        <w:rPr>
          <w:rFonts w:ascii="Simplified Arabic" w:hAnsi="Simplified Arabic" w:cs="Simplified Arabic"/>
          <w:b/>
          <w:bCs/>
          <w:sz w:val="32"/>
          <w:szCs w:val="32"/>
          <w:rtl/>
        </w:rPr>
        <w:t xml:space="preserve">و نحمد الله تعالى على توفيقه في إتمام ما أردنا الكلام عنه في هذا البحث </w:t>
      </w:r>
      <w:r w:rsidRPr="006559E5">
        <w:rPr>
          <w:rFonts w:ascii="Simplified Arabic" w:hAnsi="Simplified Arabic" w:cs="Simplified Arabic"/>
          <w:sz w:val="32"/>
          <w:szCs w:val="32"/>
          <w:rtl/>
        </w:rPr>
        <w:t>،</w:t>
      </w:r>
      <w:r w:rsidRPr="006559E5">
        <w:rPr>
          <w:rFonts w:ascii="Simplified Arabic" w:hAnsi="Simplified Arabic" w:cs="Simplified Arabic"/>
          <w:b/>
          <w:bCs/>
          <w:sz w:val="32"/>
          <w:szCs w:val="32"/>
          <w:rtl/>
        </w:rPr>
        <w:t xml:space="preserve"> واستدراك ما يمكن استدراكه في قياس الشبه .</w:t>
      </w:r>
    </w:p>
    <w:p w:rsidR="009137E4" w:rsidRPr="006559E5" w:rsidRDefault="00722E9C" w:rsidP="00167FD7">
      <w:pPr>
        <w:bidi/>
        <w:jc w:val="center"/>
        <w:rPr>
          <w:rFonts w:ascii="Simplified Arabic" w:hAnsi="Simplified Arabic" w:cs="Simplified Arabic"/>
          <w:b/>
          <w:bCs/>
          <w:sz w:val="32"/>
          <w:szCs w:val="32"/>
          <w:rtl/>
        </w:rPr>
      </w:pPr>
      <w:r w:rsidRPr="006559E5">
        <w:rPr>
          <w:rFonts w:ascii="Simplified Arabic" w:hAnsi="Simplified Arabic" w:cs="Simplified Arabic"/>
          <w:b/>
          <w:bCs/>
          <w:sz w:val="32"/>
          <w:szCs w:val="32"/>
          <w:rtl/>
        </w:rPr>
        <w:t>والحمد لله تعالى حق حمده و الصلاة والسلام على عبده و رسوله سيّدنا محمد أشرف خلقه  وعلى</w:t>
      </w:r>
      <w:r w:rsidR="00EC7845">
        <w:rPr>
          <w:rFonts w:ascii="Simplified Arabic" w:hAnsi="Simplified Arabic" w:cs="Simplified Arabic" w:hint="cs"/>
          <w:b/>
          <w:bCs/>
          <w:sz w:val="32"/>
          <w:szCs w:val="32"/>
          <w:rtl/>
        </w:rPr>
        <w:t xml:space="preserve"> </w:t>
      </w:r>
      <w:r w:rsidRPr="006559E5">
        <w:rPr>
          <w:rFonts w:ascii="Simplified Arabic" w:hAnsi="Simplified Arabic" w:cs="Simplified Arabic"/>
          <w:b/>
          <w:bCs/>
          <w:sz w:val="32"/>
          <w:szCs w:val="32"/>
          <w:rtl/>
        </w:rPr>
        <w:t>آله  و أصحابه و التابعين لهم بإحسان إلى يوم الدين</w:t>
      </w:r>
      <w:r w:rsidR="006559E5">
        <w:rPr>
          <w:rFonts w:ascii="Simplified Arabic" w:hAnsi="Simplified Arabic" w:cs="Simplified Arabic" w:hint="cs"/>
          <w:b/>
          <w:bCs/>
          <w:sz w:val="32"/>
          <w:szCs w:val="32"/>
          <w:rtl/>
        </w:rPr>
        <w:t>.</w:t>
      </w:r>
    </w:p>
    <w:p w:rsidR="00E940A6" w:rsidRDefault="00E940A6" w:rsidP="006559E5">
      <w:pPr>
        <w:rPr>
          <w:rFonts w:ascii="Sakkal Majalla" w:hAnsi="Sakkal Majalla" w:cs="Sakkal Majalla"/>
          <w:b/>
          <w:bCs/>
          <w:sz w:val="28"/>
          <w:szCs w:val="28"/>
        </w:rPr>
        <w:sectPr w:rsidR="00E940A6" w:rsidSect="007E369A">
          <w:headerReference w:type="default" r:id="rId30"/>
          <w:footnotePr>
            <w:numRestart w:val="eachPage"/>
          </w:footnotePr>
          <w:pgSz w:w="11906" w:h="16838"/>
          <w:pgMar w:top="1417" w:right="1417" w:bottom="1417" w:left="1417" w:header="708" w:footer="708" w:gutter="0"/>
          <w:cols w:space="708"/>
          <w:titlePg/>
          <w:docGrid w:linePitch="360"/>
        </w:sectPr>
      </w:pPr>
    </w:p>
    <w:p w:rsidR="009137E4" w:rsidRDefault="007E369A" w:rsidP="00722E9C">
      <w:pPr>
        <w:jc w:val="center"/>
        <w:rPr>
          <w:rFonts w:ascii="Sakkal Majalla" w:hAnsi="Sakkal Majalla" w:cs="Sakkal Majalla"/>
          <w:b/>
          <w:bCs/>
          <w:sz w:val="28"/>
          <w:szCs w:val="28"/>
          <w:rtl/>
        </w:rPr>
      </w:pPr>
      <w:r w:rsidRPr="00D92309">
        <w:rPr>
          <w:rFonts w:ascii="Traditional Arabic" w:eastAsia="Calibri" w:hAnsi="Traditional Arabic" w:cs="Traditional Arabic"/>
          <w:b/>
          <w:bCs/>
          <w:noProof/>
          <w:sz w:val="144"/>
          <w:szCs w:val="144"/>
          <w:rtl/>
        </w:rPr>
        <w:lastRenderedPageBreak/>
        <w:drawing>
          <wp:anchor distT="0" distB="0" distL="114300" distR="114300" simplePos="0" relativeHeight="251694080" behindDoc="1" locked="0" layoutInCell="1" allowOverlap="1">
            <wp:simplePos x="0" y="0"/>
            <wp:positionH relativeFrom="margin">
              <wp:posOffset>-609600</wp:posOffset>
            </wp:positionH>
            <wp:positionV relativeFrom="margin">
              <wp:posOffset>-617105</wp:posOffset>
            </wp:positionV>
            <wp:extent cx="6976110" cy="10206990"/>
            <wp:effectExtent l="0" t="0" r="0" b="0"/>
            <wp:wrapNone/>
            <wp:docPr id="14" name="Picture 23" descr="C:\Users\FTH16\Downloads\pngwing.co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TH16\Downloads\pngwing.com (2).png"/>
                    <pic:cNvPicPr>
                      <a:picLocks noChangeAspect="1" noChangeArrowheads="1"/>
                    </pic:cNvPicPr>
                  </pic:nvPicPr>
                  <pic:blipFill>
                    <a:blip r:embed="rId31">
                      <a:duotone>
                        <a:prstClr val="black"/>
                        <a:schemeClr val="tx2">
                          <a:tint val="45000"/>
                          <a:satMod val="400000"/>
                        </a:schemeClr>
                      </a:duotone>
                      <a:extLst>
                        <a:ext uri="{BEBA8EAE-BF5A-486C-A8C5-ECC9F3942E4B}">
                          <a14:imgProps xmlns:a14="http://schemas.microsoft.com/office/drawing/2010/main">
                            <a14:imgLayer r:embed="rId19">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976110" cy="10206990"/>
                    </a:xfrm>
                    <a:prstGeom prst="rect">
                      <a:avLst/>
                    </a:prstGeom>
                    <a:noFill/>
                    <a:ln>
                      <a:noFill/>
                    </a:ln>
                  </pic:spPr>
                </pic:pic>
              </a:graphicData>
            </a:graphic>
          </wp:anchor>
        </w:drawing>
      </w:r>
    </w:p>
    <w:p w:rsidR="007F1E1E" w:rsidRDefault="007F1E1E"/>
    <w:p w:rsidR="007F1E1E" w:rsidRDefault="007F1E1E"/>
    <w:p w:rsidR="001111AA" w:rsidRDefault="001111AA"/>
    <w:p w:rsidR="00766B8F" w:rsidRPr="006559E5" w:rsidRDefault="00766B8F" w:rsidP="009137E4">
      <w:pPr>
        <w:jc w:val="center"/>
        <w:rPr>
          <w:rFonts w:ascii="Simplified Arabic" w:hAnsi="Simplified Arabic" w:cs="Simplified Arabic"/>
          <w:b/>
          <w:bCs/>
          <w:noProof/>
          <w:sz w:val="72"/>
          <w:szCs w:val="72"/>
          <w:rtl/>
        </w:rPr>
      </w:pPr>
      <w:r w:rsidRPr="006559E5">
        <w:rPr>
          <w:rFonts w:ascii="Simplified Arabic" w:hAnsi="Simplified Arabic" w:cs="Simplified Arabic"/>
          <w:b/>
          <w:bCs/>
          <w:noProof/>
          <w:sz w:val="72"/>
          <w:szCs w:val="72"/>
          <w:rtl/>
        </w:rPr>
        <w:t>الـــــــفـَـــــــهــــــــــارِس العــَــــــــــــــــامـــــــّــــــــة :</w:t>
      </w:r>
    </w:p>
    <w:p w:rsidR="00766B8F" w:rsidRPr="006559E5" w:rsidRDefault="00766B8F" w:rsidP="00766B8F">
      <w:pPr>
        <w:pStyle w:val="Paragraphedeliste"/>
        <w:numPr>
          <w:ilvl w:val="0"/>
          <w:numId w:val="43"/>
        </w:numPr>
        <w:bidi/>
        <w:rPr>
          <w:rFonts w:ascii="Simplified Arabic" w:hAnsi="Simplified Arabic" w:cs="Simplified Arabic"/>
          <w:b/>
          <w:bCs/>
          <w:noProof/>
          <w:sz w:val="56"/>
          <w:szCs w:val="56"/>
          <w:lang w:bidi="ar-DZ"/>
        </w:rPr>
      </w:pPr>
      <w:r w:rsidRPr="006559E5">
        <w:rPr>
          <w:rFonts w:ascii="Simplified Arabic" w:hAnsi="Simplified Arabic" w:cs="Simplified Arabic"/>
          <w:b/>
          <w:bCs/>
          <w:noProof/>
          <w:sz w:val="56"/>
          <w:szCs w:val="56"/>
          <w:rtl/>
          <w:lang w:bidi="ar-DZ"/>
        </w:rPr>
        <w:t>فهرس الآيات .</w:t>
      </w:r>
    </w:p>
    <w:p w:rsidR="00766B8F" w:rsidRPr="006559E5" w:rsidRDefault="00766B8F" w:rsidP="00766B8F">
      <w:pPr>
        <w:pStyle w:val="Paragraphedeliste"/>
        <w:numPr>
          <w:ilvl w:val="0"/>
          <w:numId w:val="43"/>
        </w:numPr>
        <w:bidi/>
        <w:rPr>
          <w:rFonts w:ascii="Simplified Arabic" w:hAnsi="Simplified Arabic" w:cs="Simplified Arabic"/>
          <w:b/>
          <w:bCs/>
          <w:noProof/>
          <w:sz w:val="56"/>
          <w:szCs w:val="56"/>
        </w:rPr>
      </w:pPr>
      <w:r w:rsidRPr="006559E5">
        <w:rPr>
          <w:rFonts w:ascii="Simplified Arabic" w:hAnsi="Simplified Arabic" w:cs="Simplified Arabic"/>
          <w:b/>
          <w:bCs/>
          <w:noProof/>
          <w:sz w:val="56"/>
          <w:szCs w:val="56"/>
          <w:rtl/>
          <w:lang w:bidi="ar-DZ"/>
        </w:rPr>
        <w:t>فهرس الأحاديث .</w:t>
      </w:r>
    </w:p>
    <w:p w:rsidR="00766B8F" w:rsidRPr="006559E5" w:rsidRDefault="00766B8F" w:rsidP="00766B8F">
      <w:pPr>
        <w:pStyle w:val="Paragraphedeliste"/>
        <w:numPr>
          <w:ilvl w:val="0"/>
          <w:numId w:val="43"/>
        </w:numPr>
        <w:bidi/>
        <w:rPr>
          <w:rFonts w:ascii="Simplified Arabic" w:hAnsi="Simplified Arabic" w:cs="Simplified Arabic"/>
          <w:b/>
          <w:bCs/>
          <w:noProof/>
          <w:sz w:val="56"/>
          <w:szCs w:val="56"/>
        </w:rPr>
      </w:pPr>
      <w:r w:rsidRPr="006559E5">
        <w:rPr>
          <w:rFonts w:ascii="Simplified Arabic" w:hAnsi="Simplified Arabic" w:cs="Simplified Arabic"/>
          <w:b/>
          <w:bCs/>
          <w:noProof/>
          <w:sz w:val="56"/>
          <w:szCs w:val="56"/>
          <w:rtl/>
          <w:lang w:bidi="ar-DZ"/>
        </w:rPr>
        <w:t>فهرس الأثار .</w:t>
      </w:r>
    </w:p>
    <w:p w:rsidR="00766B8F" w:rsidRPr="006559E5" w:rsidRDefault="00766B8F" w:rsidP="00766B8F">
      <w:pPr>
        <w:pStyle w:val="Paragraphedeliste"/>
        <w:numPr>
          <w:ilvl w:val="0"/>
          <w:numId w:val="43"/>
        </w:numPr>
        <w:bidi/>
        <w:rPr>
          <w:rFonts w:ascii="Simplified Arabic" w:hAnsi="Simplified Arabic" w:cs="Simplified Arabic"/>
          <w:b/>
          <w:bCs/>
          <w:noProof/>
          <w:sz w:val="56"/>
          <w:szCs w:val="56"/>
        </w:rPr>
      </w:pPr>
      <w:r w:rsidRPr="006559E5">
        <w:rPr>
          <w:rFonts w:ascii="Simplified Arabic" w:hAnsi="Simplified Arabic" w:cs="Simplified Arabic"/>
          <w:b/>
          <w:bCs/>
          <w:noProof/>
          <w:sz w:val="56"/>
          <w:szCs w:val="56"/>
          <w:rtl/>
          <w:lang w:bidi="ar-DZ"/>
        </w:rPr>
        <w:t>فهرس الأعلام .</w:t>
      </w:r>
    </w:p>
    <w:p w:rsidR="00766B8F" w:rsidRPr="006559E5" w:rsidRDefault="00766B8F" w:rsidP="00766B8F">
      <w:pPr>
        <w:pStyle w:val="Paragraphedeliste"/>
        <w:numPr>
          <w:ilvl w:val="0"/>
          <w:numId w:val="43"/>
        </w:numPr>
        <w:bidi/>
        <w:rPr>
          <w:rFonts w:ascii="Simplified Arabic" w:hAnsi="Simplified Arabic" w:cs="Simplified Arabic"/>
          <w:b/>
          <w:bCs/>
          <w:noProof/>
          <w:sz w:val="56"/>
          <w:szCs w:val="56"/>
        </w:rPr>
      </w:pPr>
      <w:r w:rsidRPr="006559E5">
        <w:rPr>
          <w:rFonts w:ascii="Simplified Arabic" w:hAnsi="Simplified Arabic" w:cs="Simplified Arabic"/>
          <w:b/>
          <w:bCs/>
          <w:noProof/>
          <w:sz w:val="56"/>
          <w:szCs w:val="56"/>
          <w:rtl/>
          <w:lang w:bidi="ar-DZ"/>
        </w:rPr>
        <w:t>قائمة المصادر و المراجع .</w:t>
      </w:r>
    </w:p>
    <w:p w:rsidR="00766B8F" w:rsidRPr="006559E5" w:rsidRDefault="00766B8F" w:rsidP="00766B8F">
      <w:pPr>
        <w:pStyle w:val="Paragraphedeliste"/>
        <w:numPr>
          <w:ilvl w:val="0"/>
          <w:numId w:val="43"/>
        </w:numPr>
        <w:bidi/>
        <w:rPr>
          <w:rFonts w:ascii="Simplified Arabic" w:hAnsi="Simplified Arabic" w:cs="Simplified Arabic"/>
          <w:b/>
          <w:bCs/>
          <w:noProof/>
          <w:sz w:val="56"/>
          <w:szCs w:val="56"/>
          <w:rtl/>
        </w:rPr>
      </w:pPr>
      <w:r w:rsidRPr="006559E5">
        <w:rPr>
          <w:rFonts w:ascii="Simplified Arabic" w:hAnsi="Simplified Arabic" w:cs="Simplified Arabic"/>
          <w:b/>
          <w:bCs/>
          <w:noProof/>
          <w:sz w:val="56"/>
          <w:szCs w:val="56"/>
          <w:rtl/>
          <w:lang w:bidi="ar-DZ"/>
        </w:rPr>
        <w:t>فهرس الموضوعات .</w:t>
      </w:r>
    </w:p>
    <w:p w:rsidR="00766B8F" w:rsidRPr="00766B8F" w:rsidRDefault="00766B8F" w:rsidP="00766B8F">
      <w:pPr>
        <w:jc w:val="center"/>
        <w:rPr>
          <w:rFonts w:ascii="Sakkal Majalla" w:hAnsi="Sakkal Majalla" w:cs="Sakkal Majalla"/>
          <w:sz w:val="96"/>
          <w:szCs w:val="96"/>
          <w:rtl/>
        </w:rPr>
      </w:pPr>
    </w:p>
    <w:p w:rsidR="00766B8F" w:rsidRDefault="00766B8F">
      <w:pPr>
        <w:rPr>
          <w:rtl/>
        </w:rPr>
      </w:pPr>
    </w:p>
    <w:p w:rsidR="00766B8F" w:rsidRDefault="00766B8F">
      <w:pPr>
        <w:rPr>
          <w:rtl/>
        </w:rPr>
      </w:pPr>
    </w:p>
    <w:p w:rsidR="00766B8F" w:rsidRDefault="00766B8F">
      <w:pPr>
        <w:rPr>
          <w:rtl/>
        </w:rPr>
      </w:pPr>
    </w:p>
    <w:p w:rsidR="001111AA" w:rsidRDefault="001111AA"/>
    <w:p w:rsidR="001111AA" w:rsidRDefault="00A33970">
      <w:pPr>
        <w:rPr>
          <w:rtl/>
        </w:rPr>
      </w:pPr>
      <w:r>
        <w:rPr>
          <w:rFonts w:ascii="Sakkal Majalla" w:hAnsi="Sakkal Majalla" w:cs="Sakkal Majalla"/>
          <w:noProof/>
          <w:sz w:val="36"/>
          <w:szCs w:val="36"/>
          <w:rtl/>
        </w:rPr>
        <w:lastRenderedPageBreak/>
        <mc:AlternateContent>
          <mc:Choice Requires="wps">
            <w:drawing>
              <wp:anchor distT="0" distB="0" distL="114300" distR="114300" simplePos="0" relativeHeight="251713536" behindDoc="0" locked="0" layoutInCell="1" allowOverlap="1">
                <wp:simplePos x="0" y="0"/>
                <wp:positionH relativeFrom="column">
                  <wp:posOffset>1391285</wp:posOffset>
                </wp:positionH>
                <wp:positionV relativeFrom="paragraph">
                  <wp:posOffset>24130</wp:posOffset>
                </wp:positionV>
                <wp:extent cx="3095625" cy="371475"/>
                <wp:effectExtent l="14605" t="9525" r="13970" b="28575"/>
                <wp:wrapNone/>
                <wp:docPr id="2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371475"/>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CF232F" w:rsidRPr="003B0A83" w:rsidRDefault="00CF232F" w:rsidP="00BF6F5E">
                            <w:pPr>
                              <w:jc w:val="center"/>
                              <w:rPr>
                                <w:rFonts w:ascii="Sakkal Majalla" w:hAnsi="Sakkal Majalla" w:cs="Sakkal Majalla"/>
                                <w:sz w:val="36"/>
                                <w:szCs w:val="36"/>
                                <w:lang w:bidi="ar-DZ"/>
                              </w:rPr>
                            </w:pPr>
                            <w:r w:rsidRPr="003B0A83">
                              <w:rPr>
                                <w:rFonts w:ascii="Sakkal Majalla" w:hAnsi="Sakkal Majalla" w:cs="Sakkal Majalla"/>
                                <w:sz w:val="36"/>
                                <w:szCs w:val="36"/>
                                <w:rtl/>
                                <w:lang w:bidi="ar-DZ"/>
                              </w:rPr>
                              <w:t>فـــهـــرس الآيــــات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4" style="position:absolute;margin-left:109.55pt;margin-top:1.9pt;width:243.75pt;height:29.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" fillcolor="#fabf8f [1945]" strokecolor="#fabf8f [1945]" strokeweight="1pt">
                <v:fill color2="#fde9d9 [665]" angle="135" focus="50%" type="gradient"/>
                <v:shadow on="t" color="#974706 [1609]" opacity=".5" offset="1pt"/>
                <v:textbox>
                  <w:txbxContent>
                    <w:p w:rsidR="00CF232F" w:rsidRPr="003B0A83" w:rsidRDefault="00CF232F" w:rsidP="00BF6F5E">
                      <w:pPr>
                        <w:jc w:val="center"/>
                        <w:rPr>
                          <w:rFonts w:ascii="Sakkal Majalla" w:hAnsi="Sakkal Majalla" w:cs="Sakkal Majalla"/>
                          <w:sz w:val="36"/>
                          <w:szCs w:val="36"/>
                          <w:lang w:bidi="ar-DZ"/>
                        </w:rPr>
                      </w:pPr>
                      <w:r w:rsidRPr="003B0A83">
                        <w:rPr>
                          <w:rFonts w:ascii="Sakkal Majalla" w:hAnsi="Sakkal Majalla" w:cs="Sakkal Majalla"/>
                          <w:sz w:val="36"/>
                          <w:szCs w:val="36"/>
                          <w:rtl/>
                          <w:lang w:bidi="ar-DZ"/>
                        </w:rPr>
                        <w:t>فـــهـــرس الآيــــات</w:t>
                      </w:r>
                    </w:p>
                  </w:txbxContent>
                </v:textbox>
              </v:rect>
            </w:pict>
          </mc:Fallback>
        </mc:AlternateContent>
      </w:r>
    </w:p>
    <w:tbl>
      <w:tblPr>
        <w:tblStyle w:val="Grilledutableau"/>
        <w:tblpPr w:leftFromText="141" w:rightFromText="141" w:vertAnchor="page" w:horzAnchor="margin" w:tblpY="2311"/>
        <w:tblW w:w="0" w:type="auto"/>
        <w:tblLook w:val="04A0" w:firstRow="1" w:lastRow="0" w:firstColumn="1" w:lastColumn="0" w:noHBand="0" w:noVBand="1"/>
      </w:tblPr>
      <w:tblGrid>
        <w:gridCol w:w="1281"/>
        <w:gridCol w:w="1282"/>
        <w:gridCol w:w="1282"/>
        <w:gridCol w:w="5443"/>
      </w:tblGrid>
      <w:tr w:rsidR="00BF6F5E" w:rsidRPr="00065EB6" w:rsidTr="00DC02FF">
        <w:trPr>
          <w:trHeight w:val="372"/>
        </w:trPr>
        <w:tc>
          <w:tcPr>
            <w:tcW w:w="1281"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الصفحة</w:t>
            </w:r>
          </w:p>
        </w:tc>
        <w:tc>
          <w:tcPr>
            <w:tcW w:w="1282" w:type="dxa"/>
          </w:tcPr>
          <w:p w:rsidR="00BF6F5E" w:rsidRPr="003B0A83" w:rsidRDefault="00BF6F5E" w:rsidP="00DC02FF">
            <w:pPr>
              <w:bidi/>
              <w:rPr>
                <w:rFonts w:ascii="Sakkal Majalla" w:hAnsi="Sakkal Majalla" w:cs="Sakkal Majalla"/>
                <w:sz w:val="36"/>
                <w:szCs w:val="36"/>
              </w:rPr>
            </w:pPr>
            <w:r>
              <w:rPr>
                <w:rFonts w:ascii="Sakkal Majalla" w:hAnsi="Sakkal Majalla" w:cs="Sakkal Majalla" w:hint="cs"/>
                <w:sz w:val="36"/>
                <w:szCs w:val="36"/>
                <w:rtl/>
              </w:rPr>
              <w:t>رقم الآية</w:t>
            </w:r>
          </w:p>
        </w:tc>
        <w:tc>
          <w:tcPr>
            <w:tcW w:w="1282"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السورة</w:t>
            </w:r>
          </w:p>
        </w:tc>
        <w:tc>
          <w:tcPr>
            <w:tcW w:w="5443" w:type="dxa"/>
            <w:tcBorders>
              <w:bottom w:val="single" w:sz="4" w:space="0" w:color="auto"/>
            </w:tcBorders>
          </w:tcPr>
          <w:p w:rsidR="00BF6F5E" w:rsidRPr="003B0A83" w:rsidRDefault="00BF6F5E" w:rsidP="00DC02FF">
            <w:pPr>
              <w:bidi/>
              <w:jc w:val="center"/>
              <w:rPr>
                <w:rFonts w:ascii="Sakkal Majalla" w:hAnsi="Sakkal Majalla" w:cs="Sakkal Majalla"/>
                <w:b/>
                <w:bCs/>
                <w:sz w:val="32"/>
                <w:szCs w:val="32"/>
                <w:rtl/>
                <w:lang w:bidi="ar-DZ"/>
              </w:rPr>
            </w:pPr>
            <w:r w:rsidRPr="003B0A83">
              <w:rPr>
                <w:rFonts w:ascii="Sakkal Majalla" w:hAnsi="Sakkal Majalla" w:cs="Sakkal Majalla"/>
                <w:b/>
                <w:bCs/>
                <w:sz w:val="32"/>
                <w:szCs w:val="32"/>
                <w:rtl/>
                <w:lang w:bidi="ar-DZ"/>
              </w:rPr>
              <w:t>الآيـــــــــــة</w:t>
            </w:r>
          </w:p>
        </w:tc>
      </w:tr>
      <w:tr w:rsidR="00BF6F5E" w:rsidRPr="00065EB6" w:rsidTr="00DC02FF">
        <w:trPr>
          <w:trHeight w:val="360"/>
        </w:trPr>
        <w:tc>
          <w:tcPr>
            <w:tcW w:w="1281" w:type="dxa"/>
          </w:tcPr>
          <w:p w:rsidR="00BF6F5E" w:rsidRPr="003B0A83" w:rsidRDefault="00BF6F5E" w:rsidP="00DC02FF">
            <w:pPr>
              <w:jc w:val="center"/>
              <w:rPr>
                <w:rFonts w:ascii="Sakkal Majalla" w:hAnsi="Sakkal Majalla" w:cs="Sakkal Majalla"/>
                <w:sz w:val="44"/>
                <w:szCs w:val="44"/>
              </w:rPr>
            </w:pPr>
            <w:r>
              <w:rPr>
                <w:rFonts w:ascii="Sakkal Majalla" w:hAnsi="Sakkal Majalla" w:cs="Sakkal Majalla"/>
                <w:sz w:val="44"/>
                <w:szCs w:val="44"/>
              </w:rPr>
              <w:t>24</w:t>
            </w:r>
          </w:p>
        </w:tc>
        <w:tc>
          <w:tcPr>
            <w:tcW w:w="1282"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hint="cs"/>
                <w:sz w:val="44"/>
                <w:szCs w:val="44"/>
                <w:rtl/>
              </w:rPr>
              <w:t>169</w:t>
            </w:r>
          </w:p>
        </w:tc>
        <w:tc>
          <w:tcPr>
            <w:tcW w:w="1282" w:type="dxa"/>
          </w:tcPr>
          <w:p w:rsidR="00BF6F5E" w:rsidRPr="003B0A83" w:rsidRDefault="00BF6F5E" w:rsidP="00DC02FF">
            <w:pPr>
              <w:rPr>
                <w:rFonts w:ascii="Sakkal Majalla" w:hAnsi="Sakkal Majalla" w:cs="Sakkal Majalla"/>
                <w:sz w:val="44"/>
                <w:szCs w:val="44"/>
              </w:rPr>
            </w:pPr>
            <w:r w:rsidRPr="003B0A83">
              <w:rPr>
                <w:rFonts w:ascii="Sakkal Majalla" w:hAnsi="Sakkal Majalla" w:cs="Sakkal Majalla" w:hint="cs"/>
                <w:sz w:val="44"/>
                <w:szCs w:val="44"/>
                <w:rtl/>
              </w:rPr>
              <w:t xml:space="preserve">البقرة   </w:t>
            </w:r>
          </w:p>
        </w:tc>
        <w:tc>
          <w:tcPr>
            <w:tcW w:w="5443" w:type="dxa"/>
            <w:tcBorders>
              <w:top w:val="single" w:sz="4" w:space="0" w:color="auto"/>
            </w:tcBorders>
          </w:tcPr>
          <w:p w:rsidR="00BF6F5E" w:rsidRPr="00065EB6" w:rsidRDefault="00BF6F5E" w:rsidP="00DC02FF">
            <w:pPr>
              <w:bidi/>
              <w:jc w:val="center"/>
              <w:rPr>
                <w:rFonts w:ascii="Sakkal Majalla" w:hAnsi="Sakkal Majalla" w:cs="Sakkal Majalla"/>
                <w:b/>
                <w:bCs/>
                <w:sz w:val="32"/>
                <w:szCs w:val="32"/>
              </w:rPr>
            </w:pPr>
            <w:r w:rsidRPr="00065EB6">
              <w:rPr>
                <w:rFonts w:ascii="Sakkal Majalla" w:hAnsi="Sakkal Majalla" w:cs="Sakkal Majalla"/>
                <w:b/>
                <w:bCs/>
                <w:sz w:val="32"/>
                <w:szCs w:val="32"/>
                <w:rtl/>
                <w:lang w:bidi="ar-DZ"/>
              </w:rPr>
              <w:t xml:space="preserve">{ </w:t>
            </w:r>
            <w:r w:rsidRPr="00065EB6">
              <w:rPr>
                <w:rFonts w:ascii="Sakkal Majalla" w:hAnsi="Sakkal Majalla" w:cs="Sakkal Majalla"/>
                <w:b/>
                <w:bCs/>
                <w:sz w:val="32"/>
                <w:szCs w:val="32"/>
                <w:lang w:bidi="ar-DZ"/>
              </w:rPr>
              <w:t> </w:t>
            </w:r>
            <w:r w:rsidR="00950B2D">
              <w:rPr>
                <w:rFonts w:ascii="Sakkal Majalla" w:hAnsi="Sakkal Majalla" w:cs="Sakkal Majalla"/>
                <w:b/>
                <w:bCs/>
                <w:sz w:val="32"/>
                <w:szCs w:val="32"/>
                <w:rtl/>
              </w:rPr>
              <w:t>وَأَن تَقُولُواْ عَلَ</w:t>
            </w:r>
            <w:r w:rsidR="00950B2D">
              <w:rPr>
                <w:rFonts w:ascii="Sakkal Majalla" w:hAnsi="Sakkal Majalla" w:cs="Sakkal Majalla" w:hint="cs"/>
                <w:b/>
                <w:bCs/>
                <w:sz w:val="32"/>
                <w:szCs w:val="32"/>
                <w:rtl/>
              </w:rPr>
              <w:t>ى</w:t>
            </w:r>
            <w:r w:rsidRPr="00065EB6">
              <w:rPr>
                <w:rFonts w:ascii="Sakkal Majalla" w:hAnsi="Sakkal Majalla" w:cs="Sakkal Majalla"/>
                <w:b/>
                <w:bCs/>
                <w:sz w:val="32"/>
                <w:szCs w:val="32"/>
                <w:rtl/>
              </w:rPr>
              <w:t xml:space="preserve"> اَ۬للَّهِ مَا لَا تَعْلَمُونَۖ</w:t>
            </w:r>
            <w:r w:rsidRPr="00065EB6">
              <w:rPr>
                <w:rFonts w:ascii="Sakkal Majalla" w:hAnsi="Sakkal Majalla" w:cs="Sakkal Majalla"/>
                <w:b/>
                <w:bCs/>
                <w:color w:val="000000" w:themeColor="text1"/>
                <w:sz w:val="32"/>
                <w:szCs w:val="32"/>
                <w:rtl/>
              </w:rPr>
              <w:t xml:space="preserve"> }</w:t>
            </w:r>
          </w:p>
        </w:tc>
      </w:tr>
      <w:tr w:rsidR="00BF6F5E" w:rsidRPr="00065EB6" w:rsidTr="00DC02FF">
        <w:trPr>
          <w:trHeight w:val="372"/>
        </w:trPr>
        <w:tc>
          <w:tcPr>
            <w:tcW w:w="1281" w:type="dxa"/>
          </w:tcPr>
          <w:p w:rsidR="00BF6F5E" w:rsidRPr="003B0A83" w:rsidRDefault="00BF6F5E" w:rsidP="00DC02FF">
            <w:pPr>
              <w:jc w:val="center"/>
              <w:rPr>
                <w:rFonts w:ascii="Sakkal Majalla" w:hAnsi="Sakkal Majalla" w:cs="Sakkal Majalla"/>
                <w:sz w:val="44"/>
                <w:szCs w:val="44"/>
              </w:rPr>
            </w:pPr>
            <w:r>
              <w:rPr>
                <w:rFonts w:ascii="Sakkal Majalla" w:hAnsi="Sakkal Majalla" w:cs="Sakkal Majalla"/>
                <w:sz w:val="44"/>
                <w:szCs w:val="44"/>
                <w:rtl/>
              </w:rPr>
              <w:t>2</w:t>
            </w:r>
            <w:r>
              <w:rPr>
                <w:rFonts w:ascii="Sakkal Majalla" w:hAnsi="Sakkal Majalla" w:cs="Sakkal Majalla"/>
                <w:sz w:val="44"/>
                <w:szCs w:val="44"/>
              </w:rPr>
              <w:t>1</w:t>
            </w:r>
          </w:p>
        </w:tc>
        <w:tc>
          <w:tcPr>
            <w:tcW w:w="1282"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hint="cs"/>
                <w:sz w:val="44"/>
                <w:szCs w:val="44"/>
                <w:rtl/>
              </w:rPr>
              <w:t>222</w:t>
            </w:r>
          </w:p>
        </w:tc>
        <w:tc>
          <w:tcPr>
            <w:tcW w:w="1282" w:type="dxa"/>
          </w:tcPr>
          <w:p w:rsidR="00BF6F5E" w:rsidRPr="003B0A83" w:rsidRDefault="00BF6F5E" w:rsidP="00DC02FF">
            <w:pPr>
              <w:rPr>
                <w:rFonts w:ascii="Sakkal Majalla" w:hAnsi="Sakkal Majalla" w:cs="Sakkal Majalla"/>
                <w:sz w:val="44"/>
                <w:szCs w:val="44"/>
              </w:rPr>
            </w:pPr>
            <w:r w:rsidRPr="003B0A83">
              <w:rPr>
                <w:rFonts w:ascii="Sakkal Majalla" w:hAnsi="Sakkal Majalla" w:cs="Sakkal Majalla" w:hint="cs"/>
                <w:sz w:val="44"/>
                <w:szCs w:val="44"/>
                <w:rtl/>
              </w:rPr>
              <w:t xml:space="preserve">البقرة   </w:t>
            </w:r>
          </w:p>
        </w:tc>
        <w:tc>
          <w:tcPr>
            <w:tcW w:w="5443" w:type="dxa"/>
          </w:tcPr>
          <w:p w:rsidR="00BF6F5E" w:rsidRPr="00D5591A" w:rsidRDefault="00BF6F5E" w:rsidP="00DC02FF">
            <w:pPr>
              <w:rPr>
                <w:b/>
                <w:bCs/>
                <w:sz w:val="52"/>
                <w:szCs w:val="52"/>
              </w:rPr>
            </w:pPr>
            <w:r w:rsidRPr="00D5591A">
              <w:rPr>
                <w:rFonts w:ascii="Sakkal Majalla" w:hAnsi="Sakkal Majalla" w:cs="Sakkal Majalla"/>
                <w:b/>
                <w:bCs/>
                <w:sz w:val="32"/>
                <w:szCs w:val="32"/>
                <w:rtl/>
                <w:lang w:bidi="ar-DZ"/>
              </w:rPr>
              <w:t>{</w:t>
            </w:r>
            <w:r w:rsidRPr="00D5591A">
              <w:rPr>
                <w:rFonts w:ascii="Sakkal Majalla" w:hAnsi="Sakkal Majalla" w:cs="Sakkal Majalla"/>
                <w:b/>
                <w:bCs/>
                <w:sz w:val="32"/>
                <w:szCs w:val="32"/>
                <w:rtl/>
              </w:rPr>
              <w:t xml:space="preserve"> وَيَسْـَٔلُونَكَ عَنِ اِ۬لْمَحِيضِ قُلْ هُوَ أَذيٗ فَاعْتَزِلُواْ اُ۬لنِّسَآءَ</w:t>
            </w:r>
          </w:p>
        </w:tc>
      </w:tr>
      <w:tr w:rsidR="00BF6F5E" w:rsidRPr="00D5591A" w:rsidTr="00DC02FF">
        <w:trPr>
          <w:trHeight w:val="360"/>
        </w:trPr>
        <w:tc>
          <w:tcPr>
            <w:tcW w:w="1281" w:type="dxa"/>
          </w:tcPr>
          <w:p w:rsidR="00BF6F5E" w:rsidRPr="003B0A83" w:rsidRDefault="00BF6F5E" w:rsidP="00DC02FF">
            <w:pPr>
              <w:jc w:val="center"/>
              <w:rPr>
                <w:rFonts w:ascii="Sakkal Majalla" w:hAnsi="Sakkal Majalla" w:cs="Sakkal Majalla"/>
                <w:sz w:val="44"/>
                <w:szCs w:val="44"/>
              </w:rPr>
            </w:pPr>
            <w:r>
              <w:rPr>
                <w:rFonts w:ascii="Sakkal Majalla" w:hAnsi="Sakkal Majalla" w:cs="Sakkal Majalla"/>
                <w:sz w:val="44"/>
                <w:szCs w:val="44"/>
              </w:rPr>
              <w:t>77</w:t>
            </w:r>
          </w:p>
        </w:tc>
        <w:tc>
          <w:tcPr>
            <w:tcW w:w="1282"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267</w:t>
            </w:r>
          </w:p>
        </w:tc>
        <w:tc>
          <w:tcPr>
            <w:tcW w:w="1282" w:type="dxa"/>
          </w:tcPr>
          <w:p w:rsidR="00BF6F5E" w:rsidRPr="003B0A83" w:rsidRDefault="00BF6F5E" w:rsidP="00DC02FF">
            <w:pPr>
              <w:rPr>
                <w:rFonts w:ascii="Sakkal Majalla" w:hAnsi="Sakkal Majalla" w:cs="Sakkal Majalla"/>
                <w:sz w:val="44"/>
                <w:szCs w:val="44"/>
              </w:rPr>
            </w:pPr>
            <w:r w:rsidRPr="003B0A83">
              <w:rPr>
                <w:rFonts w:ascii="Sakkal Majalla" w:hAnsi="Sakkal Majalla" w:cs="Sakkal Majalla"/>
                <w:sz w:val="44"/>
                <w:szCs w:val="44"/>
                <w:rtl/>
              </w:rPr>
              <w:t>البقرة</w:t>
            </w:r>
            <w:r w:rsidR="00950B2D">
              <w:rPr>
                <w:rFonts w:ascii="Sakkal Majalla" w:hAnsi="Sakkal Majalla" w:cs="Sakkal Majalla" w:hint="cs"/>
                <w:sz w:val="44"/>
                <w:szCs w:val="44"/>
                <w:rtl/>
              </w:rPr>
              <w:t xml:space="preserve">   </w:t>
            </w:r>
          </w:p>
        </w:tc>
        <w:tc>
          <w:tcPr>
            <w:tcW w:w="5443" w:type="dxa"/>
          </w:tcPr>
          <w:p w:rsidR="00BF6F5E" w:rsidRPr="00D5591A" w:rsidRDefault="00BF6F5E" w:rsidP="00DC02FF">
            <w:pPr>
              <w:jc w:val="center"/>
              <w:rPr>
                <w:rFonts w:ascii="Sakkal Majalla" w:hAnsi="Sakkal Majalla" w:cs="Sakkal Majalla"/>
                <w:sz w:val="32"/>
                <w:szCs w:val="32"/>
              </w:rPr>
            </w:pPr>
            <w:r w:rsidRPr="00D5591A">
              <w:rPr>
                <w:rFonts w:ascii="Sakkal Majalla" w:hAnsi="Sakkal Majalla" w:cs="Sakkal Majalla"/>
                <w:b/>
                <w:bCs/>
                <w:sz w:val="32"/>
                <w:szCs w:val="32"/>
                <w:rtl/>
              </w:rPr>
              <w:t>{وَلَا تَيَمَّمُوا الْخَبِيثَ مِنْهُ تُنْفِقُونَ}</w:t>
            </w:r>
          </w:p>
        </w:tc>
      </w:tr>
      <w:tr w:rsidR="00BF6F5E" w:rsidRPr="00065EB6" w:rsidTr="00DC02FF">
        <w:trPr>
          <w:trHeight w:val="372"/>
        </w:trPr>
        <w:tc>
          <w:tcPr>
            <w:tcW w:w="1281"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2</w:t>
            </w:r>
            <w:r>
              <w:rPr>
                <w:rFonts w:ascii="Sakkal Majalla" w:hAnsi="Sakkal Majalla" w:cs="Sakkal Majalla"/>
                <w:sz w:val="44"/>
                <w:szCs w:val="44"/>
              </w:rPr>
              <w:t>0</w:t>
            </w:r>
          </w:p>
        </w:tc>
        <w:tc>
          <w:tcPr>
            <w:tcW w:w="1282"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59</w:t>
            </w:r>
          </w:p>
        </w:tc>
        <w:tc>
          <w:tcPr>
            <w:tcW w:w="1282"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النساء</w:t>
            </w:r>
          </w:p>
        </w:tc>
        <w:tc>
          <w:tcPr>
            <w:tcW w:w="5443" w:type="dxa"/>
          </w:tcPr>
          <w:p w:rsidR="00BF6F5E" w:rsidRPr="00065EB6" w:rsidRDefault="00BF6F5E" w:rsidP="00DC02FF">
            <w:pPr>
              <w:jc w:val="center"/>
              <w:rPr>
                <w:sz w:val="52"/>
                <w:szCs w:val="52"/>
              </w:rPr>
            </w:pPr>
            <w:r w:rsidRPr="0073772C">
              <w:rPr>
                <w:rFonts w:ascii="Sakkal Majalla" w:hAnsi="Sakkal Majalla" w:cs="Sakkal Majalla"/>
                <w:b/>
                <w:bCs/>
                <w:sz w:val="32"/>
                <w:szCs w:val="32"/>
                <w:rtl/>
                <w:lang w:bidi="ar-DZ"/>
              </w:rPr>
              <w:t>{</w:t>
            </w:r>
            <w:r w:rsidRPr="0073772C">
              <w:rPr>
                <w:rFonts w:ascii="Sakkal Majalla" w:hAnsi="Sakkal Majalla" w:cs="Sakkal Majalla"/>
                <w:b/>
                <w:bCs/>
                <w:sz w:val="32"/>
                <w:szCs w:val="32"/>
                <w:rtl/>
              </w:rPr>
              <w:t xml:space="preserve"> أَيُّهَا اَ۬لذِينَ ءَامَنُوٓاْ أَطِيعُواْ اُ۬للَّهَ وَأَطِيعُواْ اُ۬لرَّسُولَ</w:t>
            </w:r>
          </w:p>
        </w:tc>
      </w:tr>
      <w:tr w:rsidR="00BF6F5E" w:rsidRPr="00065EB6" w:rsidTr="00DC02FF">
        <w:trPr>
          <w:trHeight w:val="360"/>
        </w:trPr>
        <w:tc>
          <w:tcPr>
            <w:tcW w:w="1281"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9</w:t>
            </w:r>
            <w:r>
              <w:rPr>
                <w:rFonts w:ascii="Sakkal Majalla" w:hAnsi="Sakkal Majalla" w:cs="Sakkal Majalla"/>
                <w:sz w:val="44"/>
                <w:szCs w:val="44"/>
              </w:rPr>
              <w:t>2</w:t>
            </w:r>
          </w:p>
        </w:tc>
        <w:tc>
          <w:tcPr>
            <w:tcW w:w="1282"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103</w:t>
            </w:r>
          </w:p>
        </w:tc>
        <w:tc>
          <w:tcPr>
            <w:tcW w:w="1282"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النساء</w:t>
            </w:r>
          </w:p>
        </w:tc>
        <w:tc>
          <w:tcPr>
            <w:tcW w:w="5443" w:type="dxa"/>
          </w:tcPr>
          <w:p w:rsidR="00BF6F5E" w:rsidRPr="00065EB6" w:rsidRDefault="00BF6F5E" w:rsidP="00DC02FF">
            <w:pPr>
              <w:bidi/>
              <w:jc w:val="center"/>
              <w:rPr>
                <w:sz w:val="52"/>
                <w:szCs w:val="52"/>
              </w:rPr>
            </w:pPr>
            <w:r w:rsidRPr="00A256CF">
              <w:rPr>
                <w:rFonts w:ascii="Sakkal Majalla" w:hAnsi="Sakkal Majalla" w:cs="Sakkal Majalla"/>
                <w:b/>
                <w:bCs/>
                <w:sz w:val="32"/>
                <w:szCs w:val="32"/>
                <w:shd w:val="clear" w:color="auto" w:fill="FFFFFF"/>
                <w:rtl/>
              </w:rPr>
              <w:t xml:space="preserve">{ </w:t>
            </w:r>
            <w:r w:rsidRPr="00A256CF">
              <w:rPr>
                <w:rFonts w:ascii="Sakkal Majalla" w:hAnsi="Sakkal Majalla" w:cs="Sakkal Majalla"/>
                <w:b/>
                <w:bCs/>
                <w:color w:val="000000" w:themeColor="text1"/>
                <w:sz w:val="32"/>
                <w:szCs w:val="32"/>
                <w:rtl/>
              </w:rPr>
              <w:t>إ</w:t>
            </w:r>
            <w:r w:rsidR="00950B2D">
              <w:rPr>
                <w:rFonts w:ascii="Sakkal Majalla" w:hAnsi="Sakkal Majalla" w:cs="Sakkal Majalla"/>
                <w:b/>
                <w:bCs/>
                <w:color w:val="000000" w:themeColor="text1"/>
                <w:sz w:val="32"/>
                <w:szCs w:val="32"/>
                <w:rtl/>
              </w:rPr>
              <w:t>ِنَّ اَ۬لصَّلَوٰةَ كَانَتْ عَلَ</w:t>
            </w:r>
            <w:r w:rsidR="00950B2D">
              <w:rPr>
                <w:rFonts w:ascii="Sakkal Majalla" w:hAnsi="Sakkal Majalla" w:cs="Sakkal Majalla" w:hint="cs"/>
                <w:b/>
                <w:bCs/>
                <w:color w:val="000000" w:themeColor="text1"/>
                <w:sz w:val="32"/>
                <w:szCs w:val="32"/>
                <w:rtl/>
              </w:rPr>
              <w:t>ى</w:t>
            </w:r>
            <w:r w:rsidRPr="00A256CF">
              <w:rPr>
                <w:rFonts w:ascii="Sakkal Majalla" w:hAnsi="Sakkal Majalla" w:cs="Sakkal Majalla"/>
                <w:b/>
                <w:bCs/>
                <w:color w:val="000000" w:themeColor="text1"/>
                <w:sz w:val="32"/>
                <w:szCs w:val="32"/>
                <w:rtl/>
              </w:rPr>
              <w:t xml:space="preserve"> اَ۬لْمُومِنِينَ كِتَٰباٗ مَّوْقُوتاٗۖ</w:t>
            </w:r>
            <w:r w:rsidRPr="00A256CF">
              <w:rPr>
                <w:rFonts w:ascii="Sakkal Majalla" w:hAnsi="Sakkal Majalla" w:cs="Sakkal Majalla"/>
                <w:b/>
                <w:bCs/>
                <w:color w:val="000000" w:themeColor="text1"/>
                <w:sz w:val="32"/>
                <w:szCs w:val="32"/>
              </w:rPr>
              <w:t>  </w:t>
            </w:r>
            <w:r w:rsidRPr="00A256CF">
              <w:rPr>
                <w:rFonts w:ascii="Sakkal Majalla" w:hAnsi="Sakkal Majalla" w:cs="Sakkal Majalla"/>
                <w:b/>
                <w:bCs/>
                <w:color w:val="000000" w:themeColor="text1"/>
                <w:sz w:val="32"/>
                <w:szCs w:val="32"/>
                <w:rtl/>
              </w:rPr>
              <w:t xml:space="preserve"> </w:t>
            </w:r>
            <w:r w:rsidRPr="00A256CF">
              <w:rPr>
                <w:rFonts w:ascii="Sakkal Majalla" w:hAnsi="Sakkal Majalla" w:cs="Sakkal Majalla"/>
                <w:b/>
                <w:bCs/>
                <w:sz w:val="32"/>
                <w:szCs w:val="32"/>
                <w:shd w:val="clear" w:color="auto" w:fill="FFFFFF"/>
                <w:rtl/>
              </w:rPr>
              <w:t>}</w:t>
            </w:r>
          </w:p>
        </w:tc>
      </w:tr>
      <w:tr w:rsidR="00BF6F5E" w:rsidRPr="00065EB6" w:rsidTr="00DC02FF">
        <w:trPr>
          <w:trHeight w:val="372"/>
        </w:trPr>
        <w:tc>
          <w:tcPr>
            <w:tcW w:w="1281" w:type="dxa"/>
          </w:tcPr>
          <w:p w:rsidR="00BF6F5E" w:rsidRPr="003B0A83" w:rsidRDefault="00BF6F5E" w:rsidP="00DC02FF">
            <w:pPr>
              <w:jc w:val="center"/>
              <w:rPr>
                <w:rFonts w:ascii="Sakkal Majalla" w:hAnsi="Sakkal Majalla" w:cs="Sakkal Majalla"/>
                <w:sz w:val="44"/>
                <w:szCs w:val="44"/>
              </w:rPr>
            </w:pPr>
            <w:r>
              <w:rPr>
                <w:rFonts w:ascii="Sakkal Majalla" w:hAnsi="Sakkal Majalla" w:cs="Sakkal Majalla"/>
                <w:sz w:val="44"/>
                <w:szCs w:val="44"/>
              </w:rPr>
              <w:t>21</w:t>
            </w:r>
          </w:p>
        </w:tc>
        <w:tc>
          <w:tcPr>
            <w:tcW w:w="1282"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06</w:t>
            </w:r>
          </w:p>
        </w:tc>
        <w:tc>
          <w:tcPr>
            <w:tcW w:w="1282"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المائدة</w:t>
            </w:r>
          </w:p>
        </w:tc>
        <w:tc>
          <w:tcPr>
            <w:tcW w:w="5443" w:type="dxa"/>
          </w:tcPr>
          <w:p w:rsidR="00BF6F5E" w:rsidRPr="0039406F" w:rsidRDefault="00BF6F5E" w:rsidP="00DC02FF">
            <w:pPr>
              <w:jc w:val="center"/>
              <w:rPr>
                <w:b/>
                <w:bCs/>
                <w:sz w:val="52"/>
                <w:szCs w:val="52"/>
              </w:rPr>
            </w:pPr>
            <w:r w:rsidRPr="0039406F">
              <w:rPr>
                <w:rFonts w:ascii="Sakkal Majalla" w:hAnsi="Sakkal Majalla" w:cs="Sakkal Majalla"/>
                <w:b/>
                <w:bCs/>
                <w:color w:val="000000" w:themeColor="text1"/>
                <w:sz w:val="32"/>
                <w:szCs w:val="32"/>
                <w:rtl/>
                <w:lang w:bidi="ar-DZ"/>
              </w:rPr>
              <w:t xml:space="preserve">{ </w:t>
            </w:r>
            <w:r w:rsidRPr="0039406F">
              <w:rPr>
                <w:rFonts w:ascii="Sakkal Majalla" w:hAnsi="Sakkal Majalla" w:cs="Sakkal Majalla"/>
                <w:b/>
                <w:bCs/>
                <w:sz w:val="32"/>
                <w:szCs w:val="32"/>
                <w:rtl/>
              </w:rPr>
              <w:t xml:space="preserve">مَا يُرِيدُ اُ۬للَّهُ لِيَجْعَلَ عَلَيْكُم مِّنْ حَرَجٖ </w:t>
            </w:r>
          </w:p>
        </w:tc>
      </w:tr>
      <w:tr w:rsidR="00BF6F5E" w:rsidRPr="00065EB6" w:rsidTr="00DC02FF">
        <w:trPr>
          <w:trHeight w:val="360"/>
        </w:trPr>
        <w:tc>
          <w:tcPr>
            <w:tcW w:w="1281" w:type="dxa"/>
          </w:tcPr>
          <w:p w:rsidR="00BF6F5E" w:rsidRPr="003B0A83" w:rsidRDefault="00BF6F5E" w:rsidP="00DC02FF">
            <w:pPr>
              <w:jc w:val="center"/>
              <w:rPr>
                <w:rFonts w:ascii="Sakkal Majalla" w:hAnsi="Sakkal Majalla" w:cs="Sakkal Majalla"/>
                <w:sz w:val="44"/>
                <w:szCs w:val="44"/>
              </w:rPr>
            </w:pPr>
            <w:r>
              <w:rPr>
                <w:rFonts w:ascii="Sakkal Majalla" w:hAnsi="Sakkal Majalla" w:cs="Sakkal Majalla"/>
                <w:sz w:val="44"/>
                <w:szCs w:val="44"/>
              </w:rPr>
              <w:t>62</w:t>
            </w:r>
          </w:p>
        </w:tc>
        <w:tc>
          <w:tcPr>
            <w:tcW w:w="1282"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06</w:t>
            </w:r>
          </w:p>
        </w:tc>
        <w:tc>
          <w:tcPr>
            <w:tcW w:w="1282"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المائدة</w:t>
            </w:r>
          </w:p>
        </w:tc>
        <w:tc>
          <w:tcPr>
            <w:tcW w:w="5443" w:type="dxa"/>
          </w:tcPr>
          <w:p w:rsidR="00BF6F5E" w:rsidRPr="00065EB6" w:rsidRDefault="00BF6F5E" w:rsidP="00DC02FF">
            <w:pPr>
              <w:jc w:val="center"/>
              <w:rPr>
                <w:sz w:val="52"/>
                <w:szCs w:val="52"/>
              </w:rPr>
            </w:pPr>
            <w:r w:rsidRPr="005F17BF">
              <w:rPr>
                <w:rFonts w:ascii="Sakkal Majalla" w:hAnsi="Sakkal Majalla" w:cs="Sakkal Majalla" w:hint="cs"/>
                <w:b/>
                <w:bCs/>
                <w:sz w:val="32"/>
                <w:szCs w:val="32"/>
                <w:rtl/>
                <w:lang w:bidi="ar-DZ"/>
              </w:rPr>
              <w:t xml:space="preserve">{ </w:t>
            </w:r>
            <w:r w:rsidRPr="009546A1">
              <w:rPr>
                <w:rFonts w:ascii="Sakkal Majalla" w:hAnsi="Sakkal Majalla" w:cs="Sakkal Majalla"/>
                <w:sz w:val="32"/>
                <w:szCs w:val="32"/>
                <w:rtl/>
                <w:lang w:bidi="ar-DZ"/>
              </w:rPr>
              <w:t xml:space="preserve"> </w:t>
            </w:r>
            <w:r w:rsidRPr="005F17BF">
              <w:rPr>
                <w:rFonts w:ascii="Sakkal Majalla" w:hAnsi="Sakkal Majalla" w:cs="Sakkal Majalla"/>
                <w:b/>
                <w:bCs/>
                <w:sz w:val="32"/>
                <w:szCs w:val="32"/>
                <w:rtl/>
              </w:rPr>
              <w:t>يَٰٓأَيُّهَا ٱلَّذِينَ ءَامَنُوٓاْ إِذَا قُمۡتُم</w:t>
            </w:r>
            <w:r>
              <w:rPr>
                <w:rFonts w:ascii="Sakkal Majalla" w:hAnsi="Sakkal Majalla" w:cs="Sakkal Majalla"/>
                <w:b/>
                <w:bCs/>
                <w:sz w:val="32"/>
                <w:szCs w:val="32"/>
                <w:rtl/>
              </w:rPr>
              <w:t>ۡ إِلَى ٱلصَّلَوٰةِ</w:t>
            </w:r>
          </w:p>
        </w:tc>
      </w:tr>
      <w:tr w:rsidR="00BF6F5E" w:rsidRPr="00065EB6" w:rsidTr="00DC02FF">
        <w:trPr>
          <w:trHeight w:val="372"/>
        </w:trPr>
        <w:tc>
          <w:tcPr>
            <w:tcW w:w="1281" w:type="dxa"/>
          </w:tcPr>
          <w:p w:rsidR="00BF6F5E" w:rsidRPr="003B0A83" w:rsidRDefault="00BF6F5E" w:rsidP="00DC02FF">
            <w:pPr>
              <w:jc w:val="center"/>
              <w:rPr>
                <w:rFonts w:ascii="Sakkal Majalla" w:hAnsi="Sakkal Majalla" w:cs="Sakkal Majalla"/>
                <w:sz w:val="44"/>
                <w:szCs w:val="44"/>
              </w:rPr>
            </w:pPr>
            <w:r>
              <w:rPr>
                <w:rFonts w:ascii="Sakkal Majalla" w:hAnsi="Sakkal Majalla" w:cs="Sakkal Majalla"/>
                <w:sz w:val="44"/>
                <w:szCs w:val="44"/>
              </w:rPr>
              <w:t>21</w:t>
            </w:r>
          </w:p>
        </w:tc>
        <w:tc>
          <w:tcPr>
            <w:tcW w:w="1282"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91</w:t>
            </w:r>
          </w:p>
        </w:tc>
        <w:tc>
          <w:tcPr>
            <w:tcW w:w="1282"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المائدة</w:t>
            </w:r>
          </w:p>
        </w:tc>
        <w:tc>
          <w:tcPr>
            <w:tcW w:w="5443" w:type="dxa"/>
          </w:tcPr>
          <w:p w:rsidR="00BF6F5E" w:rsidRPr="00065EB6" w:rsidRDefault="00BF6F5E" w:rsidP="00DC02FF">
            <w:pPr>
              <w:jc w:val="center"/>
              <w:rPr>
                <w:sz w:val="52"/>
                <w:szCs w:val="52"/>
              </w:rPr>
            </w:pPr>
            <w:r w:rsidRPr="0073772C">
              <w:rPr>
                <w:rFonts w:ascii="Sakkal Majalla" w:hAnsi="Sakkal Majalla" w:cs="Sakkal Majalla"/>
                <w:b/>
                <w:bCs/>
                <w:sz w:val="32"/>
                <w:szCs w:val="32"/>
                <w:rtl/>
                <w:lang w:bidi="ar-DZ"/>
              </w:rPr>
              <w:t>{</w:t>
            </w:r>
            <w:r w:rsidRPr="0073772C">
              <w:rPr>
                <w:rFonts w:ascii="Sakkal Majalla" w:hAnsi="Sakkal Majalla" w:cs="Sakkal Majalla"/>
                <w:b/>
                <w:bCs/>
                <w:sz w:val="32"/>
                <w:szCs w:val="32"/>
                <w:rtl/>
              </w:rPr>
              <w:t xml:space="preserve"> إِنَّمَا يُرِيدُ اُ۬لشَّيْطَٰنُ أَنْ يُّوقِعَ بَيْنَكُمُ اُ۬لْعَدَٰوَةَ وَالْبَغْضَآءَ</w:t>
            </w:r>
          </w:p>
        </w:tc>
      </w:tr>
      <w:tr w:rsidR="00BF6F5E" w:rsidRPr="00065EB6" w:rsidTr="00DC02FF">
        <w:trPr>
          <w:trHeight w:val="360"/>
        </w:trPr>
        <w:tc>
          <w:tcPr>
            <w:tcW w:w="1281" w:type="dxa"/>
          </w:tcPr>
          <w:p w:rsidR="00BF6F5E" w:rsidRPr="003B0A83" w:rsidRDefault="00BF6F5E" w:rsidP="00DC02FF">
            <w:pPr>
              <w:jc w:val="center"/>
              <w:rPr>
                <w:rFonts w:ascii="Sakkal Majalla" w:hAnsi="Sakkal Majalla" w:cs="Sakkal Majalla"/>
                <w:sz w:val="44"/>
                <w:szCs w:val="44"/>
              </w:rPr>
            </w:pPr>
            <w:r>
              <w:rPr>
                <w:rFonts w:ascii="Sakkal Majalla" w:hAnsi="Sakkal Majalla" w:cs="Sakkal Majalla"/>
                <w:sz w:val="44"/>
                <w:szCs w:val="44"/>
              </w:rPr>
              <w:t>46</w:t>
            </w:r>
          </w:p>
        </w:tc>
        <w:tc>
          <w:tcPr>
            <w:tcW w:w="1282"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95</w:t>
            </w:r>
          </w:p>
        </w:tc>
        <w:tc>
          <w:tcPr>
            <w:tcW w:w="1282"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المائدة</w:t>
            </w:r>
          </w:p>
        </w:tc>
        <w:tc>
          <w:tcPr>
            <w:tcW w:w="5443" w:type="dxa"/>
          </w:tcPr>
          <w:p w:rsidR="00BF6F5E" w:rsidRPr="00065EB6" w:rsidRDefault="00BF6F5E" w:rsidP="00DC02FF">
            <w:pPr>
              <w:jc w:val="center"/>
              <w:rPr>
                <w:sz w:val="52"/>
                <w:szCs w:val="52"/>
              </w:rPr>
            </w:pPr>
            <w:r w:rsidRPr="0093140B">
              <w:rPr>
                <w:rFonts w:ascii="Sakkal Majalla" w:hAnsi="Sakkal Majalla" w:cs="Sakkal Majalla"/>
                <w:b/>
                <w:bCs/>
                <w:sz w:val="32"/>
                <w:szCs w:val="32"/>
                <w:rtl/>
                <w:lang w:bidi="ar-DZ"/>
              </w:rPr>
              <w:t xml:space="preserve">{ </w:t>
            </w:r>
            <w:r w:rsidRPr="0093140B">
              <w:rPr>
                <w:rFonts w:ascii="Sakkal Majalla" w:hAnsi="Sakkal Majalla" w:cs="Sakkal Majalla"/>
                <w:b/>
                <w:bCs/>
                <w:sz w:val="32"/>
                <w:szCs w:val="32"/>
                <w:rtl/>
              </w:rPr>
              <w:t>يَٰٓأَيُّهَا اَ۬لذِينَ ءَامَنُواْ لَا تَقْتُلُواْ اُ۬لصَّيْدَ وَأَنتُمْ حُرُمٞۖ</w:t>
            </w:r>
          </w:p>
        </w:tc>
      </w:tr>
      <w:tr w:rsidR="00BF6F5E" w:rsidRPr="00065EB6" w:rsidTr="00DC02FF">
        <w:trPr>
          <w:trHeight w:val="360"/>
        </w:trPr>
        <w:tc>
          <w:tcPr>
            <w:tcW w:w="1281" w:type="dxa"/>
          </w:tcPr>
          <w:p w:rsidR="00BF6F5E" w:rsidRPr="003B0A83" w:rsidRDefault="00BF6F5E" w:rsidP="00DC02FF">
            <w:pPr>
              <w:jc w:val="center"/>
              <w:rPr>
                <w:rFonts w:ascii="Sakkal Majalla" w:hAnsi="Sakkal Majalla" w:cs="Sakkal Majalla"/>
                <w:sz w:val="44"/>
                <w:szCs w:val="44"/>
              </w:rPr>
            </w:pPr>
            <w:r>
              <w:rPr>
                <w:rFonts w:ascii="Sakkal Majalla" w:hAnsi="Sakkal Majalla" w:cs="Sakkal Majalla"/>
                <w:sz w:val="44"/>
                <w:szCs w:val="44"/>
              </w:rPr>
              <w:t>43</w:t>
            </w:r>
          </w:p>
        </w:tc>
        <w:tc>
          <w:tcPr>
            <w:tcW w:w="1282"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97</w:t>
            </w:r>
          </w:p>
        </w:tc>
        <w:tc>
          <w:tcPr>
            <w:tcW w:w="1282"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المائدة</w:t>
            </w:r>
          </w:p>
        </w:tc>
        <w:tc>
          <w:tcPr>
            <w:tcW w:w="5443" w:type="dxa"/>
          </w:tcPr>
          <w:p w:rsidR="00BF6F5E" w:rsidRPr="00065EB6" w:rsidRDefault="00BF6F5E" w:rsidP="00DC02FF">
            <w:pPr>
              <w:jc w:val="center"/>
              <w:rPr>
                <w:sz w:val="52"/>
                <w:szCs w:val="52"/>
              </w:rPr>
            </w:pPr>
            <w:r w:rsidRPr="0093140B">
              <w:rPr>
                <w:rFonts w:ascii="Sakkal Majalla" w:hAnsi="Sakkal Majalla" w:cs="Sakkal Majalla"/>
                <w:b/>
                <w:bCs/>
                <w:sz w:val="32"/>
                <w:szCs w:val="32"/>
                <w:rtl/>
                <w:lang w:bidi="ar-DZ"/>
              </w:rPr>
              <w:t xml:space="preserve">{ </w:t>
            </w:r>
            <w:r w:rsidRPr="0093140B">
              <w:rPr>
                <w:rFonts w:ascii="Sakkal Majalla" w:hAnsi="Sakkal Majalla" w:cs="Sakkal Majalla"/>
                <w:b/>
                <w:bCs/>
                <w:sz w:val="32"/>
                <w:szCs w:val="32"/>
                <w:rtl/>
              </w:rPr>
              <w:t>فَجَزَاءٌ مِّثْلُ مَا قَتَلَ مِنَ النَّعَمِ }</w:t>
            </w:r>
          </w:p>
        </w:tc>
      </w:tr>
      <w:tr w:rsidR="00BF6F5E" w:rsidRPr="00065EB6" w:rsidTr="00DC02FF">
        <w:trPr>
          <w:trHeight w:val="372"/>
        </w:trPr>
        <w:tc>
          <w:tcPr>
            <w:tcW w:w="1281" w:type="dxa"/>
          </w:tcPr>
          <w:p w:rsidR="00BF6F5E" w:rsidRPr="003B0A83" w:rsidRDefault="00BF6F5E" w:rsidP="00DC02FF">
            <w:pPr>
              <w:jc w:val="center"/>
              <w:rPr>
                <w:rFonts w:ascii="Sakkal Majalla" w:hAnsi="Sakkal Majalla" w:cs="Sakkal Majalla"/>
                <w:sz w:val="44"/>
                <w:szCs w:val="44"/>
              </w:rPr>
            </w:pPr>
            <w:r>
              <w:rPr>
                <w:rFonts w:ascii="Sakkal Majalla" w:hAnsi="Sakkal Majalla" w:cs="Sakkal Majalla"/>
                <w:sz w:val="44"/>
                <w:szCs w:val="44"/>
              </w:rPr>
              <w:t>98</w:t>
            </w:r>
          </w:p>
        </w:tc>
        <w:tc>
          <w:tcPr>
            <w:tcW w:w="1282"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75</w:t>
            </w:r>
          </w:p>
        </w:tc>
        <w:tc>
          <w:tcPr>
            <w:tcW w:w="1282"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الأنفال</w:t>
            </w:r>
          </w:p>
        </w:tc>
        <w:tc>
          <w:tcPr>
            <w:tcW w:w="5443" w:type="dxa"/>
          </w:tcPr>
          <w:p w:rsidR="00BF6F5E" w:rsidRPr="00065EB6" w:rsidRDefault="00BF6F5E" w:rsidP="00DC02FF">
            <w:pPr>
              <w:bidi/>
              <w:jc w:val="center"/>
              <w:rPr>
                <w:sz w:val="52"/>
                <w:szCs w:val="52"/>
              </w:rPr>
            </w:pPr>
            <w:r w:rsidRPr="00A256CF">
              <w:rPr>
                <w:rFonts w:ascii="Sakkal Majalla" w:hAnsi="Sakkal Majalla" w:cs="Sakkal Majalla"/>
                <w:b/>
                <w:bCs/>
                <w:color w:val="000000" w:themeColor="text1"/>
                <w:sz w:val="32"/>
                <w:szCs w:val="32"/>
                <w:rtl/>
              </w:rPr>
              <w:t>{ وَأُوْلُواْ اُ۬لَارْحَامِ بَعْضُهُمُۥٓ  أَوْل۪يٰ بِبَعْضٖ فِے كِتَٰبِ اِ۬للَّهِۖ</w:t>
            </w:r>
            <w:r w:rsidRPr="00A256CF">
              <w:rPr>
                <w:rFonts w:ascii="Sakkal Majalla" w:hAnsi="Sakkal Majalla" w:cs="Sakkal Majalla"/>
                <w:b/>
                <w:bCs/>
                <w:color w:val="000000" w:themeColor="text1"/>
                <w:sz w:val="32"/>
                <w:szCs w:val="32"/>
              </w:rPr>
              <w:t> </w:t>
            </w:r>
            <w:r w:rsidRPr="00A256CF">
              <w:rPr>
                <w:rFonts w:ascii="Sakkal Majalla" w:hAnsi="Sakkal Majalla" w:cs="Sakkal Majalla"/>
                <w:b/>
                <w:bCs/>
                <w:color w:val="000000" w:themeColor="text1"/>
                <w:sz w:val="32"/>
                <w:szCs w:val="32"/>
                <w:rtl/>
              </w:rPr>
              <w:t>}</w:t>
            </w:r>
          </w:p>
        </w:tc>
      </w:tr>
      <w:tr w:rsidR="00BF6F5E" w:rsidRPr="00065EB6" w:rsidTr="00DC02FF">
        <w:trPr>
          <w:trHeight w:val="360"/>
        </w:trPr>
        <w:tc>
          <w:tcPr>
            <w:tcW w:w="1281"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9</w:t>
            </w:r>
            <w:r>
              <w:rPr>
                <w:rFonts w:ascii="Sakkal Majalla" w:hAnsi="Sakkal Majalla" w:cs="Sakkal Majalla"/>
                <w:sz w:val="44"/>
                <w:szCs w:val="44"/>
              </w:rPr>
              <w:t>7</w:t>
            </w:r>
          </w:p>
        </w:tc>
        <w:tc>
          <w:tcPr>
            <w:tcW w:w="1282"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84</w:t>
            </w:r>
          </w:p>
        </w:tc>
        <w:tc>
          <w:tcPr>
            <w:tcW w:w="1282"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التوبة</w:t>
            </w:r>
          </w:p>
        </w:tc>
        <w:tc>
          <w:tcPr>
            <w:tcW w:w="5443" w:type="dxa"/>
          </w:tcPr>
          <w:p w:rsidR="00BF6F5E" w:rsidRPr="00065EB6" w:rsidRDefault="00BF6F5E" w:rsidP="00DC02FF">
            <w:pPr>
              <w:bidi/>
              <w:jc w:val="center"/>
              <w:rPr>
                <w:sz w:val="52"/>
                <w:szCs w:val="52"/>
              </w:rPr>
            </w:pPr>
            <w:r w:rsidRPr="00A256CF">
              <w:rPr>
                <w:rFonts w:ascii="Sakkal Majalla" w:hAnsi="Sakkal Majalla" w:cs="Sakkal Majalla"/>
                <w:b/>
                <w:bCs/>
                <w:sz w:val="32"/>
                <w:szCs w:val="32"/>
                <w:shd w:val="clear" w:color="auto" w:fill="FFFFFF"/>
                <w:rtl/>
              </w:rPr>
              <w:t>{</w:t>
            </w:r>
            <w:r w:rsidR="00A05D32">
              <w:rPr>
                <w:rFonts w:ascii="Sakkal Majalla" w:hAnsi="Sakkal Majalla" w:cs="Sakkal Majalla"/>
                <w:b/>
                <w:bCs/>
                <w:color w:val="000000" w:themeColor="text1"/>
                <w:sz w:val="32"/>
                <w:szCs w:val="32"/>
                <w:rtl/>
              </w:rPr>
              <w:t>وَلَا تُصَلِّ عَلَ</w:t>
            </w:r>
            <w:r w:rsidR="00A05D32">
              <w:rPr>
                <w:rFonts w:ascii="Sakkal Majalla" w:hAnsi="Sakkal Majalla" w:cs="Sakkal Majalla" w:hint="cs"/>
                <w:b/>
                <w:bCs/>
                <w:color w:val="000000" w:themeColor="text1"/>
                <w:sz w:val="32"/>
                <w:szCs w:val="32"/>
                <w:rtl/>
              </w:rPr>
              <w:t>ى</w:t>
            </w:r>
            <w:r w:rsidRPr="00A256CF">
              <w:rPr>
                <w:rFonts w:ascii="Sakkal Majalla" w:hAnsi="Sakkal Majalla" w:cs="Sakkal Majalla"/>
                <w:b/>
                <w:bCs/>
                <w:color w:val="000000" w:themeColor="text1"/>
                <w:sz w:val="32"/>
                <w:szCs w:val="32"/>
                <w:rtl/>
              </w:rPr>
              <w:t xml:space="preserve"> أَحَدٖ مِّنْهُم مَّاتَ أَبَداٗ</w:t>
            </w:r>
            <w:r w:rsidRPr="00A256CF">
              <w:rPr>
                <w:rFonts w:ascii="Sakkal Majalla" w:hAnsi="Sakkal Majalla" w:cs="Sakkal Majalla"/>
                <w:b/>
                <w:bCs/>
                <w:color w:val="17274A"/>
                <w:sz w:val="32"/>
                <w:szCs w:val="32"/>
                <w:shd w:val="clear" w:color="auto" w:fill="F9F9FF"/>
              </w:rPr>
              <w:t> </w:t>
            </w:r>
            <w:r w:rsidRPr="00A256CF">
              <w:rPr>
                <w:rFonts w:ascii="Sakkal Majalla" w:hAnsi="Sakkal Majalla" w:cs="Sakkal Majalla"/>
                <w:b/>
                <w:bCs/>
                <w:sz w:val="32"/>
                <w:szCs w:val="32"/>
                <w:shd w:val="clear" w:color="auto" w:fill="FFFFFF"/>
                <w:rtl/>
              </w:rPr>
              <w:t>}</w:t>
            </w:r>
          </w:p>
        </w:tc>
      </w:tr>
      <w:tr w:rsidR="00BF6F5E" w:rsidRPr="00065EB6" w:rsidTr="00DC02FF">
        <w:trPr>
          <w:trHeight w:val="372"/>
        </w:trPr>
        <w:tc>
          <w:tcPr>
            <w:tcW w:w="1281"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5</w:t>
            </w:r>
            <w:r>
              <w:rPr>
                <w:rFonts w:ascii="Sakkal Majalla" w:hAnsi="Sakkal Majalla" w:cs="Sakkal Majalla"/>
                <w:sz w:val="44"/>
                <w:szCs w:val="44"/>
              </w:rPr>
              <w:t>1</w:t>
            </w:r>
          </w:p>
        </w:tc>
        <w:tc>
          <w:tcPr>
            <w:tcW w:w="1282"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36</w:t>
            </w:r>
          </w:p>
        </w:tc>
        <w:tc>
          <w:tcPr>
            <w:tcW w:w="1282"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يونس</w:t>
            </w:r>
          </w:p>
        </w:tc>
        <w:tc>
          <w:tcPr>
            <w:tcW w:w="5443" w:type="dxa"/>
          </w:tcPr>
          <w:p w:rsidR="00BF6F5E" w:rsidRPr="00065EB6" w:rsidRDefault="00BF6F5E" w:rsidP="00DC02FF">
            <w:pPr>
              <w:jc w:val="center"/>
              <w:rPr>
                <w:sz w:val="52"/>
                <w:szCs w:val="52"/>
              </w:rPr>
            </w:pPr>
            <w:r w:rsidRPr="00AE2A0F">
              <w:rPr>
                <w:rFonts w:ascii="Sakkal Majalla" w:hAnsi="Sakkal Majalla" w:cs="Sakkal Majalla"/>
                <w:sz w:val="32"/>
                <w:szCs w:val="32"/>
                <w:rtl/>
                <w:lang w:bidi="ar-DZ"/>
              </w:rPr>
              <w:t>{</w:t>
            </w:r>
            <w:r w:rsidRPr="0093140B">
              <w:rPr>
                <w:rFonts w:ascii="Sakkal Majalla" w:hAnsi="Sakkal Majalla" w:cs="Sakkal Majalla"/>
                <w:b/>
                <w:bCs/>
                <w:sz w:val="32"/>
                <w:szCs w:val="32"/>
                <w:rtl/>
                <w:lang w:bidi="ar-DZ"/>
              </w:rPr>
              <w:t xml:space="preserve"> </w:t>
            </w:r>
            <w:r w:rsidRPr="0093140B">
              <w:rPr>
                <w:rFonts w:ascii="Sakkal Majalla" w:hAnsi="Sakkal Majalla" w:cs="Sakkal Majalla"/>
                <w:b/>
                <w:bCs/>
                <w:sz w:val="32"/>
                <w:szCs w:val="32"/>
                <w:rtl/>
              </w:rPr>
              <w:t>وَمَا يَتَّبِعُ أَكْثَرُهُمُۥٓ إِلَّا ظَنّاًۖ اِنَّ اَ۬لظَّنَّ لَا يُغْنِے مِنَ اَ۬لْحَقِّ شَيْـٔاٗۖ</w:t>
            </w:r>
          </w:p>
        </w:tc>
      </w:tr>
      <w:tr w:rsidR="00BF6F5E" w:rsidRPr="00065EB6" w:rsidTr="00DC02FF">
        <w:trPr>
          <w:trHeight w:val="360"/>
        </w:trPr>
        <w:tc>
          <w:tcPr>
            <w:tcW w:w="1281"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5</w:t>
            </w:r>
            <w:r>
              <w:rPr>
                <w:rFonts w:ascii="Sakkal Majalla" w:hAnsi="Sakkal Majalla" w:cs="Sakkal Majalla"/>
                <w:sz w:val="44"/>
                <w:szCs w:val="44"/>
              </w:rPr>
              <w:t>2</w:t>
            </w:r>
          </w:p>
        </w:tc>
        <w:tc>
          <w:tcPr>
            <w:tcW w:w="1282"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27</w:t>
            </w:r>
          </w:p>
        </w:tc>
        <w:tc>
          <w:tcPr>
            <w:tcW w:w="1282"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هود</w:t>
            </w:r>
          </w:p>
        </w:tc>
        <w:tc>
          <w:tcPr>
            <w:tcW w:w="5443" w:type="dxa"/>
          </w:tcPr>
          <w:p w:rsidR="00BF6F5E" w:rsidRPr="00065EB6" w:rsidRDefault="00BF6F5E" w:rsidP="00DC02FF">
            <w:pPr>
              <w:jc w:val="center"/>
              <w:rPr>
                <w:sz w:val="52"/>
                <w:szCs w:val="52"/>
              </w:rPr>
            </w:pPr>
            <w:r w:rsidRPr="00301E95">
              <w:rPr>
                <w:rFonts w:ascii="Sakkal Majalla" w:hAnsi="Sakkal Majalla" w:cs="Sakkal Majalla"/>
                <w:b/>
                <w:bCs/>
                <w:sz w:val="32"/>
                <w:szCs w:val="32"/>
                <w:rtl/>
                <w:lang w:bidi="ar-DZ"/>
              </w:rPr>
              <w:t xml:space="preserve">{ </w:t>
            </w:r>
            <w:r w:rsidRPr="00301E95">
              <w:rPr>
                <w:rFonts w:ascii="Sakkal Majalla" w:hAnsi="Sakkal Majalla" w:cs="Sakkal Majalla"/>
                <w:b/>
                <w:bCs/>
                <w:sz w:val="32"/>
                <w:szCs w:val="32"/>
                <w:rtl/>
              </w:rPr>
              <w:t>فَقَالَ اَ۬لْمَلَأُ اُ۬لذِينَ كَفَرُواْ مِن قَوْمِهِۦ مَا نَر۪يٰكَ إِلَّا بَشَراٗ</w:t>
            </w:r>
          </w:p>
        </w:tc>
      </w:tr>
      <w:tr w:rsidR="00BF6F5E" w:rsidRPr="00065EB6" w:rsidTr="00DC02FF">
        <w:trPr>
          <w:trHeight w:val="372"/>
        </w:trPr>
        <w:tc>
          <w:tcPr>
            <w:tcW w:w="1281"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5</w:t>
            </w:r>
            <w:r>
              <w:rPr>
                <w:rFonts w:ascii="Sakkal Majalla" w:hAnsi="Sakkal Majalla" w:cs="Sakkal Majalla"/>
                <w:sz w:val="44"/>
                <w:szCs w:val="44"/>
              </w:rPr>
              <w:t>2</w:t>
            </w:r>
          </w:p>
        </w:tc>
        <w:tc>
          <w:tcPr>
            <w:tcW w:w="1282"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77</w:t>
            </w:r>
          </w:p>
        </w:tc>
        <w:tc>
          <w:tcPr>
            <w:tcW w:w="1282" w:type="dxa"/>
          </w:tcPr>
          <w:p w:rsidR="00BF6F5E" w:rsidRPr="003B0A83" w:rsidRDefault="00BF6F5E" w:rsidP="00DC02FF">
            <w:pPr>
              <w:jc w:val="center"/>
              <w:rPr>
                <w:rFonts w:ascii="Sakkal Majalla" w:hAnsi="Sakkal Majalla" w:cs="Sakkal Majalla"/>
                <w:sz w:val="44"/>
                <w:szCs w:val="44"/>
              </w:rPr>
            </w:pPr>
            <w:r w:rsidRPr="003B0A83">
              <w:rPr>
                <w:rFonts w:ascii="Sakkal Majalla" w:hAnsi="Sakkal Majalla" w:cs="Sakkal Majalla"/>
                <w:sz w:val="44"/>
                <w:szCs w:val="44"/>
                <w:rtl/>
              </w:rPr>
              <w:t>يوسف</w:t>
            </w:r>
          </w:p>
        </w:tc>
        <w:tc>
          <w:tcPr>
            <w:tcW w:w="5443" w:type="dxa"/>
          </w:tcPr>
          <w:p w:rsidR="00BF6F5E" w:rsidRPr="00065EB6" w:rsidRDefault="00BF6F5E" w:rsidP="00DC02FF">
            <w:pPr>
              <w:bidi/>
              <w:jc w:val="center"/>
              <w:rPr>
                <w:sz w:val="52"/>
                <w:szCs w:val="52"/>
              </w:rPr>
            </w:pPr>
            <w:r w:rsidRPr="00301E95">
              <w:rPr>
                <w:rFonts w:ascii="Sakkal Majalla" w:hAnsi="Sakkal Majalla" w:cs="Sakkal Majalla"/>
                <w:b/>
                <w:bCs/>
                <w:sz w:val="32"/>
                <w:szCs w:val="32"/>
                <w:rtl/>
                <w:lang w:bidi="ar-DZ"/>
              </w:rPr>
              <w:t>{</w:t>
            </w:r>
            <w:r w:rsidRPr="00301E95">
              <w:rPr>
                <w:rFonts w:ascii="Sakkal Majalla" w:hAnsi="Sakkal Majalla" w:cs="Sakkal Majalla"/>
                <w:b/>
                <w:bCs/>
                <w:color w:val="000000"/>
                <w:sz w:val="32"/>
                <w:szCs w:val="32"/>
                <w:rtl/>
              </w:rPr>
              <w:t xml:space="preserve"> </w:t>
            </w:r>
            <w:r w:rsidRPr="00301E95">
              <w:rPr>
                <w:rFonts w:ascii="Sakkal Majalla" w:hAnsi="Sakkal Majalla" w:cs="Sakkal Majalla"/>
                <w:b/>
                <w:bCs/>
                <w:sz w:val="32"/>
                <w:szCs w:val="32"/>
                <w:rtl/>
              </w:rPr>
              <w:t>قَالُوٓاْ إِنْ يَّسْرِقْ فَقَدْ سَرَقَ أَخٞ لَّهُۥ مِن قَبْلُۖ</w:t>
            </w:r>
            <w:r w:rsidRPr="00301E95">
              <w:rPr>
                <w:rFonts w:ascii="Sakkal Majalla" w:hAnsi="Sakkal Majalla" w:cs="Sakkal Majalla"/>
                <w:b/>
                <w:bCs/>
                <w:color w:val="17274A"/>
                <w:sz w:val="32"/>
                <w:szCs w:val="32"/>
                <w:shd w:val="clear" w:color="auto" w:fill="F9F9FF"/>
              </w:rPr>
              <w:t> </w:t>
            </w:r>
            <w:r w:rsidRPr="00301E95">
              <w:rPr>
                <w:rFonts w:ascii="Sakkal Majalla" w:hAnsi="Sakkal Majalla" w:cs="Sakkal Majalla"/>
                <w:b/>
                <w:bCs/>
                <w:color w:val="000000"/>
                <w:sz w:val="32"/>
                <w:szCs w:val="32"/>
                <w:rtl/>
              </w:rPr>
              <w:t>}</w:t>
            </w:r>
          </w:p>
        </w:tc>
      </w:tr>
      <w:tr w:rsidR="008F7F28" w:rsidRPr="00065EB6" w:rsidTr="00DC02FF">
        <w:trPr>
          <w:trHeight w:val="496"/>
        </w:trPr>
        <w:tc>
          <w:tcPr>
            <w:tcW w:w="1281" w:type="dxa"/>
          </w:tcPr>
          <w:p w:rsidR="008F7F28" w:rsidRPr="003B0A83" w:rsidRDefault="008F7F28" w:rsidP="008F7F28">
            <w:pPr>
              <w:jc w:val="center"/>
              <w:rPr>
                <w:rFonts w:ascii="Sakkal Majalla" w:hAnsi="Sakkal Majalla" w:cs="Sakkal Majalla"/>
                <w:sz w:val="44"/>
                <w:szCs w:val="44"/>
              </w:rPr>
            </w:pPr>
            <w:r w:rsidRPr="003B0A83">
              <w:rPr>
                <w:rFonts w:ascii="Sakkal Majalla" w:hAnsi="Sakkal Majalla" w:cs="Sakkal Majalla"/>
                <w:sz w:val="44"/>
                <w:szCs w:val="44"/>
                <w:rtl/>
              </w:rPr>
              <w:t>0</w:t>
            </w:r>
            <w:r>
              <w:rPr>
                <w:rFonts w:ascii="Sakkal Majalla" w:hAnsi="Sakkal Majalla" w:cs="Sakkal Majalla"/>
                <w:sz w:val="44"/>
                <w:szCs w:val="44"/>
              </w:rPr>
              <w:t>5</w:t>
            </w:r>
          </w:p>
        </w:tc>
        <w:tc>
          <w:tcPr>
            <w:tcW w:w="1282" w:type="dxa"/>
          </w:tcPr>
          <w:p w:rsidR="008F7F28" w:rsidRPr="003B0A83" w:rsidRDefault="008F7F28" w:rsidP="008F7F28">
            <w:pPr>
              <w:jc w:val="center"/>
              <w:rPr>
                <w:rFonts w:ascii="Sakkal Majalla" w:hAnsi="Sakkal Majalla" w:cs="Sakkal Majalla"/>
                <w:sz w:val="44"/>
                <w:szCs w:val="44"/>
              </w:rPr>
            </w:pPr>
            <w:r w:rsidRPr="003B0A83">
              <w:rPr>
                <w:rFonts w:ascii="Sakkal Majalla" w:hAnsi="Sakkal Majalla" w:cs="Sakkal Majalla"/>
                <w:sz w:val="44"/>
                <w:szCs w:val="44"/>
                <w:rtl/>
              </w:rPr>
              <w:t>07</w:t>
            </w:r>
          </w:p>
        </w:tc>
        <w:tc>
          <w:tcPr>
            <w:tcW w:w="1282" w:type="dxa"/>
          </w:tcPr>
          <w:p w:rsidR="008F7F28" w:rsidRPr="003B0A83" w:rsidRDefault="008F7F28" w:rsidP="008F7F28">
            <w:pPr>
              <w:jc w:val="center"/>
              <w:rPr>
                <w:rFonts w:ascii="Sakkal Majalla" w:hAnsi="Sakkal Majalla" w:cs="Sakkal Majalla"/>
                <w:sz w:val="44"/>
                <w:szCs w:val="44"/>
              </w:rPr>
            </w:pPr>
            <w:r w:rsidRPr="003B0A83">
              <w:rPr>
                <w:rFonts w:ascii="Sakkal Majalla" w:hAnsi="Sakkal Majalla" w:cs="Sakkal Majalla"/>
                <w:sz w:val="44"/>
                <w:szCs w:val="44"/>
                <w:rtl/>
              </w:rPr>
              <w:t>إبراهيم</w:t>
            </w:r>
          </w:p>
        </w:tc>
        <w:tc>
          <w:tcPr>
            <w:tcW w:w="5443" w:type="dxa"/>
          </w:tcPr>
          <w:p w:rsidR="008F7F28" w:rsidRPr="00065EB6" w:rsidRDefault="008F7F28" w:rsidP="008F7F28">
            <w:pPr>
              <w:bidi/>
              <w:jc w:val="center"/>
              <w:rPr>
                <w:sz w:val="52"/>
                <w:szCs w:val="52"/>
              </w:rPr>
            </w:pPr>
            <w:r w:rsidRPr="00301E95">
              <w:rPr>
                <w:rFonts w:ascii="Sakkal Majalla" w:hAnsi="Sakkal Majalla" w:cs="Sakkal Majalla"/>
                <w:b/>
                <w:bCs/>
                <w:sz w:val="32"/>
                <w:szCs w:val="32"/>
                <w:rtl/>
                <w:lang w:bidi="ar-DZ"/>
              </w:rPr>
              <w:t>{</w:t>
            </w:r>
            <w:r w:rsidRPr="00301E95">
              <w:rPr>
                <w:rFonts w:ascii="Sakkal Majalla" w:hAnsi="Sakkal Majalla" w:cs="Sakkal Majalla"/>
                <w:b/>
                <w:bCs/>
                <w:color w:val="000000"/>
                <w:sz w:val="32"/>
                <w:szCs w:val="32"/>
                <w:rtl/>
              </w:rPr>
              <w:t xml:space="preserve"> </w:t>
            </w:r>
            <w:r>
              <w:rPr>
                <w:rFonts w:ascii="Sakkal Majalla" w:hAnsi="Sakkal Majalla" w:cs="Sakkal Majalla" w:hint="cs"/>
                <w:b/>
                <w:bCs/>
                <w:sz w:val="32"/>
                <w:szCs w:val="32"/>
                <w:rtl/>
              </w:rPr>
              <w:t xml:space="preserve">واذ تأذن ربكم لئن شكرتم لأزيدنكم  </w:t>
            </w:r>
            <w:r w:rsidRPr="00301E95">
              <w:rPr>
                <w:rFonts w:ascii="Sakkal Majalla" w:hAnsi="Sakkal Majalla" w:cs="Sakkal Majalla"/>
                <w:b/>
                <w:bCs/>
                <w:color w:val="17274A"/>
                <w:sz w:val="32"/>
                <w:szCs w:val="32"/>
                <w:shd w:val="clear" w:color="auto" w:fill="F9F9FF"/>
              </w:rPr>
              <w:t> </w:t>
            </w:r>
            <w:r w:rsidRPr="00301E95">
              <w:rPr>
                <w:rFonts w:ascii="Sakkal Majalla" w:hAnsi="Sakkal Majalla" w:cs="Sakkal Majalla"/>
                <w:b/>
                <w:bCs/>
                <w:color w:val="000000"/>
                <w:sz w:val="32"/>
                <w:szCs w:val="32"/>
                <w:rtl/>
              </w:rPr>
              <w:t>}</w:t>
            </w:r>
          </w:p>
        </w:tc>
      </w:tr>
      <w:tr w:rsidR="008F7F28" w:rsidRPr="00065EB6" w:rsidTr="00DC02FF">
        <w:trPr>
          <w:trHeight w:val="360"/>
        </w:trPr>
        <w:tc>
          <w:tcPr>
            <w:tcW w:w="1281" w:type="dxa"/>
          </w:tcPr>
          <w:p w:rsidR="008F7F28" w:rsidRPr="003B0A83" w:rsidRDefault="008F7F28" w:rsidP="008F7F28">
            <w:pPr>
              <w:jc w:val="center"/>
              <w:rPr>
                <w:rFonts w:ascii="Sakkal Majalla" w:hAnsi="Sakkal Majalla" w:cs="Sakkal Majalla"/>
                <w:sz w:val="44"/>
                <w:szCs w:val="44"/>
              </w:rPr>
            </w:pPr>
            <w:r>
              <w:rPr>
                <w:rFonts w:ascii="Sakkal Majalla" w:hAnsi="Sakkal Majalla" w:cs="Sakkal Majalla"/>
                <w:sz w:val="44"/>
                <w:szCs w:val="44"/>
              </w:rPr>
              <w:t>24</w:t>
            </w:r>
          </w:p>
        </w:tc>
        <w:tc>
          <w:tcPr>
            <w:tcW w:w="1282" w:type="dxa"/>
          </w:tcPr>
          <w:p w:rsidR="008F7F28" w:rsidRPr="003B0A83" w:rsidRDefault="008F7F28" w:rsidP="008F7F28">
            <w:pPr>
              <w:jc w:val="center"/>
              <w:rPr>
                <w:rFonts w:ascii="Sakkal Majalla" w:hAnsi="Sakkal Majalla" w:cs="Sakkal Majalla"/>
                <w:sz w:val="44"/>
                <w:szCs w:val="44"/>
              </w:rPr>
            </w:pPr>
            <w:r w:rsidRPr="003B0A83">
              <w:rPr>
                <w:rFonts w:ascii="Sakkal Majalla" w:hAnsi="Sakkal Majalla" w:cs="Sakkal Majalla"/>
                <w:sz w:val="44"/>
                <w:szCs w:val="44"/>
                <w:rtl/>
              </w:rPr>
              <w:t>116</w:t>
            </w:r>
          </w:p>
        </w:tc>
        <w:tc>
          <w:tcPr>
            <w:tcW w:w="1282" w:type="dxa"/>
          </w:tcPr>
          <w:p w:rsidR="008F7F28" w:rsidRPr="003B0A83" w:rsidRDefault="008F7F28" w:rsidP="008F7F28">
            <w:pPr>
              <w:jc w:val="center"/>
              <w:rPr>
                <w:rFonts w:ascii="Sakkal Majalla" w:hAnsi="Sakkal Majalla" w:cs="Sakkal Majalla"/>
                <w:sz w:val="44"/>
                <w:szCs w:val="44"/>
              </w:rPr>
            </w:pPr>
            <w:r w:rsidRPr="003B0A83">
              <w:rPr>
                <w:rFonts w:ascii="Sakkal Majalla" w:hAnsi="Sakkal Majalla" w:cs="Sakkal Majalla"/>
                <w:sz w:val="44"/>
                <w:szCs w:val="44"/>
                <w:rtl/>
              </w:rPr>
              <w:t>النحل</w:t>
            </w:r>
          </w:p>
        </w:tc>
        <w:tc>
          <w:tcPr>
            <w:tcW w:w="5443" w:type="dxa"/>
          </w:tcPr>
          <w:p w:rsidR="008F7F28" w:rsidRPr="00065EB6" w:rsidRDefault="008F7F28" w:rsidP="008F7F28">
            <w:pPr>
              <w:jc w:val="center"/>
              <w:rPr>
                <w:sz w:val="52"/>
                <w:szCs w:val="52"/>
              </w:rPr>
            </w:pPr>
            <w:r w:rsidRPr="002C3A92">
              <w:rPr>
                <w:rFonts w:ascii="Sakkal Majalla" w:hAnsi="Sakkal Majalla" w:cs="Sakkal Majalla"/>
                <w:b/>
                <w:bCs/>
                <w:color w:val="000000" w:themeColor="text1"/>
                <w:sz w:val="32"/>
                <w:szCs w:val="32"/>
                <w:rtl/>
                <w:lang w:bidi="ar-DZ"/>
              </w:rPr>
              <w:t xml:space="preserve">{ </w:t>
            </w:r>
            <w:r w:rsidRPr="002C3A92">
              <w:rPr>
                <w:rFonts w:ascii="Sakkal Majalla" w:hAnsi="Sakkal Majalla" w:cs="Sakkal Majalla"/>
                <w:b/>
                <w:bCs/>
                <w:sz w:val="32"/>
                <w:szCs w:val="32"/>
                <w:rtl/>
              </w:rPr>
              <w:t>وَلَا تَقُولُواْ لِمَا تَصِفُ أَلْسِنَتُكُمُ اُ۬لْكَذِبَ</w:t>
            </w:r>
          </w:p>
        </w:tc>
      </w:tr>
      <w:tr w:rsidR="008F7F28" w:rsidRPr="00065EB6" w:rsidTr="00DC02FF">
        <w:trPr>
          <w:trHeight w:val="372"/>
        </w:trPr>
        <w:tc>
          <w:tcPr>
            <w:tcW w:w="1281" w:type="dxa"/>
          </w:tcPr>
          <w:p w:rsidR="008F7F28" w:rsidRPr="003B0A83" w:rsidRDefault="008F7F28" w:rsidP="008F7F28">
            <w:pPr>
              <w:jc w:val="center"/>
              <w:rPr>
                <w:rFonts w:ascii="Sakkal Majalla" w:hAnsi="Sakkal Majalla" w:cs="Sakkal Majalla"/>
                <w:sz w:val="44"/>
                <w:szCs w:val="44"/>
              </w:rPr>
            </w:pPr>
            <w:r>
              <w:rPr>
                <w:rFonts w:ascii="Sakkal Majalla" w:hAnsi="Sakkal Majalla" w:cs="Sakkal Majalla"/>
                <w:sz w:val="44"/>
                <w:szCs w:val="44"/>
              </w:rPr>
              <w:t>26</w:t>
            </w:r>
          </w:p>
        </w:tc>
        <w:tc>
          <w:tcPr>
            <w:tcW w:w="1282" w:type="dxa"/>
          </w:tcPr>
          <w:p w:rsidR="008F7F28" w:rsidRPr="003B0A83" w:rsidRDefault="008F7F28" w:rsidP="008F7F28">
            <w:pPr>
              <w:jc w:val="center"/>
              <w:rPr>
                <w:rFonts w:ascii="Sakkal Majalla" w:hAnsi="Sakkal Majalla" w:cs="Sakkal Majalla"/>
                <w:sz w:val="44"/>
                <w:szCs w:val="44"/>
              </w:rPr>
            </w:pPr>
            <w:r w:rsidRPr="003B0A83">
              <w:rPr>
                <w:rFonts w:ascii="Sakkal Majalla" w:hAnsi="Sakkal Majalla" w:cs="Sakkal Majalla"/>
                <w:sz w:val="44"/>
                <w:szCs w:val="44"/>
                <w:rtl/>
              </w:rPr>
              <w:t>23</w:t>
            </w:r>
          </w:p>
        </w:tc>
        <w:tc>
          <w:tcPr>
            <w:tcW w:w="1282" w:type="dxa"/>
          </w:tcPr>
          <w:p w:rsidR="008F7F28" w:rsidRPr="003B0A83" w:rsidRDefault="008F7F28" w:rsidP="008F7F28">
            <w:pPr>
              <w:jc w:val="center"/>
              <w:rPr>
                <w:rFonts w:ascii="Sakkal Majalla" w:hAnsi="Sakkal Majalla" w:cs="Sakkal Majalla"/>
                <w:sz w:val="44"/>
                <w:szCs w:val="44"/>
              </w:rPr>
            </w:pPr>
            <w:r w:rsidRPr="003B0A83">
              <w:rPr>
                <w:rFonts w:ascii="Sakkal Majalla" w:hAnsi="Sakkal Majalla" w:cs="Sakkal Majalla"/>
                <w:sz w:val="44"/>
                <w:szCs w:val="44"/>
                <w:rtl/>
              </w:rPr>
              <w:t>الإسراء</w:t>
            </w:r>
          </w:p>
        </w:tc>
        <w:tc>
          <w:tcPr>
            <w:tcW w:w="5443" w:type="dxa"/>
          </w:tcPr>
          <w:p w:rsidR="008F7F28" w:rsidRPr="00065EB6" w:rsidRDefault="008F7F28" w:rsidP="008F7F28">
            <w:pPr>
              <w:jc w:val="center"/>
              <w:rPr>
                <w:sz w:val="52"/>
                <w:szCs w:val="52"/>
              </w:rPr>
            </w:pPr>
            <w:r w:rsidRPr="0093140B">
              <w:rPr>
                <w:rFonts w:ascii="Sakkal Majalla" w:hAnsi="Sakkal Majalla" w:cs="Sakkal Majalla"/>
                <w:b/>
                <w:bCs/>
                <w:sz w:val="32"/>
                <w:szCs w:val="32"/>
                <w:rtl/>
                <w:lang w:bidi="ar-DZ"/>
              </w:rPr>
              <w:t>{</w:t>
            </w:r>
            <w:r w:rsidRPr="0093140B">
              <w:rPr>
                <w:rFonts w:ascii="Sakkal Majalla" w:hAnsi="Sakkal Majalla" w:cs="Sakkal Majalla"/>
                <w:b/>
                <w:bCs/>
                <w:sz w:val="32"/>
                <w:szCs w:val="32"/>
                <w:rtl/>
              </w:rPr>
              <w:t>فَلَا تَقُل لَّهُمَآ أُفّٖ وَلَا تَنْهَرْهُمَا وَقُل لَّهُمَا قَوْلاٗ كَرِيماٗ</w:t>
            </w:r>
            <w:r w:rsidRPr="0093140B">
              <w:rPr>
                <w:rFonts w:ascii="Sakkal Majalla" w:hAnsi="Sakkal Majalla" w:cs="Sakkal Majalla"/>
                <w:b/>
                <w:bCs/>
                <w:sz w:val="32"/>
                <w:szCs w:val="32"/>
                <w:rtl/>
                <w:lang w:bidi="ar-DZ"/>
              </w:rPr>
              <w:t xml:space="preserve"> }</w:t>
            </w:r>
          </w:p>
        </w:tc>
      </w:tr>
      <w:tr w:rsidR="008F7F28" w:rsidRPr="00065EB6" w:rsidTr="00DC02FF">
        <w:trPr>
          <w:trHeight w:val="360"/>
        </w:trPr>
        <w:tc>
          <w:tcPr>
            <w:tcW w:w="1281" w:type="dxa"/>
          </w:tcPr>
          <w:p w:rsidR="008F7F28" w:rsidRPr="003B0A83" w:rsidRDefault="008F7F28" w:rsidP="008F7F28">
            <w:pPr>
              <w:jc w:val="center"/>
              <w:rPr>
                <w:rFonts w:ascii="Sakkal Majalla" w:hAnsi="Sakkal Majalla" w:cs="Sakkal Majalla"/>
                <w:sz w:val="44"/>
                <w:szCs w:val="44"/>
              </w:rPr>
            </w:pPr>
            <w:r>
              <w:rPr>
                <w:rFonts w:ascii="Sakkal Majalla" w:hAnsi="Sakkal Majalla" w:cs="Sakkal Majalla"/>
                <w:sz w:val="44"/>
                <w:szCs w:val="44"/>
              </w:rPr>
              <w:t>24</w:t>
            </w:r>
          </w:p>
        </w:tc>
        <w:tc>
          <w:tcPr>
            <w:tcW w:w="1282" w:type="dxa"/>
          </w:tcPr>
          <w:p w:rsidR="008F7F28" w:rsidRPr="003B0A83" w:rsidRDefault="008F7F28" w:rsidP="008F7F28">
            <w:pPr>
              <w:jc w:val="center"/>
              <w:rPr>
                <w:rFonts w:ascii="Sakkal Majalla" w:hAnsi="Sakkal Majalla" w:cs="Sakkal Majalla"/>
                <w:sz w:val="44"/>
                <w:szCs w:val="44"/>
              </w:rPr>
            </w:pPr>
            <w:r w:rsidRPr="003B0A83">
              <w:rPr>
                <w:rFonts w:ascii="Sakkal Majalla" w:hAnsi="Sakkal Majalla" w:cs="Sakkal Majalla"/>
                <w:sz w:val="44"/>
                <w:szCs w:val="44"/>
                <w:rtl/>
              </w:rPr>
              <w:t>36</w:t>
            </w:r>
          </w:p>
        </w:tc>
        <w:tc>
          <w:tcPr>
            <w:tcW w:w="1282" w:type="dxa"/>
          </w:tcPr>
          <w:p w:rsidR="008F7F28" w:rsidRPr="003B0A83" w:rsidRDefault="008F7F28" w:rsidP="008F7F28">
            <w:pPr>
              <w:jc w:val="center"/>
              <w:rPr>
                <w:rFonts w:ascii="Sakkal Majalla" w:hAnsi="Sakkal Majalla" w:cs="Sakkal Majalla"/>
                <w:sz w:val="44"/>
                <w:szCs w:val="44"/>
              </w:rPr>
            </w:pPr>
            <w:r w:rsidRPr="003B0A83">
              <w:rPr>
                <w:rFonts w:ascii="Sakkal Majalla" w:hAnsi="Sakkal Majalla" w:cs="Sakkal Majalla"/>
                <w:sz w:val="44"/>
                <w:szCs w:val="44"/>
                <w:rtl/>
              </w:rPr>
              <w:t>الإسراء</w:t>
            </w:r>
          </w:p>
        </w:tc>
        <w:tc>
          <w:tcPr>
            <w:tcW w:w="5443" w:type="dxa"/>
          </w:tcPr>
          <w:p w:rsidR="008F7F28" w:rsidRPr="00065EB6" w:rsidRDefault="008F7F28" w:rsidP="008F7F28">
            <w:pPr>
              <w:bidi/>
              <w:jc w:val="center"/>
              <w:rPr>
                <w:sz w:val="52"/>
                <w:szCs w:val="52"/>
              </w:rPr>
            </w:pPr>
            <w:r w:rsidRPr="002C3A92">
              <w:rPr>
                <w:rFonts w:ascii="Sakkal Majalla" w:hAnsi="Sakkal Majalla" w:cs="Sakkal Majalla"/>
                <w:b/>
                <w:bCs/>
                <w:color w:val="000000" w:themeColor="text1"/>
                <w:sz w:val="32"/>
                <w:szCs w:val="32"/>
                <w:rtl/>
                <w:lang w:bidi="ar-DZ"/>
              </w:rPr>
              <w:t>{</w:t>
            </w:r>
            <w:r w:rsidRPr="002C3A92">
              <w:rPr>
                <w:rFonts w:ascii="Sakkal Majalla" w:hAnsi="Sakkal Majalla" w:cs="Sakkal Majalla"/>
                <w:b/>
                <w:bCs/>
                <w:sz w:val="32"/>
                <w:szCs w:val="32"/>
                <w:lang w:bidi="ar-DZ"/>
              </w:rPr>
              <w:t> </w:t>
            </w:r>
            <w:r w:rsidRPr="002C3A92">
              <w:rPr>
                <w:rFonts w:ascii="Sakkal Majalla" w:hAnsi="Sakkal Majalla" w:cs="Sakkal Majalla"/>
                <w:b/>
                <w:bCs/>
                <w:sz w:val="32"/>
                <w:szCs w:val="32"/>
                <w:rtl/>
              </w:rPr>
              <w:t>وَلَا تَقْفُ مَا لَيْسَ لَكَ بِهِۦ عِلْمٌۖ</w:t>
            </w:r>
            <w:r w:rsidRPr="002C3A92">
              <w:rPr>
                <w:rFonts w:ascii="Sakkal Majalla" w:hAnsi="Sakkal Majalla" w:cs="Sakkal Majalla"/>
                <w:b/>
                <w:bCs/>
                <w:color w:val="000000" w:themeColor="text1"/>
                <w:sz w:val="32"/>
                <w:szCs w:val="32"/>
                <w:rtl/>
                <w:lang w:bidi="ar-DZ"/>
              </w:rPr>
              <w:t xml:space="preserve"> }</w:t>
            </w:r>
          </w:p>
        </w:tc>
      </w:tr>
      <w:tr w:rsidR="008F7F28" w:rsidRPr="00065EB6" w:rsidTr="00DC02FF">
        <w:trPr>
          <w:trHeight w:val="362"/>
        </w:trPr>
        <w:tc>
          <w:tcPr>
            <w:tcW w:w="1281" w:type="dxa"/>
            <w:tcBorders>
              <w:top w:val="single" w:sz="4" w:space="0" w:color="auto"/>
              <w:bottom w:val="single" w:sz="4" w:space="0" w:color="auto"/>
            </w:tcBorders>
          </w:tcPr>
          <w:p w:rsidR="008F7F28" w:rsidRPr="003B0A83" w:rsidRDefault="008F7F28" w:rsidP="008F7F28">
            <w:pPr>
              <w:jc w:val="center"/>
              <w:rPr>
                <w:rFonts w:ascii="Sakkal Majalla" w:hAnsi="Sakkal Majalla" w:cs="Sakkal Majalla"/>
                <w:sz w:val="44"/>
                <w:szCs w:val="44"/>
              </w:rPr>
            </w:pPr>
            <w:r>
              <w:rPr>
                <w:rFonts w:ascii="Sakkal Majalla" w:hAnsi="Sakkal Majalla" w:cs="Sakkal Majalla"/>
                <w:sz w:val="44"/>
                <w:szCs w:val="44"/>
              </w:rPr>
              <w:t>16</w:t>
            </w:r>
          </w:p>
        </w:tc>
        <w:tc>
          <w:tcPr>
            <w:tcW w:w="1282" w:type="dxa"/>
            <w:tcBorders>
              <w:bottom w:val="single" w:sz="4" w:space="0" w:color="auto"/>
            </w:tcBorders>
          </w:tcPr>
          <w:p w:rsidR="008F7F28" w:rsidRPr="003B0A83" w:rsidRDefault="008F7F28" w:rsidP="008F7F28">
            <w:pPr>
              <w:jc w:val="center"/>
              <w:rPr>
                <w:rFonts w:ascii="Sakkal Majalla" w:hAnsi="Sakkal Majalla" w:cs="Sakkal Majalla"/>
                <w:sz w:val="44"/>
                <w:szCs w:val="44"/>
              </w:rPr>
            </w:pPr>
            <w:r w:rsidRPr="003B0A83">
              <w:rPr>
                <w:rFonts w:ascii="Sakkal Majalla" w:hAnsi="Sakkal Majalla" w:cs="Sakkal Majalla"/>
                <w:sz w:val="44"/>
                <w:szCs w:val="44"/>
                <w:rtl/>
              </w:rPr>
              <w:t>12</w:t>
            </w:r>
          </w:p>
        </w:tc>
        <w:tc>
          <w:tcPr>
            <w:tcW w:w="1282" w:type="dxa"/>
            <w:tcBorders>
              <w:bottom w:val="single" w:sz="4" w:space="0" w:color="auto"/>
              <w:right w:val="single" w:sz="4" w:space="0" w:color="auto"/>
            </w:tcBorders>
          </w:tcPr>
          <w:p w:rsidR="008F7F28" w:rsidRPr="003B0A83" w:rsidRDefault="008F7F28" w:rsidP="008F7F28">
            <w:pPr>
              <w:jc w:val="center"/>
              <w:rPr>
                <w:rFonts w:ascii="Sakkal Majalla" w:hAnsi="Sakkal Majalla" w:cs="Sakkal Majalla"/>
                <w:sz w:val="44"/>
                <w:szCs w:val="44"/>
              </w:rPr>
            </w:pPr>
            <w:r w:rsidRPr="003B0A83">
              <w:rPr>
                <w:rFonts w:ascii="Sakkal Majalla" w:hAnsi="Sakkal Majalla" w:cs="Sakkal Majalla"/>
                <w:sz w:val="44"/>
                <w:szCs w:val="44"/>
                <w:rtl/>
              </w:rPr>
              <w:t>مريم</w:t>
            </w:r>
          </w:p>
        </w:tc>
        <w:tc>
          <w:tcPr>
            <w:tcW w:w="5443" w:type="dxa"/>
            <w:tcBorders>
              <w:left w:val="single" w:sz="4" w:space="0" w:color="auto"/>
              <w:bottom w:val="single" w:sz="4" w:space="0" w:color="auto"/>
            </w:tcBorders>
          </w:tcPr>
          <w:p w:rsidR="008F7F28" w:rsidRPr="00065EB6" w:rsidRDefault="008F7F28" w:rsidP="008F7F28">
            <w:pPr>
              <w:jc w:val="center"/>
              <w:rPr>
                <w:sz w:val="52"/>
                <w:szCs w:val="52"/>
              </w:rPr>
            </w:pPr>
            <w:r w:rsidRPr="002C3A92">
              <w:rPr>
                <w:rFonts w:ascii="Sakkal Majalla" w:hAnsi="Sakkal Majalla" w:cs="Sakkal Majalla"/>
                <w:b/>
                <w:bCs/>
                <w:sz w:val="32"/>
                <w:szCs w:val="32"/>
                <w:rtl/>
                <w:lang w:bidi="ar-DZ"/>
              </w:rPr>
              <w:t xml:space="preserve">{ </w:t>
            </w:r>
            <w:r w:rsidRPr="002C3A92">
              <w:rPr>
                <w:rFonts w:ascii="Sakkal Majalla" w:hAnsi="Sakkal Majalla" w:cs="Sakkal Majalla"/>
                <w:b/>
                <w:bCs/>
                <w:sz w:val="32"/>
                <w:szCs w:val="32"/>
                <w:rtl/>
              </w:rPr>
              <w:t>وَءَاتَيْنَٰهُ اُ۬لْحُكْمَ صَبِيّاٗۖ</w:t>
            </w:r>
            <w:r w:rsidRPr="002C3A92">
              <w:rPr>
                <w:rFonts w:ascii="Sakkal Majalla" w:hAnsi="Sakkal Majalla" w:cs="Sakkal Majalla"/>
                <w:b/>
                <w:bCs/>
                <w:sz w:val="32"/>
                <w:szCs w:val="32"/>
                <w:rtl/>
                <w:lang w:bidi="ar-DZ"/>
              </w:rPr>
              <w:t>}</w:t>
            </w:r>
          </w:p>
        </w:tc>
      </w:tr>
      <w:tr w:rsidR="008F7F28" w:rsidRPr="00065EB6" w:rsidTr="00DC02FF">
        <w:trPr>
          <w:trHeight w:val="372"/>
        </w:trPr>
        <w:tc>
          <w:tcPr>
            <w:tcW w:w="1281" w:type="dxa"/>
            <w:tcBorders>
              <w:top w:val="single" w:sz="4" w:space="0" w:color="auto"/>
            </w:tcBorders>
          </w:tcPr>
          <w:p w:rsidR="008F7F28" w:rsidRPr="003B0A83" w:rsidRDefault="008F7F28" w:rsidP="008F7F28">
            <w:pPr>
              <w:jc w:val="center"/>
              <w:rPr>
                <w:rFonts w:ascii="Sakkal Majalla" w:hAnsi="Sakkal Majalla" w:cs="Sakkal Majalla"/>
                <w:sz w:val="44"/>
                <w:szCs w:val="44"/>
                <w:rtl/>
              </w:rPr>
            </w:pPr>
            <w:r>
              <w:rPr>
                <w:rFonts w:ascii="Sakkal Majalla" w:hAnsi="Sakkal Majalla" w:cs="Sakkal Majalla"/>
                <w:sz w:val="44"/>
                <w:szCs w:val="44"/>
              </w:rPr>
              <w:lastRenderedPageBreak/>
              <w:t>66</w:t>
            </w:r>
          </w:p>
        </w:tc>
        <w:tc>
          <w:tcPr>
            <w:tcW w:w="1282" w:type="dxa"/>
            <w:tcBorders>
              <w:top w:val="single" w:sz="4" w:space="0" w:color="auto"/>
            </w:tcBorders>
          </w:tcPr>
          <w:p w:rsidR="008F7F28" w:rsidRPr="003B0A83" w:rsidRDefault="008F7F28" w:rsidP="008F7F28">
            <w:pPr>
              <w:jc w:val="center"/>
              <w:rPr>
                <w:rFonts w:ascii="Sakkal Majalla" w:hAnsi="Sakkal Majalla" w:cs="Sakkal Majalla"/>
                <w:sz w:val="44"/>
                <w:szCs w:val="44"/>
                <w:rtl/>
              </w:rPr>
            </w:pPr>
            <w:r w:rsidRPr="003B0A83">
              <w:rPr>
                <w:rFonts w:ascii="Sakkal Majalla" w:hAnsi="Sakkal Majalla" w:cs="Sakkal Majalla" w:hint="cs"/>
                <w:sz w:val="44"/>
                <w:szCs w:val="44"/>
                <w:rtl/>
              </w:rPr>
              <w:t>29</w:t>
            </w:r>
          </w:p>
        </w:tc>
        <w:tc>
          <w:tcPr>
            <w:tcW w:w="1282" w:type="dxa"/>
            <w:tcBorders>
              <w:top w:val="single" w:sz="4" w:space="0" w:color="auto"/>
              <w:right w:val="single" w:sz="4" w:space="0" w:color="auto"/>
            </w:tcBorders>
          </w:tcPr>
          <w:p w:rsidR="008F7F28" w:rsidRPr="003B0A83" w:rsidRDefault="008F7F28" w:rsidP="008F7F28">
            <w:pPr>
              <w:jc w:val="center"/>
              <w:rPr>
                <w:rFonts w:ascii="Sakkal Majalla" w:hAnsi="Sakkal Majalla" w:cs="Sakkal Majalla"/>
                <w:sz w:val="44"/>
                <w:szCs w:val="44"/>
                <w:rtl/>
              </w:rPr>
            </w:pPr>
            <w:r w:rsidRPr="003B0A83">
              <w:rPr>
                <w:rFonts w:ascii="Sakkal Majalla" w:hAnsi="Sakkal Majalla" w:cs="Sakkal Majalla" w:hint="cs"/>
                <w:sz w:val="44"/>
                <w:szCs w:val="44"/>
                <w:rtl/>
              </w:rPr>
              <w:t>الحج</w:t>
            </w:r>
          </w:p>
        </w:tc>
        <w:tc>
          <w:tcPr>
            <w:tcW w:w="5443" w:type="dxa"/>
            <w:tcBorders>
              <w:top w:val="single" w:sz="4" w:space="0" w:color="auto"/>
              <w:left w:val="single" w:sz="4" w:space="0" w:color="auto"/>
            </w:tcBorders>
          </w:tcPr>
          <w:p w:rsidR="008F7F28" w:rsidRPr="002C3A92" w:rsidRDefault="008F7F28" w:rsidP="008F7F28">
            <w:pPr>
              <w:jc w:val="center"/>
              <w:rPr>
                <w:rFonts w:ascii="Sakkal Majalla" w:hAnsi="Sakkal Majalla" w:cs="Sakkal Majalla"/>
                <w:b/>
                <w:bCs/>
                <w:sz w:val="32"/>
                <w:szCs w:val="32"/>
                <w:rtl/>
                <w:lang w:bidi="ar-DZ"/>
              </w:rPr>
            </w:pPr>
            <w:r w:rsidRPr="00A256CF">
              <w:rPr>
                <w:rFonts w:ascii="Sakkal Majalla" w:hAnsi="Sakkal Majalla" w:cs="Sakkal Majalla"/>
                <w:b/>
                <w:bCs/>
                <w:sz w:val="32"/>
                <w:szCs w:val="32"/>
                <w:rtl/>
                <w:lang w:bidi="ar-DZ"/>
              </w:rPr>
              <w:t xml:space="preserve">   {</w:t>
            </w:r>
            <w:r w:rsidRPr="00A256CF">
              <w:rPr>
                <w:rFonts w:ascii="Sakkal Majalla" w:hAnsi="Sakkal Majalla" w:cs="Sakkal Majalla"/>
                <w:b/>
                <w:bCs/>
                <w:sz w:val="32"/>
                <w:szCs w:val="32"/>
                <w:rtl/>
              </w:rPr>
              <w:t>وَلْيَطَّوَّفُواْ بِالْبَيْتِ اِ۬لْعَتِيقِۖ</w:t>
            </w:r>
            <w:r w:rsidRPr="00A256CF">
              <w:rPr>
                <w:rFonts w:ascii="Sakkal Majalla" w:hAnsi="Sakkal Majalla" w:cs="Sakkal Majalla"/>
                <w:b/>
                <w:bCs/>
                <w:sz w:val="32"/>
                <w:szCs w:val="32"/>
                <w:rtl/>
                <w:lang w:bidi="ar-DZ"/>
              </w:rPr>
              <w:t xml:space="preserve"> </w:t>
            </w:r>
            <w:r w:rsidRPr="00A256CF">
              <w:rPr>
                <w:rFonts w:ascii="Sakkal Majalla" w:hAnsi="Sakkal Majalla" w:cs="Sakkal Majalla"/>
                <w:b/>
                <w:bCs/>
                <w:sz w:val="32"/>
                <w:szCs w:val="32"/>
                <w:rtl/>
              </w:rPr>
              <w:t>}</w:t>
            </w:r>
          </w:p>
        </w:tc>
      </w:tr>
      <w:tr w:rsidR="008F7F28" w:rsidRPr="00065EB6" w:rsidTr="00DC02FF">
        <w:trPr>
          <w:trHeight w:val="453"/>
        </w:trPr>
        <w:tc>
          <w:tcPr>
            <w:tcW w:w="1281" w:type="dxa"/>
            <w:tcBorders>
              <w:bottom w:val="single" w:sz="4" w:space="0" w:color="auto"/>
            </w:tcBorders>
          </w:tcPr>
          <w:p w:rsidR="008F7F28" w:rsidRPr="003B0A83" w:rsidRDefault="008F7F28" w:rsidP="008F7F28">
            <w:pPr>
              <w:jc w:val="center"/>
              <w:rPr>
                <w:rFonts w:ascii="Sakkal Majalla" w:hAnsi="Sakkal Majalla" w:cs="Sakkal Majalla"/>
                <w:sz w:val="44"/>
                <w:szCs w:val="44"/>
              </w:rPr>
            </w:pPr>
            <w:r>
              <w:rPr>
                <w:rFonts w:ascii="Sakkal Majalla" w:hAnsi="Sakkal Majalla" w:cs="Sakkal Majalla"/>
                <w:sz w:val="44"/>
                <w:szCs w:val="44"/>
              </w:rPr>
              <w:t>28</w:t>
            </w:r>
          </w:p>
        </w:tc>
        <w:tc>
          <w:tcPr>
            <w:tcW w:w="1282" w:type="dxa"/>
            <w:tcBorders>
              <w:bottom w:val="single" w:sz="4" w:space="0" w:color="auto"/>
            </w:tcBorders>
          </w:tcPr>
          <w:p w:rsidR="008F7F28" w:rsidRPr="003B0A83" w:rsidRDefault="008F7F28" w:rsidP="008F7F28">
            <w:pPr>
              <w:jc w:val="center"/>
              <w:rPr>
                <w:rFonts w:ascii="Sakkal Majalla" w:hAnsi="Sakkal Majalla" w:cs="Sakkal Majalla"/>
                <w:sz w:val="44"/>
                <w:szCs w:val="44"/>
              </w:rPr>
            </w:pPr>
            <w:r w:rsidRPr="003B0A83">
              <w:rPr>
                <w:rFonts w:ascii="Sakkal Majalla" w:hAnsi="Sakkal Majalla" w:cs="Sakkal Majalla"/>
                <w:sz w:val="44"/>
                <w:szCs w:val="44"/>
                <w:rtl/>
              </w:rPr>
              <w:t>19</w:t>
            </w:r>
          </w:p>
        </w:tc>
        <w:tc>
          <w:tcPr>
            <w:tcW w:w="1282" w:type="dxa"/>
            <w:tcBorders>
              <w:bottom w:val="single" w:sz="4" w:space="0" w:color="auto"/>
            </w:tcBorders>
          </w:tcPr>
          <w:p w:rsidR="008F7F28" w:rsidRPr="003B0A83" w:rsidRDefault="008F7F28" w:rsidP="008F7F28">
            <w:pPr>
              <w:jc w:val="center"/>
              <w:rPr>
                <w:rFonts w:ascii="Sakkal Majalla" w:hAnsi="Sakkal Majalla" w:cs="Sakkal Majalla"/>
                <w:sz w:val="44"/>
                <w:szCs w:val="44"/>
              </w:rPr>
            </w:pPr>
            <w:r w:rsidRPr="003B0A83">
              <w:rPr>
                <w:rFonts w:ascii="Sakkal Majalla" w:hAnsi="Sakkal Majalla" w:cs="Sakkal Majalla"/>
                <w:sz w:val="44"/>
                <w:szCs w:val="44"/>
                <w:rtl/>
              </w:rPr>
              <w:t>الروم</w:t>
            </w:r>
          </w:p>
        </w:tc>
        <w:tc>
          <w:tcPr>
            <w:tcW w:w="5443" w:type="dxa"/>
            <w:tcBorders>
              <w:bottom w:val="single" w:sz="4" w:space="0" w:color="auto"/>
            </w:tcBorders>
          </w:tcPr>
          <w:p w:rsidR="008F7F28" w:rsidRPr="00065EB6" w:rsidRDefault="008F7F28" w:rsidP="008F7F28">
            <w:pPr>
              <w:jc w:val="center"/>
              <w:rPr>
                <w:sz w:val="52"/>
                <w:szCs w:val="52"/>
              </w:rPr>
            </w:pPr>
            <w:r w:rsidRPr="0093140B">
              <w:rPr>
                <w:rFonts w:ascii="Sakkal Majalla" w:hAnsi="Sakkal Majalla" w:cs="Sakkal Majalla"/>
                <w:b/>
                <w:bCs/>
                <w:sz w:val="32"/>
                <w:szCs w:val="32"/>
                <w:rtl/>
                <w:lang w:bidi="ar-DZ"/>
              </w:rPr>
              <w:t>{</w:t>
            </w:r>
            <w:r w:rsidRPr="0093140B">
              <w:rPr>
                <w:rFonts w:ascii="Sakkal Majalla" w:hAnsi="Sakkal Majalla" w:cs="Sakkal Majalla"/>
                <w:b/>
                <w:bCs/>
                <w:sz w:val="32"/>
                <w:szCs w:val="32"/>
                <w:rtl/>
              </w:rPr>
              <w:t>يخْرِجُ اُ۬لْحَيَّ مِنَ اَ۬لْمَيِّتِ وَيُخْرِجُ اُ۬لْمَيِّتَ مِنَ اَ۬لْحَيِّ</w:t>
            </w:r>
          </w:p>
        </w:tc>
      </w:tr>
      <w:tr w:rsidR="008F7F28" w:rsidRPr="00065EB6" w:rsidTr="00DC02FF">
        <w:trPr>
          <w:trHeight w:val="410"/>
        </w:trPr>
        <w:tc>
          <w:tcPr>
            <w:tcW w:w="1281" w:type="dxa"/>
            <w:tcBorders>
              <w:top w:val="single" w:sz="4" w:space="0" w:color="auto"/>
            </w:tcBorders>
          </w:tcPr>
          <w:p w:rsidR="008F7F28" w:rsidRPr="003B0A83" w:rsidRDefault="008F7F28" w:rsidP="008F7F28">
            <w:pPr>
              <w:jc w:val="center"/>
              <w:rPr>
                <w:rFonts w:ascii="Sakkal Majalla" w:hAnsi="Sakkal Majalla" w:cs="Sakkal Majalla"/>
                <w:sz w:val="44"/>
                <w:szCs w:val="44"/>
                <w:rtl/>
              </w:rPr>
            </w:pPr>
            <w:r>
              <w:rPr>
                <w:rFonts w:ascii="Sakkal Majalla" w:hAnsi="Sakkal Majalla" w:cs="Sakkal Majalla"/>
                <w:sz w:val="44"/>
                <w:szCs w:val="44"/>
              </w:rPr>
              <w:t>64</w:t>
            </w:r>
          </w:p>
        </w:tc>
        <w:tc>
          <w:tcPr>
            <w:tcW w:w="1282" w:type="dxa"/>
            <w:tcBorders>
              <w:top w:val="single" w:sz="4" w:space="0" w:color="auto"/>
            </w:tcBorders>
          </w:tcPr>
          <w:p w:rsidR="008F7F28" w:rsidRPr="003B0A83" w:rsidRDefault="008F7F28" w:rsidP="008F7F28">
            <w:pPr>
              <w:jc w:val="center"/>
              <w:rPr>
                <w:rFonts w:ascii="Sakkal Majalla" w:hAnsi="Sakkal Majalla" w:cs="Sakkal Majalla"/>
                <w:sz w:val="44"/>
                <w:szCs w:val="44"/>
                <w:rtl/>
              </w:rPr>
            </w:pPr>
            <w:r w:rsidRPr="003B0A83">
              <w:rPr>
                <w:rFonts w:ascii="Sakkal Majalla" w:hAnsi="Sakkal Majalla" w:cs="Sakkal Majalla" w:hint="cs"/>
                <w:sz w:val="44"/>
                <w:szCs w:val="44"/>
                <w:rtl/>
              </w:rPr>
              <w:t>48</w:t>
            </w:r>
          </w:p>
        </w:tc>
        <w:tc>
          <w:tcPr>
            <w:tcW w:w="1282" w:type="dxa"/>
            <w:tcBorders>
              <w:top w:val="single" w:sz="4" w:space="0" w:color="auto"/>
            </w:tcBorders>
          </w:tcPr>
          <w:p w:rsidR="008F7F28" w:rsidRPr="003B0A83" w:rsidRDefault="008F7F28" w:rsidP="008F7F28">
            <w:pPr>
              <w:jc w:val="center"/>
              <w:rPr>
                <w:rFonts w:ascii="Sakkal Majalla" w:hAnsi="Sakkal Majalla" w:cs="Sakkal Majalla"/>
                <w:sz w:val="44"/>
                <w:szCs w:val="44"/>
                <w:rtl/>
              </w:rPr>
            </w:pPr>
            <w:r w:rsidRPr="003B0A83">
              <w:rPr>
                <w:rFonts w:ascii="Sakkal Majalla" w:hAnsi="Sakkal Majalla" w:cs="Sakkal Majalla" w:hint="cs"/>
                <w:sz w:val="44"/>
                <w:szCs w:val="44"/>
                <w:rtl/>
              </w:rPr>
              <w:t>الفرقان</w:t>
            </w:r>
          </w:p>
        </w:tc>
        <w:tc>
          <w:tcPr>
            <w:tcW w:w="5443" w:type="dxa"/>
            <w:tcBorders>
              <w:top w:val="single" w:sz="4" w:space="0" w:color="auto"/>
            </w:tcBorders>
          </w:tcPr>
          <w:p w:rsidR="008F7F28" w:rsidRPr="0093140B" w:rsidRDefault="008F7F28" w:rsidP="008F7F28">
            <w:pPr>
              <w:jc w:val="center"/>
              <w:rPr>
                <w:rFonts w:ascii="Sakkal Majalla" w:hAnsi="Sakkal Majalla" w:cs="Sakkal Majalla"/>
                <w:b/>
                <w:bCs/>
                <w:sz w:val="32"/>
                <w:szCs w:val="32"/>
                <w:rtl/>
                <w:lang w:bidi="ar-DZ"/>
              </w:rPr>
            </w:pPr>
            <w:r>
              <w:rPr>
                <w:rFonts w:ascii="Sakkal Majalla" w:hAnsi="Sakkal Majalla" w:cs="Sakkal Majalla" w:hint="cs"/>
                <w:sz w:val="32"/>
                <w:szCs w:val="32"/>
                <w:rtl/>
                <w:lang w:bidi="ar-DZ"/>
              </w:rPr>
              <w:t>{</w:t>
            </w:r>
            <w:r w:rsidRPr="00A256CF">
              <w:rPr>
                <w:rFonts w:ascii="Sakkal Majalla" w:hAnsi="Sakkal Majalla" w:cs="Sakkal Majalla"/>
                <w:b/>
                <w:bCs/>
                <w:sz w:val="32"/>
                <w:szCs w:val="32"/>
                <w:rtl/>
                <w:lang w:bidi="ar-DZ"/>
              </w:rPr>
              <w:t xml:space="preserve"> </w:t>
            </w:r>
            <w:r w:rsidRPr="00A256CF">
              <w:rPr>
                <w:rFonts w:ascii="Sakkal Majalla" w:hAnsi="Sakkal Majalla" w:cs="Sakkal Majalla"/>
                <w:b/>
                <w:bCs/>
                <w:sz w:val="32"/>
                <w:szCs w:val="32"/>
                <w:rtl/>
              </w:rPr>
              <w:t>وَأَنزَلۡنَا مِنَ ٱلسَّمَآءِ مَآءٗ طَهُورٗ}</w:t>
            </w:r>
          </w:p>
        </w:tc>
      </w:tr>
      <w:tr w:rsidR="008F7F28" w:rsidRPr="00065EB6" w:rsidTr="00DC02FF">
        <w:trPr>
          <w:trHeight w:val="360"/>
        </w:trPr>
        <w:tc>
          <w:tcPr>
            <w:tcW w:w="1281" w:type="dxa"/>
          </w:tcPr>
          <w:p w:rsidR="008F7F28" w:rsidRPr="003B0A83" w:rsidRDefault="008F7F28" w:rsidP="008F7F28">
            <w:pPr>
              <w:jc w:val="center"/>
              <w:rPr>
                <w:rFonts w:ascii="Sakkal Majalla" w:hAnsi="Sakkal Majalla" w:cs="Sakkal Majalla"/>
                <w:sz w:val="44"/>
                <w:szCs w:val="44"/>
              </w:rPr>
            </w:pPr>
            <w:r>
              <w:rPr>
                <w:rFonts w:ascii="Sakkal Majalla" w:hAnsi="Sakkal Majalla" w:cs="Sakkal Majalla"/>
                <w:sz w:val="44"/>
                <w:szCs w:val="44"/>
              </w:rPr>
              <w:t>46</w:t>
            </w:r>
          </w:p>
        </w:tc>
        <w:tc>
          <w:tcPr>
            <w:tcW w:w="1282" w:type="dxa"/>
          </w:tcPr>
          <w:p w:rsidR="008F7F28" w:rsidRPr="003B0A83" w:rsidRDefault="008F7F28" w:rsidP="008F7F28">
            <w:pPr>
              <w:jc w:val="center"/>
              <w:rPr>
                <w:rFonts w:ascii="Sakkal Majalla" w:hAnsi="Sakkal Majalla" w:cs="Sakkal Majalla"/>
                <w:sz w:val="44"/>
                <w:szCs w:val="44"/>
              </w:rPr>
            </w:pPr>
            <w:r w:rsidRPr="003B0A83">
              <w:rPr>
                <w:rFonts w:ascii="Sakkal Majalla" w:hAnsi="Sakkal Majalla" w:cs="Sakkal Majalla"/>
                <w:sz w:val="44"/>
                <w:szCs w:val="44"/>
                <w:rtl/>
              </w:rPr>
              <w:t>09</w:t>
            </w:r>
          </w:p>
        </w:tc>
        <w:tc>
          <w:tcPr>
            <w:tcW w:w="1282" w:type="dxa"/>
          </w:tcPr>
          <w:p w:rsidR="008F7F28" w:rsidRPr="003B0A83" w:rsidRDefault="008F7F28" w:rsidP="008F7F28">
            <w:pPr>
              <w:jc w:val="center"/>
              <w:rPr>
                <w:rFonts w:ascii="Sakkal Majalla" w:hAnsi="Sakkal Majalla" w:cs="Sakkal Majalla"/>
                <w:sz w:val="44"/>
                <w:szCs w:val="44"/>
              </w:rPr>
            </w:pPr>
            <w:r w:rsidRPr="003B0A83">
              <w:rPr>
                <w:rFonts w:ascii="Sakkal Majalla" w:hAnsi="Sakkal Majalla" w:cs="Sakkal Majalla"/>
                <w:sz w:val="44"/>
                <w:szCs w:val="44"/>
                <w:rtl/>
              </w:rPr>
              <w:t>فاطر</w:t>
            </w:r>
          </w:p>
        </w:tc>
        <w:tc>
          <w:tcPr>
            <w:tcW w:w="5443" w:type="dxa"/>
          </w:tcPr>
          <w:p w:rsidR="008F7F28" w:rsidRPr="00065EB6" w:rsidRDefault="008F7F28" w:rsidP="008F7F28">
            <w:pPr>
              <w:jc w:val="center"/>
              <w:rPr>
                <w:sz w:val="52"/>
                <w:szCs w:val="52"/>
              </w:rPr>
            </w:pPr>
            <w:r w:rsidRPr="0093140B">
              <w:rPr>
                <w:rFonts w:ascii="Sakkal Majalla" w:hAnsi="Sakkal Majalla" w:cs="Sakkal Majalla"/>
                <w:b/>
                <w:bCs/>
                <w:sz w:val="32"/>
                <w:szCs w:val="32"/>
                <w:rtl/>
                <w:lang w:bidi="ar-DZ"/>
              </w:rPr>
              <w:t>{ا</w:t>
            </w:r>
            <w:r w:rsidRPr="0093140B">
              <w:rPr>
                <w:rFonts w:ascii="Sakkal Majalla" w:hAnsi="Sakkal Majalla" w:cs="Sakkal Majalla"/>
                <w:b/>
                <w:bCs/>
                <w:sz w:val="32"/>
                <w:szCs w:val="32"/>
                <w:rtl/>
              </w:rPr>
              <w:t>للَّهُ اُ۬لذِےٓ أَرْسَلَ اَ۬لرِّيَٰحَ فَتُثِيرُ سَحَاباٗ</w:t>
            </w:r>
          </w:p>
        </w:tc>
      </w:tr>
      <w:tr w:rsidR="008F7F28" w:rsidRPr="00065EB6" w:rsidTr="00DC02FF">
        <w:trPr>
          <w:trHeight w:val="372"/>
        </w:trPr>
        <w:tc>
          <w:tcPr>
            <w:tcW w:w="1281" w:type="dxa"/>
          </w:tcPr>
          <w:p w:rsidR="008F7F28" w:rsidRPr="003B0A83" w:rsidRDefault="008F7F28" w:rsidP="008F7F28">
            <w:pPr>
              <w:jc w:val="center"/>
              <w:rPr>
                <w:rFonts w:ascii="Sakkal Majalla" w:hAnsi="Sakkal Majalla" w:cs="Sakkal Majalla"/>
                <w:sz w:val="44"/>
                <w:szCs w:val="44"/>
              </w:rPr>
            </w:pPr>
            <w:r>
              <w:rPr>
                <w:rFonts w:ascii="Sakkal Majalla" w:hAnsi="Sakkal Majalla" w:cs="Sakkal Majalla"/>
                <w:sz w:val="44"/>
                <w:szCs w:val="44"/>
              </w:rPr>
              <w:t>28</w:t>
            </w:r>
          </w:p>
        </w:tc>
        <w:tc>
          <w:tcPr>
            <w:tcW w:w="1282" w:type="dxa"/>
          </w:tcPr>
          <w:p w:rsidR="008F7F28" w:rsidRPr="003B0A83" w:rsidRDefault="008F7F28" w:rsidP="008F7F28">
            <w:pPr>
              <w:jc w:val="center"/>
              <w:rPr>
                <w:rFonts w:ascii="Sakkal Majalla" w:hAnsi="Sakkal Majalla" w:cs="Sakkal Majalla"/>
                <w:sz w:val="44"/>
                <w:szCs w:val="44"/>
              </w:rPr>
            </w:pPr>
            <w:r w:rsidRPr="003B0A83">
              <w:rPr>
                <w:rFonts w:ascii="Sakkal Majalla" w:hAnsi="Sakkal Majalla" w:cs="Sakkal Majalla"/>
                <w:sz w:val="44"/>
                <w:szCs w:val="44"/>
                <w:rtl/>
              </w:rPr>
              <w:t>39</w:t>
            </w:r>
          </w:p>
        </w:tc>
        <w:tc>
          <w:tcPr>
            <w:tcW w:w="1282" w:type="dxa"/>
          </w:tcPr>
          <w:p w:rsidR="008F7F28" w:rsidRPr="003B0A83" w:rsidRDefault="008F7F28" w:rsidP="008F7F28">
            <w:pPr>
              <w:jc w:val="center"/>
              <w:rPr>
                <w:rFonts w:ascii="Sakkal Majalla" w:hAnsi="Sakkal Majalla" w:cs="Sakkal Majalla"/>
                <w:sz w:val="44"/>
                <w:szCs w:val="44"/>
              </w:rPr>
            </w:pPr>
            <w:r w:rsidRPr="003B0A83">
              <w:rPr>
                <w:rFonts w:ascii="Sakkal Majalla" w:hAnsi="Sakkal Majalla" w:cs="Sakkal Majalla"/>
                <w:sz w:val="44"/>
                <w:szCs w:val="44"/>
                <w:rtl/>
              </w:rPr>
              <w:t>فصلت</w:t>
            </w:r>
          </w:p>
        </w:tc>
        <w:tc>
          <w:tcPr>
            <w:tcW w:w="5443" w:type="dxa"/>
          </w:tcPr>
          <w:p w:rsidR="008F7F28" w:rsidRPr="00065EB6" w:rsidRDefault="008F7F28" w:rsidP="008F7F28">
            <w:pPr>
              <w:jc w:val="center"/>
              <w:rPr>
                <w:sz w:val="52"/>
                <w:szCs w:val="52"/>
              </w:rPr>
            </w:pPr>
            <w:r w:rsidRPr="0093140B">
              <w:rPr>
                <w:rFonts w:ascii="Sakkal Majalla" w:hAnsi="Sakkal Majalla" w:cs="Sakkal Majalla"/>
                <w:b/>
                <w:bCs/>
                <w:sz w:val="32"/>
                <w:szCs w:val="32"/>
                <w:rtl/>
                <w:lang w:bidi="ar-DZ"/>
              </w:rPr>
              <w:t>{</w:t>
            </w:r>
            <w:r w:rsidRPr="0093140B">
              <w:rPr>
                <w:rFonts w:ascii="Sakkal Majalla" w:hAnsi="Sakkal Majalla" w:cs="Sakkal Majalla"/>
                <w:b/>
                <w:bCs/>
                <w:sz w:val="32"/>
                <w:szCs w:val="32"/>
                <w:rtl/>
              </w:rPr>
              <w:t xml:space="preserve"> وَمِنَ اٰيَٰتِهِۦٓ أَنَّكَ تَرَي اَ۬لَارْضَ خَٰشِعَةٗ</w:t>
            </w:r>
          </w:p>
        </w:tc>
      </w:tr>
      <w:tr w:rsidR="008F7F28" w:rsidRPr="00065EB6" w:rsidTr="00DC02FF">
        <w:trPr>
          <w:trHeight w:val="360"/>
        </w:trPr>
        <w:tc>
          <w:tcPr>
            <w:tcW w:w="1281" w:type="dxa"/>
          </w:tcPr>
          <w:p w:rsidR="008F7F28" w:rsidRPr="003B0A83" w:rsidRDefault="008F7F28" w:rsidP="008F7F28">
            <w:pPr>
              <w:jc w:val="center"/>
              <w:rPr>
                <w:rFonts w:ascii="Sakkal Majalla" w:hAnsi="Sakkal Majalla" w:cs="Sakkal Majalla"/>
                <w:sz w:val="44"/>
                <w:szCs w:val="44"/>
              </w:rPr>
            </w:pPr>
            <w:r w:rsidRPr="003B0A83">
              <w:rPr>
                <w:rFonts w:ascii="Sakkal Majalla" w:hAnsi="Sakkal Majalla" w:cs="Sakkal Majalla"/>
                <w:sz w:val="44"/>
                <w:szCs w:val="44"/>
                <w:rtl/>
              </w:rPr>
              <w:t>2</w:t>
            </w:r>
            <w:r>
              <w:rPr>
                <w:rFonts w:ascii="Sakkal Majalla" w:hAnsi="Sakkal Majalla" w:cs="Sakkal Majalla"/>
                <w:sz w:val="44"/>
                <w:szCs w:val="44"/>
              </w:rPr>
              <w:t>0</w:t>
            </w:r>
          </w:p>
        </w:tc>
        <w:tc>
          <w:tcPr>
            <w:tcW w:w="1282" w:type="dxa"/>
          </w:tcPr>
          <w:p w:rsidR="008F7F28" w:rsidRPr="003B0A83" w:rsidRDefault="008F7F28" w:rsidP="008F7F28">
            <w:pPr>
              <w:jc w:val="center"/>
              <w:rPr>
                <w:rFonts w:ascii="Sakkal Majalla" w:hAnsi="Sakkal Majalla" w:cs="Sakkal Majalla"/>
                <w:sz w:val="44"/>
                <w:szCs w:val="44"/>
              </w:rPr>
            </w:pPr>
            <w:r w:rsidRPr="003B0A83">
              <w:rPr>
                <w:rFonts w:ascii="Sakkal Majalla" w:hAnsi="Sakkal Majalla" w:cs="Sakkal Majalla"/>
                <w:sz w:val="44"/>
                <w:szCs w:val="44"/>
                <w:rtl/>
              </w:rPr>
              <w:t>02</w:t>
            </w:r>
          </w:p>
        </w:tc>
        <w:tc>
          <w:tcPr>
            <w:tcW w:w="1282" w:type="dxa"/>
          </w:tcPr>
          <w:p w:rsidR="008F7F28" w:rsidRPr="003B0A83" w:rsidRDefault="008F7F28" w:rsidP="008F7F28">
            <w:pPr>
              <w:jc w:val="center"/>
              <w:rPr>
                <w:rFonts w:ascii="Sakkal Majalla" w:hAnsi="Sakkal Majalla" w:cs="Sakkal Majalla"/>
                <w:sz w:val="44"/>
                <w:szCs w:val="44"/>
              </w:rPr>
            </w:pPr>
            <w:r w:rsidRPr="003B0A83">
              <w:rPr>
                <w:rFonts w:ascii="Sakkal Majalla" w:hAnsi="Sakkal Majalla" w:cs="Sakkal Majalla"/>
                <w:sz w:val="44"/>
                <w:szCs w:val="44"/>
                <w:rtl/>
              </w:rPr>
              <w:t>الحشر</w:t>
            </w:r>
          </w:p>
        </w:tc>
        <w:tc>
          <w:tcPr>
            <w:tcW w:w="5443" w:type="dxa"/>
          </w:tcPr>
          <w:p w:rsidR="008F7F28" w:rsidRPr="00065EB6" w:rsidRDefault="008F7F28" w:rsidP="008F7F28">
            <w:pPr>
              <w:jc w:val="center"/>
              <w:rPr>
                <w:sz w:val="52"/>
                <w:szCs w:val="52"/>
              </w:rPr>
            </w:pPr>
            <w:r w:rsidRPr="0073772C">
              <w:rPr>
                <w:rFonts w:ascii="Sakkal Majalla" w:hAnsi="Sakkal Majalla" w:cs="Sakkal Majalla"/>
                <w:b/>
                <w:bCs/>
                <w:sz w:val="32"/>
                <w:szCs w:val="32"/>
                <w:rtl/>
              </w:rPr>
              <w:t>{ هُوَ اَ۬لذِےٓ أَخْرَجَ اَ۬لذِينَ كَفَرُواْ مِنَ اَهْلِ اِ۬لْكِتَٰب</w:t>
            </w:r>
          </w:p>
        </w:tc>
      </w:tr>
      <w:tr w:rsidR="008F7F28" w:rsidRPr="00065EB6" w:rsidTr="00DC02FF">
        <w:trPr>
          <w:trHeight w:val="360"/>
        </w:trPr>
        <w:tc>
          <w:tcPr>
            <w:tcW w:w="1281" w:type="dxa"/>
          </w:tcPr>
          <w:p w:rsidR="008F7F28" w:rsidRPr="003B0A83" w:rsidRDefault="008F7F28" w:rsidP="008F7F28">
            <w:pPr>
              <w:jc w:val="center"/>
              <w:rPr>
                <w:rFonts w:ascii="Sakkal Majalla" w:hAnsi="Sakkal Majalla" w:cs="Sakkal Majalla"/>
                <w:sz w:val="44"/>
                <w:szCs w:val="44"/>
              </w:rPr>
            </w:pPr>
            <w:r>
              <w:rPr>
                <w:rFonts w:ascii="Sakkal Majalla" w:hAnsi="Sakkal Majalla" w:cs="Sakkal Majalla"/>
                <w:sz w:val="44"/>
                <w:szCs w:val="44"/>
              </w:rPr>
              <w:t>46</w:t>
            </w:r>
          </w:p>
        </w:tc>
        <w:tc>
          <w:tcPr>
            <w:tcW w:w="1282" w:type="dxa"/>
          </w:tcPr>
          <w:p w:rsidR="008F7F28" w:rsidRPr="003B0A83" w:rsidRDefault="008F7F28" w:rsidP="008F7F28">
            <w:pPr>
              <w:jc w:val="center"/>
              <w:rPr>
                <w:rFonts w:ascii="Sakkal Majalla" w:hAnsi="Sakkal Majalla" w:cs="Sakkal Majalla"/>
                <w:sz w:val="44"/>
                <w:szCs w:val="44"/>
              </w:rPr>
            </w:pPr>
            <w:r w:rsidRPr="003B0A83">
              <w:rPr>
                <w:rFonts w:ascii="Sakkal Majalla" w:hAnsi="Sakkal Majalla" w:cs="Sakkal Majalla"/>
                <w:sz w:val="44"/>
                <w:szCs w:val="44"/>
                <w:rtl/>
              </w:rPr>
              <w:t>02</w:t>
            </w:r>
          </w:p>
        </w:tc>
        <w:tc>
          <w:tcPr>
            <w:tcW w:w="1282" w:type="dxa"/>
          </w:tcPr>
          <w:p w:rsidR="008F7F28" w:rsidRPr="003B0A83" w:rsidRDefault="008F7F28" w:rsidP="008F7F28">
            <w:pPr>
              <w:jc w:val="center"/>
              <w:rPr>
                <w:rFonts w:ascii="Sakkal Majalla" w:hAnsi="Sakkal Majalla" w:cs="Sakkal Majalla"/>
                <w:sz w:val="44"/>
                <w:szCs w:val="44"/>
              </w:rPr>
            </w:pPr>
            <w:r w:rsidRPr="003B0A83">
              <w:rPr>
                <w:rFonts w:ascii="Sakkal Majalla" w:hAnsi="Sakkal Majalla" w:cs="Sakkal Majalla"/>
                <w:sz w:val="44"/>
                <w:szCs w:val="44"/>
                <w:rtl/>
              </w:rPr>
              <w:t>الحشر</w:t>
            </w:r>
          </w:p>
        </w:tc>
        <w:tc>
          <w:tcPr>
            <w:tcW w:w="5443" w:type="dxa"/>
          </w:tcPr>
          <w:p w:rsidR="008F7F28" w:rsidRPr="00065EB6" w:rsidRDefault="008F7F28" w:rsidP="008F7F28">
            <w:pPr>
              <w:jc w:val="center"/>
              <w:rPr>
                <w:sz w:val="52"/>
                <w:szCs w:val="52"/>
              </w:rPr>
            </w:pPr>
            <w:r w:rsidRPr="0093140B">
              <w:rPr>
                <w:rFonts w:ascii="Sakkal Majalla" w:hAnsi="Sakkal Majalla" w:cs="Sakkal Majalla"/>
                <w:b/>
                <w:bCs/>
                <w:sz w:val="32"/>
                <w:szCs w:val="32"/>
                <w:rtl/>
                <w:lang w:bidi="ar-DZ"/>
              </w:rPr>
              <w:t xml:space="preserve">{ </w:t>
            </w:r>
            <w:r w:rsidRPr="0093140B">
              <w:rPr>
                <w:rFonts w:ascii="Sakkal Majalla" w:hAnsi="Sakkal Majalla" w:cs="Sakkal Majalla"/>
                <w:b/>
                <w:bCs/>
                <w:sz w:val="32"/>
                <w:szCs w:val="32"/>
                <w:rtl/>
              </w:rPr>
              <w:t>فَٱعۡتَبِرُواْ يَٰٓأُوْلِي ٱلۡأَبۡصَٰرِ}</w:t>
            </w:r>
          </w:p>
        </w:tc>
      </w:tr>
      <w:tr w:rsidR="008F7F28" w:rsidRPr="00065EB6" w:rsidTr="00DC02FF">
        <w:trPr>
          <w:trHeight w:val="372"/>
        </w:trPr>
        <w:tc>
          <w:tcPr>
            <w:tcW w:w="1281" w:type="dxa"/>
          </w:tcPr>
          <w:p w:rsidR="008F7F28" w:rsidRPr="003B0A83" w:rsidRDefault="008F7F28" w:rsidP="008F7F28">
            <w:pPr>
              <w:jc w:val="center"/>
              <w:rPr>
                <w:rFonts w:ascii="Sakkal Majalla" w:hAnsi="Sakkal Majalla" w:cs="Sakkal Majalla"/>
                <w:sz w:val="44"/>
                <w:szCs w:val="44"/>
              </w:rPr>
            </w:pPr>
            <w:r w:rsidRPr="003B0A83">
              <w:rPr>
                <w:rFonts w:ascii="Sakkal Majalla" w:hAnsi="Sakkal Majalla" w:cs="Sakkal Majalla"/>
                <w:sz w:val="44"/>
                <w:szCs w:val="44"/>
                <w:rtl/>
              </w:rPr>
              <w:t>9</w:t>
            </w:r>
            <w:r>
              <w:rPr>
                <w:rFonts w:ascii="Sakkal Majalla" w:hAnsi="Sakkal Majalla" w:cs="Sakkal Majalla"/>
                <w:sz w:val="44"/>
                <w:szCs w:val="44"/>
              </w:rPr>
              <w:t>0</w:t>
            </w:r>
          </w:p>
        </w:tc>
        <w:tc>
          <w:tcPr>
            <w:tcW w:w="1282" w:type="dxa"/>
          </w:tcPr>
          <w:p w:rsidR="008F7F28" w:rsidRPr="003B0A83" w:rsidRDefault="008F7F28" w:rsidP="008F7F28">
            <w:pPr>
              <w:jc w:val="center"/>
              <w:rPr>
                <w:rFonts w:ascii="Sakkal Majalla" w:hAnsi="Sakkal Majalla" w:cs="Sakkal Majalla"/>
                <w:sz w:val="44"/>
                <w:szCs w:val="44"/>
              </w:rPr>
            </w:pPr>
            <w:r w:rsidRPr="003B0A83">
              <w:rPr>
                <w:rFonts w:ascii="Sakkal Majalla" w:hAnsi="Sakkal Majalla" w:cs="Sakkal Majalla"/>
                <w:sz w:val="44"/>
                <w:szCs w:val="44"/>
                <w:rtl/>
              </w:rPr>
              <w:t>16</w:t>
            </w:r>
          </w:p>
        </w:tc>
        <w:tc>
          <w:tcPr>
            <w:tcW w:w="1282" w:type="dxa"/>
          </w:tcPr>
          <w:p w:rsidR="008F7F28" w:rsidRPr="003B0A83" w:rsidRDefault="008F7F28" w:rsidP="008F7F28">
            <w:pPr>
              <w:jc w:val="center"/>
              <w:rPr>
                <w:rFonts w:ascii="Sakkal Majalla" w:hAnsi="Sakkal Majalla" w:cs="Sakkal Majalla"/>
                <w:sz w:val="44"/>
                <w:szCs w:val="44"/>
              </w:rPr>
            </w:pPr>
            <w:r w:rsidRPr="003B0A83">
              <w:rPr>
                <w:rFonts w:ascii="Sakkal Majalla" w:hAnsi="Sakkal Majalla" w:cs="Sakkal Majalla"/>
                <w:sz w:val="44"/>
                <w:szCs w:val="44"/>
                <w:rtl/>
              </w:rPr>
              <w:t>التغابن</w:t>
            </w:r>
          </w:p>
        </w:tc>
        <w:tc>
          <w:tcPr>
            <w:tcW w:w="5443" w:type="dxa"/>
          </w:tcPr>
          <w:p w:rsidR="008F7F28" w:rsidRPr="00065EB6" w:rsidRDefault="008F7F28" w:rsidP="008F7F28">
            <w:pPr>
              <w:jc w:val="center"/>
              <w:rPr>
                <w:sz w:val="52"/>
                <w:szCs w:val="52"/>
              </w:rPr>
            </w:pPr>
            <w:r w:rsidRPr="00A256CF">
              <w:rPr>
                <w:rFonts w:ascii="Sakkal Majalla" w:hAnsi="Sakkal Majalla" w:cs="Sakkal Majalla"/>
                <w:b/>
                <w:bCs/>
                <w:color w:val="000000"/>
                <w:sz w:val="32"/>
                <w:szCs w:val="32"/>
                <w:shd w:val="clear" w:color="auto" w:fill="FFFFFF"/>
                <w:rtl/>
              </w:rPr>
              <w:t xml:space="preserve">{ </w:t>
            </w:r>
            <w:r w:rsidRPr="00A256CF">
              <w:rPr>
                <w:rFonts w:ascii="Sakkal Majalla" w:hAnsi="Sakkal Majalla" w:cs="Sakkal Majalla"/>
                <w:b/>
                <w:bCs/>
                <w:sz w:val="32"/>
                <w:szCs w:val="32"/>
                <w:rtl/>
              </w:rPr>
              <w:t>فَاتَّقُواْ اُ۬للَّهَ مَا اَ۪سْتَطَعْتُمْ}</w:t>
            </w:r>
          </w:p>
        </w:tc>
      </w:tr>
      <w:tr w:rsidR="008F7F28" w:rsidRPr="00065EB6" w:rsidTr="00DC02FF">
        <w:trPr>
          <w:trHeight w:val="372"/>
        </w:trPr>
        <w:tc>
          <w:tcPr>
            <w:tcW w:w="1281" w:type="dxa"/>
          </w:tcPr>
          <w:p w:rsidR="008F7F28" w:rsidRPr="003B0A83" w:rsidRDefault="008F7F28" w:rsidP="008F7F28">
            <w:pPr>
              <w:jc w:val="center"/>
              <w:rPr>
                <w:rFonts w:ascii="Sakkal Majalla" w:hAnsi="Sakkal Majalla" w:cs="Sakkal Majalla"/>
                <w:sz w:val="44"/>
                <w:szCs w:val="44"/>
              </w:rPr>
            </w:pPr>
            <w:r w:rsidRPr="003B0A83">
              <w:rPr>
                <w:rFonts w:ascii="Sakkal Majalla" w:hAnsi="Sakkal Majalla" w:cs="Sakkal Majalla"/>
                <w:sz w:val="44"/>
                <w:szCs w:val="44"/>
                <w:rtl/>
              </w:rPr>
              <w:t>6</w:t>
            </w:r>
            <w:r>
              <w:rPr>
                <w:rFonts w:ascii="Sakkal Majalla" w:hAnsi="Sakkal Majalla" w:cs="Sakkal Majalla"/>
                <w:sz w:val="44"/>
                <w:szCs w:val="44"/>
              </w:rPr>
              <w:t>1</w:t>
            </w:r>
          </w:p>
        </w:tc>
        <w:tc>
          <w:tcPr>
            <w:tcW w:w="1282" w:type="dxa"/>
          </w:tcPr>
          <w:p w:rsidR="008F7F28" w:rsidRPr="003B0A83" w:rsidRDefault="008F7F28" w:rsidP="008F7F28">
            <w:pPr>
              <w:jc w:val="center"/>
              <w:rPr>
                <w:rFonts w:ascii="Sakkal Majalla" w:hAnsi="Sakkal Majalla" w:cs="Sakkal Majalla"/>
                <w:sz w:val="44"/>
                <w:szCs w:val="44"/>
              </w:rPr>
            </w:pPr>
            <w:r w:rsidRPr="003B0A83">
              <w:rPr>
                <w:rFonts w:ascii="Sakkal Majalla" w:hAnsi="Sakkal Majalla" w:cs="Sakkal Majalla"/>
                <w:sz w:val="44"/>
                <w:szCs w:val="44"/>
                <w:rtl/>
              </w:rPr>
              <w:t>06</w:t>
            </w:r>
          </w:p>
        </w:tc>
        <w:tc>
          <w:tcPr>
            <w:tcW w:w="1282" w:type="dxa"/>
          </w:tcPr>
          <w:p w:rsidR="008F7F28" w:rsidRPr="003B0A83" w:rsidRDefault="008F7F28" w:rsidP="008F7F28">
            <w:pPr>
              <w:jc w:val="center"/>
              <w:rPr>
                <w:rFonts w:ascii="Sakkal Majalla" w:hAnsi="Sakkal Majalla" w:cs="Sakkal Majalla"/>
                <w:sz w:val="44"/>
                <w:szCs w:val="44"/>
              </w:rPr>
            </w:pPr>
            <w:r w:rsidRPr="003B0A83">
              <w:rPr>
                <w:rFonts w:ascii="Sakkal Majalla" w:hAnsi="Sakkal Majalla" w:cs="Sakkal Majalla"/>
                <w:sz w:val="44"/>
                <w:szCs w:val="44"/>
                <w:rtl/>
              </w:rPr>
              <w:t>البينة</w:t>
            </w:r>
          </w:p>
        </w:tc>
        <w:tc>
          <w:tcPr>
            <w:tcW w:w="5443" w:type="dxa"/>
          </w:tcPr>
          <w:p w:rsidR="008F7F28" w:rsidRPr="00065EB6" w:rsidRDefault="008F7F28" w:rsidP="008F7F28">
            <w:pPr>
              <w:jc w:val="center"/>
              <w:rPr>
                <w:sz w:val="52"/>
                <w:szCs w:val="52"/>
              </w:rPr>
            </w:pPr>
            <w:r w:rsidRPr="00301E95">
              <w:rPr>
                <w:rFonts w:ascii="Sakkal Majalla" w:hAnsi="Sakkal Majalla" w:cs="Sakkal Majalla" w:hint="cs"/>
                <w:b/>
                <w:bCs/>
                <w:sz w:val="32"/>
                <w:szCs w:val="32"/>
                <w:rtl/>
                <w:lang w:bidi="ar-DZ"/>
              </w:rPr>
              <w:t>{</w:t>
            </w:r>
            <w:r w:rsidRPr="00301E95">
              <w:rPr>
                <w:rFonts w:ascii="Sakkal Majalla" w:hAnsi="Sakkal Majalla" w:cs="Sakkal Majalla"/>
                <w:b/>
                <w:bCs/>
                <w:sz w:val="32"/>
                <w:szCs w:val="32"/>
                <w:rtl/>
              </w:rPr>
              <w:t>وَمَآ أُمِرُوٓاْ إِلَّا لِيَعۡبُدُواْ ٱللَّهَ مُخۡلِصِينَ لَهُ ٱلدِّينَ حُنَفَآءَ</w:t>
            </w:r>
          </w:p>
        </w:tc>
      </w:tr>
    </w:tbl>
    <w:p w:rsidR="00BF6F5E" w:rsidRDefault="00BF6F5E">
      <w:pPr>
        <w:rPr>
          <w:rtl/>
        </w:rPr>
      </w:pPr>
    </w:p>
    <w:p w:rsidR="00BF6F5E" w:rsidRDefault="00BF6F5E">
      <w:pPr>
        <w:rPr>
          <w:rtl/>
        </w:rPr>
      </w:pPr>
    </w:p>
    <w:p w:rsidR="00BF6F5E" w:rsidRDefault="00BF6F5E">
      <w:pPr>
        <w:rPr>
          <w:rtl/>
        </w:rPr>
      </w:pPr>
    </w:p>
    <w:p w:rsidR="00BF6F5E" w:rsidRDefault="00BF6F5E">
      <w:pPr>
        <w:rPr>
          <w:rtl/>
        </w:rPr>
      </w:pPr>
    </w:p>
    <w:p w:rsidR="00BF6F5E" w:rsidRDefault="00BF6F5E">
      <w:pPr>
        <w:rPr>
          <w:rtl/>
        </w:rPr>
      </w:pPr>
    </w:p>
    <w:p w:rsidR="00BF6F5E" w:rsidRDefault="00BF6F5E">
      <w:pPr>
        <w:rPr>
          <w:rtl/>
        </w:rPr>
      </w:pPr>
    </w:p>
    <w:p w:rsidR="00BF6F5E" w:rsidRDefault="00BF6F5E">
      <w:pPr>
        <w:rPr>
          <w:rtl/>
        </w:rPr>
      </w:pPr>
    </w:p>
    <w:p w:rsidR="00BF6F5E" w:rsidRDefault="00BF6F5E">
      <w:pPr>
        <w:rPr>
          <w:rtl/>
        </w:rPr>
      </w:pPr>
    </w:p>
    <w:p w:rsidR="00BF6F5E" w:rsidRDefault="00BF6F5E">
      <w:pPr>
        <w:rPr>
          <w:rtl/>
        </w:rPr>
      </w:pPr>
    </w:p>
    <w:p w:rsidR="00BF6F5E" w:rsidRDefault="00BF6F5E">
      <w:pPr>
        <w:rPr>
          <w:rtl/>
        </w:rPr>
      </w:pPr>
    </w:p>
    <w:p w:rsidR="00BF6F5E" w:rsidRDefault="00BF6F5E">
      <w:pPr>
        <w:rPr>
          <w:rtl/>
        </w:rPr>
      </w:pPr>
    </w:p>
    <w:p w:rsidR="00BF6F5E" w:rsidRDefault="00BF6F5E">
      <w:pPr>
        <w:rPr>
          <w:rtl/>
        </w:rPr>
      </w:pPr>
    </w:p>
    <w:p w:rsidR="00BF6F5E" w:rsidRDefault="00BF6F5E">
      <w:pPr>
        <w:rPr>
          <w:rtl/>
        </w:rPr>
      </w:pPr>
    </w:p>
    <w:p w:rsidR="00BF6F5E" w:rsidRDefault="00BF6F5E">
      <w:pPr>
        <w:rPr>
          <w:rtl/>
        </w:rPr>
      </w:pPr>
    </w:p>
    <w:p w:rsidR="00BF6F5E" w:rsidRDefault="00BF6F5E">
      <w:pPr>
        <w:rPr>
          <w:rtl/>
        </w:rPr>
      </w:pPr>
    </w:p>
    <w:p w:rsidR="00BF6F5E" w:rsidRDefault="00BF6F5E">
      <w:pPr>
        <w:rPr>
          <w:rtl/>
        </w:rPr>
      </w:pPr>
    </w:p>
    <w:p w:rsidR="00E940A6" w:rsidRDefault="00E940A6">
      <w:pPr>
        <w:sectPr w:rsidR="00E940A6" w:rsidSect="007E369A">
          <w:headerReference w:type="default" r:id="rId32"/>
          <w:footnotePr>
            <w:numRestart w:val="eachPage"/>
          </w:footnotePr>
          <w:pgSz w:w="11906" w:h="16838"/>
          <w:pgMar w:top="1417" w:right="1417" w:bottom="1417" w:left="1417" w:header="708" w:footer="708" w:gutter="0"/>
          <w:cols w:space="708"/>
          <w:titlePg/>
          <w:docGrid w:linePitch="360"/>
        </w:sectPr>
      </w:pPr>
    </w:p>
    <w:p w:rsidR="00AC5650" w:rsidRPr="00605C63" w:rsidRDefault="00A33970" w:rsidP="00AC5650">
      <w:pPr>
        <w:rPr>
          <w:rFonts w:ascii="Sakkal Majalla" w:hAnsi="Sakkal Majalla" w:cs="Sakkal Majalla"/>
          <w:sz w:val="36"/>
          <w:szCs w:val="36"/>
          <w:lang w:bidi="ar-DZ"/>
        </w:rPr>
      </w:pPr>
      <w:r>
        <w:rPr>
          <w:rFonts w:ascii="Sakkal Majalla" w:hAnsi="Sakkal Majalla" w:cs="Sakkal Majalla"/>
          <w:noProof/>
          <w:sz w:val="36"/>
          <w:szCs w:val="36"/>
        </w:rPr>
        <w:lastRenderedPageBreak/>
        <mc:AlternateContent>
          <mc:Choice Requires="wps">
            <w:drawing>
              <wp:anchor distT="0" distB="0" distL="114300" distR="114300" simplePos="0" relativeHeight="251714560" behindDoc="0" locked="0" layoutInCell="1" allowOverlap="1">
                <wp:simplePos x="0" y="0"/>
                <wp:positionH relativeFrom="column">
                  <wp:posOffset>1401445</wp:posOffset>
                </wp:positionH>
                <wp:positionV relativeFrom="paragraph">
                  <wp:posOffset>326390</wp:posOffset>
                </wp:positionV>
                <wp:extent cx="2753360" cy="431800"/>
                <wp:effectExtent l="15240" t="6985" r="12700" b="27940"/>
                <wp:wrapNone/>
                <wp:docPr id="2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3360" cy="431800"/>
                        </a:xfrm>
                        <a:prstGeom prst="rect">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miter lim="800000"/>
                          <a:headEnd/>
                          <a:tailEnd/>
                        </a:ln>
                        <a:effectLst>
                          <a:outerShdw dist="28398" dir="3806097" algn="ctr" rotWithShape="0">
                            <a:schemeClr val="accent6">
                              <a:lumMod val="50000"/>
                              <a:lumOff val="0"/>
                            </a:schemeClr>
                          </a:outerShdw>
                        </a:effectLst>
                      </wps:spPr>
                      <wps:txbx>
                        <w:txbxContent>
                          <w:p w:rsidR="00CF232F" w:rsidRPr="00605C63" w:rsidRDefault="00CF232F" w:rsidP="00AC5650">
                            <w:pPr>
                              <w:jc w:val="center"/>
                              <w:rPr>
                                <w:rFonts w:ascii="Sakkal Majalla" w:hAnsi="Sakkal Majalla" w:cs="Sakkal Majalla"/>
                                <w:sz w:val="36"/>
                                <w:szCs w:val="36"/>
                                <w:lang w:bidi="ar-DZ"/>
                              </w:rPr>
                            </w:pPr>
                            <w:r w:rsidRPr="00605C63">
                              <w:rPr>
                                <w:rFonts w:ascii="Sakkal Majalla" w:hAnsi="Sakkal Majalla" w:cs="Sakkal Majalla"/>
                                <w:sz w:val="36"/>
                                <w:szCs w:val="36"/>
                                <w:rtl/>
                                <w:lang w:bidi="ar-DZ"/>
                              </w:rPr>
                              <w:t>فــــهـــرس الأحاديث</w:t>
                            </w:r>
                          </w:p>
                          <w:p w:rsidR="00CF232F" w:rsidRDefault="00CF23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35" style="position:absolute;margin-left:110.35pt;margin-top:25.7pt;width:216.8pt;height:3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" fillcolor="#fabf8f [1945]" strokecolor="#f79646 [3209]" strokeweight="1pt">
                <v:fill color2="#f79646 [3209]" focus="50%" type="gradient"/>
                <v:shadow on="t" color="#974706 [1609]" offset="1pt"/>
                <v:textbox>
                  <w:txbxContent>
                    <w:p w:rsidR="00CF232F" w:rsidRPr="00605C63" w:rsidRDefault="00CF232F" w:rsidP="00AC5650">
                      <w:pPr>
                        <w:jc w:val="center"/>
                        <w:rPr>
                          <w:rFonts w:ascii="Sakkal Majalla" w:hAnsi="Sakkal Majalla" w:cs="Sakkal Majalla"/>
                          <w:sz w:val="36"/>
                          <w:szCs w:val="36"/>
                          <w:lang w:bidi="ar-DZ"/>
                        </w:rPr>
                      </w:pPr>
                      <w:r w:rsidRPr="00605C63">
                        <w:rPr>
                          <w:rFonts w:ascii="Sakkal Majalla" w:hAnsi="Sakkal Majalla" w:cs="Sakkal Majalla"/>
                          <w:sz w:val="36"/>
                          <w:szCs w:val="36"/>
                          <w:rtl/>
                          <w:lang w:bidi="ar-DZ"/>
                        </w:rPr>
                        <w:t>فــــهـــرس الأحاديث</w:t>
                      </w:r>
                    </w:p>
                    <w:p w:rsidR="00CF232F" w:rsidRDefault="00CF232F"/>
                  </w:txbxContent>
                </v:textbox>
              </v:rect>
            </w:pict>
          </mc:Fallback>
        </mc:AlternateContent>
      </w:r>
    </w:p>
    <w:p w:rsidR="00BF6F5E" w:rsidRDefault="00BF6F5E">
      <w:pPr>
        <w:rPr>
          <w:rtl/>
        </w:rPr>
      </w:pPr>
    </w:p>
    <w:p w:rsidR="00BF6F5E" w:rsidRDefault="00BF6F5E" w:rsidP="00BF6F5E">
      <w:pPr>
        <w:jc w:val="center"/>
      </w:pPr>
    </w:p>
    <w:tbl>
      <w:tblPr>
        <w:tblStyle w:val="Grilledutableau"/>
        <w:tblpPr w:leftFromText="141" w:rightFromText="141" w:vertAnchor="text" w:horzAnchor="margin" w:tblpXSpec="center" w:tblpY="78"/>
        <w:tblW w:w="10314" w:type="dxa"/>
        <w:tblLayout w:type="fixed"/>
        <w:tblLook w:val="04A0" w:firstRow="1" w:lastRow="0" w:firstColumn="1" w:lastColumn="0" w:noHBand="0" w:noVBand="1"/>
      </w:tblPr>
      <w:tblGrid>
        <w:gridCol w:w="959"/>
        <w:gridCol w:w="1559"/>
        <w:gridCol w:w="1276"/>
        <w:gridCol w:w="5418"/>
        <w:gridCol w:w="1102"/>
      </w:tblGrid>
      <w:tr w:rsidR="00BF6F5E" w:rsidRPr="00AC5650" w:rsidTr="00BF6F5E">
        <w:tc>
          <w:tcPr>
            <w:tcW w:w="959" w:type="dxa"/>
          </w:tcPr>
          <w:p w:rsidR="00BF6F5E" w:rsidRPr="00AC5650" w:rsidRDefault="00BF6F5E" w:rsidP="00AC5650">
            <w:pPr>
              <w:jc w:val="center"/>
              <w:rPr>
                <w:rFonts w:ascii="Sakkal Majalla" w:hAnsi="Sakkal Majalla" w:cs="Sakkal Majalla"/>
                <w:b/>
                <w:bCs/>
                <w:sz w:val="28"/>
                <w:szCs w:val="28"/>
              </w:rPr>
            </w:pPr>
            <w:r w:rsidRPr="00AC5650">
              <w:rPr>
                <w:rFonts w:ascii="Sakkal Majalla" w:hAnsi="Sakkal Majalla" w:cs="Sakkal Majalla"/>
                <w:b/>
                <w:bCs/>
                <w:sz w:val="28"/>
                <w:szCs w:val="28"/>
                <w:rtl/>
              </w:rPr>
              <w:t>الصفحة</w:t>
            </w:r>
          </w:p>
        </w:tc>
        <w:tc>
          <w:tcPr>
            <w:tcW w:w="1559" w:type="dxa"/>
            <w:tcBorders>
              <w:bottom w:val="single" w:sz="4" w:space="0" w:color="auto"/>
              <w:right w:val="single" w:sz="4" w:space="0" w:color="auto"/>
            </w:tcBorders>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المصنف</w:t>
            </w:r>
          </w:p>
        </w:tc>
        <w:tc>
          <w:tcPr>
            <w:tcW w:w="1276" w:type="dxa"/>
            <w:tcBorders>
              <w:bottom w:val="single" w:sz="4" w:space="0" w:color="auto"/>
              <w:right w:val="single" w:sz="4" w:space="0" w:color="auto"/>
            </w:tcBorders>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الراوي</w:t>
            </w:r>
          </w:p>
        </w:tc>
        <w:tc>
          <w:tcPr>
            <w:tcW w:w="5418" w:type="dxa"/>
            <w:tcBorders>
              <w:left w:val="single" w:sz="4" w:space="0" w:color="auto"/>
            </w:tcBorders>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طرف الحـــديـــث</w:t>
            </w:r>
          </w:p>
        </w:tc>
        <w:tc>
          <w:tcPr>
            <w:tcW w:w="1102" w:type="dxa"/>
            <w:tcBorders>
              <w:top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الرقم</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93</w:t>
            </w:r>
          </w:p>
        </w:tc>
        <w:tc>
          <w:tcPr>
            <w:tcW w:w="1559" w:type="dxa"/>
            <w:tcBorders>
              <w:top w:val="single" w:sz="4" w:space="0" w:color="auto"/>
              <w:right w:val="single" w:sz="4" w:space="0" w:color="auto"/>
            </w:tcBorders>
          </w:tcPr>
          <w:p w:rsidR="00BF6F5E" w:rsidRPr="00AC5650" w:rsidRDefault="00BF6F5E" w:rsidP="00DC02FF">
            <w:pPr>
              <w:pStyle w:val="Paragraphedeliste"/>
              <w:bidi/>
              <w:ind w:left="0"/>
              <w:rPr>
                <w:rFonts w:ascii="Sakkal Majalla" w:hAnsi="Sakkal Majalla" w:cs="Sakkal Majalla"/>
                <w:b/>
                <w:bCs/>
                <w:sz w:val="32"/>
                <w:szCs w:val="32"/>
              </w:rPr>
            </w:pPr>
            <w:r w:rsidRPr="00AC5650">
              <w:rPr>
                <w:rFonts w:ascii="Sakkal Majalla" w:hAnsi="Sakkal Majalla" w:cs="Sakkal Majalla"/>
                <w:b/>
                <w:bCs/>
                <w:sz w:val="32"/>
                <w:szCs w:val="32"/>
                <w:rtl/>
              </w:rPr>
              <w:t>صحيح البخاري</w:t>
            </w:r>
          </w:p>
        </w:tc>
        <w:tc>
          <w:tcPr>
            <w:tcW w:w="1276" w:type="dxa"/>
            <w:tcBorders>
              <w:top w:val="single" w:sz="4" w:space="0" w:color="auto"/>
              <w:right w:val="single" w:sz="4" w:space="0" w:color="auto"/>
            </w:tcBorders>
          </w:tcPr>
          <w:p w:rsidR="00BF6F5E" w:rsidRPr="00AC5650" w:rsidRDefault="00BF6F5E" w:rsidP="00DC02FF">
            <w:pPr>
              <w:bidi/>
              <w:rPr>
                <w:rFonts w:ascii="Sakkal Majalla" w:hAnsi="Sakkal Majalla" w:cs="Sakkal Majalla"/>
                <w:b/>
                <w:bCs/>
                <w:color w:val="000000" w:themeColor="text1"/>
                <w:sz w:val="32"/>
                <w:szCs w:val="32"/>
                <w:shd w:val="clear" w:color="auto" w:fill="FFFFFF"/>
                <w:rtl/>
              </w:rPr>
            </w:pPr>
            <w:r w:rsidRPr="00AC5650">
              <w:rPr>
                <w:rFonts w:ascii="Sakkal Majalla" w:hAnsi="Sakkal Majalla" w:cs="Sakkal Majalla"/>
                <w:b/>
                <w:bCs/>
                <w:color w:val="000000" w:themeColor="text1"/>
                <w:sz w:val="32"/>
                <w:szCs w:val="32"/>
                <w:shd w:val="clear" w:color="auto" w:fill="FFFFFF"/>
                <w:rtl/>
              </w:rPr>
              <w:t xml:space="preserve">ابن عمر </w:t>
            </w:r>
          </w:p>
          <w:p w:rsidR="00BF6F5E" w:rsidRPr="00AC5650" w:rsidRDefault="00BF6F5E" w:rsidP="00DC02FF">
            <w:pPr>
              <w:pStyle w:val="Paragraphedeliste"/>
              <w:bidi/>
              <w:ind w:left="0"/>
              <w:rPr>
                <w:rFonts w:ascii="Sakkal Majalla" w:hAnsi="Sakkal Majalla" w:cs="Sakkal Majalla"/>
                <w:b/>
                <w:bCs/>
                <w:sz w:val="32"/>
                <w:szCs w:val="32"/>
              </w:rPr>
            </w:pPr>
          </w:p>
        </w:tc>
        <w:tc>
          <w:tcPr>
            <w:tcW w:w="5418" w:type="dxa"/>
            <w:tcBorders>
              <w:right w:val="single" w:sz="4" w:space="0" w:color="auto"/>
            </w:tcBorders>
          </w:tcPr>
          <w:p w:rsidR="00BF6F5E" w:rsidRPr="00AC5650" w:rsidRDefault="00BF6F5E" w:rsidP="00DC02FF">
            <w:pPr>
              <w:bidi/>
              <w:rPr>
                <w:sz w:val="32"/>
                <w:szCs w:val="32"/>
              </w:rPr>
            </w:pPr>
            <w:r w:rsidRPr="00AC5650">
              <w:rPr>
                <w:rFonts w:ascii="Sakkal Majalla" w:hAnsi="Sakkal Majalla" w:cs="Sakkal Majalla"/>
                <w:color w:val="000000" w:themeColor="text1"/>
                <w:sz w:val="32"/>
                <w:szCs w:val="32"/>
                <w:shd w:val="clear" w:color="auto" w:fill="FFFFFF"/>
                <w:rtl/>
              </w:rPr>
              <w:t>اجعلوا آخر صلاتكم من الليل وتراً</w:t>
            </w:r>
          </w:p>
          <w:p w:rsidR="00BF6F5E" w:rsidRPr="00AC5650" w:rsidRDefault="00BF6F5E" w:rsidP="00DC02FF">
            <w:pPr>
              <w:pStyle w:val="Paragraphedeliste"/>
              <w:bidi/>
              <w:ind w:left="0"/>
              <w:rPr>
                <w:sz w:val="32"/>
                <w:szCs w:val="32"/>
              </w:rPr>
            </w:pP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BF6F5E" w:rsidRPr="00AC5650" w:rsidRDefault="00BF6F5E" w:rsidP="00DC02FF">
            <w:pPr>
              <w:bidi/>
              <w:rPr>
                <w:rFonts w:ascii="Sakkal Majalla" w:hAnsi="Sakkal Majalla" w:cs="Sakkal Majalla"/>
                <w:sz w:val="32"/>
                <w:szCs w:val="32"/>
              </w:rPr>
            </w:pPr>
            <w:r w:rsidRPr="00AC5650">
              <w:rPr>
                <w:rFonts w:ascii="Sakkal Majalla" w:hAnsi="Sakkal Majalla" w:cs="Sakkal Majalla" w:hint="cs"/>
                <w:sz w:val="32"/>
                <w:szCs w:val="32"/>
                <w:rtl/>
              </w:rPr>
              <w:t xml:space="preserve">     01          </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21</w:t>
            </w:r>
          </w:p>
        </w:tc>
        <w:tc>
          <w:tcPr>
            <w:tcW w:w="1559" w:type="dxa"/>
            <w:tcBorders>
              <w:bottom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صحيح البخاري</w:t>
            </w:r>
          </w:p>
        </w:tc>
        <w:tc>
          <w:tcPr>
            <w:tcW w:w="1276" w:type="dxa"/>
            <w:tcBorders>
              <w:bottom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بن العاص</w:t>
            </w:r>
          </w:p>
        </w:tc>
        <w:tc>
          <w:tcPr>
            <w:tcW w:w="5418" w:type="dxa"/>
            <w:tcBorders>
              <w:bottom w:val="single" w:sz="4" w:space="0" w:color="auto"/>
              <w:right w:val="single" w:sz="4" w:space="0" w:color="auto"/>
            </w:tcBorders>
          </w:tcPr>
          <w:p w:rsidR="00BF6F5E" w:rsidRPr="00AC5650" w:rsidRDefault="00BF6F5E" w:rsidP="00DC02FF">
            <w:pPr>
              <w:bidi/>
              <w:rPr>
                <w:sz w:val="32"/>
                <w:szCs w:val="32"/>
              </w:rPr>
            </w:pPr>
            <w:r w:rsidRPr="00AC5650">
              <w:rPr>
                <w:rFonts w:ascii="Sakkal Majalla" w:hAnsi="Sakkal Majalla" w:cs="Sakkal Majalla"/>
                <w:color w:val="000000" w:themeColor="text1"/>
                <w:sz w:val="32"/>
                <w:szCs w:val="32"/>
                <w:rtl/>
                <w:lang w:bidi="ar-DZ"/>
              </w:rPr>
              <w:t>إذا حَكَم الحاكِمُ فاجتَهدَ</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02</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75</w:t>
            </w:r>
          </w:p>
        </w:tc>
        <w:tc>
          <w:tcPr>
            <w:tcW w:w="1559"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صحيح البخاري</w:t>
            </w:r>
          </w:p>
        </w:tc>
        <w:tc>
          <w:tcPr>
            <w:tcW w:w="1276"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علي بن أبي طالب</w:t>
            </w:r>
          </w:p>
        </w:tc>
        <w:tc>
          <w:tcPr>
            <w:tcW w:w="5418" w:type="dxa"/>
            <w:tcBorders>
              <w:right w:val="single" w:sz="4" w:space="0" w:color="auto"/>
            </w:tcBorders>
          </w:tcPr>
          <w:p w:rsidR="00BF6F5E" w:rsidRPr="00AC5650" w:rsidRDefault="00BF6F5E" w:rsidP="00DC02FF">
            <w:pPr>
              <w:bidi/>
              <w:rPr>
                <w:sz w:val="32"/>
                <w:szCs w:val="32"/>
              </w:rPr>
            </w:pPr>
            <w:r w:rsidRPr="00AC5650">
              <w:rPr>
                <w:rFonts w:ascii="Sakkal Majalla" w:hAnsi="Sakkal Majalla" w:cs="Sakkal Majalla"/>
                <w:sz w:val="32"/>
                <w:szCs w:val="32"/>
                <w:rtl/>
                <w:lang w:bidi="ar-DZ"/>
              </w:rPr>
              <w:t>اغسل</w:t>
            </w:r>
            <w:r w:rsidRPr="00AC5650">
              <w:rPr>
                <w:rFonts w:ascii="Sakkal Majalla" w:hAnsi="Sakkal Majalla" w:cs="Sakkal Majalla"/>
                <w:sz w:val="32"/>
                <w:szCs w:val="32"/>
                <w:rtl/>
              </w:rPr>
              <w:t xml:space="preserve"> ذَكَرَك وتوَضَّأ</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03</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83</w:t>
            </w:r>
          </w:p>
        </w:tc>
        <w:tc>
          <w:tcPr>
            <w:tcW w:w="1559" w:type="dxa"/>
            <w:tcBorders>
              <w:bottom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صحيح مسلم </w:t>
            </w:r>
          </w:p>
        </w:tc>
        <w:tc>
          <w:tcPr>
            <w:tcW w:w="1276" w:type="dxa"/>
            <w:tcBorders>
              <w:bottom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بن أبي شيبة </w:t>
            </w:r>
          </w:p>
        </w:tc>
        <w:tc>
          <w:tcPr>
            <w:tcW w:w="5418" w:type="dxa"/>
            <w:tcBorders>
              <w:bottom w:val="single" w:sz="4" w:space="0" w:color="auto"/>
              <w:right w:val="single" w:sz="4" w:space="0" w:color="auto"/>
            </w:tcBorders>
          </w:tcPr>
          <w:p w:rsidR="00BF6F5E" w:rsidRPr="00AC5650" w:rsidRDefault="00BF6F5E" w:rsidP="00DC02FF">
            <w:pPr>
              <w:bidi/>
              <w:rPr>
                <w:sz w:val="32"/>
                <w:szCs w:val="32"/>
              </w:rPr>
            </w:pPr>
            <w:r w:rsidRPr="00AC5650">
              <w:rPr>
                <w:rFonts w:ascii="Sakkal Majalla" w:hAnsi="Sakkal Majalla" w:cs="Sakkal Majalla"/>
                <w:sz w:val="32"/>
                <w:szCs w:val="32"/>
                <w:shd w:val="clear" w:color="auto" w:fill="FFFFFF"/>
                <w:rtl/>
              </w:rPr>
              <w:t>افعلي كمَا يفعلُ الحَاج</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04</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78</w:t>
            </w:r>
          </w:p>
        </w:tc>
        <w:tc>
          <w:tcPr>
            <w:tcW w:w="1559"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صحيح البخاري</w:t>
            </w:r>
          </w:p>
        </w:tc>
        <w:tc>
          <w:tcPr>
            <w:tcW w:w="1276"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الليث بن سعد</w:t>
            </w:r>
          </w:p>
        </w:tc>
        <w:tc>
          <w:tcPr>
            <w:tcW w:w="5418" w:type="dxa"/>
            <w:tcBorders>
              <w:right w:val="single" w:sz="4" w:space="0" w:color="auto"/>
            </w:tcBorders>
          </w:tcPr>
          <w:p w:rsidR="00BF6F5E" w:rsidRPr="00AC5650" w:rsidRDefault="00BF6F5E" w:rsidP="00DC02FF">
            <w:pPr>
              <w:bidi/>
              <w:rPr>
                <w:sz w:val="32"/>
                <w:szCs w:val="32"/>
              </w:rPr>
            </w:pPr>
            <w:r w:rsidRPr="00AC5650">
              <w:rPr>
                <w:rFonts w:ascii="Sakkal Majalla" w:hAnsi="Sakkal Majalla" w:cs="Sakkal Majalla" w:hint="cs"/>
                <w:sz w:val="32"/>
                <w:szCs w:val="32"/>
                <w:rtl/>
              </w:rPr>
              <w:t>أ</w:t>
            </w:r>
            <w:r w:rsidRPr="00AC5650">
              <w:rPr>
                <w:rFonts w:ascii="Sakkal Majalla" w:hAnsi="Sakkal Majalla" w:cs="Sakkal Majalla"/>
                <w:sz w:val="32"/>
                <w:szCs w:val="32"/>
                <w:rtl/>
              </w:rPr>
              <w:t>قْبَلَ رَسُولُ اللَّهِ صَلَّى اللَّهُ عَلَيْهِ وَسَلَّمَ مِنْ نَحْوِ بِئْرِ جَمَلٍ</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05</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21</w:t>
            </w:r>
          </w:p>
        </w:tc>
        <w:tc>
          <w:tcPr>
            <w:tcW w:w="1559" w:type="dxa"/>
            <w:tcBorders>
              <w:bottom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صحيح البخاري</w:t>
            </w:r>
          </w:p>
        </w:tc>
        <w:tc>
          <w:tcPr>
            <w:tcW w:w="1276" w:type="dxa"/>
            <w:tcBorders>
              <w:bottom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ابن عباس </w:t>
            </w:r>
          </w:p>
        </w:tc>
        <w:tc>
          <w:tcPr>
            <w:tcW w:w="5418" w:type="dxa"/>
            <w:tcBorders>
              <w:bottom w:val="single" w:sz="4" w:space="0" w:color="auto"/>
              <w:right w:val="single" w:sz="4" w:space="0" w:color="auto"/>
            </w:tcBorders>
          </w:tcPr>
          <w:p w:rsidR="00BF6F5E" w:rsidRPr="00AC5650" w:rsidRDefault="00BF6F5E" w:rsidP="00DC02FF">
            <w:pPr>
              <w:bidi/>
              <w:rPr>
                <w:sz w:val="32"/>
                <w:szCs w:val="32"/>
              </w:rPr>
            </w:pPr>
            <w:r w:rsidRPr="00AC5650">
              <w:rPr>
                <w:rFonts w:ascii="Sakkal Majalla" w:hAnsi="Sakkal Majalla" w:cs="Sakkal Majalla"/>
                <w:sz w:val="32"/>
                <w:szCs w:val="32"/>
                <w:rtl/>
                <w:lang w:bidi="ar-DZ"/>
              </w:rPr>
              <w:t>اقضوا الله فالله أحق بالوفاء</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06</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78</w:t>
            </w:r>
          </w:p>
        </w:tc>
        <w:tc>
          <w:tcPr>
            <w:tcW w:w="1559"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سنن الدارقطني </w:t>
            </w:r>
          </w:p>
        </w:tc>
        <w:tc>
          <w:tcPr>
            <w:tcW w:w="1276"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ابن عمر </w:t>
            </w:r>
          </w:p>
        </w:tc>
        <w:tc>
          <w:tcPr>
            <w:tcW w:w="5418" w:type="dxa"/>
            <w:tcBorders>
              <w:right w:val="single" w:sz="4" w:space="0" w:color="auto"/>
            </w:tcBorders>
          </w:tcPr>
          <w:p w:rsidR="00BF6F5E" w:rsidRPr="00AC5650" w:rsidRDefault="00BF6F5E" w:rsidP="00DC02FF">
            <w:pPr>
              <w:bidi/>
              <w:rPr>
                <w:sz w:val="32"/>
                <w:szCs w:val="32"/>
              </w:rPr>
            </w:pPr>
            <w:r w:rsidRPr="00AC5650">
              <w:rPr>
                <w:rFonts w:ascii="Sakkal Majalla" w:hAnsi="Sakkal Majalla" w:cs="Sakkal Majalla" w:hint="cs"/>
                <w:sz w:val="32"/>
                <w:szCs w:val="32"/>
                <w:rtl/>
              </w:rPr>
              <w:t>ا</w:t>
            </w:r>
            <w:r w:rsidRPr="00AC5650">
              <w:rPr>
                <w:rFonts w:ascii="Sakkal Majalla" w:hAnsi="Sakkal Majalla" w:cs="Sakkal Majalla"/>
                <w:sz w:val="32"/>
                <w:szCs w:val="32"/>
                <w:rtl/>
              </w:rPr>
              <w:t>لتَّيَمُّمُ ضَرْبَتَانِ</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07</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22</w:t>
            </w:r>
          </w:p>
        </w:tc>
        <w:tc>
          <w:tcPr>
            <w:tcW w:w="1559" w:type="dxa"/>
            <w:tcBorders>
              <w:bottom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سنن أبي داوود </w:t>
            </w:r>
          </w:p>
        </w:tc>
        <w:tc>
          <w:tcPr>
            <w:tcW w:w="1276" w:type="dxa"/>
            <w:tcBorders>
              <w:bottom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حفص بن عمر</w:t>
            </w:r>
          </w:p>
        </w:tc>
        <w:tc>
          <w:tcPr>
            <w:tcW w:w="5418" w:type="dxa"/>
            <w:tcBorders>
              <w:bottom w:val="single" w:sz="4" w:space="0" w:color="auto"/>
              <w:right w:val="single" w:sz="4" w:space="0" w:color="auto"/>
            </w:tcBorders>
          </w:tcPr>
          <w:p w:rsidR="00BF6F5E" w:rsidRPr="00AC5650" w:rsidRDefault="00BF6F5E" w:rsidP="00DC02FF">
            <w:pPr>
              <w:bidi/>
              <w:rPr>
                <w:sz w:val="32"/>
                <w:szCs w:val="32"/>
              </w:rPr>
            </w:pPr>
            <w:r w:rsidRPr="00AC5650">
              <w:rPr>
                <w:rFonts w:ascii="Sakkal Majalla" w:hAnsi="Sakkal Majalla" w:cs="Sakkal Majalla"/>
                <w:sz w:val="32"/>
                <w:szCs w:val="32"/>
                <w:rtl/>
                <w:lang w:bidi="ar-DZ"/>
              </w:rPr>
              <w:t>الحمد لله الذي وفق رسول رسول  الله</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08</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80</w:t>
            </w:r>
          </w:p>
        </w:tc>
        <w:tc>
          <w:tcPr>
            <w:tcW w:w="1559"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سنن أبي داوود</w:t>
            </w:r>
          </w:p>
        </w:tc>
        <w:tc>
          <w:tcPr>
            <w:tcW w:w="1276"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أبي ذر </w:t>
            </w:r>
          </w:p>
        </w:tc>
        <w:tc>
          <w:tcPr>
            <w:tcW w:w="5418" w:type="dxa"/>
            <w:tcBorders>
              <w:right w:val="single" w:sz="4" w:space="0" w:color="auto"/>
            </w:tcBorders>
          </w:tcPr>
          <w:p w:rsidR="00BF6F5E" w:rsidRPr="00AC5650" w:rsidRDefault="00BF6F5E" w:rsidP="00DC02FF">
            <w:pPr>
              <w:bidi/>
              <w:rPr>
                <w:sz w:val="32"/>
                <w:szCs w:val="32"/>
              </w:rPr>
            </w:pPr>
            <w:r w:rsidRPr="00AC5650">
              <w:rPr>
                <w:rFonts w:ascii="Sakkal Majalla" w:hAnsi="Sakkal Majalla" w:cs="Sakkal Majalla"/>
                <w:sz w:val="32"/>
                <w:szCs w:val="32"/>
                <w:rtl/>
                <w:lang w:bidi="ar-DZ"/>
              </w:rPr>
              <w:t>الصعيد الطيب وضوء المسلم</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09</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83</w:t>
            </w:r>
          </w:p>
        </w:tc>
        <w:tc>
          <w:tcPr>
            <w:tcW w:w="1559"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السنن الكبرى </w:t>
            </w:r>
          </w:p>
        </w:tc>
        <w:tc>
          <w:tcPr>
            <w:tcW w:w="1276"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ابن عباس </w:t>
            </w:r>
          </w:p>
        </w:tc>
        <w:tc>
          <w:tcPr>
            <w:tcW w:w="5418" w:type="dxa"/>
            <w:tcBorders>
              <w:right w:val="single" w:sz="4" w:space="0" w:color="auto"/>
            </w:tcBorders>
          </w:tcPr>
          <w:p w:rsidR="00BF6F5E" w:rsidRPr="00AC5650" w:rsidRDefault="00BF6F5E" w:rsidP="00DC02FF">
            <w:pPr>
              <w:bidi/>
              <w:rPr>
                <w:sz w:val="32"/>
                <w:szCs w:val="32"/>
              </w:rPr>
            </w:pPr>
            <w:r w:rsidRPr="00AC5650">
              <w:rPr>
                <w:rFonts w:ascii="Sakkal Majalla" w:hAnsi="Sakkal Majalla" w:cs="Sakkal Majalla"/>
                <w:sz w:val="32"/>
                <w:szCs w:val="32"/>
                <w:rtl/>
                <w:lang w:bidi="ar-DZ"/>
              </w:rPr>
              <w:t>الطّوافُ بالبيتِ صَلاة</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10</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48</w:t>
            </w:r>
          </w:p>
        </w:tc>
        <w:tc>
          <w:tcPr>
            <w:tcW w:w="1559" w:type="dxa"/>
            <w:tcBorders>
              <w:bottom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سنن النسائي </w:t>
            </w:r>
          </w:p>
        </w:tc>
        <w:tc>
          <w:tcPr>
            <w:tcW w:w="1276" w:type="dxa"/>
            <w:tcBorders>
              <w:bottom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ابن عروة </w:t>
            </w:r>
          </w:p>
        </w:tc>
        <w:tc>
          <w:tcPr>
            <w:tcW w:w="5418" w:type="dxa"/>
            <w:tcBorders>
              <w:bottom w:val="single" w:sz="4" w:space="0" w:color="auto"/>
              <w:right w:val="single" w:sz="4" w:space="0" w:color="auto"/>
            </w:tcBorders>
          </w:tcPr>
          <w:p w:rsidR="00BF6F5E" w:rsidRPr="00AC5650" w:rsidRDefault="00BF6F5E" w:rsidP="00DC02FF">
            <w:pPr>
              <w:bidi/>
              <w:rPr>
                <w:sz w:val="32"/>
                <w:szCs w:val="32"/>
              </w:rPr>
            </w:pPr>
            <w:r w:rsidRPr="00AC5650">
              <w:rPr>
                <w:rFonts w:ascii="Sakkal Majalla" w:hAnsi="Sakkal Majalla" w:cs="Sakkal Majalla"/>
                <w:sz w:val="32"/>
                <w:szCs w:val="32"/>
                <w:rtl/>
                <w:lang w:bidi="ar-DZ"/>
              </w:rPr>
              <w:t>ألم تري أن مُجَزّرًا</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11</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83</w:t>
            </w:r>
          </w:p>
        </w:tc>
        <w:tc>
          <w:tcPr>
            <w:tcW w:w="1559"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صحيح البخاري</w:t>
            </w:r>
          </w:p>
        </w:tc>
        <w:tc>
          <w:tcPr>
            <w:tcW w:w="1276"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عن ابن وهب </w:t>
            </w:r>
          </w:p>
        </w:tc>
        <w:tc>
          <w:tcPr>
            <w:tcW w:w="5418" w:type="dxa"/>
            <w:tcBorders>
              <w:right w:val="single" w:sz="4" w:space="0" w:color="auto"/>
            </w:tcBorders>
          </w:tcPr>
          <w:p w:rsidR="00BF6F5E" w:rsidRPr="00AC5650" w:rsidRDefault="00BF6F5E" w:rsidP="00DC02FF">
            <w:pPr>
              <w:bidi/>
              <w:rPr>
                <w:sz w:val="32"/>
                <w:szCs w:val="32"/>
              </w:rPr>
            </w:pPr>
            <w:r w:rsidRPr="00AC5650">
              <w:rPr>
                <w:rFonts w:ascii="Sakkal Majalla" w:hAnsi="Sakkal Majalla" w:cs="Sakkal Majalla"/>
                <w:sz w:val="32"/>
                <w:szCs w:val="32"/>
                <w:rtl/>
                <w:lang w:bidi="ar-DZ"/>
              </w:rPr>
              <w:t>أن أول شيء بدأ به حينَ قَدِمَ النبي صلى الله عليه و سل</w:t>
            </w:r>
            <w:r w:rsidRPr="00AC5650">
              <w:rPr>
                <w:rFonts w:ascii="Sakkal Majalla" w:hAnsi="Sakkal Majalla" w:cs="Sakkal Majalla" w:hint="cs"/>
                <w:sz w:val="32"/>
                <w:szCs w:val="32"/>
                <w:rtl/>
                <w:lang w:bidi="ar-DZ"/>
              </w:rPr>
              <w:t>م</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12</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67</w:t>
            </w:r>
          </w:p>
        </w:tc>
        <w:tc>
          <w:tcPr>
            <w:tcW w:w="1559"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سنن أبي داوود </w:t>
            </w:r>
          </w:p>
        </w:tc>
        <w:tc>
          <w:tcPr>
            <w:tcW w:w="1276"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أنس بن مالك</w:t>
            </w:r>
          </w:p>
        </w:tc>
        <w:tc>
          <w:tcPr>
            <w:tcW w:w="5418" w:type="dxa"/>
            <w:tcBorders>
              <w:right w:val="single" w:sz="4" w:space="0" w:color="auto"/>
            </w:tcBorders>
          </w:tcPr>
          <w:p w:rsidR="00BF6F5E" w:rsidRPr="00AC5650" w:rsidRDefault="00BF6F5E" w:rsidP="00DC02FF">
            <w:pPr>
              <w:bidi/>
              <w:rPr>
                <w:sz w:val="32"/>
                <w:szCs w:val="32"/>
              </w:rPr>
            </w:pPr>
            <w:r w:rsidRPr="00AC5650">
              <w:rPr>
                <w:rFonts w:hint="cs"/>
                <w:sz w:val="32"/>
                <w:szCs w:val="32"/>
                <w:rtl/>
              </w:rPr>
              <w:t xml:space="preserve">أن الرسول صلى الله عليه وسلم كان يمسح </w:t>
            </w:r>
            <w:r w:rsidRPr="00AC5650">
              <w:rPr>
                <w:rFonts w:ascii="Sakkal Majalla" w:hAnsi="Sakkal Majalla" w:cs="Sakkal Majalla"/>
                <w:sz w:val="32"/>
                <w:szCs w:val="32"/>
                <w:rtl/>
              </w:rPr>
              <w:t xml:space="preserve">مُقَدَّمَ رَأْسِهِ </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13</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87</w:t>
            </w:r>
          </w:p>
        </w:tc>
        <w:tc>
          <w:tcPr>
            <w:tcW w:w="1559"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صحيح </w:t>
            </w:r>
            <w:r w:rsidRPr="00AC5650">
              <w:rPr>
                <w:rFonts w:ascii="Sakkal Majalla" w:hAnsi="Sakkal Majalla" w:cs="Sakkal Majalla"/>
                <w:b/>
                <w:bCs/>
                <w:sz w:val="32"/>
                <w:szCs w:val="32"/>
                <w:rtl/>
              </w:rPr>
              <w:lastRenderedPageBreak/>
              <w:t>البخاري</w:t>
            </w:r>
          </w:p>
        </w:tc>
        <w:tc>
          <w:tcPr>
            <w:tcW w:w="1276"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lastRenderedPageBreak/>
              <w:t xml:space="preserve">عمرو بن </w:t>
            </w:r>
            <w:r w:rsidRPr="00AC5650">
              <w:rPr>
                <w:rFonts w:ascii="Sakkal Majalla" w:hAnsi="Sakkal Majalla" w:cs="Sakkal Majalla"/>
                <w:b/>
                <w:bCs/>
                <w:sz w:val="32"/>
                <w:szCs w:val="32"/>
                <w:rtl/>
              </w:rPr>
              <w:lastRenderedPageBreak/>
              <w:t xml:space="preserve">عون </w:t>
            </w:r>
          </w:p>
        </w:tc>
        <w:tc>
          <w:tcPr>
            <w:tcW w:w="5418" w:type="dxa"/>
            <w:tcBorders>
              <w:right w:val="single" w:sz="4" w:space="0" w:color="auto"/>
            </w:tcBorders>
          </w:tcPr>
          <w:p w:rsidR="00BF6F5E" w:rsidRPr="00AC5650" w:rsidRDefault="00BF6F5E" w:rsidP="00DC02FF">
            <w:pPr>
              <w:bidi/>
              <w:rPr>
                <w:sz w:val="32"/>
                <w:szCs w:val="32"/>
              </w:rPr>
            </w:pPr>
            <w:r w:rsidRPr="00AC5650">
              <w:rPr>
                <w:rFonts w:ascii="Sakkal Majalla" w:hAnsi="Sakkal Majalla" w:cs="Sakkal Majalla"/>
                <w:sz w:val="32"/>
                <w:szCs w:val="32"/>
                <w:rtl/>
                <w:lang w:bidi="ar-DZ"/>
              </w:rPr>
              <w:lastRenderedPageBreak/>
              <w:t>إنّ الشمسَ و القمرَ لا يَنكسِفَان لموتِ أحدٍ من الناسِ</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14</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lastRenderedPageBreak/>
              <w:t>68</w:t>
            </w:r>
          </w:p>
        </w:tc>
        <w:tc>
          <w:tcPr>
            <w:tcW w:w="1559"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صحيح مسلم</w:t>
            </w:r>
          </w:p>
        </w:tc>
        <w:tc>
          <w:tcPr>
            <w:tcW w:w="1276"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ابن المغيرة</w:t>
            </w:r>
          </w:p>
        </w:tc>
        <w:tc>
          <w:tcPr>
            <w:tcW w:w="5418" w:type="dxa"/>
            <w:tcBorders>
              <w:right w:val="single" w:sz="4" w:space="0" w:color="auto"/>
            </w:tcBorders>
          </w:tcPr>
          <w:p w:rsidR="00BF6F5E" w:rsidRPr="00AC5650" w:rsidRDefault="00BF6F5E" w:rsidP="00DC02FF">
            <w:pPr>
              <w:bidi/>
              <w:rPr>
                <w:sz w:val="32"/>
                <w:szCs w:val="32"/>
              </w:rPr>
            </w:pPr>
            <w:r w:rsidRPr="00AC5650">
              <w:rPr>
                <w:rFonts w:ascii="Sakkal Majalla" w:hAnsi="Sakkal Majalla" w:cs="Sakkal Majalla"/>
                <w:sz w:val="32"/>
                <w:szCs w:val="32"/>
                <w:rtl/>
              </w:rPr>
              <w:t>أَنَّ النَّبِيَّ ‏ ‏صَلَّى اللَّهُ عَلَيْهِ وَسَلَّمَ ‏ ‏تَوَضَّأَ فَمَسَحَ ‏ ‏بِنَاصِيَتِهِ ‏ ‏</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15</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91</w:t>
            </w:r>
          </w:p>
        </w:tc>
        <w:tc>
          <w:tcPr>
            <w:tcW w:w="1559"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صحيح مسلم </w:t>
            </w:r>
          </w:p>
        </w:tc>
        <w:tc>
          <w:tcPr>
            <w:tcW w:w="1276"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ابن أنس </w:t>
            </w:r>
          </w:p>
        </w:tc>
        <w:tc>
          <w:tcPr>
            <w:tcW w:w="5418" w:type="dxa"/>
            <w:tcBorders>
              <w:right w:val="single" w:sz="4" w:space="0" w:color="auto"/>
            </w:tcBorders>
          </w:tcPr>
          <w:p w:rsidR="00BF6F5E" w:rsidRPr="00AC5650" w:rsidRDefault="00BF6F5E" w:rsidP="00DC02FF">
            <w:pPr>
              <w:bidi/>
              <w:rPr>
                <w:sz w:val="32"/>
                <w:szCs w:val="32"/>
              </w:rPr>
            </w:pPr>
            <w:r w:rsidRPr="00AC5650">
              <w:rPr>
                <w:rFonts w:ascii="Sakkal Majalla" w:hAnsi="Sakkal Majalla" w:cs="Sakkal Majalla"/>
                <w:sz w:val="32"/>
                <w:szCs w:val="32"/>
                <w:shd w:val="clear" w:color="auto" w:fill="FFFFFF"/>
                <w:rtl/>
              </w:rPr>
              <w:t xml:space="preserve">أنَّ رسولَ اللهِ صلَّى اللهُ عليه وسلَّم كان يُصلِّي نحوَ بيتِ </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16</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62</w:t>
            </w:r>
          </w:p>
        </w:tc>
        <w:tc>
          <w:tcPr>
            <w:tcW w:w="1559"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صحيح البخاري</w:t>
            </w:r>
          </w:p>
        </w:tc>
        <w:tc>
          <w:tcPr>
            <w:tcW w:w="1276"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عبد الله بن الزبير </w:t>
            </w:r>
          </w:p>
        </w:tc>
        <w:tc>
          <w:tcPr>
            <w:tcW w:w="5418" w:type="dxa"/>
            <w:tcBorders>
              <w:right w:val="single" w:sz="4" w:space="0" w:color="auto"/>
            </w:tcBorders>
          </w:tcPr>
          <w:p w:rsidR="00BF6F5E" w:rsidRPr="00AC5650" w:rsidRDefault="00BF6F5E" w:rsidP="00DC02FF">
            <w:pPr>
              <w:bidi/>
              <w:rPr>
                <w:sz w:val="32"/>
                <w:szCs w:val="32"/>
              </w:rPr>
            </w:pPr>
            <w:r w:rsidRPr="00AC5650">
              <w:rPr>
                <w:rFonts w:ascii="Sakkal Majalla" w:hAnsi="Sakkal Majalla" w:cs="Sakkal Majalla"/>
                <w:sz w:val="32"/>
                <w:szCs w:val="32"/>
                <w:rtl/>
                <w:lang w:bidi="ar-DZ"/>
              </w:rPr>
              <w:t>إنما الأعمال بالنيات</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17</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79</w:t>
            </w:r>
          </w:p>
        </w:tc>
        <w:tc>
          <w:tcPr>
            <w:tcW w:w="1559"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صحيح البخاري</w:t>
            </w:r>
          </w:p>
        </w:tc>
        <w:tc>
          <w:tcPr>
            <w:tcW w:w="1276"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عمار بن ياسر</w:t>
            </w:r>
          </w:p>
        </w:tc>
        <w:tc>
          <w:tcPr>
            <w:tcW w:w="5418" w:type="dxa"/>
            <w:tcBorders>
              <w:right w:val="single" w:sz="4" w:space="0" w:color="auto"/>
            </w:tcBorders>
          </w:tcPr>
          <w:p w:rsidR="00BF6F5E" w:rsidRPr="00AC5650" w:rsidRDefault="00BF6F5E" w:rsidP="00DC02FF">
            <w:pPr>
              <w:bidi/>
              <w:rPr>
                <w:sz w:val="32"/>
                <w:szCs w:val="32"/>
              </w:rPr>
            </w:pPr>
            <w:r w:rsidRPr="00AC5650">
              <w:rPr>
                <w:rFonts w:ascii="Sakkal Majalla" w:hAnsi="Sakkal Majalla" w:cs="Sakkal Majalla"/>
                <w:sz w:val="32"/>
                <w:szCs w:val="32"/>
                <w:rtl/>
              </w:rPr>
              <w:t>إنما كان يكفيك هكذا</w:t>
            </w:r>
            <w:r w:rsidRPr="00AC5650">
              <w:rPr>
                <w:rFonts w:ascii="Sakkal Majalla" w:hAnsi="Sakkal Majalla" w:cs="Sakkal Majalla" w:hint="cs"/>
                <w:sz w:val="32"/>
                <w:szCs w:val="32"/>
                <w:rtl/>
              </w:rPr>
              <w:t xml:space="preserve"> </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18</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25</w:t>
            </w:r>
          </w:p>
        </w:tc>
        <w:tc>
          <w:tcPr>
            <w:tcW w:w="1559"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سنن الدارقطني </w:t>
            </w:r>
          </w:p>
        </w:tc>
        <w:tc>
          <w:tcPr>
            <w:tcW w:w="1276"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أبي هريرة </w:t>
            </w:r>
          </w:p>
        </w:tc>
        <w:tc>
          <w:tcPr>
            <w:tcW w:w="5418" w:type="dxa"/>
            <w:tcBorders>
              <w:right w:val="single" w:sz="4" w:space="0" w:color="auto"/>
            </w:tcBorders>
          </w:tcPr>
          <w:p w:rsidR="00BF6F5E" w:rsidRPr="00AC5650" w:rsidRDefault="00BF6F5E" w:rsidP="00DC02FF">
            <w:pPr>
              <w:bidi/>
              <w:rPr>
                <w:sz w:val="32"/>
                <w:szCs w:val="32"/>
              </w:rPr>
            </w:pPr>
            <w:r w:rsidRPr="00AC5650">
              <w:rPr>
                <w:rStyle w:val="mainsubj"/>
                <w:rFonts w:ascii="Sakkal Majalla" w:hAnsi="Sakkal Majalla" w:cs="Sakkal Majalla"/>
                <w:sz w:val="32"/>
                <w:szCs w:val="32"/>
                <w:shd w:val="clear" w:color="auto" w:fill="FFFFFF"/>
                <w:rtl/>
              </w:rPr>
              <w:t>إنما هلكت</w:t>
            </w:r>
            <w:r w:rsidRPr="00AC5650">
              <w:rPr>
                <w:rStyle w:val="mainsubj"/>
                <w:rFonts w:ascii="Sakkal Majalla" w:hAnsi="Sakkal Majalla" w:cs="Sakkal Majalla"/>
                <w:sz w:val="32"/>
                <w:szCs w:val="32"/>
                <w:shd w:val="clear" w:color="auto" w:fill="FFFFFF"/>
              </w:rPr>
              <w:t> </w:t>
            </w:r>
            <w:r w:rsidRPr="00AC5650">
              <w:rPr>
                <w:rStyle w:val="mainsubj"/>
                <w:rFonts w:ascii="Sakkal Majalla" w:hAnsi="Sakkal Majalla" w:cs="Sakkal Majalla"/>
                <w:sz w:val="32"/>
                <w:szCs w:val="32"/>
                <w:shd w:val="clear" w:color="auto" w:fill="FFFFFF"/>
                <w:rtl/>
              </w:rPr>
              <w:t>بنو إسرائيل</w:t>
            </w:r>
          </w:p>
        </w:tc>
        <w:tc>
          <w:tcPr>
            <w:tcW w:w="1102" w:type="dxa"/>
            <w:tcBorders>
              <w:top w:val="single" w:sz="4" w:space="0" w:color="auto"/>
              <w:left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19</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74</w:t>
            </w:r>
          </w:p>
        </w:tc>
        <w:tc>
          <w:tcPr>
            <w:tcW w:w="1559" w:type="dxa"/>
            <w:tcBorders>
              <w:right w:val="single" w:sz="4" w:space="0" w:color="auto"/>
            </w:tcBorders>
          </w:tcPr>
          <w:p w:rsidR="00BF6F5E" w:rsidRPr="00AC5650" w:rsidRDefault="00BF6F5E" w:rsidP="00DC02FF">
            <w:pPr>
              <w:bidi/>
              <w:rPr>
                <w:rFonts w:ascii="Sakkal Majalla" w:hAnsi="Sakkal Majalla" w:cs="Sakkal Majalla"/>
                <w:b/>
                <w:bCs/>
                <w:sz w:val="32"/>
                <w:szCs w:val="32"/>
                <w:rtl/>
              </w:rPr>
            </w:pPr>
          </w:p>
          <w:p w:rsidR="00BF6F5E" w:rsidRPr="00AC5650" w:rsidRDefault="00BF6F5E" w:rsidP="00DC02FF">
            <w:pPr>
              <w:pStyle w:val="Paragraphedeliste"/>
              <w:bidi/>
              <w:ind w:left="0"/>
              <w:rPr>
                <w:rFonts w:ascii="Sakkal Majalla" w:hAnsi="Sakkal Majalla" w:cs="Sakkal Majalla"/>
                <w:b/>
                <w:bCs/>
                <w:sz w:val="32"/>
                <w:szCs w:val="32"/>
              </w:rPr>
            </w:pPr>
            <w:r w:rsidRPr="00AC5650">
              <w:rPr>
                <w:rFonts w:ascii="Sakkal Majalla" w:hAnsi="Sakkal Majalla" w:cs="Sakkal Majalla"/>
                <w:b/>
                <w:bCs/>
                <w:sz w:val="32"/>
                <w:szCs w:val="32"/>
                <w:rtl/>
              </w:rPr>
              <w:t>سنن أبي داوود</w:t>
            </w:r>
          </w:p>
        </w:tc>
        <w:tc>
          <w:tcPr>
            <w:tcW w:w="1276" w:type="dxa"/>
            <w:tcBorders>
              <w:right w:val="single" w:sz="4" w:space="0" w:color="auto"/>
            </w:tcBorders>
          </w:tcPr>
          <w:p w:rsidR="00BF6F5E" w:rsidRPr="00AC5650" w:rsidRDefault="00BF6F5E" w:rsidP="00DC02FF">
            <w:pPr>
              <w:bidi/>
              <w:rPr>
                <w:rFonts w:ascii="Sakkal Majalla" w:hAnsi="Sakkal Majalla" w:cs="Sakkal Majalla"/>
                <w:b/>
                <w:bCs/>
                <w:sz w:val="32"/>
                <w:szCs w:val="32"/>
                <w:rtl/>
              </w:rPr>
            </w:pPr>
            <w:r w:rsidRPr="00AC5650">
              <w:rPr>
                <w:rFonts w:ascii="Sakkal Majalla" w:hAnsi="Sakkal Majalla" w:cs="Sakkal Majalla"/>
                <w:b/>
                <w:bCs/>
                <w:sz w:val="32"/>
                <w:szCs w:val="32"/>
                <w:rtl/>
              </w:rPr>
              <w:t xml:space="preserve">سهل بن حنيف </w:t>
            </w:r>
          </w:p>
          <w:p w:rsidR="00BF6F5E" w:rsidRPr="00AC5650" w:rsidRDefault="00BF6F5E" w:rsidP="00DC02FF">
            <w:pPr>
              <w:pStyle w:val="Paragraphedeliste"/>
              <w:bidi/>
              <w:ind w:left="0"/>
              <w:rPr>
                <w:rFonts w:ascii="Sakkal Majalla" w:hAnsi="Sakkal Majalla" w:cs="Sakkal Majalla"/>
                <w:b/>
                <w:bCs/>
                <w:sz w:val="32"/>
                <w:szCs w:val="32"/>
              </w:rPr>
            </w:pPr>
          </w:p>
        </w:tc>
        <w:tc>
          <w:tcPr>
            <w:tcW w:w="5418" w:type="dxa"/>
            <w:tcBorders>
              <w:left w:val="single" w:sz="4" w:space="0" w:color="auto"/>
            </w:tcBorders>
          </w:tcPr>
          <w:p w:rsidR="00BF6F5E" w:rsidRPr="00AC5650" w:rsidRDefault="00BF6F5E" w:rsidP="00DC02FF">
            <w:pPr>
              <w:bidi/>
              <w:rPr>
                <w:sz w:val="32"/>
                <w:szCs w:val="32"/>
              </w:rPr>
            </w:pPr>
            <w:r w:rsidRPr="00AC5650">
              <w:rPr>
                <w:rFonts w:ascii="Sakkal Majalla" w:hAnsi="Sakkal Majalla" w:cs="Sakkal Majalla"/>
                <w:sz w:val="32"/>
                <w:szCs w:val="32"/>
                <w:rtl/>
              </w:rPr>
              <w:t>إنما يجزيك من ذلك الوضوء</w:t>
            </w:r>
          </w:p>
          <w:p w:rsidR="00BF6F5E" w:rsidRPr="00AC5650" w:rsidRDefault="00BF6F5E" w:rsidP="00DC02FF">
            <w:pPr>
              <w:pStyle w:val="Paragraphedeliste"/>
              <w:bidi/>
              <w:ind w:left="0"/>
              <w:rPr>
                <w:sz w:val="32"/>
                <w:szCs w:val="32"/>
              </w:rPr>
            </w:pPr>
          </w:p>
        </w:tc>
        <w:tc>
          <w:tcPr>
            <w:tcW w:w="1102" w:type="dxa"/>
            <w:tcBorders>
              <w:top w:val="single" w:sz="4" w:space="0" w:color="auto"/>
              <w:bottom w:val="single" w:sz="4" w:space="0" w:color="auto"/>
              <w:right w:val="single" w:sz="4" w:space="0" w:color="auto"/>
            </w:tcBorders>
            <w:shd w:val="clear" w:color="auto" w:fill="auto"/>
          </w:tcPr>
          <w:p w:rsidR="00BF6F5E" w:rsidRPr="00AC5650" w:rsidRDefault="00BF6F5E" w:rsidP="00DC02FF">
            <w:pPr>
              <w:bidi/>
              <w:jc w:val="center"/>
              <w:rPr>
                <w:rFonts w:ascii="Sakkal Majalla" w:hAnsi="Sakkal Majalla" w:cs="Sakkal Majalla"/>
                <w:sz w:val="32"/>
                <w:szCs w:val="32"/>
              </w:rPr>
            </w:pPr>
            <w:r w:rsidRPr="00AC5650">
              <w:rPr>
                <w:rFonts w:ascii="Sakkal Majalla" w:hAnsi="Sakkal Majalla" w:cs="Sakkal Majalla" w:hint="cs"/>
                <w:sz w:val="32"/>
                <w:szCs w:val="32"/>
                <w:rtl/>
              </w:rPr>
              <w:t>20</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64</w:t>
            </w:r>
          </w:p>
        </w:tc>
        <w:tc>
          <w:tcPr>
            <w:tcW w:w="1559" w:type="dxa"/>
            <w:tcBorders>
              <w:bottom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صحيح مسلم </w:t>
            </w:r>
          </w:p>
        </w:tc>
        <w:tc>
          <w:tcPr>
            <w:tcW w:w="1276" w:type="dxa"/>
            <w:tcBorders>
              <w:bottom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أبو بكر بن شيبة </w:t>
            </w:r>
          </w:p>
        </w:tc>
        <w:tc>
          <w:tcPr>
            <w:tcW w:w="5418" w:type="dxa"/>
            <w:tcBorders>
              <w:left w:val="single" w:sz="4" w:space="0" w:color="auto"/>
              <w:bottom w:val="single" w:sz="4" w:space="0" w:color="auto"/>
            </w:tcBorders>
          </w:tcPr>
          <w:p w:rsidR="00BF6F5E" w:rsidRPr="00AC5650" w:rsidRDefault="00BF6F5E" w:rsidP="00DC02FF">
            <w:pPr>
              <w:bidi/>
              <w:rPr>
                <w:sz w:val="32"/>
                <w:szCs w:val="32"/>
              </w:rPr>
            </w:pPr>
            <w:r w:rsidRPr="00AC5650">
              <w:rPr>
                <w:rFonts w:ascii="Sakkal Majalla" w:hAnsi="Sakkal Majalla" w:cs="Sakkal Majalla"/>
                <w:sz w:val="32"/>
                <w:szCs w:val="32"/>
                <w:rtl/>
              </w:rPr>
              <w:t>إنما يكفيكِ أن تحثي عليهِ ثلاثَ حثَياتٍ</w:t>
            </w:r>
          </w:p>
        </w:tc>
        <w:tc>
          <w:tcPr>
            <w:tcW w:w="1102" w:type="dxa"/>
            <w:tcBorders>
              <w:top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21</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101</w:t>
            </w:r>
          </w:p>
        </w:tc>
        <w:tc>
          <w:tcPr>
            <w:tcW w:w="1559"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سنن أبي داوود</w:t>
            </w:r>
          </w:p>
        </w:tc>
        <w:tc>
          <w:tcPr>
            <w:tcW w:w="1276"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أبي هريرة</w:t>
            </w:r>
          </w:p>
        </w:tc>
        <w:tc>
          <w:tcPr>
            <w:tcW w:w="5418" w:type="dxa"/>
            <w:tcBorders>
              <w:left w:val="single" w:sz="4" w:space="0" w:color="auto"/>
            </w:tcBorders>
          </w:tcPr>
          <w:p w:rsidR="00BF6F5E" w:rsidRPr="00AC5650" w:rsidRDefault="00BF6F5E" w:rsidP="00DC02FF">
            <w:pPr>
              <w:bidi/>
              <w:rPr>
                <w:sz w:val="32"/>
                <w:szCs w:val="32"/>
              </w:rPr>
            </w:pPr>
            <w:r w:rsidRPr="00AC5650">
              <w:rPr>
                <w:rFonts w:ascii="Sakkal Majalla" w:hAnsi="Sakkal Majalla" w:cs="Sakkal Majalla"/>
                <w:sz w:val="32"/>
                <w:szCs w:val="32"/>
                <w:shd w:val="clear" w:color="auto" w:fill="FFFFFF"/>
                <w:rtl/>
                <w:lang w:bidi="ar-DZ"/>
              </w:rPr>
              <w:t>تمت صلاتك</w:t>
            </w:r>
          </w:p>
        </w:tc>
        <w:tc>
          <w:tcPr>
            <w:tcW w:w="1102" w:type="dxa"/>
            <w:tcBorders>
              <w:top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22</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88</w:t>
            </w:r>
          </w:p>
        </w:tc>
        <w:tc>
          <w:tcPr>
            <w:tcW w:w="1559"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صحيح البخاري</w:t>
            </w:r>
          </w:p>
        </w:tc>
        <w:tc>
          <w:tcPr>
            <w:tcW w:w="1276"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ابن عروة</w:t>
            </w:r>
          </w:p>
        </w:tc>
        <w:tc>
          <w:tcPr>
            <w:tcW w:w="5418" w:type="dxa"/>
            <w:tcBorders>
              <w:left w:val="single" w:sz="4" w:space="0" w:color="auto"/>
            </w:tcBorders>
          </w:tcPr>
          <w:p w:rsidR="00BF6F5E" w:rsidRPr="00AC5650" w:rsidRDefault="00BF6F5E" w:rsidP="00DC02FF">
            <w:pPr>
              <w:bidi/>
              <w:rPr>
                <w:sz w:val="32"/>
                <w:szCs w:val="32"/>
              </w:rPr>
            </w:pPr>
            <w:r w:rsidRPr="00AC5650">
              <w:rPr>
                <w:rFonts w:ascii="Sakkal Majalla" w:hAnsi="Sakkal Majalla" w:cs="Sakkal Majalla"/>
                <w:sz w:val="32"/>
                <w:szCs w:val="32"/>
                <w:rtl/>
                <w:lang w:bidi="ar-DZ"/>
              </w:rPr>
              <w:t>جهرَ النبي صلى الله عليه و سلم في صلاة الخسوف</w:t>
            </w:r>
          </w:p>
        </w:tc>
        <w:tc>
          <w:tcPr>
            <w:tcW w:w="1102" w:type="dxa"/>
            <w:tcBorders>
              <w:top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23</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88</w:t>
            </w:r>
          </w:p>
        </w:tc>
        <w:tc>
          <w:tcPr>
            <w:tcW w:w="1559"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سنن أبي داوود</w:t>
            </w:r>
          </w:p>
        </w:tc>
        <w:tc>
          <w:tcPr>
            <w:tcW w:w="1276"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عبيد بن عمر </w:t>
            </w:r>
          </w:p>
        </w:tc>
        <w:tc>
          <w:tcPr>
            <w:tcW w:w="5418" w:type="dxa"/>
            <w:tcBorders>
              <w:left w:val="single" w:sz="4" w:space="0" w:color="auto"/>
            </w:tcBorders>
          </w:tcPr>
          <w:p w:rsidR="00BF6F5E" w:rsidRPr="00AC5650" w:rsidRDefault="00BF6F5E" w:rsidP="00DC02FF">
            <w:pPr>
              <w:bidi/>
              <w:rPr>
                <w:sz w:val="32"/>
                <w:szCs w:val="32"/>
              </w:rPr>
            </w:pPr>
            <w:r w:rsidRPr="00AC5650">
              <w:rPr>
                <w:rFonts w:ascii="Sakkal Majalla" w:hAnsi="Sakkal Majalla" w:cs="Sakkal Majalla"/>
                <w:sz w:val="32"/>
                <w:szCs w:val="32"/>
                <w:rtl/>
                <w:lang w:bidi="ar-DZ"/>
              </w:rPr>
              <w:t>خرجَ رسُول الله صلى الله عليهِ و سلم ، فصلّى بالناسِ</w:t>
            </w:r>
          </w:p>
        </w:tc>
        <w:tc>
          <w:tcPr>
            <w:tcW w:w="1102" w:type="dxa"/>
            <w:tcBorders>
              <w:top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24</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86</w:t>
            </w:r>
          </w:p>
        </w:tc>
        <w:tc>
          <w:tcPr>
            <w:tcW w:w="1559" w:type="dxa"/>
            <w:tcBorders>
              <w:bottom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سنن أبي داوود</w:t>
            </w:r>
          </w:p>
        </w:tc>
        <w:tc>
          <w:tcPr>
            <w:tcW w:w="1276" w:type="dxa"/>
            <w:tcBorders>
              <w:bottom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هشام بن عروة </w:t>
            </w:r>
          </w:p>
        </w:tc>
        <w:tc>
          <w:tcPr>
            <w:tcW w:w="5418" w:type="dxa"/>
            <w:tcBorders>
              <w:left w:val="single" w:sz="4" w:space="0" w:color="auto"/>
              <w:bottom w:val="single" w:sz="4" w:space="0" w:color="auto"/>
            </w:tcBorders>
          </w:tcPr>
          <w:p w:rsidR="00BF6F5E" w:rsidRPr="00AC5650" w:rsidRDefault="00BF6F5E" w:rsidP="00DC02FF">
            <w:pPr>
              <w:bidi/>
              <w:rPr>
                <w:sz w:val="32"/>
                <w:szCs w:val="32"/>
              </w:rPr>
            </w:pPr>
            <w:r w:rsidRPr="00AC5650">
              <w:rPr>
                <w:rStyle w:val="hadith"/>
                <w:rFonts w:ascii="Sakkal Majalla" w:hAnsi="Sakkal Majalla" w:cs="Sakkal Majalla"/>
                <w:sz w:val="32"/>
                <w:szCs w:val="32"/>
                <w:rtl/>
              </w:rPr>
              <w:t>خرَجَ عليه الصَّلاةُ والسلامُ حين بدَا حاجبُ الشَّمس</w:t>
            </w:r>
          </w:p>
        </w:tc>
        <w:tc>
          <w:tcPr>
            <w:tcW w:w="1102" w:type="dxa"/>
            <w:tcBorders>
              <w:top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25</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48</w:t>
            </w:r>
          </w:p>
        </w:tc>
        <w:tc>
          <w:tcPr>
            <w:tcW w:w="1559"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صحيح البخاري</w:t>
            </w:r>
          </w:p>
        </w:tc>
        <w:tc>
          <w:tcPr>
            <w:tcW w:w="1276"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ابن عباس </w:t>
            </w:r>
          </w:p>
        </w:tc>
        <w:tc>
          <w:tcPr>
            <w:tcW w:w="5418" w:type="dxa"/>
            <w:tcBorders>
              <w:left w:val="single" w:sz="4" w:space="0" w:color="auto"/>
            </w:tcBorders>
          </w:tcPr>
          <w:p w:rsidR="00BF6F5E" w:rsidRPr="00AC5650" w:rsidRDefault="00BF6F5E" w:rsidP="00DC02FF">
            <w:pPr>
              <w:bidi/>
              <w:rPr>
                <w:sz w:val="32"/>
                <w:szCs w:val="32"/>
              </w:rPr>
            </w:pPr>
            <w:r w:rsidRPr="00AC5650">
              <w:rPr>
                <w:rFonts w:ascii="Sakkal Majalla" w:hAnsi="Sakkal Majalla" w:cs="Sakkal Majalla"/>
                <w:color w:val="000000" w:themeColor="text1"/>
                <w:sz w:val="32"/>
                <w:szCs w:val="32"/>
                <w:rtl/>
                <w:lang w:bidi="ar-DZ"/>
              </w:rPr>
              <w:t>دَينُ اللهِ أحقّ أن يُقضى</w:t>
            </w:r>
          </w:p>
        </w:tc>
        <w:tc>
          <w:tcPr>
            <w:tcW w:w="1102" w:type="dxa"/>
            <w:tcBorders>
              <w:top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26</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25</w:t>
            </w:r>
          </w:p>
        </w:tc>
        <w:tc>
          <w:tcPr>
            <w:tcW w:w="1559" w:type="dxa"/>
            <w:tcBorders>
              <w:bottom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المستدرك على الصحيحين </w:t>
            </w:r>
          </w:p>
        </w:tc>
        <w:tc>
          <w:tcPr>
            <w:tcW w:w="1276" w:type="dxa"/>
            <w:tcBorders>
              <w:bottom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عوف بن مالك</w:t>
            </w:r>
          </w:p>
        </w:tc>
        <w:tc>
          <w:tcPr>
            <w:tcW w:w="5418" w:type="dxa"/>
            <w:tcBorders>
              <w:left w:val="single" w:sz="4" w:space="0" w:color="auto"/>
              <w:bottom w:val="single" w:sz="4" w:space="0" w:color="auto"/>
            </w:tcBorders>
          </w:tcPr>
          <w:p w:rsidR="00BF6F5E" w:rsidRPr="00AC5650" w:rsidRDefault="00BF6F5E" w:rsidP="00DC02FF">
            <w:pPr>
              <w:bidi/>
              <w:rPr>
                <w:sz w:val="32"/>
                <w:szCs w:val="32"/>
              </w:rPr>
            </w:pPr>
            <w:r w:rsidRPr="00AC5650">
              <w:rPr>
                <w:rStyle w:val="mainsubj"/>
                <w:rFonts w:ascii="Sakkal Majalla" w:hAnsi="Sakkal Majalla" w:cs="Sakkal Majalla"/>
                <w:sz w:val="32"/>
                <w:szCs w:val="32"/>
                <w:shd w:val="clear" w:color="auto" w:fill="FFFFFF"/>
                <w:rtl/>
              </w:rPr>
              <w:t>ستفترق أمتي على بضع وسبعين فرقة</w:t>
            </w:r>
          </w:p>
        </w:tc>
        <w:tc>
          <w:tcPr>
            <w:tcW w:w="1102" w:type="dxa"/>
            <w:tcBorders>
              <w:top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27</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93</w:t>
            </w:r>
          </w:p>
        </w:tc>
        <w:tc>
          <w:tcPr>
            <w:tcW w:w="1559" w:type="dxa"/>
            <w:tcBorders>
              <w:bottom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صحيح مسلم </w:t>
            </w:r>
          </w:p>
        </w:tc>
        <w:tc>
          <w:tcPr>
            <w:tcW w:w="1276" w:type="dxa"/>
            <w:tcBorders>
              <w:bottom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أبي ذر</w:t>
            </w:r>
          </w:p>
        </w:tc>
        <w:tc>
          <w:tcPr>
            <w:tcW w:w="5418" w:type="dxa"/>
            <w:tcBorders>
              <w:left w:val="single" w:sz="4" w:space="0" w:color="auto"/>
              <w:bottom w:val="single" w:sz="4" w:space="0" w:color="auto"/>
            </w:tcBorders>
          </w:tcPr>
          <w:p w:rsidR="00BF6F5E" w:rsidRPr="00AC5650" w:rsidRDefault="00BF6F5E" w:rsidP="00DC02FF">
            <w:pPr>
              <w:bidi/>
              <w:rPr>
                <w:sz w:val="32"/>
                <w:szCs w:val="32"/>
              </w:rPr>
            </w:pPr>
            <w:r w:rsidRPr="00AC5650">
              <w:rPr>
                <w:rFonts w:ascii="Sakkal Majalla" w:hAnsi="Sakkal Majalla" w:cs="Sakkal Majalla"/>
                <w:sz w:val="32"/>
                <w:szCs w:val="32"/>
                <w:shd w:val="clear" w:color="auto" w:fill="FFFFFF"/>
                <w:rtl/>
              </w:rPr>
              <w:t>صلِّ الصلاة لوقتها</w:t>
            </w:r>
          </w:p>
        </w:tc>
        <w:tc>
          <w:tcPr>
            <w:tcW w:w="1102" w:type="dxa"/>
            <w:tcBorders>
              <w:top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28</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102</w:t>
            </w:r>
          </w:p>
        </w:tc>
        <w:tc>
          <w:tcPr>
            <w:tcW w:w="1559"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صحيح البخاري</w:t>
            </w:r>
          </w:p>
        </w:tc>
        <w:tc>
          <w:tcPr>
            <w:tcW w:w="1276"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عبد الله بن بحينة</w:t>
            </w:r>
          </w:p>
        </w:tc>
        <w:tc>
          <w:tcPr>
            <w:tcW w:w="5418" w:type="dxa"/>
            <w:tcBorders>
              <w:left w:val="single" w:sz="4" w:space="0" w:color="auto"/>
            </w:tcBorders>
          </w:tcPr>
          <w:p w:rsidR="00BF6F5E" w:rsidRPr="00AC5650" w:rsidRDefault="00BF6F5E" w:rsidP="00DC02FF">
            <w:pPr>
              <w:bidi/>
              <w:rPr>
                <w:sz w:val="32"/>
                <w:szCs w:val="32"/>
              </w:rPr>
            </w:pPr>
            <w:r w:rsidRPr="00AC5650">
              <w:rPr>
                <w:rFonts w:ascii="Sakkal Majalla" w:hAnsi="Sakkal Majalla" w:cs="Sakkal Majalla"/>
                <w:color w:val="000000" w:themeColor="text1"/>
                <w:sz w:val="32"/>
                <w:szCs w:val="32"/>
                <w:rtl/>
              </w:rPr>
              <w:t xml:space="preserve">صَلَّى بنَا النبيُّ صَلَّى اللهُ عليه وسلَّمَ، فَقَامَ في الرَّكْعَتَيْنِ </w:t>
            </w:r>
          </w:p>
        </w:tc>
        <w:tc>
          <w:tcPr>
            <w:tcW w:w="1102" w:type="dxa"/>
            <w:tcBorders>
              <w:top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29</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102</w:t>
            </w:r>
          </w:p>
        </w:tc>
        <w:tc>
          <w:tcPr>
            <w:tcW w:w="1559"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صحيح </w:t>
            </w:r>
            <w:r w:rsidRPr="00AC5650">
              <w:rPr>
                <w:rFonts w:ascii="Sakkal Majalla" w:hAnsi="Sakkal Majalla" w:cs="Sakkal Majalla"/>
                <w:b/>
                <w:bCs/>
                <w:sz w:val="32"/>
                <w:szCs w:val="32"/>
                <w:rtl/>
              </w:rPr>
              <w:lastRenderedPageBreak/>
              <w:t>البخاري</w:t>
            </w:r>
          </w:p>
        </w:tc>
        <w:tc>
          <w:tcPr>
            <w:tcW w:w="1276"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lastRenderedPageBreak/>
              <w:t xml:space="preserve">محمد بن </w:t>
            </w:r>
            <w:r w:rsidRPr="00AC5650">
              <w:rPr>
                <w:rFonts w:ascii="Sakkal Majalla" w:hAnsi="Sakkal Majalla" w:cs="Sakkal Majalla"/>
                <w:b/>
                <w:bCs/>
                <w:sz w:val="32"/>
                <w:szCs w:val="32"/>
                <w:rtl/>
              </w:rPr>
              <w:lastRenderedPageBreak/>
              <w:t>المثنّى</w:t>
            </w:r>
          </w:p>
        </w:tc>
        <w:tc>
          <w:tcPr>
            <w:tcW w:w="5418" w:type="dxa"/>
            <w:tcBorders>
              <w:left w:val="single" w:sz="4" w:space="0" w:color="auto"/>
            </w:tcBorders>
          </w:tcPr>
          <w:p w:rsidR="00BF6F5E" w:rsidRPr="00AC5650" w:rsidRDefault="00BF6F5E" w:rsidP="00DC02FF">
            <w:pPr>
              <w:bidi/>
              <w:rPr>
                <w:sz w:val="32"/>
                <w:szCs w:val="32"/>
              </w:rPr>
            </w:pPr>
            <w:r w:rsidRPr="00AC5650">
              <w:rPr>
                <w:rFonts w:ascii="Sakkal Majalla" w:hAnsi="Sakkal Majalla" w:cs="Sakkal Majalla"/>
                <w:color w:val="000000" w:themeColor="text1"/>
                <w:sz w:val="32"/>
                <w:szCs w:val="32"/>
                <w:shd w:val="clear" w:color="auto" w:fill="FFFFFF"/>
                <w:rtl/>
              </w:rPr>
              <w:lastRenderedPageBreak/>
              <w:t>صلّوا كمَا رأيتُمُوني أُصلِّي</w:t>
            </w:r>
          </w:p>
        </w:tc>
        <w:tc>
          <w:tcPr>
            <w:tcW w:w="1102" w:type="dxa"/>
            <w:tcBorders>
              <w:top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30</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lastRenderedPageBreak/>
              <w:t>101</w:t>
            </w:r>
          </w:p>
        </w:tc>
        <w:tc>
          <w:tcPr>
            <w:tcW w:w="1559"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سنن النسائي</w:t>
            </w:r>
          </w:p>
        </w:tc>
        <w:tc>
          <w:tcPr>
            <w:tcW w:w="1276"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ابن مسعود</w:t>
            </w:r>
          </w:p>
        </w:tc>
        <w:tc>
          <w:tcPr>
            <w:tcW w:w="5418" w:type="dxa"/>
            <w:tcBorders>
              <w:left w:val="single" w:sz="4" w:space="0" w:color="auto"/>
            </w:tcBorders>
          </w:tcPr>
          <w:p w:rsidR="00BF6F5E" w:rsidRPr="00AC5650" w:rsidRDefault="00BF6F5E" w:rsidP="00DC02FF">
            <w:pPr>
              <w:bidi/>
              <w:rPr>
                <w:sz w:val="32"/>
                <w:szCs w:val="32"/>
              </w:rPr>
            </w:pPr>
            <w:r w:rsidRPr="00AC5650">
              <w:rPr>
                <w:rFonts w:ascii="Sakkal Majalla" w:hAnsi="Sakkal Majalla" w:cs="Sakkal Majalla"/>
                <w:color w:val="000000" w:themeColor="text1"/>
                <w:sz w:val="32"/>
                <w:szCs w:val="32"/>
                <w:rtl/>
              </w:rPr>
              <w:t>قُولوا: التَّحيَّاتُ للهِ والصَّلواتُ والطَّيِّباتُ</w:t>
            </w:r>
          </w:p>
        </w:tc>
        <w:tc>
          <w:tcPr>
            <w:tcW w:w="1102" w:type="dxa"/>
            <w:tcBorders>
              <w:top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31</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69</w:t>
            </w:r>
          </w:p>
        </w:tc>
        <w:tc>
          <w:tcPr>
            <w:tcW w:w="1559" w:type="dxa"/>
            <w:tcBorders>
              <w:bottom w:val="single" w:sz="4" w:space="0" w:color="000000" w:themeColor="text1"/>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صحيح البخاري</w:t>
            </w:r>
          </w:p>
        </w:tc>
        <w:tc>
          <w:tcPr>
            <w:tcW w:w="1276" w:type="dxa"/>
            <w:tcBorders>
              <w:bottom w:val="single" w:sz="4" w:space="0" w:color="000000" w:themeColor="text1"/>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عمرو بن يحي</w:t>
            </w:r>
          </w:p>
        </w:tc>
        <w:tc>
          <w:tcPr>
            <w:tcW w:w="5418" w:type="dxa"/>
            <w:tcBorders>
              <w:left w:val="single" w:sz="4" w:space="0" w:color="auto"/>
              <w:bottom w:val="single" w:sz="4" w:space="0" w:color="000000" w:themeColor="text1"/>
            </w:tcBorders>
          </w:tcPr>
          <w:p w:rsidR="00BF6F5E" w:rsidRPr="00AC5650" w:rsidRDefault="00BF6F5E" w:rsidP="00DC02FF">
            <w:pPr>
              <w:bidi/>
              <w:rPr>
                <w:sz w:val="32"/>
                <w:szCs w:val="32"/>
              </w:rPr>
            </w:pPr>
            <w:r w:rsidRPr="00AC5650">
              <w:rPr>
                <w:rFonts w:hint="cs"/>
                <w:sz w:val="32"/>
                <w:szCs w:val="32"/>
                <w:rtl/>
              </w:rPr>
              <w:t xml:space="preserve">كان </w:t>
            </w:r>
            <w:r w:rsidRPr="00AC5650">
              <w:rPr>
                <w:rFonts w:ascii="Sakkal Majalla" w:hAnsi="Sakkal Majalla" w:cs="Sakkal Majalla"/>
                <w:sz w:val="32"/>
                <w:szCs w:val="32"/>
                <w:rtl/>
              </w:rPr>
              <w:t xml:space="preserve">رَسُولَ اللَّهِ ‏ ‏صَلَّى اللَّهُ عَلَيْهِ وَسَلَّمَ ‏ ‏يَمْسَحُ رَأْسَهُ مَرَّةً </w:t>
            </w:r>
          </w:p>
        </w:tc>
        <w:tc>
          <w:tcPr>
            <w:tcW w:w="1102" w:type="dxa"/>
            <w:tcBorders>
              <w:top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32</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82</w:t>
            </w:r>
          </w:p>
        </w:tc>
        <w:tc>
          <w:tcPr>
            <w:tcW w:w="1559" w:type="dxa"/>
            <w:tcBorders>
              <w:bottom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صحيح مسلم</w:t>
            </w:r>
          </w:p>
        </w:tc>
        <w:tc>
          <w:tcPr>
            <w:tcW w:w="1276" w:type="dxa"/>
            <w:tcBorders>
              <w:bottom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ابن جريح</w:t>
            </w:r>
          </w:p>
        </w:tc>
        <w:tc>
          <w:tcPr>
            <w:tcW w:w="5418" w:type="dxa"/>
            <w:tcBorders>
              <w:left w:val="single" w:sz="4" w:space="0" w:color="auto"/>
              <w:bottom w:val="single" w:sz="4" w:space="0" w:color="auto"/>
            </w:tcBorders>
          </w:tcPr>
          <w:p w:rsidR="00BF6F5E" w:rsidRPr="00AC5650" w:rsidRDefault="00BF6F5E" w:rsidP="00DC02FF">
            <w:pPr>
              <w:bidi/>
              <w:rPr>
                <w:sz w:val="32"/>
                <w:szCs w:val="32"/>
              </w:rPr>
            </w:pPr>
            <w:r w:rsidRPr="00AC5650">
              <w:rPr>
                <w:rFonts w:ascii="Sakkal Majalla" w:hAnsi="Sakkal Majalla" w:cs="Sakkal Majalla"/>
                <w:sz w:val="32"/>
                <w:szCs w:val="32"/>
                <w:rtl/>
                <w:lang w:bidi="ar-DZ"/>
              </w:rPr>
              <w:t>لِتَأخُذُوا مَنَاسِكَكُم</w:t>
            </w:r>
          </w:p>
        </w:tc>
        <w:tc>
          <w:tcPr>
            <w:tcW w:w="1102" w:type="dxa"/>
            <w:tcBorders>
              <w:top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33</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93</w:t>
            </w:r>
          </w:p>
        </w:tc>
        <w:tc>
          <w:tcPr>
            <w:tcW w:w="1559" w:type="dxa"/>
            <w:tcBorders>
              <w:top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سنن الترمذي </w:t>
            </w:r>
          </w:p>
        </w:tc>
        <w:tc>
          <w:tcPr>
            <w:tcW w:w="1276" w:type="dxa"/>
            <w:tcBorders>
              <w:top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قيس ين طلق</w:t>
            </w:r>
          </w:p>
        </w:tc>
        <w:tc>
          <w:tcPr>
            <w:tcW w:w="5418" w:type="dxa"/>
            <w:tcBorders>
              <w:top w:val="single" w:sz="4" w:space="0" w:color="auto"/>
              <w:left w:val="single" w:sz="4" w:space="0" w:color="auto"/>
            </w:tcBorders>
          </w:tcPr>
          <w:p w:rsidR="00BF6F5E" w:rsidRPr="00AC5650" w:rsidRDefault="00BF6F5E" w:rsidP="00DC02FF">
            <w:pPr>
              <w:bidi/>
              <w:rPr>
                <w:sz w:val="32"/>
                <w:szCs w:val="32"/>
              </w:rPr>
            </w:pPr>
            <w:r w:rsidRPr="00AC5650">
              <w:rPr>
                <w:rFonts w:ascii="Sakkal Majalla" w:hAnsi="Sakkal Majalla" w:cs="Sakkal Majalla"/>
                <w:sz w:val="32"/>
                <w:szCs w:val="32"/>
                <w:shd w:val="clear" w:color="auto" w:fill="FFFFFF"/>
                <w:rtl/>
              </w:rPr>
              <w:t>لا وتران في ليلة</w:t>
            </w:r>
          </w:p>
        </w:tc>
        <w:tc>
          <w:tcPr>
            <w:tcW w:w="1102" w:type="dxa"/>
            <w:tcBorders>
              <w:top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34</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96</w:t>
            </w:r>
          </w:p>
        </w:tc>
        <w:tc>
          <w:tcPr>
            <w:tcW w:w="1559"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صحيح مسلم </w:t>
            </w:r>
          </w:p>
        </w:tc>
        <w:tc>
          <w:tcPr>
            <w:tcW w:w="1276" w:type="dxa"/>
            <w:tcBorders>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ابن مسعود </w:t>
            </w:r>
          </w:p>
        </w:tc>
        <w:tc>
          <w:tcPr>
            <w:tcW w:w="5418" w:type="dxa"/>
            <w:tcBorders>
              <w:left w:val="single" w:sz="4" w:space="0" w:color="auto"/>
            </w:tcBorders>
          </w:tcPr>
          <w:p w:rsidR="00BF6F5E" w:rsidRPr="00AC5650" w:rsidRDefault="00BF6F5E" w:rsidP="00DC02FF">
            <w:pPr>
              <w:bidi/>
              <w:rPr>
                <w:sz w:val="32"/>
                <w:szCs w:val="32"/>
              </w:rPr>
            </w:pPr>
            <w:r w:rsidRPr="00AC5650">
              <w:rPr>
                <w:rFonts w:ascii="Sakkal Majalla" w:hAnsi="Sakkal Majalla" w:cs="Sakkal Majalla"/>
                <w:sz w:val="32"/>
                <w:szCs w:val="32"/>
                <w:shd w:val="clear" w:color="auto" w:fill="FFFFFF"/>
                <w:rtl/>
              </w:rPr>
              <w:t>لا يؤُمَّنَّ الرجل الرجل في سلطانه</w:t>
            </w:r>
          </w:p>
        </w:tc>
        <w:tc>
          <w:tcPr>
            <w:tcW w:w="1102" w:type="dxa"/>
            <w:tcBorders>
              <w:top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35</w:t>
            </w:r>
          </w:p>
        </w:tc>
      </w:tr>
      <w:tr w:rsidR="00BF6F5E" w:rsidRPr="00AC5650" w:rsidTr="00BF6F5E">
        <w:trPr>
          <w:trHeight w:val="645"/>
        </w:trPr>
        <w:tc>
          <w:tcPr>
            <w:tcW w:w="959" w:type="dxa"/>
            <w:tcBorders>
              <w:bottom w:val="single" w:sz="4" w:space="0" w:color="auto"/>
            </w:tcBorders>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94</w:t>
            </w:r>
          </w:p>
        </w:tc>
        <w:tc>
          <w:tcPr>
            <w:tcW w:w="1559" w:type="dxa"/>
            <w:tcBorders>
              <w:bottom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سنن النسائي</w:t>
            </w:r>
          </w:p>
        </w:tc>
        <w:tc>
          <w:tcPr>
            <w:tcW w:w="1276" w:type="dxa"/>
            <w:tcBorders>
              <w:bottom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بُسْر بن محجن </w:t>
            </w:r>
          </w:p>
        </w:tc>
        <w:tc>
          <w:tcPr>
            <w:tcW w:w="5418" w:type="dxa"/>
            <w:tcBorders>
              <w:left w:val="single" w:sz="4" w:space="0" w:color="auto"/>
              <w:bottom w:val="single" w:sz="4" w:space="0" w:color="auto"/>
            </w:tcBorders>
          </w:tcPr>
          <w:p w:rsidR="00BF6F5E" w:rsidRPr="00AC5650" w:rsidRDefault="00BF6F5E" w:rsidP="00DC02FF">
            <w:pPr>
              <w:bidi/>
              <w:rPr>
                <w:sz w:val="32"/>
                <w:szCs w:val="32"/>
              </w:rPr>
            </w:pPr>
            <w:r w:rsidRPr="00AC5650">
              <w:rPr>
                <w:rFonts w:ascii="Sakkal Majalla" w:hAnsi="Sakkal Majalla" w:cs="Sakkal Majalla"/>
                <w:color w:val="000000" w:themeColor="text1"/>
                <w:sz w:val="32"/>
                <w:szCs w:val="32"/>
                <w:shd w:val="clear" w:color="auto" w:fill="FFFFFF"/>
                <w:rtl/>
              </w:rPr>
              <w:t>مَا لَكَ لَمْ تُصَلِّ مَعَ النَّاسِ: أَلَسْتَ بِرَجُلٍ مُسْلِمٍ</w:t>
            </w:r>
          </w:p>
        </w:tc>
        <w:tc>
          <w:tcPr>
            <w:tcW w:w="1102" w:type="dxa"/>
            <w:tcBorders>
              <w:top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36</w:t>
            </w:r>
          </w:p>
        </w:tc>
      </w:tr>
      <w:tr w:rsidR="00BF6F5E" w:rsidRPr="00AC5650" w:rsidTr="00BF6F5E">
        <w:trPr>
          <w:trHeight w:val="616"/>
        </w:trPr>
        <w:tc>
          <w:tcPr>
            <w:tcW w:w="959" w:type="dxa"/>
            <w:tcBorders>
              <w:top w:val="single" w:sz="4" w:space="0" w:color="auto"/>
            </w:tcBorders>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93</w:t>
            </w:r>
          </w:p>
        </w:tc>
        <w:tc>
          <w:tcPr>
            <w:tcW w:w="1559" w:type="dxa"/>
            <w:tcBorders>
              <w:top w:val="single" w:sz="4" w:space="0" w:color="auto"/>
              <w:right w:val="single" w:sz="4" w:space="0" w:color="auto"/>
            </w:tcBorders>
          </w:tcPr>
          <w:p w:rsidR="00BF6F5E" w:rsidRPr="00AC5650" w:rsidRDefault="00BF6F5E" w:rsidP="00DC02FF">
            <w:pPr>
              <w:bidi/>
              <w:rPr>
                <w:rFonts w:ascii="Sakkal Majalla" w:hAnsi="Sakkal Majalla" w:cs="Sakkal Majalla"/>
                <w:b/>
                <w:bCs/>
                <w:color w:val="000000" w:themeColor="text1"/>
                <w:sz w:val="32"/>
                <w:szCs w:val="32"/>
                <w:shd w:val="clear" w:color="auto" w:fill="FFFFFF"/>
                <w:rtl/>
              </w:rPr>
            </w:pPr>
            <w:r w:rsidRPr="00AC5650">
              <w:rPr>
                <w:rFonts w:ascii="Sakkal Majalla" w:hAnsi="Sakkal Majalla" w:cs="Sakkal Majalla"/>
                <w:b/>
                <w:bCs/>
                <w:color w:val="000000" w:themeColor="text1"/>
                <w:sz w:val="32"/>
                <w:szCs w:val="32"/>
                <w:shd w:val="clear" w:color="auto" w:fill="FFFFFF"/>
                <w:rtl/>
              </w:rPr>
              <w:t>سنن أبي داوود</w:t>
            </w:r>
          </w:p>
        </w:tc>
        <w:tc>
          <w:tcPr>
            <w:tcW w:w="1276" w:type="dxa"/>
            <w:tcBorders>
              <w:top w:val="single" w:sz="4" w:space="0" w:color="auto"/>
              <w:right w:val="single" w:sz="4" w:space="0" w:color="auto"/>
            </w:tcBorders>
          </w:tcPr>
          <w:p w:rsidR="00BF6F5E" w:rsidRPr="00AC5650" w:rsidRDefault="00BF6F5E" w:rsidP="00DC02FF">
            <w:pPr>
              <w:bidi/>
              <w:rPr>
                <w:rFonts w:ascii="Sakkal Majalla" w:hAnsi="Sakkal Majalla" w:cs="Sakkal Majalla"/>
                <w:b/>
                <w:bCs/>
                <w:color w:val="000000" w:themeColor="text1"/>
                <w:sz w:val="32"/>
                <w:szCs w:val="32"/>
                <w:shd w:val="clear" w:color="auto" w:fill="FFFFFF"/>
                <w:rtl/>
              </w:rPr>
            </w:pPr>
            <w:r w:rsidRPr="00AC5650">
              <w:rPr>
                <w:rFonts w:ascii="Sakkal Majalla" w:hAnsi="Sakkal Majalla" w:cs="Sakkal Majalla"/>
                <w:b/>
                <w:bCs/>
                <w:color w:val="000000" w:themeColor="text1"/>
                <w:sz w:val="32"/>
                <w:szCs w:val="32"/>
                <w:shd w:val="clear" w:color="auto" w:fill="FFFFFF"/>
                <w:rtl/>
              </w:rPr>
              <w:t>جابر بن يزيد</w:t>
            </w:r>
          </w:p>
        </w:tc>
        <w:tc>
          <w:tcPr>
            <w:tcW w:w="5418" w:type="dxa"/>
            <w:tcBorders>
              <w:top w:val="single" w:sz="4" w:space="0" w:color="auto"/>
              <w:left w:val="single" w:sz="4" w:space="0" w:color="auto"/>
            </w:tcBorders>
          </w:tcPr>
          <w:p w:rsidR="00BF6F5E" w:rsidRPr="00AC5650" w:rsidRDefault="00BF6F5E" w:rsidP="00DC02FF">
            <w:pPr>
              <w:bidi/>
              <w:rPr>
                <w:rFonts w:ascii="Sakkal Majalla" w:hAnsi="Sakkal Majalla" w:cs="Sakkal Majalla"/>
                <w:color w:val="000000" w:themeColor="text1"/>
                <w:sz w:val="32"/>
                <w:szCs w:val="32"/>
                <w:shd w:val="clear" w:color="auto" w:fill="FFFFFF"/>
                <w:rtl/>
              </w:rPr>
            </w:pPr>
            <w:r w:rsidRPr="00AC5650">
              <w:rPr>
                <w:rFonts w:ascii="Sakkal Majalla" w:hAnsi="Sakkal Majalla" w:cs="Sakkal Majalla" w:hint="cs"/>
                <w:color w:val="000000" w:themeColor="text1"/>
                <w:sz w:val="32"/>
                <w:szCs w:val="32"/>
                <w:shd w:val="clear" w:color="auto" w:fill="FFFFFF"/>
                <w:rtl/>
              </w:rPr>
              <w:t>ما مَنعكُما أن تُصلّيا ألستُمَا مسلمين ؟</w:t>
            </w:r>
          </w:p>
        </w:tc>
        <w:tc>
          <w:tcPr>
            <w:tcW w:w="1102" w:type="dxa"/>
            <w:tcBorders>
              <w:top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37</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96</w:t>
            </w:r>
          </w:p>
        </w:tc>
        <w:tc>
          <w:tcPr>
            <w:tcW w:w="1559" w:type="dxa"/>
            <w:tcBorders>
              <w:bottom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صحيح البخاري</w:t>
            </w:r>
          </w:p>
        </w:tc>
        <w:tc>
          <w:tcPr>
            <w:tcW w:w="1276" w:type="dxa"/>
            <w:tcBorders>
              <w:bottom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أبي هريرة </w:t>
            </w:r>
          </w:p>
        </w:tc>
        <w:tc>
          <w:tcPr>
            <w:tcW w:w="5418" w:type="dxa"/>
            <w:tcBorders>
              <w:left w:val="single" w:sz="4" w:space="0" w:color="auto"/>
              <w:bottom w:val="single" w:sz="4" w:space="0" w:color="auto"/>
            </w:tcBorders>
          </w:tcPr>
          <w:p w:rsidR="00BF6F5E" w:rsidRPr="00AC5650" w:rsidRDefault="00BF6F5E" w:rsidP="00DC02FF">
            <w:pPr>
              <w:bidi/>
              <w:rPr>
                <w:sz w:val="32"/>
                <w:szCs w:val="32"/>
              </w:rPr>
            </w:pPr>
            <w:r w:rsidRPr="00AC5650">
              <w:rPr>
                <w:rFonts w:ascii="Sakkal Majalla" w:hAnsi="Sakkal Majalla" w:cs="Sakkal Majalla"/>
                <w:sz w:val="32"/>
                <w:szCs w:val="32"/>
                <w:shd w:val="clear" w:color="auto" w:fill="FFFFFF"/>
                <w:rtl/>
              </w:rPr>
              <w:t>من اتبع جنازة مسلم، إيماناً واحتساباً</w:t>
            </w:r>
          </w:p>
        </w:tc>
        <w:tc>
          <w:tcPr>
            <w:tcW w:w="1102" w:type="dxa"/>
            <w:tcBorders>
              <w:top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38</w:t>
            </w:r>
          </w:p>
        </w:tc>
      </w:tr>
      <w:tr w:rsidR="00BF6F5E" w:rsidRPr="00AC5650" w:rsidTr="00BF6F5E">
        <w:tc>
          <w:tcPr>
            <w:tcW w:w="959" w:type="dxa"/>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47</w:t>
            </w:r>
          </w:p>
        </w:tc>
        <w:tc>
          <w:tcPr>
            <w:tcW w:w="1559" w:type="dxa"/>
            <w:tcBorders>
              <w:bottom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صحيح البخاري</w:t>
            </w:r>
          </w:p>
        </w:tc>
        <w:tc>
          <w:tcPr>
            <w:tcW w:w="1276" w:type="dxa"/>
            <w:tcBorders>
              <w:bottom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 xml:space="preserve">أبي هريرة </w:t>
            </w:r>
          </w:p>
        </w:tc>
        <w:tc>
          <w:tcPr>
            <w:tcW w:w="5418" w:type="dxa"/>
            <w:tcBorders>
              <w:left w:val="single" w:sz="4" w:space="0" w:color="auto"/>
              <w:bottom w:val="single" w:sz="4" w:space="0" w:color="auto"/>
            </w:tcBorders>
          </w:tcPr>
          <w:p w:rsidR="00BF6F5E" w:rsidRPr="00AC5650" w:rsidRDefault="00BF6F5E" w:rsidP="00DC02FF">
            <w:pPr>
              <w:bidi/>
              <w:rPr>
                <w:sz w:val="32"/>
                <w:szCs w:val="32"/>
              </w:rPr>
            </w:pPr>
            <w:r w:rsidRPr="00AC5650">
              <w:rPr>
                <w:rStyle w:val="lev"/>
                <w:rFonts w:ascii="Sakkal Majalla" w:hAnsi="Sakkal Majalla" w:cs="Sakkal Majalla"/>
                <w:sz w:val="32"/>
                <w:szCs w:val="32"/>
                <w:rtl/>
                <w:lang w:bidi="ar-DZ"/>
              </w:rPr>
              <w:t>هل لكَ من إبل ؟</w:t>
            </w:r>
          </w:p>
        </w:tc>
        <w:tc>
          <w:tcPr>
            <w:tcW w:w="1102" w:type="dxa"/>
            <w:tcBorders>
              <w:top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39</w:t>
            </w:r>
          </w:p>
        </w:tc>
      </w:tr>
      <w:tr w:rsidR="00BF6F5E" w:rsidRPr="00AC5650" w:rsidTr="00BF6F5E">
        <w:trPr>
          <w:trHeight w:val="495"/>
        </w:trPr>
        <w:tc>
          <w:tcPr>
            <w:tcW w:w="959" w:type="dxa"/>
            <w:tcBorders>
              <w:bottom w:val="single" w:sz="4" w:space="0" w:color="auto"/>
            </w:tcBorders>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74</w:t>
            </w:r>
          </w:p>
        </w:tc>
        <w:tc>
          <w:tcPr>
            <w:tcW w:w="1559" w:type="dxa"/>
            <w:tcBorders>
              <w:bottom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سنن أبي داوود</w:t>
            </w:r>
          </w:p>
        </w:tc>
        <w:tc>
          <w:tcPr>
            <w:tcW w:w="1276" w:type="dxa"/>
            <w:tcBorders>
              <w:bottom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Pr>
            </w:pPr>
            <w:r w:rsidRPr="00AC5650">
              <w:rPr>
                <w:rFonts w:ascii="Sakkal Majalla" w:hAnsi="Sakkal Majalla" w:cs="Sakkal Majalla"/>
                <w:b/>
                <w:bCs/>
                <w:sz w:val="32"/>
                <w:szCs w:val="32"/>
                <w:rtl/>
              </w:rPr>
              <w:t>ابن مسعود</w:t>
            </w:r>
          </w:p>
        </w:tc>
        <w:tc>
          <w:tcPr>
            <w:tcW w:w="5418" w:type="dxa"/>
            <w:tcBorders>
              <w:left w:val="single" w:sz="4" w:space="0" w:color="auto"/>
              <w:bottom w:val="single" w:sz="4" w:space="0" w:color="auto"/>
            </w:tcBorders>
          </w:tcPr>
          <w:p w:rsidR="00BF6F5E" w:rsidRPr="00AC5650" w:rsidRDefault="00BF6F5E" w:rsidP="00DC02FF">
            <w:pPr>
              <w:bidi/>
              <w:rPr>
                <w:sz w:val="32"/>
                <w:szCs w:val="32"/>
              </w:rPr>
            </w:pPr>
            <w:r w:rsidRPr="00AC5650">
              <w:rPr>
                <w:rFonts w:ascii="Sakkal Majalla" w:hAnsi="Sakkal Majalla" w:cs="Sakkal Majalla"/>
                <w:sz w:val="32"/>
                <w:szCs w:val="32"/>
                <w:rtl/>
              </w:rPr>
              <w:t>وتوضأ وضوءك للصلا</w:t>
            </w:r>
            <w:r w:rsidRPr="00AC5650">
              <w:rPr>
                <w:rFonts w:ascii="Sakkal Majalla" w:hAnsi="Sakkal Majalla" w:cs="Sakkal Majalla" w:hint="cs"/>
                <w:sz w:val="32"/>
                <w:szCs w:val="32"/>
                <w:rtl/>
              </w:rPr>
              <w:t>ة</w:t>
            </w:r>
          </w:p>
        </w:tc>
        <w:tc>
          <w:tcPr>
            <w:tcW w:w="1102" w:type="dxa"/>
            <w:tcBorders>
              <w:top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40</w:t>
            </w:r>
          </w:p>
        </w:tc>
      </w:tr>
      <w:tr w:rsidR="00BF6F5E" w:rsidRPr="00AC5650" w:rsidTr="00BF6F5E">
        <w:trPr>
          <w:trHeight w:val="600"/>
        </w:trPr>
        <w:tc>
          <w:tcPr>
            <w:tcW w:w="959" w:type="dxa"/>
            <w:tcBorders>
              <w:top w:val="single" w:sz="4" w:space="0" w:color="auto"/>
            </w:tcBorders>
          </w:tcPr>
          <w:p w:rsidR="00BF6F5E" w:rsidRPr="00AC5650" w:rsidRDefault="00BF6F5E" w:rsidP="00DC02FF">
            <w:pPr>
              <w:jc w:val="center"/>
              <w:rPr>
                <w:rFonts w:ascii="Sakkal Majalla" w:hAnsi="Sakkal Majalla" w:cs="Sakkal Majalla"/>
                <w:b/>
                <w:bCs/>
                <w:sz w:val="32"/>
                <w:szCs w:val="32"/>
              </w:rPr>
            </w:pPr>
            <w:r w:rsidRPr="00AC5650">
              <w:rPr>
                <w:rFonts w:ascii="Sakkal Majalla" w:hAnsi="Sakkal Majalla" w:cs="Sakkal Majalla"/>
                <w:b/>
                <w:bCs/>
                <w:sz w:val="32"/>
                <w:szCs w:val="32"/>
                <w:rtl/>
              </w:rPr>
              <w:t>96</w:t>
            </w:r>
          </w:p>
        </w:tc>
        <w:tc>
          <w:tcPr>
            <w:tcW w:w="1559" w:type="dxa"/>
            <w:tcBorders>
              <w:top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tl/>
              </w:rPr>
            </w:pPr>
            <w:r w:rsidRPr="00AC5650">
              <w:rPr>
                <w:rFonts w:ascii="Sakkal Majalla" w:hAnsi="Sakkal Majalla" w:cs="Sakkal Majalla"/>
                <w:b/>
                <w:bCs/>
                <w:sz w:val="32"/>
                <w:szCs w:val="32"/>
                <w:rtl/>
              </w:rPr>
              <w:t xml:space="preserve">صحيح مسلم </w:t>
            </w:r>
          </w:p>
        </w:tc>
        <w:tc>
          <w:tcPr>
            <w:tcW w:w="1276" w:type="dxa"/>
            <w:tcBorders>
              <w:top w:val="single" w:sz="4" w:space="0" w:color="auto"/>
              <w:right w:val="single" w:sz="4" w:space="0" w:color="auto"/>
            </w:tcBorders>
          </w:tcPr>
          <w:p w:rsidR="00BF6F5E" w:rsidRPr="00AC5650" w:rsidRDefault="00BF6F5E" w:rsidP="00DC02FF">
            <w:pPr>
              <w:bidi/>
              <w:rPr>
                <w:rFonts w:ascii="Sakkal Majalla" w:hAnsi="Sakkal Majalla" w:cs="Sakkal Majalla"/>
                <w:b/>
                <w:bCs/>
                <w:sz w:val="32"/>
                <w:szCs w:val="32"/>
                <w:rtl/>
              </w:rPr>
            </w:pPr>
            <w:r w:rsidRPr="00AC5650">
              <w:rPr>
                <w:rFonts w:ascii="Sakkal Majalla" w:hAnsi="Sakkal Majalla" w:cs="Sakkal Majalla"/>
                <w:b/>
                <w:bCs/>
                <w:sz w:val="32"/>
                <w:szCs w:val="32"/>
                <w:rtl/>
              </w:rPr>
              <w:t xml:space="preserve">عمرو بن سلمة </w:t>
            </w:r>
          </w:p>
        </w:tc>
        <w:tc>
          <w:tcPr>
            <w:tcW w:w="5418" w:type="dxa"/>
            <w:tcBorders>
              <w:top w:val="single" w:sz="4" w:space="0" w:color="auto"/>
              <w:left w:val="single" w:sz="4" w:space="0" w:color="auto"/>
            </w:tcBorders>
          </w:tcPr>
          <w:p w:rsidR="00BF6F5E" w:rsidRPr="00AC5650" w:rsidRDefault="00BF6F5E" w:rsidP="00DC02FF">
            <w:pPr>
              <w:bidi/>
              <w:rPr>
                <w:sz w:val="32"/>
                <w:szCs w:val="32"/>
                <w:rtl/>
              </w:rPr>
            </w:pPr>
            <w:r w:rsidRPr="00AC5650">
              <w:rPr>
                <w:rFonts w:ascii="Sakkal Majalla" w:hAnsi="Sakkal Majalla" w:cs="Sakkal Majalla"/>
                <w:sz w:val="32"/>
                <w:szCs w:val="32"/>
                <w:shd w:val="clear" w:color="auto" w:fill="FFFFFF"/>
                <w:rtl/>
              </w:rPr>
              <w:t>يصلي لكم أكثركم أخذاً أو أكثرهم جمعاً للقرآن</w:t>
            </w:r>
          </w:p>
        </w:tc>
        <w:tc>
          <w:tcPr>
            <w:tcW w:w="1102" w:type="dxa"/>
            <w:tcBorders>
              <w:top w:val="single" w:sz="4" w:space="0" w:color="auto"/>
              <w:bottom w:val="single" w:sz="4" w:space="0" w:color="auto"/>
              <w:right w:val="single" w:sz="4" w:space="0" w:color="auto"/>
            </w:tcBorders>
            <w:shd w:val="clear" w:color="auto" w:fill="auto"/>
          </w:tcPr>
          <w:p w:rsidR="00BF6F5E" w:rsidRPr="00AC5650" w:rsidRDefault="00BF6F5E" w:rsidP="00DC02FF">
            <w:pPr>
              <w:jc w:val="center"/>
              <w:rPr>
                <w:rFonts w:ascii="Sakkal Majalla" w:hAnsi="Sakkal Majalla" w:cs="Sakkal Majalla"/>
                <w:sz w:val="32"/>
                <w:szCs w:val="32"/>
              </w:rPr>
            </w:pPr>
            <w:r w:rsidRPr="00AC5650">
              <w:rPr>
                <w:rFonts w:ascii="Sakkal Majalla" w:hAnsi="Sakkal Majalla" w:cs="Sakkal Majalla"/>
                <w:sz w:val="32"/>
                <w:szCs w:val="32"/>
                <w:rtl/>
              </w:rPr>
              <w:t>41</w:t>
            </w:r>
          </w:p>
        </w:tc>
      </w:tr>
    </w:tbl>
    <w:p w:rsidR="001111AA" w:rsidRPr="00E24E38" w:rsidRDefault="001111AA" w:rsidP="00E24E38">
      <w:pPr>
        <w:rPr>
          <w:rtl/>
          <w:lang w:bidi="ar-DZ"/>
        </w:rPr>
      </w:pPr>
    </w:p>
    <w:p w:rsidR="00E87B2C" w:rsidRDefault="00E87B2C">
      <w:pPr>
        <w:sectPr w:rsidR="00E87B2C" w:rsidSect="00646677">
          <w:headerReference w:type="default" r:id="rId33"/>
          <w:footnotePr>
            <w:numRestart w:val="eachPage"/>
          </w:footnotePr>
          <w:pgSz w:w="11906" w:h="16838"/>
          <w:pgMar w:top="1417" w:right="1417" w:bottom="1417" w:left="1417" w:header="708" w:footer="708" w:gutter="0"/>
          <w:cols w:space="708"/>
          <w:docGrid w:linePitch="360"/>
        </w:sectPr>
      </w:pPr>
    </w:p>
    <w:p w:rsidR="00E87B2C" w:rsidRDefault="00E87B2C" w:rsidP="00480053">
      <w:pPr>
        <w:rPr>
          <w:rtl/>
        </w:rPr>
      </w:pPr>
    </w:p>
    <w:p w:rsidR="00480053" w:rsidRDefault="00A33970" w:rsidP="00480053">
      <w:pPr>
        <w:rPr>
          <w:rtl/>
        </w:rPr>
      </w:pPr>
      <w:r>
        <w:rPr>
          <w:noProof/>
          <w:rtl/>
        </w:rPr>
        <mc:AlternateContent>
          <mc:Choice Requires="wps">
            <w:drawing>
              <wp:anchor distT="0" distB="0" distL="114300" distR="114300" simplePos="0" relativeHeight="251715584" behindDoc="0" locked="0" layoutInCell="1" allowOverlap="1">
                <wp:simplePos x="0" y="0"/>
                <wp:positionH relativeFrom="column">
                  <wp:posOffset>1170305</wp:posOffset>
                </wp:positionH>
                <wp:positionV relativeFrom="paragraph">
                  <wp:posOffset>165100</wp:posOffset>
                </wp:positionV>
                <wp:extent cx="2773045" cy="351790"/>
                <wp:effectExtent l="12700" t="14605" r="14605" b="24130"/>
                <wp:wrapNone/>
                <wp:docPr id="20"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3045" cy="35179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CF232F" w:rsidRPr="00AC5650" w:rsidRDefault="00CF232F" w:rsidP="00AC5650">
                            <w:pPr>
                              <w:jc w:val="center"/>
                              <w:rPr>
                                <w:rFonts w:ascii="Sakkal Majalla" w:hAnsi="Sakkal Majalla" w:cs="Sakkal Majalla"/>
                                <w:b/>
                                <w:bCs/>
                                <w:sz w:val="36"/>
                                <w:szCs w:val="36"/>
                                <w:lang w:bidi="ar-DZ"/>
                              </w:rPr>
                            </w:pPr>
                            <w:r w:rsidRPr="00AC5650">
                              <w:rPr>
                                <w:rFonts w:ascii="Sakkal Majalla" w:hAnsi="Sakkal Majalla" w:cs="Sakkal Majalla"/>
                                <w:b/>
                                <w:bCs/>
                                <w:sz w:val="36"/>
                                <w:szCs w:val="36"/>
                                <w:rtl/>
                                <w:lang w:bidi="ar-DZ"/>
                              </w:rPr>
                              <w:t>فـــهـــرس الآثــــار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36" style="position:absolute;margin-left:92.15pt;margin-top:13pt;width:218.35pt;height:27.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" fillcolor="white [3201]" strokecolor="#fabf8f [1945]" strokeweight="1pt">
                <v:fill color2="#fbd4b4 [1305]" focus="100%" type="gradient"/>
                <v:shadow on="t" color="#974706 [1609]" opacity=".5" offset="1pt"/>
                <v:textbox>
                  <w:txbxContent>
                    <w:p w:rsidR="00CF232F" w:rsidRPr="00AC5650" w:rsidRDefault="00CF232F" w:rsidP="00AC5650">
                      <w:pPr>
                        <w:jc w:val="center"/>
                        <w:rPr>
                          <w:rFonts w:ascii="Sakkal Majalla" w:hAnsi="Sakkal Majalla" w:cs="Sakkal Majalla"/>
                          <w:b/>
                          <w:bCs/>
                          <w:sz w:val="36"/>
                          <w:szCs w:val="36"/>
                          <w:lang w:bidi="ar-DZ"/>
                        </w:rPr>
                      </w:pPr>
                      <w:r w:rsidRPr="00AC5650">
                        <w:rPr>
                          <w:rFonts w:ascii="Sakkal Majalla" w:hAnsi="Sakkal Majalla" w:cs="Sakkal Majalla"/>
                          <w:b/>
                          <w:bCs/>
                          <w:sz w:val="36"/>
                          <w:szCs w:val="36"/>
                          <w:rtl/>
                          <w:lang w:bidi="ar-DZ"/>
                        </w:rPr>
                        <w:t>فـــهـــرس الآثــــار</w:t>
                      </w:r>
                    </w:p>
                  </w:txbxContent>
                </v:textbox>
              </v:rect>
            </w:pict>
          </mc:Fallback>
        </mc:AlternateContent>
      </w:r>
    </w:p>
    <w:p w:rsidR="00AC5650" w:rsidRDefault="00AC5650" w:rsidP="00480053">
      <w:pPr>
        <w:rPr>
          <w:rtl/>
        </w:rPr>
      </w:pPr>
    </w:p>
    <w:p w:rsidR="00AC5650" w:rsidRDefault="00AC5650" w:rsidP="00480053"/>
    <w:tbl>
      <w:tblPr>
        <w:tblStyle w:val="Grilledutableau"/>
        <w:tblW w:w="10217" w:type="dxa"/>
        <w:jc w:val="center"/>
        <w:tblLook w:val="04A0" w:firstRow="1" w:lastRow="0" w:firstColumn="1" w:lastColumn="0" w:noHBand="0" w:noVBand="1"/>
      </w:tblPr>
      <w:tblGrid>
        <w:gridCol w:w="1242"/>
        <w:gridCol w:w="2694"/>
        <w:gridCol w:w="5276"/>
        <w:gridCol w:w="1005"/>
      </w:tblGrid>
      <w:tr w:rsidR="00AC5650" w:rsidRPr="00B969ED" w:rsidTr="00AC5650">
        <w:trPr>
          <w:jc w:val="center"/>
        </w:trPr>
        <w:tc>
          <w:tcPr>
            <w:tcW w:w="1242" w:type="dxa"/>
          </w:tcPr>
          <w:p w:rsidR="00AC5650" w:rsidRPr="001300C0" w:rsidRDefault="00AC5650" w:rsidP="00DC02FF">
            <w:pPr>
              <w:jc w:val="center"/>
              <w:rPr>
                <w:rFonts w:ascii="Sakkal Majalla" w:hAnsi="Sakkal Majalla" w:cs="Sakkal Majalla"/>
                <w:sz w:val="40"/>
                <w:szCs w:val="40"/>
              </w:rPr>
            </w:pPr>
            <w:r w:rsidRPr="001300C0">
              <w:rPr>
                <w:rFonts w:ascii="Sakkal Majalla" w:hAnsi="Sakkal Majalla" w:cs="Sakkal Majalla" w:hint="cs"/>
                <w:sz w:val="40"/>
                <w:szCs w:val="40"/>
                <w:rtl/>
              </w:rPr>
              <w:t>الصفحة</w:t>
            </w:r>
          </w:p>
        </w:tc>
        <w:tc>
          <w:tcPr>
            <w:tcW w:w="2694" w:type="dxa"/>
          </w:tcPr>
          <w:p w:rsidR="00AC5650" w:rsidRPr="001300C0" w:rsidRDefault="00AC5650" w:rsidP="00DC02FF">
            <w:pPr>
              <w:jc w:val="center"/>
              <w:rPr>
                <w:rFonts w:ascii="Sakkal Majalla" w:hAnsi="Sakkal Majalla" w:cs="Sakkal Majalla"/>
                <w:sz w:val="40"/>
                <w:szCs w:val="40"/>
              </w:rPr>
            </w:pPr>
            <w:r w:rsidRPr="001300C0">
              <w:rPr>
                <w:rFonts w:ascii="Sakkal Majalla" w:hAnsi="Sakkal Majalla" w:cs="Sakkal Majalla" w:hint="cs"/>
                <w:sz w:val="40"/>
                <w:szCs w:val="40"/>
                <w:rtl/>
              </w:rPr>
              <w:t>القائل</w:t>
            </w:r>
          </w:p>
        </w:tc>
        <w:tc>
          <w:tcPr>
            <w:tcW w:w="5276" w:type="dxa"/>
            <w:tcBorders>
              <w:bottom w:val="single" w:sz="4" w:space="0" w:color="auto"/>
            </w:tcBorders>
          </w:tcPr>
          <w:p w:rsidR="00AC5650" w:rsidRPr="001300C0" w:rsidRDefault="00AC5650" w:rsidP="00DC02FF">
            <w:pPr>
              <w:jc w:val="center"/>
              <w:rPr>
                <w:rFonts w:ascii="Sakkal Majalla" w:hAnsi="Sakkal Majalla" w:cs="Sakkal Majalla"/>
                <w:sz w:val="40"/>
                <w:szCs w:val="40"/>
              </w:rPr>
            </w:pPr>
            <w:r w:rsidRPr="001300C0">
              <w:rPr>
                <w:rFonts w:ascii="Sakkal Majalla" w:hAnsi="Sakkal Majalla" w:cs="Sakkal Majalla" w:hint="cs"/>
                <w:sz w:val="40"/>
                <w:szCs w:val="40"/>
                <w:rtl/>
              </w:rPr>
              <w:t>الأثر</w:t>
            </w:r>
          </w:p>
        </w:tc>
        <w:tc>
          <w:tcPr>
            <w:tcW w:w="1005" w:type="dxa"/>
            <w:tcBorders>
              <w:top w:val="single" w:sz="4" w:space="0" w:color="auto"/>
              <w:bottom w:val="single" w:sz="4" w:space="0" w:color="auto"/>
              <w:right w:val="single" w:sz="4" w:space="0" w:color="auto"/>
            </w:tcBorders>
            <w:shd w:val="clear" w:color="auto" w:fill="auto"/>
          </w:tcPr>
          <w:p w:rsidR="00AC5650" w:rsidRPr="00A60A7F" w:rsidRDefault="00AC5650" w:rsidP="00DC02FF">
            <w:pPr>
              <w:jc w:val="center"/>
              <w:rPr>
                <w:rFonts w:ascii="Sakkal Majalla" w:hAnsi="Sakkal Majalla" w:cs="Sakkal Majalla"/>
                <w:sz w:val="40"/>
                <w:szCs w:val="40"/>
              </w:rPr>
            </w:pPr>
            <w:r w:rsidRPr="00A60A7F">
              <w:rPr>
                <w:rFonts w:ascii="Sakkal Majalla" w:hAnsi="Sakkal Majalla" w:cs="Sakkal Majalla"/>
                <w:sz w:val="40"/>
                <w:szCs w:val="40"/>
                <w:rtl/>
              </w:rPr>
              <w:t>الرقم</w:t>
            </w:r>
          </w:p>
        </w:tc>
      </w:tr>
      <w:tr w:rsidR="00AC5650" w:rsidRPr="00B969ED" w:rsidTr="00AC5650">
        <w:trPr>
          <w:jc w:val="center"/>
        </w:trPr>
        <w:tc>
          <w:tcPr>
            <w:tcW w:w="1242" w:type="dxa"/>
          </w:tcPr>
          <w:p w:rsidR="00AC5650" w:rsidRPr="00B969ED" w:rsidRDefault="00AC5650" w:rsidP="00DC02FF">
            <w:pPr>
              <w:jc w:val="center"/>
              <w:rPr>
                <w:rFonts w:ascii="Sakkal Majalla" w:hAnsi="Sakkal Majalla" w:cs="Sakkal Majalla"/>
                <w:sz w:val="56"/>
                <w:szCs w:val="56"/>
              </w:rPr>
            </w:pPr>
            <w:r>
              <w:rPr>
                <w:rFonts w:ascii="Sakkal Majalla" w:hAnsi="Sakkal Majalla" w:cs="Sakkal Majalla" w:hint="cs"/>
                <w:sz w:val="56"/>
                <w:szCs w:val="56"/>
                <w:rtl/>
              </w:rPr>
              <w:t>25</w:t>
            </w:r>
          </w:p>
        </w:tc>
        <w:tc>
          <w:tcPr>
            <w:tcW w:w="2694" w:type="dxa"/>
          </w:tcPr>
          <w:p w:rsidR="00AC5650" w:rsidRPr="001300C0" w:rsidRDefault="00AC5650" w:rsidP="00DC02FF">
            <w:pPr>
              <w:jc w:val="center"/>
              <w:rPr>
                <w:rFonts w:ascii="Sakkal Majalla" w:hAnsi="Sakkal Majalla" w:cs="Sakkal Majalla"/>
                <w:sz w:val="32"/>
                <w:szCs w:val="32"/>
              </w:rPr>
            </w:pPr>
            <w:r w:rsidRPr="001300C0">
              <w:rPr>
                <w:rFonts w:ascii="Sakkal Majalla" w:hAnsi="Sakkal Majalla" w:cs="Sakkal Majalla" w:hint="cs"/>
                <w:sz w:val="32"/>
                <w:szCs w:val="32"/>
                <w:rtl/>
              </w:rPr>
              <w:t>عبد الله بن مسعود</w:t>
            </w:r>
          </w:p>
        </w:tc>
        <w:tc>
          <w:tcPr>
            <w:tcW w:w="5276" w:type="dxa"/>
          </w:tcPr>
          <w:p w:rsidR="00AC5650" w:rsidRPr="001300C0" w:rsidRDefault="00AC5650" w:rsidP="00DC02FF">
            <w:pPr>
              <w:jc w:val="center"/>
              <w:rPr>
                <w:rFonts w:ascii="Sakkal Majalla" w:hAnsi="Sakkal Majalla" w:cs="Sakkal Majalla"/>
                <w:sz w:val="36"/>
                <w:szCs w:val="36"/>
              </w:rPr>
            </w:pPr>
            <w:r w:rsidRPr="001300C0">
              <w:rPr>
                <w:rFonts w:ascii="Sakkal Majalla" w:hAnsi="Sakkal Majalla" w:cs="Sakkal Majalla"/>
                <w:color w:val="000000" w:themeColor="text1"/>
                <w:sz w:val="32"/>
                <w:szCs w:val="32"/>
                <w:rtl/>
                <w:lang w:bidi="ar-DZ"/>
              </w:rPr>
              <w:t>إذا قلتم في دينكم بالقياس أحللتم كثيرا مما حرم الله</w:t>
            </w:r>
          </w:p>
        </w:tc>
        <w:tc>
          <w:tcPr>
            <w:tcW w:w="1005" w:type="dxa"/>
            <w:tcBorders>
              <w:top w:val="single" w:sz="4" w:space="0" w:color="auto"/>
              <w:bottom w:val="single" w:sz="4" w:space="0" w:color="auto"/>
              <w:right w:val="single" w:sz="4" w:space="0" w:color="auto"/>
            </w:tcBorders>
            <w:shd w:val="clear" w:color="auto" w:fill="auto"/>
          </w:tcPr>
          <w:p w:rsidR="00AC5650" w:rsidRPr="00A60A7F" w:rsidRDefault="00AC5650" w:rsidP="00DC02FF">
            <w:pPr>
              <w:jc w:val="center"/>
              <w:rPr>
                <w:rFonts w:ascii="Sakkal Majalla" w:hAnsi="Sakkal Majalla" w:cs="Sakkal Majalla"/>
                <w:sz w:val="36"/>
                <w:szCs w:val="36"/>
              </w:rPr>
            </w:pPr>
            <w:r w:rsidRPr="00A60A7F">
              <w:rPr>
                <w:rFonts w:ascii="Sakkal Majalla" w:hAnsi="Sakkal Majalla" w:cs="Sakkal Majalla"/>
                <w:sz w:val="36"/>
                <w:szCs w:val="36"/>
                <w:rtl/>
              </w:rPr>
              <w:t>01</w:t>
            </w:r>
          </w:p>
        </w:tc>
      </w:tr>
      <w:tr w:rsidR="00AC5650" w:rsidRPr="00B969ED" w:rsidTr="00AC5650">
        <w:trPr>
          <w:jc w:val="center"/>
        </w:trPr>
        <w:tc>
          <w:tcPr>
            <w:tcW w:w="1242" w:type="dxa"/>
          </w:tcPr>
          <w:p w:rsidR="00AC5650" w:rsidRPr="00B969ED" w:rsidRDefault="00AC5650" w:rsidP="00DC02FF">
            <w:pPr>
              <w:jc w:val="center"/>
              <w:rPr>
                <w:rFonts w:ascii="Sakkal Majalla" w:hAnsi="Sakkal Majalla" w:cs="Sakkal Majalla"/>
                <w:sz w:val="56"/>
                <w:szCs w:val="56"/>
              </w:rPr>
            </w:pPr>
            <w:r>
              <w:rPr>
                <w:rFonts w:ascii="Sakkal Majalla" w:hAnsi="Sakkal Majalla" w:cs="Sakkal Majalla" w:hint="cs"/>
                <w:sz w:val="56"/>
                <w:szCs w:val="56"/>
                <w:rtl/>
              </w:rPr>
              <w:t>50</w:t>
            </w:r>
          </w:p>
        </w:tc>
        <w:tc>
          <w:tcPr>
            <w:tcW w:w="2694" w:type="dxa"/>
          </w:tcPr>
          <w:p w:rsidR="00AC5650" w:rsidRPr="001300C0" w:rsidRDefault="00AC5650" w:rsidP="00DC02FF">
            <w:pPr>
              <w:jc w:val="center"/>
              <w:rPr>
                <w:rFonts w:ascii="Sakkal Majalla" w:hAnsi="Sakkal Majalla" w:cs="Sakkal Majalla"/>
                <w:sz w:val="32"/>
                <w:szCs w:val="32"/>
              </w:rPr>
            </w:pPr>
            <w:r w:rsidRPr="001300C0">
              <w:rPr>
                <w:rFonts w:ascii="Sakkal Majalla" w:hAnsi="Sakkal Majalla" w:cs="Sakkal Majalla" w:hint="cs"/>
                <w:sz w:val="32"/>
                <w:szCs w:val="32"/>
                <w:rtl/>
              </w:rPr>
              <w:t>عمر بن الخطاب</w:t>
            </w:r>
          </w:p>
        </w:tc>
        <w:tc>
          <w:tcPr>
            <w:tcW w:w="5276" w:type="dxa"/>
          </w:tcPr>
          <w:p w:rsidR="00AC5650" w:rsidRPr="001300C0" w:rsidRDefault="00AC5650" w:rsidP="00DC02FF">
            <w:pPr>
              <w:jc w:val="center"/>
              <w:rPr>
                <w:rFonts w:ascii="Sakkal Majalla" w:hAnsi="Sakkal Majalla" w:cs="Sakkal Majalla"/>
                <w:sz w:val="56"/>
                <w:szCs w:val="56"/>
              </w:rPr>
            </w:pPr>
            <w:r w:rsidRPr="001300C0">
              <w:rPr>
                <w:rFonts w:ascii="Sakkal Majalla" w:hAnsi="Sakkal Majalla" w:cs="Sakkal Majalla"/>
                <w:sz w:val="32"/>
                <w:szCs w:val="32"/>
                <w:rtl/>
                <w:lang w:bidi="ar-DZ"/>
              </w:rPr>
              <w:t>الفهمَ الفهمَ قيما يختلِجُ صدرِك</w:t>
            </w:r>
          </w:p>
        </w:tc>
        <w:tc>
          <w:tcPr>
            <w:tcW w:w="1005" w:type="dxa"/>
            <w:tcBorders>
              <w:top w:val="single" w:sz="4" w:space="0" w:color="auto"/>
              <w:bottom w:val="single" w:sz="4" w:space="0" w:color="auto"/>
              <w:right w:val="single" w:sz="4" w:space="0" w:color="auto"/>
            </w:tcBorders>
            <w:shd w:val="clear" w:color="auto" w:fill="auto"/>
          </w:tcPr>
          <w:p w:rsidR="00AC5650" w:rsidRPr="00A60A7F" w:rsidRDefault="00AC5650" w:rsidP="00DC02FF">
            <w:pPr>
              <w:jc w:val="center"/>
              <w:rPr>
                <w:rFonts w:ascii="Sakkal Majalla" w:hAnsi="Sakkal Majalla" w:cs="Sakkal Majalla"/>
                <w:sz w:val="36"/>
                <w:szCs w:val="36"/>
              </w:rPr>
            </w:pPr>
            <w:r w:rsidRPr="00A60A7F">
              <w:rPr>
                <w:rFonts w:ascii="Sakkal Majalla" w:hAnsi="Sakkal Majalla" w:cs="Sakkal Majalla"/>
                <w:sz w:val="36"/>
                <w:szCs w:val="36"/>
                <w:rtl/>
              </w:rPr>
              <w:t>02</w:t>
            </w:r>
          </w:p>
        </w:tc>
      </w:tr>
      <w:tr w:rsidR="00AC5650" w:rsidRPr="00B969ED" w:rsidTr="00AC5650">
        <w:trPr>
          <w:jc w:val="center"/>
        </w:trPr>
        <w:tc>
          <w:tcPr>
            <w:tcW w:w="1242" w:type="dxa"/>
          </w:tcPr>
          <w:p w:rsidR="00AC5650" w:rsidRPr="00B969ED" w:rsidRDefault="00AC5650" w:rsidP="00DC02FF">
            <w:pPr>
              <w:jc w:val="center"/>
              <w:rPr>
                <w:rFonts w:ascii="Sakkal Majalla" w:hAnsi="Sakkal Majalla" w:cs="Sakkal Majalla"/>
                <w:sz w:val="56"/>
                <w:szCs w:val="56"/>
              </w:rPr>
            </w:pPr>
            <w:r>
              <w:rPr>
                <w:rFonts w:ascii="Sakkal Majalla" w:hAnsi="Sakkal Majalla" w:cs="Sakkal Majalla" w:hint="cs"/>
                <w:sz w:val="56"/>
                <w:szCs w:val="56"/>
                <w:rtl/>
              </w:rPr>
              <w:t>97</w:t>
            </w:r>
          </w:p>
        </w:tc>
        <w:tc>
          <w:tcPr>
            <w:tcW w:w="2694" w:type="dxa"/>
          </w:tcPr>
          <w:p w:rsidR="00AC5650" w:rsidRPr="001300C0" w:rsidRDefault="00AC5650" w:rsidP="00DC02FF">
            <w:pPr>
              <w:jc w:val="center"/>
              <w:rPr>
                <w:rFonts w:ascii="Sakkal Majalla" w:hAnsi="Sakkal Majalla" w:cs="Sakkal Majalla"/>
                <w:sz w:val="32"/>
                <w:szCs w:val="32"/>
              </w:rPr>
            </w:pPr>
            <w:r w:rsidRPr="001300C0">
              <w:rPr>
                <w:rFonts w:ascii="Sakkal Majalla" w:hAnsi="Sakkal Majalla" w:cs="Sakkal Majalla" w:hint="cs"/>
                <w:sz w:val="32"/>
                <w:szCs w:val="32"/>
                <w:rtl/>
              </w:rPr>
              <w:t>أبي حازم</w:t>
            </w:r>
          </w:p>
        </w:tc>
        <w:tc>
          <w:tcPr>
            <w:tcW w:w="5276" w:type="dxa"/>
          </w:tcPr>
          <w:p w:rsidR="00AC5650" w:rsidRPr="001300C0" w:rsidRDefault="00AC5650" w:rsidP="00DC02FF">
            <w:pPr>
              <w:bidi/>
              <w:jc w:val="center"/>
              <w:rPr>
                <w:rFonts w:ascii="Sakkal Majalla" w:hAnsi="Sakkal Majalla" w:cs="Sakkal Majalla"/>
                <w:sz w:val="32"/>
                <w:szCs w:val="32"/>
                <w:shd w:val="clear" w:color="auto" w:fill="FFFFFF"/>
              </w:rPr>
            </w:pPr>
            <w:r w:rsidRPr="001300C0">
              <w:rPr>
                <w:rFonts w:ascii="Sakkal Majalla" w:hAnsi="Sakkal Majalla" w:cs="Sakkal Majalla"/>
                <w:sz w:val="32"/>
                <w:szCs w:val="32"/>
                <w:shd w:val="clear" w:color="auto" w:fill="FFFFFF"/>
                <w:rtl/>
              </w:rPr>
              <w:t>إنّي لَشَاهدٌ يومَ ماتَ الحسَنُ بن</w:t>
            </w:r>
            <w:r w:rsidRPr="001300C0">
              <w:rPr>
                <w:rFonts w:ascii="Sakkal Majalla" w:hAnsi="Sakkal Majalla" w:cs="Sakkal Majalla"/>
                <w:sz w:val="32"/>
                <w:szCs w:val="32"/>
                <w:shd w:val="clear" w:color="auto" w:fill="FFFFFF"/>
              </w:rPr>
              <w:t xml:space="preserve"> </w:t>
            </w:r>
            <w:r w:rsidRPr="001300C0">
              <w:rPr>
                <w:rFonts w:ascii="Sakkal Majalla" w:hAnsi="Sakkal Majalla" w:cs="Sakkal Majalla" w:hint="cs"/>
                <w:sz w:val="32"/>
                <w:szCs w:val="32"/>
                <w:shd w:val="clear" w:color="auto" w:fill="FFFFFF"/>
                <w:rtl/>
              </w:rPr>
              <w:t xml:space="preserve"> عليّ</w:t>
            </w:r>
          </w:p>
        </w:tc>
        <w:tc>
          <w:tcPr>
            <w:tcW w:w="1005" w:type="dxa"/>
            <w:tcBorders>
              <w:top w:val="single" w:sz="4" w:space="0" w:color="auto"/>
              <w:bottom w:val="single" w:sz="4" w:space="0" w:color="auto"/>
              <w:right w:val="single" w:sz="4" w:space="0" w:color="auto"/>
            </w:tcBorders>
            <w:shd w:val="clear" w:color="auto" w:fill="auto"/>
          </w:tcPr>
          <w:p w:rsidR="00AC5650" w:rsidRPr="00A60A7F" w:rsidRDefault="00AC5650" w:rsidP="00DC02FF">
            <w:pPr>
              <w:jc w:val="center"/>
              <w:rPr>
                <w:rFonts w:ascii="Sakkal Majalla" w:hAnsi="Sakkal Majalla" w:cs="Sakkal Majalla"/>
                <w:sz w:val="36"/>
                <w:szCs w:val="36"/>
              </w:rPr>
            </w:pPr>
            <w:r w:rsidRPr="00A60A7F">
              <w:rPr>
                <w:rFonts w:ascii="Sakkal Majalla" w:hAnsi="Sakkal Majalla" w:cs="Sakkal Majalla"/>
                <w:sz w:val="36"/>
                <w:szCs w:val="36"/>
                <w:rtl/>
              </w:rPr>
              <w:t>03</w:t>
            </w:r>
          </w:p>
        </w:tc>
      </w:tr>
      <w:tr w:rsidR="00AC5650" w:rsidRPr="00B969ED" w:rsidTr="00AC5650">
        <w:trPr>
          <w:jc w:val="center"/>
        </w:trPr>
        <w:tc>
          <w:tcPr>
            <w:tcW w:w="1242" w:type="dxa"/>
          </w:tcPr>
          <w:p w:rsidR="00AC5650" w:rsidRPr="00B969ED" w:rsidRDefault="00AC5650" w:rsidP="00DC02FF">
            <w:pPr>
              <w:jc w:val="center"/>
              <w:rPr>
                <w:rFonts w:ascii="Sakkal Majalla" w:hAnsi="Sakkal Majalla" w:cs="Sakkal Majalla"/>
                <w:sz w:val="56"/>
                <w:szCs w:val="56"/>
              </w:rPr>
            </w:pPr>
            <w:r>
              <w:rPr>
                <w:rFonts w:ascii="Sakkal Majalla" w:hAnsi="Sakkal Majalla" w:cs="Sakkal Majalla" w:hint="cs"/>
                <w:sz w:val="56"/>
                <w:szCs w:val="56"/>
                <w:rtl/>
              </w:rPr>
              <w:t>52</w:t>
            </w:r>
          </w:p>
        </w:tc>
        <w:tc>
          <w:tcPr>
            <w:tcW w:w="2694" w:type="dxa"/>
          </w:tcPr>
          <w:p w:rsidR="00AC5650" w:rsidRPr="001300C0" w:rsidRDefault="00AC5650" w:rsidP="00DC02FF">
            <w:pPr>
              <w:jc w:val="center"/>
              <w:rPr>
                <w:rFonts w:ascii="Sakkal Majalla" w:hAnsi="Sakkal Majalla" w:cs="Sakkal Majalla"/>
                <w:sz w:val="32"/>
                <w:szCs w:val="32"/>
              </w:rPr>
            </w:pPr>
            <w:r w:rsidRPr="001300C0">
              <w:rPr>
                <w:rFonts w:ascii="Sakkal Majalla" w:hAnsi="Sakkal Majalla" w:cs="Sakkal Majalla" w:hint="cs"/>
                <w:sz w:val="32"/>
                <w:szCs w:val="32"/>
                <w:rtl/>
              </w:rPr>
              <w:t>عمر بن الخطاب</w:t>
            </w:r>
          </w:p>
        </w:tc>
        <w:tc>
          <w:tcPr>
            <w:tcW w:w="5276" w:type="dxa"/>
          </w:tcPr>
          <w:p w:rsidR="00AC5650" w:rsidRPr="001300C0" w:rsidRDefault="00AC5650" w:rsidP="00DC02FF">
            <w:pPr>
              <w:jc w:val="center"/>
              <w:rPr>
                <w:rFonts w:ascii="Sakkal Majalla" w:hAnsi="Sakkal Majalla" w:cs="Sakkal Majalla"/>
                <w:sz w:val="56"/>
                <w:szCs w:val="56"/>
              </w:rPr>
            </w:pPr>
            <w:r w:rsidRPr="001300C0">
              <w:rPr>
                <w:rFonts w:ascii="Sakkal Majalla" w:hAnsi="Sakkal Majalla" w:cs="Sakkal Majalla"/>
                <w:sz w:val="32"/>
                <w:szCs w:val="32"/>
                <w:rtl/>
                <w:lang w:bidi="ar-DZ"/>
              </w:rPr>
              <w:t>إياكم و أصحاب الرأي</w:t>
            </w:r>
          </w:p>
        </w:tc>
        <w:tc>
          <w:tcPr>
            <w:tcW w:w="1005" w:type="dxa"/>
            <w:tcBorders>
              <w:top w:val="single" w:sz="4" w:space="0" w:color="auto"/>
              <w:bottom w:val="single" w:sz="4" w:space="0" w:color="auto"/>
              <w:right w:val="single" w:sz="4" w:space="0" w:color="auto"/>
            </w:tcBorders>
            <w:shd w:val="clear" w:color="auto" w:fill="auto"/>
          </w:tcPr>
          <w:p w:rsidR="00AC5650" w:rsidRPr="00A60A7F" w:rsidRDefault="00AC5650" w:rsidP="00DC02FF">
            <w:pPr>
              <w:jc w:val="center"/>
              <w:rPr>
                <w:rFonts w:ascii="Sakkal Majalla" w:hAnsi="Sakkal Majalla" w:cs="Sakkal Majalla"/>
                <w:sz w:val="36"/>
                <w:szCs w:val="36"/>
              </w:rPr>
            </w:pPr>
            <w:r w:rsidRPr="00A60A7F">
              <w:rPr>
                <w:rFonts w:ascii="Sakkal Majalla" w:hAnsi="Sakkal Majalla" w:cs="Sakkal Majalla"/>
                <w:sz w:val="36"/>
                <w:szCs w:val="36"/>
                <w:rtl/>
              </w:rPr>
              <w:t>04</w:t>
            </w:r>
          </w:p>
        </w:tc>
      </w:tr>
      <w:tr w:rsidR="00AC5650" w:rsidRPr="00B969ED" w:rsidTr="00AC5650">
        <w:trPr>
          <w:jc w:val="center"/>
        </w:trPr>
        <w:tc>
          <w:tcPr>
            <w:tcW w:w="1242" w:type="dxa"/>
          </w:tcPr>
          <w:p w:rsidR="00AC5650" w:rsidRPr="00B969ED" w:rsidRDefault="00AC5650" w:rsidP="00DC02FF">
            <w:pPr>
              <w:jc w:val="center"/>
              <w:rPr>
                <w:rFonts w:ascii="Sakkal Majalla" w:hAnsi="Sakkal Majalla" w:cs="Sakkal Majalla"/>
                <w:sz w:val="56"/>
                <w:szCs w:val="56"/>
              </w:rPr>
            </w:pPr>
            <w:r>
              <w:rPr>
                <w:rFonts w:ascii="Sakkal Majalla" w:hAnsi="Sakkal Majalla" w:cs="Sakkal Majalla" w:hint="cs"/>
                <w:sz w:val="56"/>
                <w:szCs w:val="56"/>
                <w:rtl/>
              </w:rPr>
              <w:t>22</w:t>
            </w:r>
          </w:p>
        </w:tc>
        <w:tc>
          <w:tcPr>
            <w:tcW w:w="2694" w:type="dxa"/>
          </w:tcPr>
          <w:p w:rsidR="00AC5650" w:rsidRPr="001300C0" w:rsidRDefault="00AC5650" w:rsidP="00DC02FF">
            <w:pPr>
              <w:jc w:val="center"/>
              <w:rPr>
                <w:rFonts w:ascii="Sakkal Majalla" w:hAnsi="Sakkal Majalla" w:cs="Sakkal Majalla"/>
                <w:sz w:val="32"/>
                <w:szCs w:val="32"/>
              </w:rPr>
            </w:pPr>
            <w:r w:rsidRPr="001300C0">
              <w:rPr>
                <w:rFonts w:ascii="Sakkal Majalla" w:hAnsi="Sakkal Majalla" w:cs="Sakkal Majalla" w:hint="cs"/>
                <w:sz w:val="32"/>
                <w:szCs w:val="32"/>
                <w:rtl/>
              </w:rPr>
              <w:t>جمع من الصحابة</w:t>
            </w:r>
          </w:p>
        </w:tc>
        <w:tc>
          <w:tcPr>
            <w:tcW w:w="5276" w:type="dxa"/>
            <w:tcBorders>
              <w:bottom w:val="single" w:sz="4" w:space="0" w:color="auto"/>
            </w:tcBorders>
          </w:tcPr>
          <w:p w:rsidR="00AC5650" w:rsidRPr="001300C0" w:rsidRDefault="00AC5650" w:rsidP="00DC02FF">
            <w:pPr>
              <w:jc w:val="center"/>
              <w:rPr>
                <w:rFonts w:ascii="Sakkal Majalla" w:hAnsi="Sakkal Majalla" w:cs="Sakkal Majalla"/>
                <w:sz w:val="56"/>
                <w:szCs w:val="56"/>
              </w:rPr>
            </w:pPr>
            <w:r w:rsidRPr="001300C0">
              <w:rPr>
                <w:rFonts w:ascii="Sakkal Majalla" w:hAnsi="Sakkal Majalla" w:cs="Sakkal Majalla"/>
                <w:color w:val="000000" w:themeColor="text1"/>
                <w:sz w:val="32"/>
                <w:szCs w:val="32"/>
                <w:rtl/>
                <w:lang w:bidi="ar-DZ"/>
              </w:rPr>
              <w:t>رضيك رسول الله صلى الله عليه وسلم لديننا</w:t>
            </w:r>
          </w:p>
        </w:tc>
        <w:tc>
          <w:tcPr>
            <w:tcW w:w="1005" w:type="dxa"/>
            <w:tcBorders>
              <w:top w:val="single" w:sz="4" w:space="0" w:color="auto"/>
              <w:bottom w:val="single" w:sz="4" w:space="0" w:color="auto"/>
              <w:right w:val="single" w:sz="4" w:space="0" w:color="auto"/>
            </w:tcBorders>
            <w:shd w:val="clear" w:color="auto" w:fill="auto"/>
          </w:tcPr>
          <w:p w:rsidR="00AC5650" w:rsidRPr="00A60A7F" w:rsidRDefault="00AC5650" w:rsidP="00DC02FF">
            <w:pPr>
              <w:jc w:val="center"/>
              <w:rPr>
                <w:rFonts w:ascii="Sakkal Majalla" w:hAnsi="Sakkal Majalla" w:cs="Sakkal Majalla"/>
                <w:sz w:val="36"/>
                <w:szCs w:val="36"/>
              </w:rPr>
            </w:pPr>
            <w:r w:rsidRPr="00A60A7F">
              <w:rPr>
                <w:rFonts w:ascii="Sakkal Majalla" w:hAnsi="Sakkal Majalla" w:cs="Sakkal Majalla"/>
                <w:sz w:val="36"/>
                <w:szCs w:val="36"/>
                <w:rtl/>
              </w:rPr>
              <w:t>05</w:t>
            </w:r>
          </w:p>
        </w:tc>
      </w:tr>
      <w:tr w:rsidR="00AC5650" w:rsidRPr="00B969ED" w:rsidTr="00AC5650">
        <w:trPr>
          <w:jc w:val="center"/>
        </w:trPr>
        <w:tc>
          <w:tcPr>
            <w:tcW w:w="1242" w:type="dxa"/>
          </w:tcPr>
          <w:p w:rsidR="00AC5650" w:rsidRPr="00B969ED" w:rsidRDefault="00AC5650" w:rsidP="00DC02FF">
            <w:pPr>
              <w:jc w:val="center"/>
              <w:rPr>
                <w:rFonts w:ascii="Sakkal Majalla" w:hAnsi="Sakkal Majalla" w:cs="Sakkal Majalla"/>
                <w:sz w:val="56"/>
                <w:szCs w:val="56"/>
              </w:rPr>
            </w:pPr>
            <w:r>
              <w:rPr>
                <w:rFonts w:ascii="Sakkal Majalla" w:hAnsi="Sakkal Majalla" w:cs="Sakkal Majalla" w:hint="cs"/>
                <w:sz w:val="56"/>
                <w:szCs w:val="56"/>
                <w:rtl/>
              </w:rPr>
              <w:t>49</w:t>
            </w:r>
          </w:p>
        </w:tc>
        <w:tc>
          <w:tcPr>
            <w:tcW w:w="2694" w:type="dxa"/>
          </w:tcPr>
          <w:p w:rsidR="00AC5650" w:rsidRPr="001300C0" w:rsidRDefault="00AC5650" w:rsidP="00DC02FF">
            <w:pPr>
              <w:jc w:val="center"/>
              <w:rPr>
                <w:rFonts w:ascii="Sakkal Majalla" w:hAnsi="Sakkal Majalla" w:cs="Sakkal Majalla"/>
                <w:sz w:val="32"/>
                <w:szCs w:val="32"/>
              </w:rPr>
            </w:pPr>
            <w:r w:rsidRPr="001300C0">
              <w:rPr>
                <w:rFonts w:ascii="Sakkal Majalla" w:hAnsi="Sakkal Majalla" w:cs="Sakkal Majalla" w:hint="cs"/>
                <w:sz w:val="32"/>
                <w:szCs w:val="32"/>
                <w:rtl/>
              </w:rPr>
              <w:t>زيد بن ثابت و علي بن أبي طالب</w:t>
            </w:r>
          </w:p>
        </w:tc>
        <w:tc>
          <w:tcPr>
            <w:tcW w:w="5276" w:type="dxa"/>
          </w:tcPr>
          <w:p w:rsidR="00AC5650" w:rsidRPr="001300C0" w:rsidRDefault="00AC5650" w:rsidP="00DC02FF">
            <w:pPr>
              <w:jc w:val="center"/>
              <w:rPr>
                <w:rFonts w:ascii="Sakkal Majalla" w:hAnsi="Sakkal Majalla" w:cs="Sakkal Majalla"/>
                <w:sz w:val="56"/>
                <w:szCs w:val="56"/>
              </w:rPr>
            </w:pPr>
            <w:r w:rsidRPr="001300C0">
              <w:rPr>
                <w:rFonts w:ascii="Sakkal Majalla" w:hAnsi="Sakkal Majalla" w:cs="Sakkal Majalla"/>
                <w:sz w:val="32"/>
                <w:szCs w:val="32"/>
                <w:rtl/>
                <w:lang w:bidi="ar-DZ"/>
              </w:rPr>
              <w:t>لا يجعل شجرة خرج منها غصن</w:t>
            </w:r>
          </w:p>
        </w:tc>
        <w:tc>
          <w:tcPr>
            <w:tcW w:w="1005" w:type="dxa"/>
            <w:tcBorders>
              <w:top w:val="single" w:sz="4" w:space="0" w:color="auto"/>
              <w:bottom w:val="single" w:sz="4" w:space="0" w:color="auto"/>
              <w:right w:val="single" w:sz="4" w:space="0" w:color="auto"/>
            </w:tcBorders>
            <w:shd w:val="clear" w:color="auto" w:fill="auto"/>
          </w:tcPr>
          <w:p w:rsidR="00AC5650" w:rsidRPr="00A60A7F" w:rsidRDefault="00AC5650" w:rsidP="00DC02FF">
            <w:pPr>
              <w:jc w:val="center"/>
              <w:rPr>
                <w:rFonts w:ascii="Sakkal Majalla" w:hAnsi="Sakkal Majalla" w:cs="Sakkal Majalla"/>
                <w:sz w:val="36"/>
                <w:szCs w:val="36"/>
              </w:rPr>
            </w:pPr>
            <w:r w:rsidRPr="00A60A7F">
              <w:rPr>
                <w:rFonts w:ascii="Sakkal Majalla" w:hAnsi="Sakkal Majalla" w:cs="Sakkal Majalla"/>
                <w:sz w:val="36"/>
                <w:szCs w:val="36"/>
                <w:rtl/>
              </w:rPr>
              <w:t>06</w:t>
            </w:r>
          </w:p>
        </w:tc>
      </w:tr>
      <w:tr w:rsidR="00AC5650" w:rsidRPr="00B969ED" w:rsidTr="00AC5650">
        <w:trPr>
          <w:jc w:val="center"/>
        </w:trPr>
        <w:tc>
          <w:tcPr>
            <w:tcW w:w="1242" w:type="dxa"/>
          </w:tcPr>
          <w:p w:rsidR="00AC5650" w:rsidRPr="00B969ED" w:rsidRDefault="00AC5650" w:rsidP="00DC02FF">
            <w:pPr>
              <w:jc w:val="center"/>
              <w:rPr>
                <w:rFonts w:ascii="Sakkal Majalla" w:hAnsi="Sakkal Majalla" w:cs="Sakkal Majalla"/>
                <w:sz w:val="56"/>
                <w:szCs w:val="56"/>
              </w:rPr>
            </w:pPr>
            <w:r>
              <w:rPr>
                <w:rFonts w:ascii="Sakkal Majalla" w:hAnsi="Sakkal Majalla" w:cs="Sakkal Majalla" w:hint="cs"/>
                <w:sz w:val="56"/>
                <w:szCs w:val="56"/>
                <w:rtl/>
              </w:rPr>
              <w:t>25</w:t>
            </w:r>
          </w:p>
        </w:tc>
        <w:tc>
          <w:tcPr>
            <w:tcW w:w="2694" w:type="dxa"/>
          </w:tcPr>
          <w:p w:rsidR="00AC5650" w:rsidRPr="001300C0" w:rsidRDefault="00AC5650" w:rsidP="00DC02FF">
            <w:pPr>
              <w:jc w:val="center"/>
              <w:rPr>
                <w:rFonts w:ascii="Sakkal Majalla" w:hAnsi="Sakkal Majalla" w:cs="Sakkal Majalla"/>
                <w:sz w:val="32"/>
                <w:szCs w:val="32"/>
              </w:rPr>
            </w:pPr>
            <w:r w:rsidRPr="001300C0">
              <w:rPr>
                <w:rFonts w:ascii="Sakkal Majalla" w:hAnsi="Sakkal Majalla" w:cs="Sakkal Majalla" w:hint="cs"/>
                <w:sz w:val="32"/>
                <w:szCs w:val="32"/>
                <w:rtl/>
              </w:rPr>
              <w:t>علي بن أبي طالب</w:t>
            </w:r>
          </w:p>
        </w:tc>
        <w:tc>
          <w:tcPr>
            <w:tcW w:w="5276" w:type="dxa"/>
          </w:tcPr>
          <w:p w:rsidR="00AC5650" w:rsidRPr="001300C0" w:rsidRDefault="00AC5650" w:rsidP="00DC02FF">
            <w:pPr>
              <w:jc w:val="center"/>
              <w:rPr>
                <w:rFonts w:ascii="Sakkal Majalla" w:hAnsi="Sakkal Majalla" w:cs="Sakkal Majalla"/>
                <w:sz w:val="56"/>
                <w:szCs w:val="56"/>
              </w:rPr>
            </w:pPr>
            <w:r w:rsidRPr="001300C0">
              <w:rPr>
                <w:rFonts w:ascii="Sakkal Majalla" w:hAnsi="Sakkal Majalla" w:cs="Sakkal Majalla"/>
                <w:sz w:val="32"/>
                <w:szCs w:val="32"/>
                <w:rtl/>
                <w:lang w:bidi="ar-DZ"/>
              </w:rPr>
              <w:t>لو كانَ الدينُ بالرّأي لكَانَ أسفلَ الخُف</w:t>
            </w:r>
          </w:p>
        </w:tc>
        <w:tc>
          <w:tcPr>
            <w:tcW w:w="1005" w:type="dxa"/>
            <w:tcBorders>
              <w:top w:val="single" w:sz="4" w:space="0" w:color="auto"/>
              <w:bottom w:val="single" w:sz="4" w:space="0" w:color="auto"/>
              <w:right w:val="single" w:sz="4" w:space="0" w:color="auto"/>
            </w:tcBorders>
            <w:shd w:val="clear" w:color="auto" w:fill="auto"/>
          </w:tcPr>
          <w:p w:rsidR="00AC5650" w:rsidRPr="00A60A7F" w:rsidRDefault="00AC5650" w:rsidP="00DC02FF">
            <w:pPr>
              <w:jc w:val="center"/>
              <w:rPr>
                <w:rFonts w:ascii="Sakkal Majalla" w:hAnsi="Sakkal Majalla" w:cs="Sakkal Majalla"/>
                <w:sz w:val="36"/>
                <w:szCs w:val="36"/>
              </w:rPr>
            </w:pPr>
            <w:r w:rsidRPr="00A60A7F">
              <w:rPr>
                <w:rFonts w:ascii="Sakkal Majalla" w:hAnsi="Sakkal Majalla" w:cs="Sakkal Majalla"/>
                <w:sz w:val="36"/>
                <w:szCs w:val="36"/>
                <w:rtl/>
              </w:rPr>
              <w:t>07</w:t>
            </w:r>
          </w:p>
        </w:tc>
      </w:tr>
      <w:tr w:rsidR="00AC5650" w:rsidRPr="00B969ED" w:rsidTr="00AC5650">
        <w:trPr>
          <w:jc w:val="center"/>
        </w:trPr>
        <w:tc>
          <w:tcPr>
            <w:tcW w:w="1242" w:type="dxa"/>
          </w:tcPr>
          <w:p w:rsidR="00AC5650" w:rsidRPr="00B969ED" w:rsidRDefault="00AC5650" w:rsidP="00DC02FF">
            <w:pPr>
              <w:jc w:val="center"/>
              <w:rPr>
                <w:rFonts w:ascii="Sakkal Majalla" w:hAnsi="Sakkal Majalla" w:cs="Sakkal Majalla"/>
                <w:sz w:val="56"/>
                <w:szCs w:val="56"/>
              </w:rPr>
            </w:pPr>
            <w:r>
              <w:rPr>
                <w:rFonts w:ascii="Sakkal Majalla" w:hAnsi="Sakkal Majalla" w:cs="Sakkal Majalla" w:hint="cs"/>
                <w:sz w:val="56"/>
                <w:szCs w:val="56"/>
                <w:rtl/>
              </w:rPr>
              <w:t>49</w:t>
            </w:r>
          </w:p>
        </w:tc>
        <w:tc>
          <w:tcPr>
            <w:tcW w:w="2694" w:type="dxa"/>
          </w:tcPr>
          <w:p w:rsidR="00AC5650" w:rsidRPr="001300C0" w:rsidRDefault="00AC5650" w:rsidP="00DC02FF">
            <w:pPr>
              <w:jc w:val="center"/>
              <w:rPr>
                <w:rFonts w:ascii="Sakkal Majalla" w:hAnsi="Sakkal Majalla" w:cs="Sakkal Majalla"/>
                <w:sz w:val="32"/>
                <w:szCs w:val="32"/>
              </w:rPr>
            </w:pPr>
            <w:r w:rsidRPr="001300C0">
              <w:rPr>
                <w:rFonts w:ascii="Sakkal Majalla" w:hAnsi="Sakkal Majalla" w:cs="Sakkal Majalla" w:hint="cs"/>
                <w:sz w:val="32"/>
                <w:szCs w:val="32"/>
                <w:rtl/>
              </w:rPr>
              <w:t>عمر بن الخطاب</w:t>
            </w:r>
          </w:p>
        </w:tc>
        <w:tc>
          <w:tcPr>
            <w:tcW w:w="5276" w:type="dxa"/>
          </w:tcPr>
          <w:p w:rsidR="00AC5650" w:rsidRPr="001300C0" w:rsidRDefault="00AC5650" w:rsidP="00DC02FF">
            <w:pPr>
              <w:jc w:val="center"/>
              <w:rPr>
                <w:rFonts w:ascii="Sakkal Majalla" w:hAnsi="Sakkal Majalla" w:cs="Sakkal Majalla"/>
                <w:sz w:val="56"/>
                <w:szCs w:val="56"/>
              </w:rPr>
            </w:pPr>
            <w:r w:rsidRPr="001300C0">
              <w:rPr>
                <w:rFonts w:ascii="Sakkal Majalla" w:hAnsi="Sakkal Majalla" w:cs="Sakkal Majalla"/>
                <w:sz w:val="32"/>
                <w:szCs w:val="32"/>
                <w:rtl/>
                <w:lang w:bidi="ar-DZ"/>
              </w:rPr>
              <w:t>لولا رأيكما أجمع ما رأيت</w:t>
            </w:r>
          </w:p>
        </w:tc>
        <w:tc>
          <w:tcPr>
            <w:tcW w:w="1005" w:type="dxa"/>
            <w:tcBorders>
              <w:top w:val="single" w:sz="4" w:space="0" w:color="auto"/>
              <w:bottom w:val="single" w:sz="4" w:space="0" w:color="auto"/>
              <w:right w:val="single" w:sz="4" w:space="0" w:color="auto"/>
            </w:tcBorders>
            <w:shd w:val="clear" w:color="auto" w:fill="auto"/>
          </w:tcPr>
          <w:p w:rsidR="00AC5650" w:rsidRPr="00A60A7F" w:rsidRDefault="00AC5650" w:rsidP="00DC02FF">
            <w:pPr>
              <w:jc w:val="center"/>
              <w:rPr>
                <w:rFonts w:ascii="Sakkal Majalla" w:hAnsi="Sakkal Majalla" w:cs="Sakkal Majalla"/>
                <w:sz w:val="36"/>
                <w:szCs w:val="36"/>
              </w:rPr>
            </w:pPr>
            <w:r w:rsidRPr="00A60A7F">
              <w:rPr>
                <w:rFonts w:ascii="Sakkal Majalla" w:hAnsi="Sakkal Majalla" w:cs="Sakkal Majalla"/>
                <w:sz w:val="36"/>
                <w:szCs w:val="36"/>
                <w:rtl/>
              </w:rPr>
              <w:t>08</w:t>
            </w:r>
          </w:p>
        </w:tc>
      </w:tr>
      <w:tr w:rsidR="00AC5650" w:rsidRPr="00B969ED" w:rsidTr="00AC5650">
        <w:trPr>
          <w:jc w:val="center"/>
        </w:trPr>
        <w:tc>
          <w:tcPr>
            <w:tcW w:w="1242" w:type="dxa"/>
          </w:tcPr>
          <w:p w:rsidR="00AC5650" w:rsidRPr="00B969ED" w:rsidRDefault="00AC5650" w:rsidP="00DC02FF">
            <w:pPr>
              <w:jc w:val="center"/>
              <w:rPr>
                <w:rFonts w:ascii="Sakkal Majalla" w:hAnsi="Sakkal Majalla" w:cs="Sakkal Majalla"/>
                <w:sz w:val="56"/>
                <w:szCs w:val="56"/>
              </w:rPr>
            </w:pPr>
            <w:r>
              <w:rPr>
                <w:rFonts w:ascii="Sakkal Majalla" w:hAnsi="Sakkal Majalla" w:cs="Sakkal Majalla" w:hint="cs"/>
                <w:sz w:val="56"/>
                <w:szCs w:val="56"/>
                <w:rtl/>
              </w:rPr>
              <w:t>48</w:t>
            </w:r>
          </w:p>
        </w:tc>
        <w:tc>
          <w:tcPr>
            <w:tcW w:w="2694" w:type="dxa"/>
          </w:tcPr>
          <w:p w:rsidR="00AC5650" w:rsidRPr="001300C0" w:rsidRDefault="00AC5650" w:rsidP="00DC02FF">
            <w:pPr>
              <w:jc w:val="center"/>
              <w:rPr>
                <w:rFonts w:ascii="Sakkal Majalla" w:hAnsi="Sakkal Majalla" w:cs="Sakkal Majalla"/>
                <w:sz w:val="32"/>
                <w:szCs w:val="32"/>
              </w:rPr>
            </w:pPr>
            <w:r w:rsidRPr="001300C0">
              <w:rPr>
                <w:rFonts w:ascii="Sakkal Majalla" w:hAnsi="Sakkal Majalla" w:cs="Sakkal Majalla" w:hint="cs"/>
                <w:sz w:val="32"/>
                <w:szCs w:val="32"/>
                <w:rtl/>
              </w:rPr>
              <w:t>مجزر المدلجي</w:t>
            </w:r>
          </w:p>
        </w:tc>
        <w:tc>
          <w:tcPr>
            <w:tcW w:w="5276" w:type="dxa"/>
          </w:tcPr>
          <w:p w:rsidR="00AC5650" w:rsidRPr="001300C0" w:rsidRDefault="00AC5650" w:rsidP="00DC02FF">
            <w:pPr>
              <w:jc w:val="center"/>
              <w:rPr>
                <w:rFonts w:ascii="Sakkal Majalla" w:hAnsi="Sakkal Majalla" w:cs="Sakkal Majalla"/>
                <w:sz w:val="56"/>
                <w:szCs w:val="56"/>
              </w:rPr>
            </w:pPr>
            <w:r w:rsidRPr="001300C0">
              <w:rPr>
                <w:rFonts w:ascii="Sakkal Majalla" w:hAnsi="Sakkal Majalla" w:cs="Sakkal Majalla"/>
                <w:sz w:val="32"/>
                <w:szCs w:val="32"/>
                <w:rtl/>
                <w:lang w:bidi="ar-DZ"/>
              </w:rPr>
              <w:t>هذه أقدام بعضها من بعض</w:t>
            </w:r>
          </w:p>
        </w:tc>
        <w:tc>
          <w:tcPr>
            <w:tcW w:w="1005" w:type="dxa"/>
            <w:tcBorders>
              <w:top w:val="single" w:sz="4" w:space="0" w:color="auto"/>
              <w:bottom w:val="single" w:sz="4" w:space="0" w:color="auto"/>
              <w:right w:val="single" w:sz="4" w:space="0" w:color="auto"/>
            </w:tcBorders>
            <w:shd w:val="clear" w:color="auto" w:fill="auto"/>
          </w:tcPr>
          <w:p w:rsidR="00AC5650" w:rsidRPr="00A60A7F" w:rsidRDefault="00AC5650" w:rsidP="00DC02FF">
            <w:pPr>
              <w:jc w:val="center"/>
              <w:rPr>
                <w:rFonts w:ascii="Sakkal Majalla" w:hAnsi="Sakkal Majalla" w:cs="Sakkal Majalla"/>
                <w:sz w:val="36"/>
                <w:szCs w:val="36"/>
              </w:rPr>
            </w:pPr>
            <w:r w:rsidRPr="00A60A7F">
              <w:rPr>
                <w:rFonts w:ascii="Sakkal Majalla" w:hAnsi="Sakkal Majalla" w:cs="Sakkal Majalla"/>
                <w:sz w:val="36"/>
                <w:szCs w:val="36"/>
                <w:rtl/>
              </w:rPr>
              <w:t>09</w:t>
            </w:r>
          </w:p>
        </w:tc>
      </w:tr>
      <w:tr w:rsidR="00AC5650" w:rsidRPr="00B969ED" w:rsidTr="00AC5650">
        <w:trPr>
          <w:jc w:val="center"/>
        </w:trPr>
        <w:tc>
          <w:tcPr>
            <w:tcW w:w="1242" w:type="dxa"/>
          </w:tcPr>
          <w:p w:rsidR="00AC5650" w:rsidRPr="00B969ED" w:rsidRDefault="00AC5650" w:rsidP="00DC02FF">
            <w:pPr>
              <w:jc w:val="center"/>
              <w:rPr>
                <w:rFonts w:ascii="Sakkal Majalla" w:hAnsi="Sakkal Majalla" w:cs="Sakkal Majalla"/>
                <w:sz w:val="56"/>
                <w:szCs w:val="56"/>
              </w:rPr>
            </w:pPr>
            <w:r>
              <w:rPr>
                <w:rFonts w:ascii="Sakkal Majalla" w:hAnsi="Sakkal Majalla" w:cs="Sakkal Majalla" w:hint="cs"/>
                <w:sz w:val="56"/>
                <w:szCs w:val="56"/>
                <w:rtl/>
              </w:rPr>
              <w:t>49</w:t>
            </w:r>
          </w:p>
        </w:tc>
        <w:tc>
          <w:tcPr>
            <w:tcW w:w="2694" w:type="dxa"/>
          </w:tcPr>
          <w:p w:rsidR="00AC5650" w:rsidRPr="001300C0" w:rsidRDefault="00AC5650" w:rsidP="00DC02FF">
            <w:pPr>
              <w:jc w:val="center"/>
              <w:rPr>
                <w:rFonts w:ascii="Sakkal Majalla" w:hAnsi="Sakkal Majalla" w:cs="Sakkal Majalla"/>
                <w:sz w:val="32"/>
                <w:szCs w:val="32"/>
              </w:rPr>
            </w:pPr>
            <w:r w:rsidRPr="001300C0">
              <w:rPr>
                <w:rFonts w:ascii="Sakkal Majalla" w:hAnsi="Sakkal Majalla" w:cs="Sakkal Majalla" w:hint="cs"/>
                <w:sz w:val="32"/>
                <w:szCs w:val="32"/>
                <w:rtl/>
              </w:rPr>
              <w:t>أبي بكر الصديق</w:t>
            </w:r>
          </w:p>
        </w:tc>
        <w:tc>
          <w:tcPr>
            <w:tcW w:w="5276" w:type="dxa"/>
            <w:tcBorders>
              <w:bottom w:val="single" w:sz="4" w:space="0" w:color="auto"/>
            </w:tcBorders>
          </w:tcPr>
          <w:p w:rsidR="00AC5650" w:rsidRPr="001300C0" w:rsidRDefault="00AC5650" w:rsidP="00DC02FF">
            <w:pPr>
              <w:jc w:val="center"/>
              <w:rPr>
                <w:rFonts w:ascii="Sakkal Majalla" w:hAnsi="Sakkal Majalla" w:cs="Sakkal Majalla"/>
                <w:sz w:val="56"/>
                <w:szCs w:val="56"/>
              </w:rPr>
            </w:pPr>
            <w:r w:rsidRPr="001300C0">
              <w:rPr>
                <w:rFonts w:ascii="Sakkal Majalla" w:hAnsi="Sakkal Majalla" w:cs="Sakkal Majalla"/>
                <w:sz w:val="32"/>
                <w:szCs w:val="32"/>
                <w:shd w:val="clear" w:color="auto" w:fill="FFFFFF"/>
                <w:rtl/>
              </w:rPr>
              <w:t>والله لأقاتلن</w:t>
            </w:r>
          </w:p>
        </w:tc>
        <w:tc>
          <w:tcPr>
            <w:tcW w:w="1005" w:type="dxa"/>
            <w:tcBorders>
              <w:top w:val="single" w:sz="4" w:space="0" w:color="auto"/>
              <w:bottom w:val="single" w:sz="4" w:space="0" w:color="auto"/>
              <w:right w:val="single" w:sz="4" w:space="0" w:color="auto"/>
            </w:tcBorders>
            <w:shd w:val="clear" w:color="auto" w:fill="auto"/>
          </w:tcPr>
          <w:p w:rsidR="00AC5650" w:rsidRPr="00A60A7F" w:rsidRDefault="00AC5650" w:rsidP="00DC02FF">
            <w:pPr>
              <w:jc w:val="center"/>
              <w:rPr>
                <w:rFonts w:ascii="Sakkal Majalla" w:hAnsi="Sakkal Majalla" w:cs="Sakkal Majalla"/>
                <w:sz w:val="36"/>
                <w:szCs w:val="36"/>
              </w:rPr>
            </w:pPr>
            <w:r w:rsidRPr="00A60A7F">
              <w:rPr>
                <w:rFonts w:ascii="Sakkal Majalla" w:hAnsi="Sakkal Majalla" w:cs="Sakkal Majalla"/>
                <w:sz w:val="36"/>
                <w:szCs w:val="36"/>
                <w:rtl/>
              </w:rPr>
              <w:t>10</w:t>
            </w:r>
          </w:p>
        </w:tc>
      </w:tr>
      <w:tr w:rsidR="00AC5650" w:rsidRPr="00B969ED" w:rsidTr="00AC5650">
        <w:trPr>
          <w:trHeight w:val="915"/>
          <w:jc w:val="center"/>
        </w:trPr>
        <w:tc>
          <w:tcPr>
            <w:tcW w:w="1242" w:type="dxa"/>
            <w:tcBorders>
              <w:bottom w:val="single" w:sz="4" w:space="0" w:color="auto"/>
            </w:tcBorders>
          </w:tcPr>
          <w:p w:rsidR="00AC5650" w:rsidRPr="00B969ED" w:rsidRDefault="00AC5650" w:rsidP="00DC02FF">
            <w:pPr>
              <w:jc w:val="center"/>
              <w:rPr>
                <w:rFonts w:ascii="Sakkal Majalla" w:hAnsi="Sakkal Majalla" w:cs="Sakkal Majalla"/>
                <w:sz w:val="56"/>
                <w:szCs w:val="56"/>
              </w:rPr>
            </w:pPr>
            <w:r>
              <w:rPr>
                <w:rFonts w:ascii="Sakkal Majalla" w:hAnsi="Sakkal Majalla" w:cs="Sakkal Majalla" w:hint="cs"/>
                <w:sz w:val="56"/>
                <w:szCs w:val="56"/>
                <w:rtl/>
              </w:rPr>
              <w:t>49</w:t>
            </w:r>
          </w:p>
        </w:tc>
        <w:tc>
          <w:tcPr>
            <w:tcW w:w="2694" w:type="dxa"/>
            <w:tcBorders>
              <w:bottom w:val="single" w:sz="4" w:space="0" w:color="auto"/>
            </w:tcBorders>
          </w:tcPr>
          <w:p w:rsidR="00AC5650" w:rsidRPr="001300C0" w:rsidRDefault="00AC5650" w:rsidP="00DC02FF">
            <w:pPr>
              <w:jc w:val="center"/>
              <w:rPr>
                <w:rFonts w:ascii="Sakkal Majalla" w:hAnsi="Sakkal Majalla" w:cs="Sakkal Majalla"/>
                <w:sz w:val="32"/>
                <w:szCs w:val="32"/>
              </w:rPr>
            </w:pPr>
            <w:r w:rsidRPr="001300C0">
              <w:rPr>
                <w:rFonts w:ascii="Sakkal Majalla" w:hAnsi="Sakkal Majalla" w:cs="Sakkal Majalla" w:hint="cs"/>
                <w:sz w:val="32"/>
                <w:szCs w:val="32"/>
                <w:rtl/>
              </w:rPr>
              <w:t>ابن عباس</w:t>
            </w:r>
          </w:p>
        </w:tc>
        <w:tc>
          <w:tcPr>
            <w:tcW w:w="5276" w:type="dxa"/>
            <w:tcBorders>
              <w:bottom w:val="single" w:sz="4" w:space="0" w:color="auto"/>
            </w:tcBorders>
          </w:tcPr>
          <w:p w:rsidR="00AC5650" w:rsidRPr="001300C0" w:rsidRDefault="00AC5650" w:rsidP="00DC02FF">
            <w:pPr>
              <w:jc w:val="center"/>
              <w:rPr>
                <w:rFonts w:ascii="Sakkal Majalla" w:hAnsi="Sakkal Majalla" w:cs="Sakkal Majalla"/>
                <w:sz w:val="56"/>
                <w:szCs w:val="56"/>
              </w:rPr>
            </w:pPr>
            <w:r w:rsidRPr="001300C0">
              <w:rPr>
                <w:rFonts w:ascii="Sakkal Majalla" w:hAnsi="Sakkal Majalla" w:cs="Sakkal Majalla"/>
                <w:sz w:val="32"/>
                <w:szCs w:val="32"/>
                <w:rtl/>
                <w:lang w:bidi="ar-DZ"/>
              </w:rPr>
              <w:t>يرثُني ابنُ ابنِي دونَ إخوَتي</w:t>
            </w:r>
          </w:p>
        </w:tc>
        <w:tc>
          <w:tcPr>
            <w:tcW w:w="1005" w:type="dxa"/>
            <w:tcBorders>
              <w:top w:val="single" w:sz="4" w:space="0" w:color="auto"/>
              <w:bottom w:val="single" w:sz="4" w:space="0" w:color="auto"/>
              <w:right w:val="single" w:sz="4" w:space="0" w:color="auto"/>
            </w:tcBorders>
            <w:shd w:val="clear" w:color="auto" w:fill="auto"/>
          </w:tcPr>
          <w:p w:rsidR="00AC5650" w:rsidRPr="00A60A7F" w:rsidRDefault="00AC5650" w:rsidP="00DC02FF">
            <w:pPr>
              <w:jc w:val="center"/>
              <w:rPr>
                <w:rFonts w:ascii="Sakkal Majalla" w:hAnsi="Sakkal Majalla" w:cs="Sakkal Majalla"/>
                <w:sz w:val="36"/>
                <w:szCs w:val="36"/>
              </w:rPr>
            </w:pPr>
            <w:r w:rsidRPr="00A60A7F">
              <w:rPr>
                <w:rFonts w:ascii="Sakkal Majalla" w:hAnsi="Sakkal Majalla" w:cs="Sakkal Majalla"/>
                <w:sz w:val="36"/>
                <w:szCs w:val="36"/>
                <w:rtl/>
              </w:rPr>
              <w:t>11</w:t>
            </w:r>
          </w:p>
        </w:tc>
      </w:tr>
      <w:tr w:rsidR="00AC5650" w:rsidRPr="00B969ED" w:rsidTr="00AC5650">
        <w:trPr>
          <w:trHeight w:val="798"/>
          <w:jc w:val="center"/>
        </w:trPr>
        <w:tc>
          <w:tcPr>
            <w:tcW w:w="1242" w:type="dxa"/>
            <w:tcBorders>
              <w:top w:val="single" w:sz="4" w:space="0" w:color="auto"/>
            </w:tcBorders>
          </w:tcPr>
          <w:p w:rsidR="00AC5650" w:rsidRDefault="00AC5650" w:rsidP="00DC02FF">
            <w:pPr>
              <w:jc w:val="center"/>
              <w:rPr>
                <w:rFonts w:ascii="Sakkal Majalla" w:hAnsi="Sakkal Majalla" w:cs="Sakkal Majalla"/>
                <w:sz w:val="56"/>
                <w:szCs w:val="56"/>
                <w:rtl/>
              </w:rPr>
            </w:pPr>
            <w:r>
              <w:rPr>
                <w:rFonts w:ascii="Sakkal Majalla" w:hAnsi="Sakkal Majalla" w:cs="Sakkal Majalla" w:hint="cs"/>
                <w:sz w:val="56"/>
                <w:szCs w:val="56"/>
                <w:rtl/>
              </w:rPr>
              <w:t>49</w:t>
            </w:r>
          </w:p>
        </w:tc>
        <w:tc>
          <w:tcPr>
            <w:tcW w:w="2694" w:type="dxa"/>
            <w:tcBorders>
              <w:top w:val="single" w:sz="4" w:space="0" w:color="auto"/>
            </w:tcBorders>
          </w:tcPr>
          <w:p w:rsidR="00AC5650" w:rsidRPr="001300C0" w:rsidRDefault="00AC5650" w:rsidP="00DC02FF">
            <w:pPr>
              <w:jc w:val="center"/>
              <w:rPr>
                <w:rFonts w:ascii="Sakkal Majalla" w:hAnsi="Sakkal Majalla" w:cs="Sakkal Majalla"/>
                <w:sz w:val="32"/>
                <w:szCs w:val="32"/>
                <w:rtl/>
              </w:rPr>
            </w:pPr>
            <w:r w:rsidRPr="001300C0">
              <w:rPr>
                <w:rFonts w:ascii="Sakkal Majalla" w:hAnsi="Sakkal Majalla" w:cs="Sakkal Majalla" w:hint="cs"/>
                <w:sz w:val="32"/>
                <w:szCs w:val="32"/>
                <w:rtl/>
              </w:rPr>
              <w:t>ابن عباس</w:t>
            </w:r>
          </w:p>
        </w:tc>
        <w:tc>
          <w:tcPr>
            <w:tcW w:w="5276" w:type="dxa"/>
            <w:tcBorders>
              <w:top w:val="single" w:sz="4" w:space="0" w:color="auto"/>
            </w:tcBorders>
          </w:tcPr>
          <w:p w:rsidR="00AC5650" w:rsidRPr="001300C0" w:rsidRDefault="00AC5650" w:rsidP="00DC02FF">
            <w:pPr>
              <w:jc w:val="center"/>
              <w:rPr>
                <w:rFonts w:ascii="Sakkal Majalla" w:hAnsi="Sakkal Majalla" w:cs="Sakkal Majalla"/>
                <w:b/>
                <w:bCs/>
                <w:sz w:val="32"/>
                <w:szCs w:val="32"/>
                <w:rtl/>
                <w:lang w:bidi="ar-DZ"/>
              </w:rPr>
            </w:pPr>
            <w:r w:rsidRPr="001300C0">
              <w:rPr>
                <w:rStyle w:val="lev"/>
                <w:rFonts w:ascii="Sakkal Majalla" w:hAnsi="Sakkal Majalla" w:cs="Sakkal Majalla"/>
                <w:b w:val="0"/>
                <w:bCs w:val="0"/>
                <w:sz w:val="32"/>
                <w:szCs w:val="32"/>
                <w:rtl/>
              </w:rPr>
              <w:t>يريد يحكم به في جزاء الصيد رجلان صالحان منكم</w:t>
            </w:r>
          </w:p>
        </w:tc>
        <w:tc>
          <w:tcPr>
            <w:tcW w:w="1005" w:type="dxa"/>
            <w:tcBorders>
              <w:top w:val="single" w:sz="4" w:space="0" w:color="auto"/>
              <w:bottom w:val="single" w:sz="4" w:space="0" w:color="auto"/>
              <w:right w:val="single" w:sz="4" w:space="0" w:color="auto"/>
            </w:tcBorders>
            <w:shd w:val="clear" w:color="auto" w:fill="auto"/>
          </w:tcPr>
          <w:p w:rsidR="00AC5650" w:rsidRPr="00A60A7F" w:rsidRDefault="00AC5650" w:rsidP="00DC02FF">
            <w:pPr>
              <w:jc w:val="center"/>
              <w:rPr>
                <w:rFonts w:ascii="Sakkal Majalla" w:hAnsi="Sakkal Majalla" w:cs="Sakkal Majalla"/>
                <w:sz w:val="36"/>
                <w:szCs w:val="36"/>
              </w:rPr>
            </w:pPr>
            <w:r w:rsidRPr="00A60A7F">
              <w:rPr>
                <w:rFonts w:ascii="Sakkal Majalla" w:hAnsi="Sakkal Majalla" w:cs="Sakkal Majalla"/>
                <w:sz w:val="36"/>
                <w:szCs w:val="36"/>
                <w:rtl/>
              </w:rPr>
              <w:t>12</w:t>
            </w:r>
          </w:p>
        </w:tc>
      </w:tr>
    </w:tbl>
    <w:p w:rsidR="00480053" w:rsidRDefault="00480053"/>
    <w:p w:rsidR="001111AA" w:rsidRPr="00AC5650" w:rsidRDefault="001111AA">
      <w:pPr>
        <w:rPr>
          <w:b/>
          <w:bCs/>
        </w:rPr>
      </w:pPr>
    </w:p>
    <w:p w:rsidR="00E87B2C" w:rsidRPr="00AC5650" w:rsidRDefault="00E87B2C">
      <w:pPr>
        <w:rPr>
          <w:b/>
          <w:bCs/>
        </w:rPr>
        <w:sectPr w:rsidR="00E87B2C" w:rsidRPr="00AC5650" w:rsidSect="00646677">
          <w:headerReference w:type="default" r:id="rId34"/>
          <w:footnotePr>
            <w:numRestart w:val="eachPage"/>
          </w:footnotePr>
          <w:pgSz w:w="11906" w:h="16838"/>
          <w:pgMar w:top="1417" w:right="1417" w:bottom="1417" w:left="1417" w:header="708" w:footer="708" w:gutter="0"/>
          <w:cols w:space="708"/>
          <w:docGrid w:linePitch="360"/>
        </w:sectPr>
      </w:pPr>
    </w:p>
    <w:p w:rsidR="001111AA" w:rsidRDefault="001111AA">
      <w:pPr>
        <w:rPr>
          <w:rtl/>
        </w:rPr>
      </w:pPr>
    </w:p>
    <w:p w:rsidR="00AC5650" w:rsidRDefault="00A33970">
      <w:pPr>
        <w:rPr>
          <w:rtl/>
        </w:rPr>
      </w:pPr>
      <w:r>
        <w:rPr>
          <w:noProof/>
          <w:rtl/>
        </w:rPr>
        <mc:AlternateContent>
          <mc:Choice Requires="wps">
            <w:drawing>
              <wp:anchor distT="0" distB="0" distL="114300" distR="114300" simplePos="0" relativeHeight="251716608" behindDoc="0" locked="0" layoutInCell="1" allowOverlap="1">
                <wp:simplePos x="0" y="0"/>
                <wp:positionH relativeFrom="column">
                  <wp:posOffset>1702435</wp:posOffset>
                </wp:positionH>
                <wp:positionV relativeFrom="paragraph">
                  <wp:posOffset>74295</wp:posOffset>
                </wp:positionV>
                <wp:extent cx="2471420" cy="351155"/>
                <wp:effectExtent l="11430" t="9525" r="12700" b="29845"/>
                <wp:wrapNone/>
                <wp:docPr id="19"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1420" cy="35115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CF232F" w:rsidRPr="00AC5650" w:rsidRDefault="00CF232F" w:rsidP="00AC5650">
                            <w:pPr>
                              <w:jc w:val="center"/>
                              <w:rPr>
                                <w:rFonts w:ascii="Sakkal Majalla" w:hAnsi="Sakkal Majalla" w:cs="Sakkal Majalla"/>
                                <w:b/>
                                <w:bCs/>
                                <w:sz w:val="36"/>
                                <w:szCs w:val="36"/>
                                <w:lang w:bidi="ar-DZ"/>
                              </w:rPr>
                            </w:pPr>
                            <w:r w:rsidRPr="00AC5650">
                              <w:rPr>
                                <w:rFonts w:ascii="Sakkal Majalla" w:hAnsi="Sakkal Majalla" w:cs="Sakkal Majalla"/>
                                <w:b/>
                                <w:bCs/>
                                <w:sz w:val="36"/>
                                <w:szCs w:val="36"/>
                                <w:rtl/>
                                <w:lang w:bidi="ar-DZ"/>
                              </w:rPr>
                              <w:t>فـــهـــرس الأعــــلام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37" style="position:absolute;margin-left:134.05pt;margin-top:5.85pt;width:194.6pt;height:27.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" fillcolor="white [3201]" strokecolor="#fabf8f [1945]" strokeweight="1pt">
                <v:fill color2="#fbd4b4 [1305]" focus="100%" type="gradient"/>
                <v:shadow on="t" color="#974706 [1609]" opacity=".5" offset="1pt"/>
                <v:textbox>
                  <w:txbxContent>
                    <w:p w:rsidR="00CF232F" w:rsidRPr="00AC5650" w:rsidRDefault="00CF232F" w:rsidP="00AC5650">
                      <w:pPr>
                        <w:jc w:val="center"/>
                        <w:rPr>
                          <w:rFonts w:ascii="Sakkal Majalla" w:hAnsi="Sakkal Majalla" w:cs="Sakkal Majalla"/>
                          <w:b/>
                          <w:bCs/>
                          <w:sz w:val="36"/>
                          <w:szCs w:val="36"/>
                          <w:lang w:bidi="ar-DZ"/>
                        </w:rPr>
                      </w:pPr>
                      <w:r w:rsidRPr="00AC5650">
                        <w:rPr>
                          <w:rFonts w:ascii="Sakkal Majalla" w:hAnsi="Sakkal Majalla" w:cs="Sakkal Majalla"/>
                          <w:b/>
                          <w:bCs/>
                          <w:sz w:val="36"/>
                          <w:szCs w:val="36"/>
                          <w:rtl/>
                          <w:lang w:bidi="ar-DZ"/>
                        </w:rPr>
                        <w:t>فـــهـــرس الأعــــلام</w:t>
                      </w:r>
                    </w:p>
                  </w:txbxContent>
                </v:textbox>
              </v:rect>
            </w:pict>
          </mc:Fallback>
        </mc:AlternateContent>
      </w:r>
    </w:p>
    <w:p w:rsidR="00AC5650" w:rsidRDefault="00AC5650">
      <w:pPr>
        <w:rPr>
          <w:rtl/>
        </w:rPr>
      </w:pPr>
    </w:p>
    <w:p w:rsidR="00AC5650" w:rsidRDefault="00AC5650">
      <w:pPr>
        <w:rPr>
          <w:rtl/>
        </w:rPr>
      </w:pPr>
    </w:p>
    <w:tbl>
      <w:tblPr>
        <w:tblStyle w:val="Grilledutableau"/>
        <w:tblW w:w="0" w:type="auto"/>
        <w:tblLook w:val="04A0" w:firstRow="1" w:lastRow="0" w:firstColumn="1" w:lastColumn="0" w:noHBand="0" w:noVBand="1"/>
      </w:tblPr>
      <w:tblGrid>
        <w:gridCol w:w="1384"/>
        <w:gridCol w:w="4536"/>
        <w:gridCol w:w="2385"/>
        <w:gridCol w:w="25"/>
        <w:gridCol w:w="882"/>
      </w:tblGrid>
      <w:tr w:rsidR="00AC5650" w:rsidRPr="00B3060F" w:rsidTr="00DC02FF">
        <w:tc>
          <w:tcPr>
            <w:tcW w:w="1384" w:type="dxa"/>
          </w:tcPr>
          <w:p w:rsidR="00AC5650" w:rsidRPr="00B3060F" w:rsidRDefault="00AC5650" w:rsidP="00DC02FF">
            <w:pPr>
              <w:jc w:val="center"/>
              <w:rPr>
                <w:rFonts w:ascii="Sakkal Majalla" w:hAnsi="Sakkal Majalla" w:cs="Sakkal Majalla"/>
                <w:sz w:val="40"/>
                <w:szCs w:val="40"/>
              </w:rPr>
            </w:pPr>
            <w:r w:rsidRPr="00B3060F">
              <w:rPr>
                <w:rFonts w:ascii="Sakkal Majalla" w:hAnsi="Sakkal Majalla" w:cs="Sakkal Majalla" w:hint="cs"/>
                <w:sz w:val="40"/>
                <w:szCs w:val="40"/>
                <w:rtl/>
              </w:rPr>
              <w:t>الصفحة</w:t>
            </w:r>
          </w:p>
        </w:tc>
        <w:tc>
          <w:tcPr>
            <w:tcW w:w="4536" w:type="dxa"/>
          </w:tcPr>
          <w:p w:rsidR="00AC5650" w:rsidRPr="00B3060F" w:rsidRDefault="00AC5650" w:rsidP="00DC02FF">
            <w:pPr>
              <w:jc w:val="center"/>
              <w:rPr>
                <w:rFonts w:ascii="Sakkal Majalla" w:hAnsi="Sakkal Majalla" w:cs="Sakkal Majalla"/>
                <w:sz w:val="40"/>
                <w:szCs w:val="40"/>
              </w:rPr>
            </w:pPr>
            <w:r w:rsidRPr="00B3060F">
              <w:rPr>
                <w:rFonts w:ascii="Sakkal Majalla" w:hAnsi="Sakkal Majalla" w:cs="Sakkal Majalla" w:hint="cs"/>
                <w:sz w:val="40"/>
                <w:szCs w:val="40"/>
                <w:rtl/>
              </w:rPr>
              <w:t>الاسم و النسب</w:t>
            </w:r>
          </w:p>
        </w:tc>
        <w:tc>
          <w:tcPr>
            <w:tcW w:w="2410" w:type="dxa"/>
            <w:gridSpan w:val="2"/>
          </w:tcPr>
          <w:p w:rsidR="00AC5650" w:rsidRPr="00B3060F" w:rsidRDefault="00AC5650" w:rsidP="00DC02FF">
            <w:pPr>
              <w:jc w:val="center"/>
              <w:rPr>
                <w:rFonts w:ascii="Sakkal Majalla" w:hAnsi="Sakkal Majalla" w:cs="Sakkal Majalla"/>
                <w:sz w:val="40"/>
                <w:szCs w:val="40"/>
              </w:rPr>
            </w:pPr>
            <w:r w:rsidRPr="00B3060F">
              <w:rPr>
                <w:rFonts w:ascii="Sakkal Majalla" w:hAnsi="Sakkal Majalla" w:cs="Sakkal Majalla" w:hint="cs"/>
                <w:sz w:val="40"/>
                <w:szCs w:val="40"/>
                <w:rtl/>
              </w:rPr>
              <w:t>اسم الشهرة</w:t>
            </w:r>
          </w:p>
        </w:tc>
        <w:tc>
          <w:tcPr>
            <w:tcW w:w="882" w:type="dxa"/>
          </w:tcPr>
          <w:p w:rsidR="00AC5650" w:rsidRPr="00B3060F" w:rsidRDefault="00AC5650" w:rsidP="00DC02FF">
            <w:pPr>
              <w:jc w:val="center"/>
              <w:rPr>
                <w:rFonts w:ascii="Sakkal Majalla" w:hAnsi="Sakkal Majalla" w:cs="Sakkal Majalla"/>
                <w:sz w:val="40"/>
                <w:szCs w:val="40"/>
                <w:rtl/>
                <w:lang w:bidi="ar-DZ"/>
              </w:rPr>
            </w:pPr>
            <w:r w:rsidRPr="00B3060F">
              <w:rPr>
                <w:rFonts w:ascii="Sakkal Majalla" w:hAnsi="Sakkal Majalla" w:cs="Sakkal Majalla" w:hint="cs"/>
                <w:sz w:val="40"/>
                <w:szCs w:val="40"/>
                <w:rtl/>
                <w:lang w:bidi="ar-DZ"/>
              </w:rPr>
              <w:t>الرقم</w:t>
            </w:r>
          </w:p>
        </w:tc>
      </w:tr>
      <w:tr w:rsidR="00AC5650" w:rsidRPr="00B3060F" w:rsidTr="00DC02FF">
        <w:tc>
          <w:tcPr>
            <w:tcW w:w="1384" w:type="dxa"/>
          </w:tcPr>
          <w:p w:rsidR="00AC5650" w:rsidRPr="001C4B1E" w:rsidRDefault="00AC5650" w:rsidP="00DC02FF">
            <w:pPr>
              <w:jc w:val="center"/>
              <w:rPr>
                <w:rFonts w:ascii="Sakkal Majalla" w:hAnsi="Sakkal Majalla" w:cs="Sakkal Majalla"/>
                <w:sz w:val="36"/>
                <w:szCs w:val="36"/>
              </w:rPr>
            </w:pPr>
            <w:r w:rsidRPr="001C4B1E">
              <w:rPr>
                <w:rFonts w:ascii="Sakkal Majalla" w:hAnsi="Sakkal Majalla" w:cs="Sakkal Majalla" w:hint="cs"/>
                <w:sz w:val="36"/>
                <w:szCs w:val="36"/>
                <w:rtl/>
              </w:rPr>
              <w:t>12</w:t>
            </w:r>
          </w:p>
        </w:tc>
        <w:tc>
          <w:tcPr>
            <w:tcW w:w="4536" w:type="dxa"/>
          </w:tcPr>
          <w:p w:rsidR="00AC5650" w:rsidRPr="00662937" w:rsidRDefault="00AC5650" w:rsidP="00DC02FF">
            <w:pPr>
              <w:jc w:val="center"/>
              <w:rPr>
                <w:rFonts w:ascii="Sakkal Majalla" w:hAnsi="Sakkal Majalla" w:cs="Sakkal Majalla"/>
                <w:sz w:val="36"/>
                <w:szCs w:val="36"/>
              </w:rPr>
            </w:pPr>
            <w:r w:rsidRPr="00662937">
              <w:rPr>
                <w:rFonts w:ascii="Sakkal Majalla" w:hAnsi="Sakkal Majalla" w:cs="Sakkal Majalla" w:hint="cs"/>
                <w:sz w:val="36"/>
                <w:szCs w:val="36"/>
                <w:rtl/>
              </w:rPr>
              <w:t xml:space="preserve">جمال الدين أبو عمرو عثمان بن عمر بن أبي بكر المالكي بن يونس الدويني الأسنائي </w:t>
            </w:r>
            <w:r>
              <w:rPr>
                <w:rFonts w:ascii="Sakkal Majalla" w:hAnsi="Sakkal Majalla" w:cs="Sakkal Majalla" w:hint="cs"/>
                <w:sz w:val="36"/>
                <w:szCs w:val="36"/>
                <w:rtl/>
              </w:rPr>
              <w:t xml:space="preserve">   </w:t>
            </w:r>
            <w:r w:rsidRPr="00662937">
              <w:rPr>
                <w:rFonts w:ascii="Sakkal Majalla" w:hAnsi="Sakkal Majalla" w:cs="Sakkal Majalla" w:hint="cs"/>
                <w:sz w:val="36"/>
                <w:szCs w:val="36"/>
                <w:rtl/>
              </w:rPr>
              <w:t>( ت 646ه)</w:t>
            </w:r>
          </w:p>
        </w:tc>
        <w:tc>
          <w:tcPr>
            <w:tcW w:w="2410" w:type="dxa"/>
            <w:gridSpan w:val="2"/>
          </w:tcPr>
          <w:p w:rsidR="00AC5650" w:rsidRPr="00BE03BE" w:rsidRDefault="00AC5650" w:rsidP="00DC02FF">
            <w:pPr>
              <w:jc w:val="center"/>
              <w:rPr>
                <w:rFonts w:ascii="Sakkal Majalla" w:hAnsi="Sakkal Majalla" w:cs="Sakkal Majalla"/>
                <w:sz w:val="36"/>
                <w:szCs w:val="36"/>
              </w:rPr>
            </w:pPr>
            <w:r w:rsidRPr="00BE03BE">
              <w:rPr>
                <w:rFonts w:ascii="Sakkal Majalla" w:hAnsi="Sakkal Majalla" w:cs="Sakkal Majalla" w:hint="cs"/>
                <w:sz w:val="36"/>
                <w:szCs w:val="36"/>
                <w:rtl/>
              </w:rPr>
              <w:t>ابن الحاجب</w:t>
            </w:r>
          </w:p>
        </w:tc>
        <w:tc>
          <w:tcPr>
            <w:tcW w:w="882" w:type="dxa"/>
          </w:tcPr>
          <w:p w:rsidR="00AC5650" w:rsidRPr="00B3060F" w:rsidRDefault="00AC5650" w:rsidP="00DC02FF">
            <w:pPr>
              <w:jc w:val="center"/>
              <w:rPr>
                <w:rFonts w:ascii="Sakkal Majalla" w:hAnsi="Sakkal Majalla" w:cs="Sakkal Majalla"/>
                <w:sz w:val="44"/>
                <w:szCs w:val="44"/>
              </w:rPr>
            </w:pPr>
            <w:r>
              <w:rPr>
                <w:rFonts w:ascii="Sakkal Majalla" w:hAnsi="Sakkal Majalla" w:cs="Sakkal Majalla" w:hint="cs"/>
                <w:sz w:val="44"/>
                <w:szCs w:val="44"/>
                <w:rtl/>
              </w:rPr>
              <w:t>01</w:t>
            </w:r>
          </w:p>
        </w:tc>
      </w:tr>
      <w:tr w:rsidR="00AC5650" w:rsidRPr="00B3060F" w:rsidTr="00DC02FF">
        <w:tc>
          <w:tcPr>
            <w:tcW w:w="1384" w:type="dxa"/>
          </w:tcPr>
          <w:p w:rsidR="00AC5650" w:rsidRPr="001C4B1E" w:rsidRDefault="00AC5650" w:rsidP="00DC02FF">
            <w:pPr>
              <w:jc w:val="center"/>
              <w:rPr>
                <w:rFonts w:ascii="Sakkal Majalla" w:hAnsi="Sakkal Majalla" w:cs="Sakkal Majalla"/>
                <w:sz w:val="36"/>
                <w:szCs w:val="36"/>
              </w:rPr>
            </w:pPr>
            <w:r w:rsidRPr="001C4B1E">
              <w:rPr>
                <w:rFonts w:ascii="Sakkal Majalla" w:hAnsi="Sakkal Majalla" w:cs="Sakkal Majalla" w:hint="cs"/>
                <w:sz w:val="36"/>
                <w:szCs w:val="36"/>
                <w:rtl/>
              </w:rPr>
              <w:t>47</w:t>
            </w:r>
          </w:p>
        </w:tc>
        <w:tc>
          <w:tcPr>
            <w:tcW w:w="4536" w:type="dxa"/>
          </w:tcPr>
          <w:p w:rsidR="00AC5650" w:rsidRPr="00DB46FF" w:rsidRDefault="00AC5650" w:rsidP="00DC02FF">
            <w:pPr>
              <w:jc w:val="center"/>
              <w:rPr>
                <w:rFonts w:ascii="Sakkal Majalla" w:hAnsi="Sakkal Majalla" w:cs="Sakkal Majalla"/>
                <w:sz w:val="36"/>
                <w:szCs w:val="36"/>
              </w:rPr>
            </w:pPr>
            <w:r w:rsidRPr="00DB46FF">
              <w:rPr>
                <w:rFonts w:ascii="Sakkal Majalla" w:hAnsi="Sakkal Majalla" w:cs="Sakkal Majalla" w:hint="cs"/>
                <w:sz w:val="36"/>
                <w:szCs w:val="36"/>
                <w:rtl/>
              </w:rPr>
              <w:t>محمد بن أبي بكر بن أيوب بن سعد الزُّرعي الدمشقي ، أبو عبد الله ، شمس الدين</w:t>
            </w:r>
            <w:r>
              <w:rPr>
                <w:rFonts w:ascii="Sakkal Majalla" w:hAnsi="Sakkal Majalla" w:cs="Sakkal Majalla" w:hint="cs"/>
                <w:sz w:val="36"/>
                <w:szCs w:val="36"/>
                <w:rtl/>
              </w:rPr>
              <w:t xml:space="preserve">       </w:t>
            </w:r>
            <w:r w:rsidRPr="00DB46FF">
              <w:rPr>
                <w:rFonts w:ascii="Sakkal Majalla" w:hAnsi="Sakkal Majalla" w:cs="Sakkal Majalla" w:hint="cs"/>
                <w:sz w:val="36"/>
                <w:szCs w:val="36"/>
                <w:rtl/>
              </w:rPr>
              <w:t xml:space="preserve"> ( ت751ه)</w:t>
            </w:r>
          </w:p>
        </w:tc>
        <w:tc>
          <w:tcPr>
            <w:tcW w:w="2410" w:type="dxa"/>
            <w:gridSpan w:val="2"/>
          </w:tcPr>
          <w:p w:rsidR="00AC5650" w:rsidRPr="00BE03BE" w:rsidRDefault="00AC5650" w:rsidP="00DC02FF">
            <w:pPr>
              <w:jc w:val="center"/>
              <w:rPr>
                <w:rFonts w:ascii="Sakkal Majalla" w:hAnsi="Sakkal Majalla" w:cs="Sakkal Majalla"/>
                <w:sz w:val="36"/>
                <w:szCs w:val="36"/>
              </w:rPr>
            </w:pPr>
            <w:r w:rsidRPr="00BE03BE">
              <w:rPr>
                <w:rFonts w:ascii="Sakkal Majalla" w:hAnsi="Sakkal Majalla" w:cs="Sakkal Majalla" w:hint="cs"/>
                <w:sz w:val="36"/>
                <w:szCs w:val="36"/>
                <w:rtl/>
              </w:rPr>
              <w:t>ابن القيم الجوزية</w:t>
            </w:r>
          </w:p>
        </w:tc>
        <w:tc>
          <w:tcPr>
            <w:tcW w:w="882" w:type="dxa"/>
          </w:tcPr>
          <w:p w:rsidR="00AC5650" w:rsidRPr="00B3060F" w:rsidRDefault="00AC5650" w:rsidP="00DC02FF">
            <w:pPr>
              <w:jc w:val="center"/>
              <w:rPr>
                <w:rFonts w:ascii="Sakkal Majalla" w:hAnsi="Sakkal Majalla" w:cs="Sakkal Majalla"/>
                <w:sz w:val="44"/>
                <w:szCs w:val="44"/>
              </w:rPr>
            </w:pPr>
            <w:r>
              <w:rPr>
                <w:rFonts w:ascii="Sakkal Majalla" w:hAnsi="Sakkal Majalla" w:cs="Sakkal Majalla" w:hint="cs"/>
                <w:sz w:val="44"/>
                <w:szCs w:val="44"/>
                <w:rtl/>
              </w:rPr>
              <w:t>02</w:t>
            </w:r>
          </w:p>
        </w:tc>
      </w:tr>
      <w:tr w:rsidR="00AC5650" w:rsidRPr="00B3060F" w:rsidTr="00DC02FF">
        <w:tc>
          <w:tcPr>
            <w:tcW w:w="1384" w:type="dxa"/>
          </w:tcPr>
          <w:p w:rsidR="00AC5650" w:rsidRPr="001C4B1E" w:rsidRDefault="00AC5650" w:rsidP="00DC02FF">
            <w:pPr>
              <w:jc w:val="center"/>
              <w:rPr>
                <w:rFonts w:ascii="Sakkal Majalla" w:hAnsi="Sakkal Majalla" w:cs="Sakkal Majalla"/>
                <w:sz w:val="36"/>
                <w:szCs w:val="36"/>
              </w:rPr>
            </w:pPr>
            <w:r w:rsidRPr="001C4B1E">
              <w:rPr>
                <w:rFonts w:ascii="Sakkal Majalla" w:hAnsi="Sakkal Majalla" w:cs="Sakkal Majalla" w:hint="cs"/>
                <w:sz w:val="36"/>
                <w:szCs w:val="36"/>
                <w:rtl/>
              </w:rPr>
              <w:t>32</w:t>
            </w:r>
          </w:p>
        </w:tc>
        <w:tc>
          <w:tcPr>
            <w:tcW w:w="4536" w:type="dxa"/>
          </w:tcPr>
          <w:p w:rsidR="00AC5650" w:rsidRPr="00DB46FF" w:rsidRDefault="00AC5650" w:rsidP="00DC02FF">
            <w:pPr>
              <w:jc w:val="center"/>
              <w:rPr>
                <w:rFonts w:ascii="Sakkal Majalla" w:hAnsi="Sakkal Majalla" w:cs="Sakkal Majalla"/>
                <w:sz w:val="36"/>
                <w:szCs w:val="36"/>
              </w:rPr>
            </w:pPr>
            <w:r w:rsidRPr="00DB46FF">
              <w:rPr>
                <w:rFonts w:ascii="Sakkal Majalla" w:hAnsi="Sakkal Majalla" w:cs="Sakkal Majalla" w:hint="cs"/>
                <w:sz w:val="36"/>
                <w:szCs w:val="36"/>
                <w:rtl/>
              </w:rPr>
              <w:t>محمد بن أحمد بن عبد العزيز الفتوحي ، تقي الدين أبو البقاء ، الشهير بابن النجار</w:t>
            </w:r>
            <w:r>
              <w:rPr>
                <w:rFonts w:ascii="Sakkal Majalla" w:hAnsi="Sakkal Majalla" w:cs="Sakkal Majalla" w:hint="cs"/>
                <w:sz w:val="36"/>
                <w:szCs w:val="36"/>
                <w:rtl/>
              </w:rPr>
              <w:t xml:space="preserve">   </w:t>
            </w:r>
            <w:r w:rsidRPr="00DB46FF">
              <w:rPr>
                <w:rFonts w:ascii="Sakkal Majalla" w:hAnsi="Sakkal Majalla" w:cs="Sakkal Majalla" w:hint="cs"/>
                <w:sz w:val="36"/>
                <w:szCs w:val="36"/>
                <w:rtl/>
              </w:rPr>
              <w:t xml:space="preserve"> ( ت927ه)</w:t>
            </w:r>
          </w:p>
        </w:tc>
        <w:tc>
          <w:tcPr>
            <w:tcW w:w="2410" w:type="dxa"/>
            <w:gridSpan w:val="2"/>
          </w:tcPr>
          <w:p w:rsidR="00AC5650" w:rsidRPr="00BE03BE" w:rsidRDefault="00AC5650" w:rsidP="00DC02FF">
            <w:pPr>
              <w:jc w:val="center"/>
              <w:rPr>
                <w:rFonts w:ascii="Sakkal Majalla" w:hAnsi="Sakkal Majalla" w:cs="Sakkal Majalla"/>
                <w:sz w:val="36"/>
                <w:szCs w:val="36"/>
              </w:rPr>
            </w:pPr>
            <w:r w:rsidRPr="00BE03BE">
              <w:rPr>
                <w:rFonts w:ascii="Sakkal Majalla" w:hAnsi="Sakkal Majalla" w:cs="Sakkal Majalla" w:hint="cs"/>
                <w:sz w:val="36"/>
                <w:szCs w:val="36"/>
                <w:rtl/>
              </w:rPr>
              <w:t>ابن النجار</w:t>
            </w:r>
            <w:r>
              <w:rPr>
                <w:rFonts w:ascii="Sakkal Majalla" w:hAnsi="Sakkal Majalla" w:cs="Sakkal Majalla" w:hint="cs"/>
                <w:sz w:val="36"/>
                <w:szCs w:val="36"/>
                <w:rtl/>
              </w:rPr>
              <w:t xml:space="preserve"> الفتوحي</w:t>
            </w:r>
          </w:p>
        </w:tc>
        <w:tc>
          <w:tcPr>
            <w:tcW w:w="882" w:type="dxa"/>
          </w:tcPr>
          <w:p w:rsidR="00AC5650" w:rsidRPr="00B3060F" w:rsidRDefault="00AC5650" w:rsidP="00DC02FF">
            <w:pPr>
              <w:jc w:val="center"/>
              <w:rPr>
                <w:rFonts w:ascii="Sakkal Majalla" w:hAnsi="Sakkal Majalla" w:cs="Sakkal Majalla"/>
                <w:sz w:val="44"/>
                <w:szCs w:val="44"/>
              </w:rPr>
            </w:pPr>
            <w:r>
              <w:rPr>
                <w:rFonts w:ascii="Sakkal Majalla" w:hAnsi="Sakkal Majalla" w:cs="Sakkal Majalla" w:hint="cs"/>
                <w:sz w:val="44"/>
                <w:szCs w:val="44"/>
                <w:rtl/>
              </w:rPr>
              <w:t>03</w:t>
            </w:r>
          </w:p>
        </w:tc>
      </w:tr>
      <w:tr w:rsidR="00AC5650" w:rsidRPr="00B3060F" w:rsidTr="00DC02FF">
        <w:tc>
          <w:tcPr>
            <w:tcW w:w="1384" w:type="dxa"/>
          </w:tcPr>
          <w:p w:rsidR="00AC5650" w:rsidRPr="001C4B1E" w:rsidRDefault="00AC5650" w:rsidP="00DC02FF">
            <w:pPr>
              <w:jc w:val="center"/>
              <w:rPr>
                <w:rFonts w:ascii="Sakkal Majalla" w:hAnsi="Sakkal Majalla" w:cs="Sakkal Majalla"/>
                <w:sz w:val="36"/>
                <w:szCs w:val="36"/>
              </w:rPr>
            </w:pPr>
            <w:r w:rsidRPr="001C4B1E">
              <w:rPr>
                <w:rFonts w:ascii="Sakkal Majalla" w:hAnsi="Sakkal Majalla" w:cs="Sakkal Majalla" w:hint="cs"/>
                <w:sz w:val="36"/>
                <w:szCs w:val="36"/>
                <w:rtl/>
              </w:rPr>
              <w:t>51</w:t>
            </w:r>
          </w:p>
        </w:tc>
        <w:tc>
          <w:tcPr>
            <w:tcW w:w="4536" w:type="dxa"/>
          </w:tcPr>
          <w:p w:rsidR="00AC5650" w:rsidRPr="00DB46FF" w:rsidRDefault="00AC5650" w:rsidP="00DC02FF">
            <w:pPr>
              <w:jc w:val="center"/>
              <w:rPr>
                <w:rFonts w:ascii="Sakkal Majalla" w:hAnsi="Sakkal Majalla" w:cs="Sakkal Majalla"/>
                <w:sz w:val="36"/>
                <w:szCs w:val="36"/>
              </w:rPr>
            </w:pPr>
            <w:r w:rsidRPr="00DB46FF">
              <w:rPr>
                <w:rFonts w:ascii="Sakkal Majalla" w:hAnsi="Sakkal Majalla" w:cs="Sakkal Majalla" w:hint="cs"/>
                <w:sz w:val="36"/>
                <w:szCs w:val="36"/>
                <w:rtl/>
              </w:rPr>
              <w:t>منصور بن محمد بن عبد الجبار ابن أحمد المروزي السمعاني التميمي الحنفي ثم الشافعي أبو المظفر ( ت489ه)</w:t>
            </w:r>
          </w:p>
        </w:tc>
        <w:tc>
          <w:tcPr>
            <w:tcW w:w="2410" w:type="dxa"/>
            <w:gridSpan w:val="2"/>
          </w:tcPr>
          <w:p w:rsidR="00AC5650" w:rsidRPr="00BE03BE" w:rsidRDefault="00AC5650" w:rsidP="00DC02FF">
            <w:pPr>
              <w:jc w:val="center"/>
              <w:rPr>
                <w:rFonts w:ascii="Sakkal Majalla" w:hAnsi="Sakkal Majalla" w:cs="Sakkal Majalla"/>
                <w:sz w:val="36"/>
                <w:szCs w:val="36"/>
              </w:rPr>
            </w:pPr>
            <w:r w:rsidRPr="00BE03BE">
              <w:rPr>
                <w:rFonts w:ascii="Sakkal Majalla" w:hAnsi="Sakkal Majalla" w:cs="Sakkal Majalla" w:hint="cs"/>
                <w:sz w:val="36"/>
                <w:szCs w:val="36"/>
                <w:rtl/>
              </w:rPr>
              <w:t>ابن السمعاني</w:t>
            </w:r>
          </w:p>
        </w:tc>
        <w:tc>
          <w:tcPr>
            <w:tcW w:w="882" w:type="dxa"/>
          </w:tcPr>
          <w:p w:rsidR="00AC5650" w:rsidRPr="00B3060F" w:rsidRDefault="00AC5650" w:rsidP="00DC02FF">
            <w:pPr>
              <w:jc w:val="center"/>
              <w:rPr>
                <w:rFonts w:ascii="Sakkal Majalla" w:hAnsi="Sakkal Majalla" w:cs="Sakkal Majalla"/>
                <w:sz w:val="44"/>
                <w:szCs w:val="44"/>
              </w:rPr>
            </w:pPr>
            <w:r>
              <w:rPr>
                <w:rFonts w:ascii="Sakkal Majalla" w:hAnsi="Sakkal Majalla" w:cs="Sakkal Majalla" w:hint="cs"/>
                <w:sz w:val="44"/>
                <w:szCs w:val="44"/>
                <w:rtl/>
              </w:rPr>
              <w:t>04</w:t>
            </w:r>
          </w:p>
        </w:tc>
      </w:tr>
      <w:tr w:rsidR="00AC5650" w:rsidRPr="00B3060F" w:rsidTr="00DC02FF">
        <w:tc>
          <w:tcPr>
            <w:tcW w:w="1384" w:type="dxa"/>
          </w:tcPr>
          <w:p w:rsidR="00AC5650" w:rsidRPr="001C4B1E" w:rsidRDefault="00AC5650" w:rsidP="00DC02FF">
            <w:pPr>
              <w:jc w:val="center"/>
              <w:rPr>
                <w:rFonts w:ascii="Sakkal Majalla" w:hAnsi="Sakkal Majalla" w:cs="Sakkal Majalla"/>
                <w:sz w:val="36"/>
                <w:szCs w:val="36"/>
              </w:rPr>
            </w:pPr>
            <w:r w:rsidRPr="001C4B1E">
              <w:rPr>
                <w:rFonts w:ascii="Sakkal Majalla" w:hAnsi="Sakkal Majalla" w:cs="Sakkal Majalla" w:hint="cs"/>
                <w:sz w:val="36"/>
                <w:szCs w:val="36"/>
                <w:rtl/>
              </w:rPr>
              <w:t>85</w:t>
            </w:r>
          </w:p>
        </w:tc>
        <w:tc>
          <w:tcPr>
            <w:tcW w:w="4536" w:type="dxa"/>
          </w:tcPr>
          <w:p w:rsidR="00AC5650" w:rsidRPr="00DB46FF" w:rsidRDefault="00AC5650" w:rsidP="00DC02FF">
            <w:pPr>
              <w:jc w:val="center"/>
              <w:rPr>
                <w:rFonts w:ascii="Sakkal Majalla" w:hAnsi="Sakkal Majalla" w:cs="Sakkal Majalla"/>
                <w:sz w:val="36"/>
                <w:szCs w:val="36"/>
              </w:rPr>
            </w:pPr>
            <w:r w:rsidRPr="00DB46FF">
              <w:rPr>
                <w:rFonts w:ascii="Sakkal Majalla" w:hAnsi="Sakkal Majalla" w:cs="Sakkal Majalla" w:hint="cs"/>
                <w:sz w:val="36"/>
                <w:szCs w:val="36"/>
                <w:rtl/>
              </w:rPr>
              <w:t>عبد الله بن محمد بن قدامة الجماعيلي المقدسي ثم الدمشقي الحنبلي أبو محمد موفق الدين (  ت620ه)</w:t>
            </w:r>
          </w:p>
        </w:tc>
        <w:tc>
          <w:tcPr>
            <w:tcW w:w="2410" w:type="dxa"/>
            <w:gridSpan w:val="2"/>
          </w:tcPr>
          <w:p w:rsidR="00AC5650" w:rsidRPr="00BE03BE" w:rsidRDefault="00AC5650" w:rsidP="00DC02FF">
            <w:pPr>
              <w:jc w:val="center"/>
              <w:rPr>
                <w:rFonts w:ascii="Sakkal Majalla" w:hAnsi="Sakkal Majalla" w:cs="Sakkal Majalla"/>
                <w:sz w:val="36"/>
                <w:szCs w:val="36"/>
              </w:rPr>
            </w:pPr>
            <w:r w:rsidRPr="00BE03BE">
              <w:rPr>
                <w:rFonts w:ascii="Sakkal Majalla" w:hAnsi="Sakkal Majalla" w:cs="Sakkal Majalla" w:hint="cs"/>
                <w:sz w:val="36"/>
                <w:szCs w:val="36"/>
                <w:rtl/>
              </w:rPr>
              <w:t>ابن قدامة</w:t>
            </w:r>
          </w:p>
        </w:tc>
        <w:tc>
          <w:tcPr>
            <w:tcW w:w="882" w:type="dxa"/>
          </w:tcPr>
          <w:p w:rsidR="00AC5650" w:rsidRPr="00B3060F" w:rsidRDefault="00AC5650" w:rsidP="00DC02FF">
            <w:pPr>
              <w:jc w:val="center"/>
              <w:rPr>
                <w:rFonts w:ascii="Sakkal Majalla" w:hAnsi="Sakkal Majalla" w:cs="Sakkal Majalla"/>
                <w:sz w:val="44"/>
                <w:szCs w:val="44"/>
              </w:rPr>
            </w:pPr>
            <w:r>
              <w:rPr>
                <w:rFonts w:ascii="Sakkal Majalla" w:hAnsi="Sakkal Majalla" w:cs="Sakkal Majalla" w:hint="cs"/>
                <w:sz w:val="44"/>
                <w:szCs w:val="44"/>
                <w:rtl/>
              </w:rPr>
              <w:t>05</w:t>
            </w:r>
          </w:p>
        </w:tc>
      </w:tr>
      <w:tr w:rsidR="00AC5650" w:rsidRPr="00B3060F" w:rsidTr="00DC02FF">
        <w:trPr>
          <w:trHeight w:val="555"/>
        </w:trPr>
        <w:tc>
          <w:tcPr>
            <w:tcW w:w="1384" w:type="dxa"/>
            <w:tcBorders>
              <w:bottom w:val="single" w:sz="4" w:space="0" w:color="auto"/>
            </w:tcBorders>
          </w:tcPr>
          <w:p w:rsidR="00AC5650" w:rsidRPr="001C4B1E" w:rsidRDefault="00AC5650" w:rsidP="00DC02FF">
            <w:pPr>
              <w:jc w:val="center"/>
              <w:rPr>
                <w:rFonts w:ascii="Sakkal Majalla" w:hAnsi="Sakkal Majalla" w:cs="Sakkal Majalla"/>
                <w:sz w:val="36"/>
                <w:szCs w:val="36"/>
              </w:rPr>
            </w:pPr>
            <w:r w:rsidRPr="001C4B1E">
              <w:rPr>
                <w:rFonts w:ascii="Sakkal Majalla" w:hAnsi="Sakkal Majalla" w:cs="Sakkal Majalla" w:hint="cs"/>
                <w:sz w:val="36"/>
                <w:szCs w:val="36"/>
                <w:rtl/>
              </w:rPr>
              <w:t>102</w:t>
            </w:r>
          </w:p>
        </w:tc>
        <w:tc>
          <w:tcPr>
            <w:tcW w:w="4536" w:type="dxa"/>
            <w:tcBorders>
              <w:bottom w:val="single" w:sz="4" w:space="0" w:color="auto"/>
            </w:tcBorders>
          </w:tcPr>
          <w:p w:rsidR="00AC5650" w:rsidRPr="00DB46FF" w:rsidRDefault="00AC5650" w:rsidP="00DC02FF">
            <w:pPr>
              <w:jc w:val="center"/>
              <w:rPr>
                <w:rFonts w:ascii="Sakkal Majalla" w:hAnsi="Sakkal Majalla" w:cs="Sakkal Majalla"/>
                <w:sz w:val="36"/>
                <w:szCs w:val="36"/>
              </w:rPr>
            </w:pPr>
            <w:r w:rsidRPr="00DB46FF">
              <w:rPr>
                <w:rFonts w:ascii="Sakkal Majalla" w:hAnsi="Sakkal Majalla" w:cs="Sakkal Majalla" w:hint="cs"/>
                <w:sz w:val="36"/>
                <w:szCs w:val="36"/>
                <w:rtl/>
              </w:rPr>
              <w:t>أبو الوليد محمد بن أحمد بن محمد بن أحمد بن رشد القرطبي الأندلسي المالكي</w:t>
            </w:r>
            <w:r>
              <w:rPr>
                <w:rFonts w:ascii="Sakkal Majalla" w:hAnsi="Sakkal Majalla" w:cs="Sakkal Majalla" w:hint="cs"/>
                <w:sz w:val="36"/>
                <w:szCs w:val="36"/>
                <w:rtl/>
              </w:rPr>
              <w:t xml:space="preserve">     </w:t>
            </w:r>
            <w:r w:rsidRPr="00DB46FF">
              <w:rPr>
                <w:rFonts w:ascii="Sakkal Majalla" w:hAnsi="Sakkal Majalla" w:cs="Sakkal Majalla" w:hint="cs"/>
                <w:sz w:val="36"/>
                <w:szCs w:val="36"/>
                <w:rtl/>
              </w:rPr>
              <w:t xml:space="preserve"> ( ت595ه)</w:t>
            </w:r>
          </w:p>
        </w:tc>
        <w:tc>
          <w:tcPr>
            <w:tcW w:w="2410" w:type="dxa"/>
            <w:gridSpan w:val="2"/>
            <w:tcBorders>
              <w:bottom w:val="single" w:sz="4" w:space="0" w:color="auto"/>
            </w:tcBorders>
          </w:tcPr>
          <w:p w:rsidR="00AC5650" w:rsidRPr="00BE03BE" w:rsidRDefault="00AC5650" w:rsidP="00DC02FF">
            <w:pPr>
              <w:jc w:val="center"/>
              <w:rPr>
                <w:rFonts w:ascii="Sakkal Majalla" w:hAnsi="Sakkal Majalla" w:cs="Sakkal Majalla"/>
                <w:sz w:val="36"/>
                <w:szCs w:val="36"/>
              </w:rPr>
            </w:pPr>
            <w:r w:rsidRPr="00BE03BE">
              <w:rPr>
                <w:rFonts w:ascii="Sakkal Majalla" w:hAnsi="Sakkal Majalla" w:cs="Sakkal Majalla" w:hint="cs"/>
                <w:sz w:val="36"/>
                <w:szCs w:val="36"/>
                <w:rtl/>
              </w:rPr>
              <w:t>ابن رشد</w:t>
            </w:r>
            <w:r>
              <w:rPr>
                <w:rFonts w:ascii="Sakkal Majalla" w:hAnsi="Sakkal Majalla" w:cs="Sakkal Majalla" w:hint="cs"/>
                <w:sz w:val="36"/>
                <w:szCs w:val="36"/>
                <w:rtl/>
              </w:rPr>
              <w:t xml:space="preserve"> الحفيد</w:t>
            </w:r>
          </w:p>
        </w:tc>
        <w:tc>
          <w:tcPr>
            <w:tcW w:w="882" w:type="dxa"/>
            <w:tcBorders>
              <w:bottom w:val="single" w:sz="4" w:space="0" w:color="auto"/>
            </w:tcBorders>
          </w:tcPr>
          <w:p w:rsidR="00AC5650" w:rsidRPr="00B3060F" w:rsidRDefault="00AC5650" w:rsidP="00DC02FF">
            <w:pPr>
              <w:jc w:val="center"/>
              <w:rPr>
                <w:rFonts w:ascii="Sakkal Majalla" w:hAnsi="Sakkal Majalla" w:cs="Sakkal Majalla"/>
                <w:sz w:val="44"/>
                <w:szCs w:val="44"/>
              </w:rPr>
            </w:pPr>
            <w:r>
              <w:rPr>
                <w:rFonts w:ascii="Sakkal Majalla" w:hAnsi="Sakkal Majalla" w:cs="Sakkal Majalla" w:hint="cs"/>
                <w:sz w:val="44"/>
                <w:szCs w:val="44"/>
                <w:rtl/>
              </w:rPr>
              <w:t>06</w:t>
            </w:r>
          </w:p>
        </w:tc>
      </w:tr>
      <w:tr w:rsidR="00AC5650" w:rsidRPr="00B3060F" w:rsidTr="00DC02FF">
        <w:trPr>
          <w:trHeight w:val="1005"/>
        </w:trPr>
        <w:tc>
          <w:tcPr>
            <w:tcW w:w="1384" w:type="dxa"/>
            <w:tcBorders>
              <w:top w:val="single" w:sz="4" w:space="0" w:color="auto"/>
              <w:bottom w:val="single" w:sz="4" w:space="0" w:color="auto"/>
            </w:tcBorders>
          </w:tcPr>
          <w:p w:rsidR="00AC5650" w:rsidRPr="001C4B1E" w:rsidRDefault="00AC5650" w:rsidP="00DC02FF">
            <w:pPr>
              <w:jc w:val="center"/>
              <w:rPr>
                <w:rFonts w:ascii="Sakkal Majalla" w:hAnsi="Sakkal Majalla" w:cs="Sakkal Majalla"/>
                <w:sz w:val="36"/>
                <w:szCs w:val="36"/>
              </w:rPr>
            </w:pPr>
            <w:r w:rsidRPr="001C4B1E">
              <w:rPr>
                <w:rFonts w:ascii="Sakkal Majalla" w:hAnsi="Sakkal Majalla" w:cs="Sakkal Majalla" w:hint="cs"/>
                <w:sz w:val="36"/>
                <w:szCs w:val="36"/>
                <w:rtl/>
              </w:rPr>
              <w:t>15</w:t>
            </w:r>
          </w:p>
        </w:tc>
        <w:tc>
          <w:tcPr>
            <w:tcW w:w="4536" w:type="dxa"/>
            <w:tcBorders>
              <w:top w:val="single" w:sz="4" w:space="0" w:color="auto"/>
              <w:bottom w:val="single" w:sz="4" w:space="0" w:color="auto"/>
            </w:tcBorders>
          </w:tcPr>
          <w:p w:rsidR="00AC5650" w:rsidRPr="00DB46FF" w:rsidRDefault="00AC5650" w:rsidP="00DC02FF">
            <w:pPr>
              <w:jc w:val="center"/>
              <w:rPr>
                <w:rFonts w:ascii="Sakkal Majalla" w:hAnsi="Sakkal Majalla" w:cs="Sakkal Majalla"/>
                <w:sz w:val="36"/>
                <w:szCs w:val="36"/>
              </w:rPr>
            </w:pPr>
            <w:r w:rsidRPr="00DB46FF">
              <w:rPr>
                <w:rFonts w:ascii="Sakkal Majalla" w:hAnsi="Sakkal Majalla" w:cs="Sakkal Majalla" w:hint="cs"/>
                <w:sz w:val="36"/>
                <w:szCs w:val="36"/>
                <w:rtl/>
              </w:rPr>
              <w:t>محمد بن بهادر بن عبد الله الزركشي ، أبو عبد الله ، بدر الدين(ت 794ه)</w:t>
            </w:r>
          </w:p>
        </w:tc>
        <w:tc>
          <w:tcPr>
            <w:tcW w:w="2410" w:type="dxa"/>
            <w:gridSpan w:val="2"/>
            <w:tcBorders>
              <w:top w:val="single" w:sz="4" w:space="0" w:color="auto"/>
              <w:bottom w:val="single" w:sz="4" w:space="0" w:color="auto"/>
            </w:tcBorders>
          </w:tcPr>
          <w:p w:rsidR="00AC5650" w:rsidRPr="00BE03BE" w:rsidRDefault="00AC5650" w:rsidP="00DC02FF">
            <w:pPr>
              <w:jc w:val="center"/>
              <w:rPr>
                <w:rFonts w:ascii="Sakkal Majalla" w:hAnsi="Sakkal Majalla" w:cs="Sakkal Majalla"/>
                <w:sz w:val="36"/>
                <w:szCs w:val="36"/>
                <w:rtl/>
              </w:rPr>
            </w:pPr>
            <w:r>
              <w:rPr>
                <w:rFonts w:ascii="Sakkal Majalla" w:hAnsi="Sakkal Majalla" w:cs="Sakkal Majalla" w:hint="cs"/>
                <w:sz w:val="36"/>
                <w:szCs w:val="36"/>
                <w:rtl/>
              </w:rPr>
              <w:t xml:space="preserve">بدر الدين </w:t>
            </w:r>
            <w:r w:rsidRPr="00BE03BE">
              <w:rPr>
                <w:rFonts w:ascii="Sakkal Majalla" w:hAnsi="Sakkal Majalla" w:cs="Sakkal Majalla" w:hint="cs"/>
                <w:sz w:val="36"/>
                <w:szCs w:val="36"/>
                <w:rtl/>
              </w:rPr>
              <w:t>الزركشي</w:t>
            </w:r>
          </w:p>
        </w:tc>
        <w:tc>
          <w:tcPr>
            <w:tcW w:w="882" w:type="dxa"/>
            <w:tcBorders>
              <w:top w:val="single" w:sz="4" w:space="0" w:color="auto"/>
              <w:bottom w:val="single" w:sz="4" w:space="0" w:color="auto"/>
            </w:tcBorders>
          </w:tcPr>
          <w:p w:rsidR="00AC5650" w:rsidRDefault="00AC5650" w:rsidP="00DC02FF">
            <w:pPr>
              <w:jc w:val="center"/>
              <w:rPr>
                <w:rFonts w:ascii="Sakkal Majalla" w:hAnsi="Sakkal Majalla" w:cs="Sakkal Majalla"/>
                <w:sz w:val="44"/>
                <w:szCs w:val="44"/>
                <w:rtl/>
              </w:rPr>
            </w:pPr>
            <w:r>
              <w:rPr>
                <w:rFonts w:ascii="Sakkal Majalla" w:hAnsi="Sakkal Majalla" w:cs="Sakkal Majalla" w:hint="cs"/>
                <w:sz w:val="44"/>
                <w:szCs w:val="44"/>
                <w:rtl/>
              </w:rPr>
              <w:t>07</w:t>
            </w:r>
          </w:p>
        </w:tc>
      </w:tr>
      <w:tr w:rsidR="00AC5650" w:rsidRPr="00B3060F" w:rsidTr="00DC02FF">
        <w:trPr>
          <w:trHeight w:val="1754"/>
        </w:trPr>
        <w:tc>
          <w:tcPr>
            <w:tcW w:w="1384" w:type="dxa"/>
            <w:tcBorders>
              <w:top w:val="single" w:sz="4" w:space="0" w:color="auto"/>
            </w:tcBorders>
          </w:tcPr>
          <w:p w:rsidR="00AC5650" w:rsidRPr="001C4B1E" w:rsidRDefault="00AC5650" w:rsidP="00DC02FF">
            <w:pPr>
              <w:jc w:val="center"/>
              <w:rPr>
                <w:rFonts w:ascii="Sakkal Majalla" w:hAnsi="Sakkal Majalla" w:cs="Sakkal Majalla"/>
                <w:sz w:val="36"/>
                <w:szCs w:val="36"/>
                <w:rtl/>
              </w:rPr>
            </w:pPr>
            <w:r>
              <w:rPr>
                <w:rFonts w:ascii="Sakkal Majalla" w:hAnsi="Sakkal Majalla" w:cs="Sakkal Majalla" w:hint="cs"/>
                <w:sz w:val="36"/>
                <w:szCs w:val="36"/>
                <w:rtl/>
              </w:rPr>
              <w:lastRenderedPageBreak/>
              <w:t>54</w:t>
            </w:r>
          </w:p>
        </w:tc>
        <w:tc>
          <w:tcPr>
            <w:tcW w:w="4536" w:type="dxa"/>
            <w:tcBorders>
              <w:top w:val="single" w:sz="4" w:space="0" w:color="auto"/>
            </w:tcBorders>
          </w:tcPr>
          <w:p w:rsidR="00AC5650" w:rsidRPr="00DB46FF" w:rsidRDefault="00AC5650" w:rsidP="00DC02FF">
            <w:pPr>
              <w:jc w:val="center"/>
              <w:rPr>
                <w:rFonts w:ascii="Sakkal Majalla" w:hAnsi="Sakkal Majalla" w:cs="Sakkal Majalla"/>
                <w:sz w:val="36"/>
                <w:szCs w:val="36"/>
                <w:rtl/>
              </w:rPr>
            </w:pPr>
            <w:r>
              <w:rPr>
                <w:rFonts w:ascii="Sakkal Majalla" w:hAnsi="Sakkal Majalla" w:cs="Sakkal Majalla" w:hint="cs"/>
                <w:sz w:val="36"/>
                <w:szCs w:val="36"/>
                <w:rtl/>
              </w:rPr>
              <w:t xml:space="preserve">محمود بن عبد الرحان أبي القاسم ابن أحمد بن محمد أبو الثناء شمس الدين الأصبهاني ( ت 749ه) </w:t>
            </w:r>
          </w:p>
        </w:tc>
        <w:tc>
          <w:tcPr>
            <w:tcW w:w="2410" w:type="dxa"/>
            <w:gridSpan w:val="2"/>
            <w:tcBorders>
              <w:top w:val="single" w:sz="4" w:space="0" w:color="auto"/>
            </w:tcBorders>
          </w:tcPr>
          <w:p w:rsidR="00AC5650" w:rsidRDefault="00AC5650" w:rsidP="00DC02FF">
            <w:pPr>
              <w:jc w:val="center"/>
              <w:rPr>
                <w:rFonts w:ascii="Sakkal Majalla" w:hAnsi="Sakkal Majalla" w:cs="Sakkal Majalla"/>
                <w:sz w:val="36"/>
                <w:szCs w:val="36"/>
                <w:rtl/>
              </w:rPr>
            </w:pPr>
            <w:r>
              <w:rPr>
                <w:rFonts w:ascii="Sakkal Majalla" w:hAnsi="Sakkal Majalla" w:cs="Sakkal Majalla" w:hint="cs"/>
                <w:sz w:val="36"/>
                <w:szCs w:val="36"/>
                <w:rtl/>
              </w:rPr>
              <w:t xml:space="preserve">الأصبهاني </w:t>
            </w:r>
          </w:p>
        </w:tc>
        <w:tc>
          <w:tcPr>
            <w:tcW w:w="882" w:type="dxa"/>
            <w:tcBorders>
              <w:top w:val="single" w:sz="4" w:space="0" w:color="auto"/>
            </w:tcBorders>
          </w:tcPr>
          <w:p w:rsidR="00AC5650" w:rsidRDefault="00AC5650" w:rsidP="00DC02FF">
            <w:pPr>
              <w:jc w:val="center"/>
              <w:rPr>
                <w:rFonts w:ascii="Sakkal Majalla" w:hAnsi="Sakkal Majalla" w:cs="Sakkal Majalla"/>
                <w:sz w:val="44"/>
                <w:szCs w:val="44"/>
                <w:rtl/>
              </w:rPr>
            </w:pPr>
            <w:r>
              <w:rPr>
                <w:rFonts w:ascii="Sakkal Majalla" w:hAnsi="Sakkal Majalla" w:cs="Sakkal Majalla" w:hint="cs"/>
                <w:sz w:val="44"/>
                <w:szCs w:val="44"/>
                <w:rtl/>
              </w:rPr>
              <w:t>08</w:t>
            </w:r>
          </w:p>
        </w:tc>
      </w:tr>
      <w:tr w:rsidR="00AC5650" w:rsidRPr="00B3060F" w:rsidTr="00DC02FF">
        <w:trPr>
          <w:trHeight w:val="1700"/>
        </w:trPr>
        <w:tc>
          <w:tcPr>
            <w:tcW w:w="1384" w:type="dxa"/>
          </w:tcPr>
          <w:p w:rsidR="00AC5650" w:rsidRPr="001C4B1E" w:rsidRDefault="00AC5650" w:rsidP="00DC02FF">
            <w:pPr>
              <w:jc w:val="center"/>
              <w:rPr>
                <w:rFonts w:ascii="Sakkal Majalla" w:hAnsi="Sakkal Majalla" w:cs="Sakkal Majalla"/>
                <w:sz w:val="36"/>
                <w:szCs w:val="36"/>
              </w:rPr>
            </w:pPr>
            <w:r w:rsidRPr="001C4B1E">
              <w:rPr>
                <w:rFonts w:ascii="Sakkal Majalla" w:hAnsi="Sakkal Majalla" w:cs="Sakkal Majalla" w:hint="cs"/>
                <w:sz w:val="36"/>
                <w:szCs w:val="36"/>
                <w:rtl/>
              </w:rPr>
              <w:t>13</w:t>
            </w:r>
          </w:p>
        </w:tc>
        <w:tc>
          <w:tcPr>
            <w:tcW w:w="4536" w:type="dxa"/>
          </w:tcPr>
          <w:p w:rsidR="00AC5650" w:rsidRPr="00DB46FF" w:rsidRDefault="00AC5650" w:rsidP="00DC02FF">
            <w:pPr>
              <w:jc w:val="center"/>
              <w:rPr>
                <w:rFonts w:ascii="Sakkal Majalla" w:hAnsi="Sakkal Majalla" w:cs="Sakkal Majalla"/>
                <w:sz w:val="36"/>
                <w:szCs w:val="36"/>
              </w:rPr>
            </w:pPr>
            <w:r w:rsidRPr="00DB46FF">
              <w:rPr>
                <w:rFonts w:ascii="Sakkal Majalla" w:hAnsi="Sakkal Majalla" w:cs="Sakkal Majalla" w:hint="cs"/>
                <w:sz w:val="36"/>
                <w:szCs w:val="36"/>
                <w:rtl/>
              </w:rPr>
              <w:t>عبد الرحيم بن الحسن بن علي الإسنوي الشافعي أبو محمد ، جمال الدين</w:t>
            </w:r>
            <w:r>
              <w:rPr>
                <w:rFonts w:ascii="Sakkal Majalla" w:hAnsi="Sakkal Majalla" w:cs="Sakkal Majalla" w:hint="cs"/>
                <w:sz w:val="36"/>
                <w:szCs w:val="36"/>
                <w:rtl/>
              </w:rPr>
              <w:t xml:space="preserve">                 (</w:t>
            </w:r>
            <w:r w:rsidRPr="00DB46FF">
              <w:rPr>
                <w:rFonts w:ascii="Sakkal Majalla" w:hAnsi="Sakkal Majalla" w:cs="Sakkal Majalla" w:hint="cs"/>
                <w:sz w:val="36"/>
                <w:szCs w:val="36"/>
                <w:rtl/>
              </w:rPr>
              <w:t>772</w:t>
            </w:r>
            <w:r>
              <w:rPr>
                <w:rFonts w:ascii="Sakkal Majalla" w:hAnsi="Sakkal Majalla" w:cs="Sakkal Majalla" w:hint="cs"/>
                <w:sz w:val="36"/>
                <w:szCs w:val="36"/>
                <w:rtl/>
              </w:rPr>
              <w:t xml:space="preserve"> ه</w:t>
            </w:r>
            <w:r w:rsidRPr="00DB46FF">
              <w:rPr>
                <w:rFonts w:ascii="Sakkal Majalla" w:hAnsi="Sakkal Majalla" w:cs="Sakkal Majalla" w:hint="cs"/>
                <w:sz w:val="36"/>
                <w:szCs w:val="36"/>
                <w:rtl/>
              </w:rPr>
              <w:t>)</w:t>
            </w:r>
          </w:p>
          <w:p w:rsidR="00AC5650" w:rsidRPr="00DB46FF" w:rsidRDefault="00AC5650" w:rsidP="00DC02FF">
            <w:pPr>
              <w:jc w:val="center"/>
              <w:rPr>
                <w:rFonts w:ascii="Sakkal Majalla" w:hAnsi="Sakkal Majalla" w:cs="Sakkal Majalla"/>
                <w:sz w:val="36"/>
                <w:szCs w:val="36"/>
              </w:rPr>
            </w:pPr>
          </w:p>
        </w:tc>
        <w:tc>
          <w:tcPr>
            <w:tcW w:w="2385" w:type="dxa"/>
            <w:tcBorders>
              <w:right w:val="single" w:sz="4" w:space="0" w:color="auto"/>
            </w:tcBorders>
          </w:tcPr>
          <w:p w:rsidR="00AC5650" w:rsidRPr="00BE03BE" w:rsidRDefault="00AC5650" w:rsidP="00DC02FF">
            <w:pPr>
              <w:jc w:val="center"/>
              <w:rPr>
                <w:rFonts w:ascii="Sakkal Majalla" w:hAnsi="Sakkal Majalla" w:cs="Sakkal Majalla"/>
                <w:sz w:val="36"/>
                <w:szCs w:val="36"/>
              </w:rPr>
            </w:pPr>
            <w:r w:rsidRPr="00BE03BE">
              <w:rPr>
                <w:rFonts w:ascii="Sakkal Majalla" w:hAnsi="Sakkal Majalla" w:cs="Sakkal Majalla" w:hint="cs"/>
                <w:sz w:val="36"/>
                <w:szCs w:val="36"/>
                <w:rtl/>
              </w:rPr>
              <w:t>الإسنوي</w:t>
            </w:r>
          </w:p>
          <w:p w:rsidR="00AC5650" w:rsidRPr="00B3060F" w:rsidRDefault="00AC5650" w:rsidP="00DC02FF">
            <w:pPr>
              <w:jc w:val="center"/>
              <w:rPr>
                <w:rFonts w:ascii="Sakkal Majalla" w:hAnsi="Sakkal Majalla" w:cs="Sakkal Majalla"/>
                <w:sz w:val="44"/>
                <w:szCs w:val="44"/>
              </w:rPr>
            </w:pPr>
          </w:p>
        </w:tc>
        <w:tc>
          <w:tcPr>
            <w:tcW w:w="907" w:type="dxa"/>
            <w:gridSpan w:val="2"/>
            <w:tcBorders>
              <w:left w:val="single" w:sz="4" w:space="0" w:color="auto"/>
            </w:tcBorders>
          </w:tcPr>
          <w:p w:rsidR="00AC5650" w:rsidRDefault="00AC5650" w:rsidP="00DC02FF">
            <w:pPr>
              <w:rPr>
                <w:rFonts w:ascii="Sakkal Majalla" w:hAnsi="Sakkal Majalla" w:cs="Sakkal Majalla"/>
                <w:sz w:val="44"/>
                <w:szCs w:val="44"/>
              </w:rPr>
            </w:pPr>
            <w:r>
              <w:rPr>
                <w:rFonts w:ascii="Sakkal Majalla" w:hAnsi="Sakkal Majalla" w:cs="Sakkal Majalla" w:hint="cs"/>
                <w:sz w:val="44"/>
                <w:szCs w:val="44"/>
                <w:rtl/>
              </w:rPr>
              <w:t>09</w:t>
            </w:r>
          </w:p>
          <w:p w:rsidR="00AC5650" w:rsidRPr="00B3060F" w:rsidRDefault="00AC5650" w:rsidP="00DC02FF">
            <w:pPr>
              <w:jc w:val="center"/>
              <w:rPr>
                <w:rFonts w:ascii="Sakkal Majalla" w:hAnsi="Sakkal Majalla" w:cs="Sakkal Majalla"/>
                <w:sz w:val="44"/>
                <w:szCs w:val="44"/>
              </w:rPr>
            </w:pPr>
          </w:p>
        </w:tc>
      </w:tr>
      <w:tr w:rsidR="00AC5650" w:rsidRPr="00B3060F" w:rsidTr="00DC02FF">
        <w:tc>
          <w:tcPr>
            <w:tcW w:w="1384" w:type="dxa"/>
          </w:tcPr>
          <w:p w:rsidR="00AC5650" w:rsidRPr="001C4B1E" w:rsidRDefault="00AC5650" w:rsidP="00DC02FF">
            <w:pPr>
              <w:jc w:val="center"/>
              <w:rPr>
                <w:rFonts w:ascii="Sakkal Majalla" w:hAnsi="Sakkal Majalla" w:cs="Sakkal Majalla"/>
                <w:sz w:val="36"/>
                <w:szCs w:val="36"/>
              </w:rPr>
            </w:pPr>
            <w:r w:rsidRPr="001C4B1E">
              <w:rPr>
                <w:rFonts w:ascii="Sakkal Majalla" w:hAnsi="Sakkal Majalla" w:cs="Sakkal Majalla" w:hint="cs"/>
                <w:sz w:val="36"/>
                <w:szCs w:val="36"/>
                <w:rtl/>
              </w:rPr>
              <w:t>12</w:t>
            </w:r>
          </w:p>
        </w:tc>
        <w:tc>
          <w:tcPr>
            <w:tcW w:w="4536" w:type="dxa"/>
          </w:tcPr>
          <w:p w:rsidR="00AC5650" w:rsidRPr="00DB46FF" w:rsidRDefault="00AC5650" w:rsidP="00DC02FF">
            <w:pPr>
              <w:jc w:val="center"/>
              <w:rPr>
                <w:rFonts w:ascii="Sakkal Majalla" w:hAnsi="Sakkal Majalla" w:cs="Sakkal Majalla"/>
                <w:sz w:val="36"/>
                <w:szCs w:val="36"/>
              </w:rPr>
            </w:pPr>
            <w:r w:rsidRPr="00DB46FF">
              <w:rPr>
                <w:rFonts w:ascii="Sakkal Majalla" w:hAnsi="Sakkal Majalla" w:cs="Sakkal Majalla" w:hint="cs"/>
                <w:sz w:val="36"/>
                <w:szCs w:val="36"/>
                <w:rtl/>
              </w:rPr>
              <w:t>أبو الحسن سيد الدين علي بن محمد بن سالم الثعلبي ( ه631)</w:t>
            </w:r>
          </w:p>
        </w:tc>
        <w:tc>
          <w:tcPr>
            <w:tcW w:w="2410" w:type="dxa"/>
            <w:gridSpan w:val="2"/>
            <w:tcBorders>
              <w:right w:val="single" w:sz="4" w:space="0" w:color="auto"/>
            </w:tcBorders>
          </w:tcPr>
          <w:p w:rsidR="00AC5650" w:rsidRPr="00BE03BE" w:rsidRDefault="00AC5650" w:rsidP="00DC02FF">
            <w:pPr>
              <w:jc w:val="center"/>
              <w:rPr>
                <w:rFonts w:ascii="Sakkal Majalla" w:hAnsi="Sakkal Majalla" w:cs="Sakkal Majalla"/>
                <w:sz w:val="36"/>
                <w:szCs w:val="36"/>
              </w:rPr>
            </w:pPr>
            <w:r w:rsidRPr="00BE03BE">
              <w:rPr>
                <w:rFonts w:ascii="Sakkal Majalla" w:hAnsi="Sakkal Majalla" w:cs="Sakkal Majalla" w:hint="cs"/>
                <w:sz w:val="36"/>
                <w:szCs w:val="36"/>
                <w:rtl/>
              </w:rPr>
              <w:t>الآمدي</w:t>
            </w:r>
          </w:p>
        </w:tc>
        <w:tc>
          <w:tcPr>
            <w:tcW w:w="882" w:type="dxa"/>
            <w:tcBorders>
              <w:left w:val="single" w:sz="4" w:space="0" w:color="auto"/>
            </w:tcBorders>
          </w:tcPr>
          <w:p w:rsidR="00AC5650" w:rsidRPr="00B3060F" w:rsidRDefault="00AC5650" w:rsidP="00DC02FF">
            <w:pPr>
              <w:jc w:val="center"/>
              <w:rPr>
                <w:rFonts w:ascii="Sakkal Majalla" w:hAnsi="Sakkal Majalla" w:cs="Sakkal Majalla"/>
                <w:sz w:val="44"/>
                <w:szCs w:val="44"/>
              </w:rPr>
            </w:pPr>
            <w:r>
              <w:rPr>
                <w:rFonts w:ascii="Sakkal Majalla" w:hAnsi="Sakkal Majalla" w:cs="Sakkal Majalla" w:hint="cs"/>
                <w:sz w:val="44"/>
                <w:szCs w:val="44"/>
                <w:rtl/>
              </w:rPr>
              <w:t>10</w:t>
            </w:r>
          </w:p>
        </w:tc>
      </w:tr>
      <w:tr w:rsidR="00AC5650" w:rsidRPr="00B3060F" w:rsidTr="00DC02FF">
        <w:tc>
          <w:tcPr>
            <w:tcW w:w="1384" w:type="dxa"/>
          </w:tcPr>
          <w:p w:rsidR="00AC5650" w:rsidRPr="001C4B1E" w:rsidRDefault="00AC5650" w:rsidP="00DC02FF">
            <w:pPr>
              <w:jc w:val="center"/>
              <w:rPr>
                <w:rFonts w:ascii="Sakkal Majalla" w:hAnsi="Sakkal Majalla" w:cs="Sakkal Majalla"/>
                <w:sz w:val="36"/>
                <w:szCs w:val="36"/>
              </w:rPr>
            </w:pPr>
            <w:r w:rsidRPr="001C4B1E">
              <w:rPr>
                <w:rFonts w:ascii="Sakkal Majalla" w:hAnsi="Sakkal Majalla" w:cs="Sakkal Majalla" w:hint="cs"/>
                <w:sz w:val="36"/>
                <w:szCs w:val="36"/>
                <w:rtl/>
              </w:rPr>
              <w:t>13</w:t>
            </w:r>
          </w:p>
        </w:tc>
        <w:tc>
          <w:tcPr>
            <w:tcW w:w="4536" w:type="dxa"/>
          </w:tcPr>
          <w:p w:rsidR="00AC5650" w:rsidRPr="00DB46FF" w:rsidRDefault="00AC5650" w:rsidP="00DC02FF">
            <w:pPr>
              <w:jc w:val="center"/>
              <w:rPr>
                <w:rFonts w:ascii="Sakkal Majalla" w:hAnsi="Sakkal Majalla" w:cs="Sakkal Majalla"/>
                <w:sz w:val="36"/>
                <w:szCs w:val="36"/>
              </w:rPr>
            </w:pPr>
            <w:r>
              <w:rPr>
                <w:rFonts w:ascii="Sakkal Majalla" w:hAnsi="Sakkal Majalla" w:cs="Sakkal Majalla" w:hint="cs"/>
                <w:sz w:val="36"/>
                <w:szCs w:val="36"/>
                <w:rtl/>
              </w:rPr>
              <w:t>ناصر الدين أبو سعيد أبو الخير عبد الله بن أبي القاسم عمر بن محمد بن أبي الحسن علي البيضاوي ( ت 685ه)</w:t>
            </w:r>
          </w:p>
        </w:tc>
        <w:tc>
          <w:tcPr>
            <w:tcW w:w="2410" w:type="dxa"/>
            <w:gridSpan w:val="2"/>
          </w:tcPr>
          <w:p w:rsidR="00AC5650" w:rsidRPr="00BE03BE" w:rsidRDefault="00AC5650" w:rsidP="00DC02FF">
            <w:pPr>
              <w:jc w:val="center"/>
              <w:rPr>
                <w:rFonts w:ascii="Sakkal Majalla" w:hAnsi="Sakkal Majalla" w:cs="Sakkal Majalla"/>
                <w:sz w:val="36"/>
                <w:szCs w:val="36"/>
              </w:rPr>
            </w:pPr>
            <w:r w:rsidRPr="00BE03BE">
              <w:rPr>
                <w:rFonts w:ascii="Sakkal Majalla" w:hAnsi="Sakkal Majalla" w:cs="Sakkal Majalla" w:hint="cs"/>
                <w:sz w:val="36"/>
                <w:szCs w:val="36"/>
                <w:rtl/>
              </w:rPr>
              <w:t>البيضاوي</w:t>
            </w:r>
          </w:p>
        </w:tc>
        <w:tc>
          <w:tcPr>
            <w:tcW w:w="882" w:type="dxa"/>
          </w:tcPr>
          <w:p w:rsidR="00AC5650" w:rsidRPr="00B3060F" w:rsidRDefault="00AC5650" w:rsidP="00DC02FF">
            <w:pPr>
              <w:jc w:val="center"/>
              <w:rPr>
                <w:rFonts w:ascii="Sakkal Majalla" w:hAnsi="Sakkal Majalla" w:cs="Sakkal Majalla"/>
                <w:sz w:val="44"/>
                <w:szCs w:val="44"/>
              </w:rPr>
            </w:pPr>
            <w:r>
              <w:rPr>
                <w:rFonts w:ascii="Sakkal Majalla" w:hAnsi="Sakkal Majalla" w:cs="Sakkal Majalla" w:hint="cs"/>
                <w:sz w:val="44"/>
                <w:szCs w:val="44"/>
                <w:rtl/>
              </w:rPr>
              <w:t>11</w:t>
            </w:r>
          </w:p>
        </w:tc>
      </w:tr>
      <w:tr w:rsidR="00AC5650" w:rsidRPr="00B3060F" w:rsidTr="00DC02FF">
        <w:tc>
          <w:tcPr>
            <w:tcW w:w="1384" w:type="dxa"/>
          </w:tcPr>
          <w:p w:rsidR="00AC5650" w:rsidRPr="001C4B1E" w:rsidRDefault="00AC5650" w:rsidP="00DC02FF">
            <w:pPr>
              <w:jc w:val="center"/>
              <w:rPr>
                <w:rFonts w:ascii="Sakkal Majalla" w:hAnsi="Sakkal Majalla" w:cs="Sakkal Majalla"/>
                <w:sz w:val="36"/>
                <w:szCs w:val="36"/>
              </w:rPr>
            </w:pPr>
            <w:r w:rsidRPr="001C4B1E">
              <w:rPr>
                <w:rFonts w:ascii="Sakkal Majalla" w:hAnsi="Sakkal Majalla" w:cs="Sakkal Majalla" w:hint="cs"/>
                <w:sz w:val="36"/>
                <w:szCs w:val="36"/>
                <w:rtl/>
              </w:rPr>
              <w:t>62</w:t>
            </w:r>
          </w:p>
        </w:tc>
        <w:tc>
          <w:tcPr>
            <w:tcW w:w="4536" w:type="dxa"/>
          </w:tcPr>
          <w:p w:rsidR="00AC5650" w:rsidRPr="00DB46FF" w:rsidRDefault="00AC5650" w:rsidP="00DC02FF">
            <w:pPr>
              <w:jc w:val="center"/>
              <w:rPr>
                <w:rFonts w:ascii="Sakkal Majalla" w:hAnsi="Sakkal Majalla" w:cs="Sakkal Majalla"/>
                <w:sz w:val="36"/>
                <w:szCs w:val="36"/>
              </w:rPr>
            </w:pPr>
            <w:r w:rsidRPr="00DB46FF">
              <w:rPr>
                <w:rFonts w:ascii="Sakkal Majalla" w:hAnsi="Sakkal Majalla" w:cs="Sakkal Majalla" w:hint="cs"/>
                <w:sz w:val="36"/>
                <w:szCs w:val="36"/>
                <w:rtl/>
              </w:rPr>
              <w:t>أحمد بن الحسين بن علي بن موسى أبو بكر البيهقي ( ت458ه)</w:t>
            </w:r>
          </w:p>
        </w:tc>
        <w:tc>
          <w:tcPr>
            <w:tcW w:w="2410" w:type="dxa"/>
            <w:gridSpan w:val="2"/>
          </w:tcPr>
          <w:p w:rsidR="00AC5650" w:rsidRPr="00BE03BE" w:rsidRDefault="00AC5650" w:rsidP="00DC02FF">
            <w:pPr>
              <w:jc w:val="center"/>
              <w:rPr>
                <w:rFonts w:ascii="Sakkal Majalla" w:hAnsi="Sakkal Majalla" w:cs="Sakkal Majalla"/>
                <w:sz w:val="36"/>
                <w:szCs w:val="36"/>
              </w:rPr>
            </w:pPr>
            <w:r w:rsidRPr="00BE03BE">
              <w:rPr>
                <w:rFonts w:ascii="Sakkal Majalla" w:hAnsi="Sakkal Majalla" w:cs="Sakkal Majalla" w:hint="cs"/>
                <w:sz w:val="36"/>
                <w:szCs w:val="36"/>
                <w:rtl/>
              </w:rPr>
              <w:t>البيهقي</w:t>
            </w:r>
          </w:p>
        </w:tc>
        <w:tc>
          <w:tcPr>
            <w:tcW w:w="882" w:type="dxa"/>
          </w:tcPr>
          <w:p w:rsidR="00AC5650" w:rsidRPr="00B3060F" w:rsidRDefault="00AC5650" w:rsidP="00DC02FF">
            <w:pPr>
              <w:jc w:val="center"/>
              <w:rPr>
                <w:rFonts w:ascii="Sakkal Majalla" w:hAnsi="Sakkal Majalla" w:cs="Sakkal Majalla"/>
                <w:sz w:val="44"/>
                <w:szCs w:val="44"/>
              </w:rPr>
            </w:pPr>
            <w:r>
              <w:rPr>
                <w:rFonts w:ascii="Sakkal Majalla" w:hAnsi="Sakkal Majalla" w:cs="Sakkal Majalla" w:hint="cs"/>
                <w:sz w:val="44"/>
                <w:szCs w:val="44"/>
                <w:rtl/>
              </w:rPr>
              <w:t>12</w:t>
            </w:r>
          </w:p>
        </w:tc>
      </w:tr>
      <w:tr w:rsidR="00AC5650" w:rsidRPr="00B3060F" w:rsidTr="00DC02FF">
        <w:tc>
          <w:tcPr>
            <w:tcW w:w="1384" w:type="dxa"/>
          </w:tcPr>
          <w:p w:rsidR="00AC5650" w:rsidRPr="001C4B1E" w:rsidRDefault="00AC5650" w:rsidP="00DC02FF">
            <w:pPr>
              <w:jc w:val="center"/>
              <w:rPr>
                <w:rFonts w:ascii="Sakkal Majalla" w:hAnsi="Sakkal Majalla" w:cs="Sakkal Majalla"/>
                <w:sz w:val="36"/>
                <w:szCs w:val="36"/>
              </w:rPr>
            </w:pPr>
            <w:r w:rsidRPr="001C4B1E">
              <w:rPr>
                <w:rFonts w:ascii="Sakkal Majalla" w:hAnsi="Sakkal Majalla" w:cs="Sakkal Majalla" w:hint="cs"/>
                <w:sz w:val="36"/>
                <w:szCs w:val="36"/>
                <w:rtl/>
              </w:rPr>
              <w:t>51</w:t>
            </w:r>
          </w:p>
        </w:tc>
        <w:tc>
          <w:tcPr>
            <w:tcW w:w="4536" w:type="dxa"/>
          </w:tcPr>
          <w:p w:rsidR="00AC5650" w:rsidRPr="00DB46FF" w:rsidRDefault="00AC5650" w:rsidP="00DC02FF">
            <w:pPr>
              <w:jc w:val="center"/>
              <w:rPr>
                <w:rFonts w:ascii="Sakkal Majalla" w:hAnsi="Sakkal Majalla" w:cs="Sakkal Majalla"/>
                <w:sz w:val="36"/>
                <w:szCs w:val="36"/>
              </w:rPr>
            </w:pPr>
            <w:r w:rsidRPr="00DB46FF">
              <w:rPr>
                <w:rFonts w:ascii="Sakkal Majalla" w:hAnsi="Sakkal Majalla" w:cs="Sakkal Majalla" w:hint="cs"/>
                <w:sz w:val="36"/>
                <w:szCs w:val="36"/>
                <w:rtl/>
              </w:rPr>
              <w:t xml:space="preserve">عبد الملك بن عبد الله بن يوسف بن محمد الجويني ، أبو المعالي ركن الدين </w:t>
            </w:r>
            <w:r>
              <w:rPr>
                <w:rFonts w:ascii="Sakkal Majalla" w:hAnsi="Sakkal Majalla" w:cs="Sakkal Majalla" w:hint="cs"/>
                <w:sz w:val="36"/>
                <w:szCs w:val="36"/>
                <w:rtl/>
              </w:rPr>
              <w:t xml:space="preserve">         </w:t>
            </w:r>
            <w:r w:rsidRPr="00DB46FF">
              <w:rPr>
                <w:rFonts w:ascii="Sakkal Majalla" w:hAnsi="Sakkal Majalla" w:cs="Sakkal Majalla" w:hint="cs"/>
                <w:sz w:val="36"/>
                <w:szCs w:val="36"/>
                <w:rtl/>
              </w:rPr>
              <w:t>( ت478ه)</w:t>
            </w:r>
          </w:p>
        </w:tc>
        <w:tc>
          <w:tcPr>
            <w:tcW w:w="2410" w:type="dxa"/>
            <w:gridSpan w:val="2"/>
          </w:tcPr>
          <w:p w:rsidR="00AC5650" w:rsidRPr="00BE03BE" w:rsidRDefault="00AC5650" w:rsidP="00DC02FF">
            <w:pPr>
              <w:jc w:val="center"/>
              <w:rPr>
                <w:rFonts w:ascii="Sakkal Majalla" w:hAnsi="Sakkal Majalla" w:cs="Sakkal Majalla"/>
                <w:sz w:val="36"/>
                <w:szCs w:val="36"/>
              </w:rPr>
            </w:pPr>
            <w:r w:rsidRPr="00BE03BE">
              <w:rPr>
                <w:rFonts w:ascii="Sakkal Majalla" w:hAnsi="Sakkal Majalla" w:cs="Sakkal Majalla" w:hint="cs"/>
                <w:sz w:val="36"/>
                <w:szCs w:val="36"/>
                <w:rtl/>
              </w:rPr>
              <w:t>إمام الحرمين الجويني</w:t>
            </w:r>
          </w:p>
        </w:tc>
        <w:tc>
          <w:tcPr>
            <w:tcW w:w="882" w:type="dxa"/>
          </w:tcPr>
          <w:p w:rsidR="00AC5650" w:rsidRPr="00B3060F" w:rsidRDefault="00AC5650" w:rsidP="00DC02FF">
            <w:pPr>
              <w:jc w:val="center"/>
              <w:rPr>
                <w:rFonts w:ascii="Sakkal Majalla" w:hAnsi="Sakkal Majalla" w:cs="Sakkal Majalla"/>
                <w:sz w:val="44"/>
                <w:szCs w:val="44"/>
              </w:rPr>
            </w:pPr>
            <w:r>
              <w:rPr>
                <w:rFonts w:ascii="Sakkal Majalla" w:hAnsi="Sakkal Majalla" w:cs="Sakkal Majalla" w:hint="cs"/>
                <w:sz w:val="44"/>
                <w:szCs w:val="44"/>
                <w:rtl/>
              </w:rPr>
              <w:t>13</w:t>
            </w:r>
          </w:p>
        </w:tc>
      </w:tr>
      <w:tr w:rsidR="00AC5650" w:rsidRPr="00B3060F" w:rsidTr="00DC02FF">
        <w:tc>
          <w:tcPr>
            <w:tcW w:w="1384" w:type="dxa"/>
          </w:tcPr>
          <w:p w:rsidR="00AC5650" w:rsidRPr="001C4B1E" w:rsidRDefault="00AC5650" w:rsidP="00DC02FF">
            <w:pPr>
              <w:jc w:val="center"/>
              <w:rPr>
                <w:rFonts w:ascii="Sakkal Majalla" w:hAnsi="Sakkal Majalla" w:cs="Sakkal Majalla"/>
                <w:sz w:val="36"/>
                <w:szCs w:val="36"/>
              </w:rPr>
            </w:pPr>
            <w:r w:rsidRPr="001C4B1E">
              <w:rPr>
                <w:rFonts w:ascii="Sakkal Majalla" w:hAnsi="Sakkal Majalla" w:cs="Sakkal Majalla" w:hint="cs"/>
                <w:sz w:val="36"/>
                <w:szCs w:val="36"/>
                <w:rtl/>
              </w:rPr>
              <w:t>101</w:t>
            </w:r>
          </w:p>
        </w:tc>
        <w:tc>
          <w:tcPr>
            <w:tcW w:w="4536" w:type="dxa"/>
          </w:tcPr>
          <w:p w:rsidR="00AC5650" w:rsidRPr="00DB46FF" w:rsidRDefault="00AC5650" w:rsidP="00DC02FF">
            <w:pPr>
              <w:jc w:val="center"/>
              <w:rPr>
                <w:rFonts w:ascii="Sakkal Majalla" w:hAnsi="Sakkal Majalla" w:cs="Sakkal Majalla"/>
                <w:sz w:val="36"/>
                <w:szCs w:val="36"/>
              </w:rPr>
            </w:pPr>
            <w:r w:rsidRPr="00DB46FF">
              <w:rPr>
                <w:rFonts w:ascii="Sakkal Majalla" w:hAnsi="Sakkal Majalla" w:cs="Sakkal Majalla" w:hint="cs"/>
                <w:sz w:val="36"/>
                <w:szCs w:val="36"/>
                <w:rtl/>
              </w:rPr>
              <w:t>محمد بن أحمد الشربي</w:t>
            </w:r>
            <w:r>
              <w:rPr>
                <w:rFonts w:ascii="Sakkal Majalla" w:hAnsi="Sakkal Majalla" w:cs="Sakkal Majalla" w:hint="cs"/>
                <w:sz w:val="36"/>
                <w:szCs w:val="36"/>
                <w:rtl/>
              </w:rPr>
              <w:t xml:space="preserve">ني شمس الدين </w:t>
            </w:r>
            <w:r w:rsidRPr="00DB46FF">
              <w:rPr>
                <w:rFonts w:ascii="Sakkal Majalla" w:hAnsi="Sakkal Majalla" w:cs="Sakkal Majalla" w:hint="cs"/>
                <w:sz w:val="36"/>
                <w:szCs w:val="36"/>
                <w:rtl/>
              </w:rPr>
              <w:t xml:space="preserve"> من أهل القاهرة ( ت977)</w:t>
            </w:r>
          </w:p>
        </w:tc>
        <w:tc>
          <w:tcPr>
            <w:tcW w:w="2410" w:type="dxa"/>
            <w:gridSpan w:val="2"/>
          </w:tcPr>
          <w:p w:rsidR="00AC5650" w:rsidRPr="00BE03BE" w:rsidRDefault="00AC5650" w:rsidP="00DC02FF">
            <w:pPr>
              <w:jc w:val="center"/>
              <w:rPr>
                <w:rFonts w:ascii="Sakkal Majalla" w:hAnsi="Sakkal Majalla" w:cs="Sakkal Majalla"/>
                <w:sz w:val="36"/>
                <w:szCs w:val="36"/>
              </w:rPr>
            </w:pPr>
            <w:r w:rsidRPr="00BE03BE">
              <w:rPr>
                <w:rFonts w:ascii="Sakkal Majalla" w:hAnsi="Sakkal Majalla" w:cs="Sakkal Majalla" w:hint="cs"/>
                <w:sz w:val="36"/>
                <w:szCs w:val="36"/>
                <w:rtl/>
              </w:rPr>
              <w:t>الخطيب الشربيني</w:t>
            </w:r>
          </w:p>
        </w:tc>
        <w:tc>
          <w:tcPr>
            <w:tcW w:w="882" w:type="dxa"/>
          </w:tcPr>
          <w:p w:rsidR="00AC5650" w:rsidRPr="00B3060F" w:rsidRDefault="00AC5650" w:rsidP="00DC02FF">
            <w:pPr>
              <w:jc w:val="center"/>
              <w:rPr>
                <w:rFonts w:ascii="Sakkal Majalla" w:hAnsi="Sakkal Majalla" w:cs="Sakkal Majalla"/>
                <w:sz w:val="44"/>
                <w:szCs w:val="44"/>
              </w:rPr>
            </w:pPr>
            <w:r>
              <w:rPr>
                <w:rFonts w:ascii="Sakkal Majalla" w:hAnsi="Sakkal Majalla" w:cs="Sakkal Majalla" w:hint="cs"/>
                <w:sz w:val="44"/>
                <w:szCs w:val="44"/>
                <w:rtl/>
              </w:rPr>
              <w:t>14</w:t>
            </w:r>
          </w:p>
        </w:tc>
      </w:tr>
      <w:tr w:rsidR="00AC5650" w:rsidRPr="00B3060F" w:rsidTr="00DC02FF">
        <w:tc>
          <w:tcPr>
            <w:tcW w:w="1384" w:type="dxa"/>
          </w:tcPr>
          <w:p w:rsidR="00AC5650" w:rsidRPr="001C4B1E" w:rsidRDefault="00AC5650" w:rsidP="00DC02FF">
            <w:pPr>
              <w:jc w:val="center"/>
              <w:rPr>
                <w:rFonts w:ascii="Sakkal Majalla" w:hAnsi="Sakkal Majalla" w:cs="Sakkal Majalla"/>
                <w:sz w:val="36"/>
                <w:szCs w:val="36"/>
              </w:rPr>
            </w:pPr>
            <w:r w:rsidRPr="001C4B1E">
              <w:rPr>
                <w:rFonts w:ascii="Sakkal Majalla" w:hAnsi="Sakkal Majalla" w:cs="Sakkal Majalla" w:hint="cs"/>
                <w:sz w:val="36"/>
                <w:szCs w:val="36"/>
                <w:rtl/>
              </w:rPr>
              <w:t>101</w:t>
            </w:r>
          </w:p>
        </w:tc>
        <w:tc>
          <w:tcPr>
            <w:tcW w:w="4536" w:type="dxa"/>
          </w:tcPr>
          <w:p w:rsidR="00AC5650" w:rsidRPr="00DB46FF" w:rsidRDefault="00AC5650" w:rsidP="00DC02FF">
            <w:pPr>
              <w:jc w:val="center"/>
              <w:rPr>
                <w:rFonts w:ascii="Sakkal Majalla" w:hAnsi="Sakkal Majalla" w:cs="Sakkal Majalla"/>
                <w:sz w:val="36"/>
                <w:szCs w:val="36"/>
              </w:rPr>
            </w:pPr>
            <w:r w:rsidRPr="00DB46FF">
              <w:rPr>
                <w:rFonts w:ascii="Sakkal Majalla" w:hAnsi="Sakkal Majalla" w:cs="Sakkal Majalla" w:hint="cs"/>
                <w:sz w:val="36"/>
                <w:szCs w:val="36"/>
                <w:rtl/>
              </w:rPr>
              <w:t>شمس الدين محمد بن عبد الله الزركشي المصري ( ت772ه)</w:t>
            </w:r>
          </w:p>
        </w:tc>
        <w:tc>
          <w:tcPr>
            <w:tcW w:w="2410" w:type="dxa"/>
            <w:gridSpan w:val="2"/>
          </w:tcPr>
          <w:p w:rsidR="00AC5650" w:rsidRPr="00BE03BE" w:rsidRDefault="00AC5650" w:rsidP="00DC02FF">
            <w:pPr>
              <w:jc w:val="center"/>
              <w:rPr>
                <w:rFonts w:ascii="Sakkal Majalla" w:hAnsi="Sakkal Majalla" w:cs="Sakkal Majalla"/>
                <w:sz w:val="36"/>
                <w:szCs w:val="36"/>
              </w:rPr>
            </w:pPr>
            <w:r w:rsidRPr="00BE03BE">
              <w:rPr>
                <w:rFonts w:ascii="Sakkal Majalla" w:hAnsi="Sakkal Majalla" w:cs="Sakkal Majalla" w:hint="cs"/>
                <w:sz w:val="36"/>
                <w:szCs w:val="36"/>
                <w:rtl/>
              </w:rPr>
              <w:t>الزركشي الحنبلي</w:t>
            </w:r>
          </w:p>
        </w:tc>
        <w:tc>
          <w:tcPr>
            <w:tcW w:w="882" w:type="dxa"/>
          </w:tcPr>
          <w:p w:rsidR="00AC5650" w:rsidRPr="00B3060F" w:rsidRDefault="00AC5650" w:rsidP="00DC02FF">
            <w:pPr>
              <w:jc w:val="center"/>
              <w:rPr>
                <w:rFonts w:ascii="Sakkal Majalla" w:hAnsi="Sakkal Majalla" w:cs="Sakkal Majalla"/>
                <w:sz w:val="44"/>
                <w:szCs w:val="44"/>
              </w:rPr>
            </w:pPr>
            <w:r>
              <w:rPr>
                <w:rFonts w:ascii="Sakkal Majalla" w:hAnsi="Sakkal Majalla" w:cs="Sakkal Majalla" w:hint="cs"/>
                <w:sz w:val="44"/>
                <w:szCs w:val="44"/>
                <w:rtl/>
              </w:rPr>
              <w:t>15</w:t>
            </w:r>
          </w:p>
        </w:tc>
      </w:tr>
      <w:tr w:rsidR="00AC5650" w:rsidRPr="00B3060F" w:rsidTr="00DC02FF">
        <w:tc>
          <w:tcPr>
            <w:tcW w:w="1384" w:type="dxa"/>
          </w:tcPr>
          <w:p w:rsidR="00AC5650" w:rsidRPr="001C4B1E" w:rsidRDefault="00AC5650" w:rsidP="00DC02FF">
            <w:pPr>
              <w:jc w:val="center"/>
              <w:rPr>
                <w:rFonts w:ascii="Sakkal Majalla" w:hAnsi="Sakkal Majalla" w:cs="Sakkal Majalla"/>
                <w:sz w:val="36"/>
                <w:szCs w:val="36"/>
              </w:rPr>
            </w:pPr>
            <w:r w:rsidRPr="001C4B1E">
              <w:rPr>
                <w:rFonts w:ascii="Sakkal Majalla" w:hAnsi="Sakkal Majalla" w:cs="Sakkal Majalla" w:hint="cs"/>
                <w:sz w:val="36"/>
                <w:szCs w:val="36"/>
                <w:rtl/>
              </w:rPr>
              <w:t>18</w:t>
            </w:r>
          </w:p>
        </w:tc>
        <w:tc>
          <w:tcPr>
            <w:tcW w:w="4536" w:type="dxa"/>
          </w:tcPr>
          <w:p w:rsidR="00AC5650" w:rsidRPr="00DB46FF" w:rsidRDefault="00AC5650" w:rsidP="00DC02FF">
            <w:pPr>
              <w:jc w:val="center"/>
              <w:rPr>
                <w:rFonts w:ascii="Sakkal Majalla" w:hAnsi="Sakkal Majalla" w:cs="Sakkal Majalla"/>
                <w:sz w:val="36"/>
                <w:szCs w:val="36"/>
              </w:rPr>
            </w:pPr>
            <w:r w:rsidRPr="00DB46FF">
              <w:rPr>
                <w:rFonts w:ascii="Sakkal Majalla" w:hAnsi="Sakkal Majalla" w:cs="Sakkal Majalla" w:hint="cs"/>
                <w:sz w:val="36"/>
                <w:szCs w:val="36"/>
                <w:rtl/>
              </w:rPr>
              <w:t>إسماعيل بن عباد بن العباس ، أبو القاسم الطالقاني ( ت385ه)</w:t>
            </w:r>
          </w:p>
        </w:tc>
        <w:tc>
          <w:tcPr>
            <w:tcW w:w="2410" w:type="dxa"/>
            <w:gridSpan w:val="2"/>
          </w:tcPr>
          <w:p w:rsidR="00AC5650" w:rsidRPr="00BE03BE" w:rsidRDefault="00AC5650" w:rsidP="00DC02FF">
            <w:pPr>
              <w:jc w:val="center"/>
              <w:rPr>
                <w:rFonts w:ascii="Sakkal Majalla" w:hAnsi="Sakkal Majalla" w:cs="Sakkal Majalla"/>
                <w:sz w:val="36"/>
                <w:szCs w:val="36"/>
              </w:rPr>
            </w:pPr>
            <w:r w:rsidRPr="00BE03BE">
              <w:rPr>
                <w:rFonts w:ascii="Sakkal Majalla" w:hAnsi="Sakkal Majalla" w:cs="Sakkal Majalla" w:hint="cs"/>
                <w:sz w:val="36"/>
                <w:szCs w:val="36"/>
                <w:rtl/>
              </w:rPr>
              <w:t>الصاحب ابن عباد</w:t>
            </w:r>
          </w:p>
        </w:tc>
        <w:tc>
          <w:tcPr>
            <w:tcW w:w="882" w:type="dxa"/>
          </w:tcPr>
          <w:p w:rsidR="00AC5650" w:rsidRPr="00B3060F" w:rsidRDefault="00AC5650" w:rsidP="00DC02FF">
            <w:pPr>
              <w:jc w:val="center"/>
              <w:rPr>
                <w:rFonts w:ascii="Sakkal Majalla" w:hAnsi="Sakkal Majalla" w:cs="Sakkal Majalla"/>
                <w:sz w:val="44"/>
                <w:szCs w:val="44"/>
              </w:rPr>
            </w:pPr>
            <w:r>
              <w:rPr>
                <w:rFonts w:ascii="Sakkal Majalla" w:hAnsi="Sakkal Majalla" w:cs="Sakkal Majalla" w:hint="cs"/>
                <w:sz w:val="44"/>
                <w:szCs w:val="44"/>
                <w:rtl/>
              </w:rPr>
              <w:t>16</w:t>
            </w:r>
          </w:p>
        </w:tc>
      </w:tr>
      <w:tr w:rsidR="00AC5650" w:rsidRPr="00B3060F" w:rsidTr="00DC02FF">
        <w:tc>
          <w:tcPr>
            <w:tcW w:w="1384" w:type="dxa"/>
          </w:tcPr>
          <w:p w:rsidR="00AC5650" w:rsidRPr="001C4B1E" w:rsidRDefault="00AC5650" w:rsidP="00DC02FF">
            <w:pPr>
              <w:jc w:val="center"/>
              <w:rPr>
                <w:rFonts w:ascii="Sakkal Majalla" w:hAnsi="Sakkal Majalla" w:cs="Sakkal Majalla"/>
                <w:sz w:val="36"/>
                <w:szCs w:val="36"/>
              </w:rPr>
            </w:pPr>
            <w:r w:rsidRPr="001C4B1E">
              <w:rPr>
                <w:rFonts w:ascii="Sakkal Majalla" w:hAnsi="Sakkal Majalla" w:cs="Sakkal Majalla" w:hint="cs"/>
                <w:sz w:val="36"/>
                <w:szCs w:val="36"/>
                <w:rtl/>
              </w:rPr>
              <w:t>30</w:t>
            </w:r>
          </w:p>
        </w:tc>
        <w:tc>
          <w:tcPr>
            <w:tcW w:w="4536" w:type="dxa"/>
          </w:tcPr>
          <w:p w:rsidR="00AC5650" w:rsidRPr="00DB46FF" w:rsidRDefault="00AC5650" w:rsidP="00DC02FF">
            <w:pPr>
              <w:jc w:val="center"/>
              <w:rPr>
                <w:rFonts w:ascii="Sakkal Majalla" w:hAnsi="Sakkal Majalla" w:cs="Sakkal Majalla"/>
                <w:sz w:val="36"/>
                <w:szCs w:val="36"/>
              </w:rPr>
            </w:pPr>
            <w:r w:rsidRPr="00DB46FF">
              <w:rPr>
                <w:rFonts w:ascii="Sakkal Majalla" w:hAnsi="Sakkal Majalla" w:cs="Sakkal Majalla" w:hint="cs"/>
                <w:sz w:val="36"/>
                <w:szCs w:val="36"/>
                <w:rtl/>
              </w:rPr>
              <w:t>سليمان بن عبد القوي بن الكريم الطوفي الصرصي ،أبو الربيع نجم الدين (ت716ه)</w:t>
            </w:r>
          </w:p>
        </w:tc>
        <w:tc>
          <w:tcPr>
            <w:tcW w:w="2410" w:type="dxa"/>
            <w:gridSpan w:val="2"/>
          </w:tcPr>
          <w:p w:rsidR="00AC5650" w:rsidRPr="00BE03BE" w:rsidRDefault="00AC5650" w:rsidP="00DC02FF">
            <w:pPr>
              <w:jc w:val="center"/>
              <w:rPr>
                <w:rFonts w:ascii="Sakkal Majalla" w:hAnsi="Sakkal Majalla" w:cs="Sakkal Majalla"/>
                <w:sz w:val="36"/>
                <w:szCs w:val="36"/>
              </w:rPr>
            </w:pPr>
            <w:r w:rsidRPr="00BE03BE">
              <w:rPr>
                <w:rFonts w:ascii="Sakkal Majalla" w:hAnsi="Sakkal Majalla" w:cs="Sakkal Majalla" w:hint="cs"/>
                <w:sz w:val="36"/>
                <w:szCs w:val="36"/>
                <w:rtl/>
              </w:rPr>
              <w:t>الطوفي</w:t>
            </w:r>
          </w:p>
        </w:tc>
        <w:tc>
          <w:tcPr>
            <w:tcW w:w="882" w:type="dxa"/>
          </w:tcPr>
          <w:p w:rsidR="00AC5650" w:rsidRPr="00B3060F" w:rsidRDefault="00AC5650" w:rsidP="00DC02FF">
            <w:pPr>
              <w:jc w:val="center"/>
              <w:rPr>
                <w:rFonts w:ascii="Sakkal Majalla" w:hAnsi="Sakkal Majalla" w:cs="Sakkal Majalla"/>
                <w:sz w:val="44"/>
                <w:szCs w:val="44"/>
              </w:rPr>
            </w:pPr>
            <w:r>
              <w:rPr>
                <w:rFonts w:ascii="Sakkal Majalla" w:hAnsi="Sakkal Majalla" w:cs="Sakkal Majalla" w:hint="cs"/>
                <w:sz w:val="44"/>
                <w:szCs w:val="44"/>
                <w:rtl/>
              </w:rPr>
              <w:t>17</w:t>
            </w:r>
          </w:p>
        </w:tc>
      </w:tr>
      <w:tr w:rsidR="00AC5650" w:rsidRPr="00B3060F" w:rsidTr="00DC02FF">
        <w:tc>
          <w:tcPr>
            <w:tcW w:w="1384" w:type="dxa"/>
          </w:tcPr>
          <w:p w:rsidR="00AC5650" w:rsidRPr="001C4B1E" w:rsidRDefault="00AC5650" w:rsidP="00DC02FF">
            <w:pPr>
              <w:jc w:val="center"/>
              <w:rPr>
                <w:rFonts w:ascii="Sakkal Majalla" w:hAnsi="Sakkal Majalla" w:cs="Sakkal Majalla"/>
                <w:sz w:val="36"/>
                <w:szCs w:val="36"/>
              </w:rPr>
            </w:pPr>
            <w:r w:rsidRPr="001C4B1E">
              <w:rPr>
                <w:rFonts w:ascii="Sakkal Majalla" w:hAnsi="Sakkal Majalla" w:cs="Sakkal Majalla" w:hint="cs"/>
                <w:sz w:val="36"/>
                <w:szCs w:val="36"/>
                <w:rtl/>
              </w:rPr>
              <w:t>97</w:t>
            </w:r>
          </w:p>
        </w:tc>
        <w:tc>
          <w:tcPr>
            <w:tcW w:w="4536" w:type="dxa"/>
          </w:tcPr>
          <w:p w:rsidR="00AC5650" w:rsidRPr="00DB46FF" w:rsidRDefault="00AC5650" w:rsidP="00DC02FF">
            <w:pPr>
              <w:jc w:val="center"/>
              <w:rPr>
                <w:rFonts w:ascii="Sakkal Majalla" w:hAnsi="Sakkal Majalla" w:cs="Sakkal Majalla"/>
                <w:sz w:val="36"/>
                <w:szCs w:val="36"/>
              </w:rPr>
            </w:pPr>
          </w:p>
        </w:tc>
        <w:tc>
          <w:tcPr>
            <w:tcW w:w="2410" w:type="dxa"/>
            <w:gridSpan w:val="2"/>
          </w:tcPr>
          <w:p w:rsidR="00AC5650" w:rsidRPr="00BE03BE" w:rsidRDefault="00AC5650" w:rsidP="00DC02FF">
            <w:pPr>
              <w:jc w:val="center"/>
              <w:rPr>
                <w:rFonts w:ascii="Sakkal Majalla" w:hAnsi="Sakkal Majalla" w:cs="Sakkal Majalla"/>
                <w:sz w:val="36"/>
                <w:szCs w:val="36"/>
              </w:rPr>
            </w:pPr>
            <w:r w:rsidRPr="00BE03BE">
              <w:rPr>
                <w:rFonts w:ascii="Sakkal Majalla" w:hAnsi="Sakkal Majalla" w:cs="Sakkal Majalla" w:hint="cs"/>
                <w:sz w:val="36"/>
                <w:szCs w:val="36"/>
                <w:rtl/>
              </w:rPr>
              <w:t>العز بن عبد السلام</w:t>
            </w:r>
          </w:p>
        </w:tc>
        <w:tc>
          <w:tcPr>
            <w:tcW w:w="882" w:type="dxa"/>
          </w:tcPr>
          <w:p w:rsidR="00AC5650" w:rsidRPr="00B3060F" w:rsidRDefault="00AC5650" w:rsidP="00DC02FF">
            <w:pPr>
              <w:jc w:val="center"/>
              <w:rPr>
                <w:rFonts w:ascii="Sakkal Majalla" w:hAnsi="Sakkal Majalla" w:cs="Sakkal Majalla"/>
                <w:sz w:val="44"/>
                <w:szCs w:val="44"/>
              </w:rPr>
            </w:pPr>
            <w:r>
              <w:rPr>
                <w:rFonts w:ascii="Sakkal Majalla" w:hAnsi="Sakkal Majalla" w:cs="Sakkal Majalla" w:hint="cs"/>
                <w:sz w:val="44"/>
                <w:szCs w:val="44"/>
                <w:rtl/>
              </w:rPr>
              <w:t>18</w:t>
            </w:r>
          </w:p>
        </w:tc>
      </w:tr>
      <w:tr w:rsidR="00AC5650" w:rsidRPr="00B3060F" w:rsidTr="00DC02FF">
        <w:tc>
          <w:tcPr>
            <w:tcW w:w="1384" w:type="dxa"/>
          </w:tcPr>
          <w:p w:rsidR="00AC5650" w:rsidRPr="001C4B1E" w:rsidRDefault="00AC5650" w:rsidP="00DC02FF">
            <w:pPr>
              <w:jc w:val="center"/>
              <w:rPr>
                <w:rFonts w:ascii="Sakkal Majalla" w:hAnsi="Sakkal Majalla" w:cs="Sakkal Majalla"/>
                <w:sz w:val="36"/>
                <w:szCs w:val="36"/>
              </w:rPr>
            </w:pPr>
            <w:r w:rsidRPr="001C4B1E">
              <w:rPr>
                <w:rFonts w:ascii="Sakkal Majalla" w:hAnsi="Sakkal Majalla" w:cs="Sakkal Majalla" w:hint="cs"/>
                <w:sz w:val="36"/>
                <w:szCs w:val="36"/>
                <w:rtl/>
              </w:rPr>
              <w:lastRenderedPageBreak/>
              <w:t>100</w:t>
            </w:r>
          </w:p>
        </w:tc>
        <w:tc>
          <w:tcPr>
            <w:tcW w:w="4536" w:type="dxa"/>
          </w:tcPr>
          <w:p w:rsidR="00AC5650" w:rsidRPr="00DB46FF" w:rsidRDefault="00AC5650" w:rsidP="00DC02FF">
            <w:pPr>
              <w:jc w:val="center"/>
              <w:rPr>
                <w:rFonts w:ascii="Sakkal Majalla" w:hAnsi="Sakkal Majalla" w:cs="Sakkal Majalla"/>
                <w:sz w:val="36"/>
                <w:szCs w:val="36"/>
              </w:rPr>
            </w:pPr>
            <w:r w:rsidRPr="00DB46FF">
              <w:rPr>
                <w:rFonts w:ascii="Sakkal Majalla" w:hAnsi="Sakkal Majalla" w:cs="Sakkal Majalla" w:hint="cs"/>
                <w:sz w:val="36"/>
                <w:szCs w:val="36"/>
                <w:rtl/>
              </w:rPr>
              <w:t>أبو بكر بن مسعود بن أحمد الكاساني علاء الدين من أهل حلب ( ت587ه) .</w:t>
            </w:r>
          </w:p>
        </w:tc>
        <w:tc>
          <w:tcPr>
            <w:tcW w:w="2410" w:type="dxa"/>
            <w:gridSpan w:val="2"/>
          </w:tcPr>
          <w:p w:rsidR="00AC5650" w:rsidRPr="00BE03BE" w:rsidRDefault="00AC5650" w:rsidP="00DC02FF">
            <w:pPr>
              <w:jc w:val="center"/>
              <w:rPr>
                <w:rFonts w:ascii="Sakkal Majalla" w:hAnsi="Sakkal Majalla" w:cs="Sakkal Majalla"/>
                <w:sz w:val="36"/>
                <w:szCs w:val="36"/>
              </w:rPr>
            </w:pPr>
            <w:r w:rsidRPr="00BE03BE">
              <w:rPr>
                <w:rFonts w:ascii="Sakkal Majalla" w:hAnsi="Sakkal Majalla" w:cs="Sakkal Majalla" w:hint="cs"/>
                <w:sz w:val="36"/>
                <w:szCs w:val="36"/>
                <w:rtl/>
              </w:rPr>
              <w:t>الك</w:t>
            </w:r>
            <w:r>
              <w:rPr>
                <w:rFonts w:ascii="Sakkal Majalla" w:hAnsi="Sakkal Majalla" w:cs="Sakkal Majalla" w:hint="cs"/>
                <w:sz w:val="36"/>
                <w:szCs w:val="36"/>
                <w:rtl/>
              </w:rPr>
              <w:t>ا</w:t>
            </w:r>
            <w:r w:rsidRPr="00BE03BE">
              <w:rPr>
                <w:rFonts w:ascii="Sakkal Majalla" w:hAnsi="Sakkal Majalla" w:cs="Sakkal Majalla" w:hint="cs"/>
                <w:sz w:val="36"/>
                <w:szCs w:val="36"/>
                <w:rtl/>
              </w:rPr>
              <w:t>ساني</w:t>
            </w:r>
          </w:p>
        </w:tc>
        <w:tc>
          <w:tcPr>
            <w:tcW w:w="882" w:type="dxa"/>
          </w:tcPr>
          <w:p w:rsidR="00AC5650" w:rsidRPr="00B3060F" w:rsidRDefault="00AC5650" w:rsidP="00DC02FF">
            <w:pPr>
              <w:jc w:val="center"/>
              <w:rPr>
                <w:rFonts w:ascii="Sakkal Majalla" w:hAnsi="Sakkal Majalla" w:cs="Sakkal Majalla"/>
                <w:sz w:val="44"/>
                <w:szCs w:val="44"/>
              </w:rPr>
            </w:pPr>
            <w:r>
              <w:rPr>
                <w:rFonts w:ascii="Sakkal Majalla" w:hAnsi="Sakkal Majalla" w:cs="Sakkal Majalla" w:hint="cs"/>
                <w:sz w:val="44"/>
                <w:szCs w:val="44"/>
                <w:rtl/>
              </w:rPr>
              <w:t>19</w:t>
            </w:r>
          </w:p>
        </w:tc>
      </w:tr>
      <w:tr w:rsidR="00AC5650" w:rsidRPr="00B3060F" w:rsidTr="00DC02FF">
        <w:tc>
          <w:tcPr>
            <w:tcW w:w="1384" w:type="dxa"/>
          </w:tcPr>
          <w:p w:rsidR="00AC5650" w:rsidRPr="001C4B1E" w:rsidRDefault="00AC5650" w:rsidP="00DC02FF">
            <w:pPr>
              <w:jc w:val="center"/>
              <w:rPr>
                <w:rFonts w:ascii="Sakkal Majalla" w:hAnsi="Sakkal Majalla" w:cs="Sakkal Majalla"/>
                <w:sz w:val="36"/>
                <w:szCs w:val="36"/>
              </w:rPr>
            </w:pPr>
            <w:r w:rsidRPr="001C4B1E">
              <w:rPr>
                <w:rFonts w:ascii="Sakkal Majalla" w:hAnsi="Sakkal Majalla" w:cs="Sakkal Majalla" w:hint="cs"/>
                <w:sz w:val="36"/>
                <w:szCs w:val="36"/>
                <w:rtl/>
              </w:rPr>
              <w:t>53</w:t>
            </w:r>
          </w:p>
        </w:tc>
        <w:tc>
          <w:tcPr>
            <w:tcW w:w="4536" w:type="dxa"/>
          </w:tcPr>
          <w:p w:rsidR="00AC5650" w:rsidRPr="00DB46FF" w:rsidRDefault="00AC5650" w:rsidP="00DC02FF">
            <w:pPr>
              <w:jc w:val="center"/>
              <w:rPr>
                <w:rFonts w:ascii="Sakkal Majalla" w:hAnsi="Sakkal Majalla" w:cs="Sakkal Majalla"/>
                <w:sz w:val="36"/>
                <w:szCs w:val="36"/>
              </w:rPr>
            </w:pPr>
            <w:r w:rsidRPr="00DB46FF">
              <w:rPr>
                <w:rFonts w:ascii="Sakkal Majalla" w:hAnsi="Sakkal Majalla" w:cs="Sakkal Majalla" w:hint="cs"/>
                <w:sz w:val="36"/>
                <w:szCs w:val="36"/>
                <w:rtl/>
              </w:rPr>
              <w:t xml:space="preserve">محمد بن الطيب بن محمد بن جعفر بن القاسم ، القاضي أبو بكر الباقلاني </w:t>
            </w:r>
            <w:r>
              <w:rPr>
                <w:rFonts w:ascii="Sakkal Majalla" w:hAnsi="Sakkal Majalla" w:cs="Sakkal Majalla" w:hint="cs"/>
                <w:sz w:val="36"/>
                <w:szCs w:val="36"/>
                <w:rtl/>
              </w:rPr>
              <w:t xml:space="preserve">              </w:t>
            </w:r>
            <w:r w:rsidRPr="00DB46FF">
              <w:rPr>
                <w:rFonts w:ascii="Sakkal Majalla" w:hAnsi="Sakkal Majalla" w:cs="Sakkal Majalla" w:hint="cs"/>
                <w:sz w:val="36"/>
                <w:szCs w:val="36"/>
                <w:rtl/>
              </w:rPr>
              <w:t>( ت403ه)</w:t>
            </w:r>
          </w:p>
        </w:tc>
        <w:tc>
          <w:tcPr>
            <w:tcW w:w="2410" w:type="dxa"/>
            <w:gridSpan w:val="2"/>
          </w:tcPr>
          <w:p w:rsidR="00AC5650" w:rsidRPr="00BE03BE" w:rsidRDefault="00AC5650" w:rsidP="00DC02FF">
            <w:pPr>
              <w:jc w:val="center"/>
              <w:rPr>
                <w:rFonts w:ascii="Sakkal Majalla" w:hAnsi="Sakkal Majalla" w:cs="Sakkal Majalla"/>
                <w:sz w:val="36"/>
                <w:szCs w:val="36"/>
              </w:rPr>
            </w:pPr>
            <w:r w:rsidRPr="00BE03BE">
              <w:rPr>
                <w:rFonts w:ascii="Sakkal Majalla" w:hAnsi="Sakkal Majalla" w:cs="Sakkal Majalla" w:hint="cs"/>
                <w:sz w:val="36"/>
                <w:szCs w:val="36"/>
                <w:rtl/>
              </w:rPr>
              <w:t>القاضي الباقلاني</w:t>
            </w:r>
          </w:p>
        </w:tc>
        <w:tc>
          <w:tcPr>
            <w:tcW w:w="882" w:type="dxa"/>
          </w:tcPr>
          <w:p w:rsidR="00AC5650" w:rsidRPr="00B3060F" w:rsidRDefault="00AC5650" w:rsidP="00DC02FF">
            <w:pPr>
              <w:jc w:val="center"/>
              <w:rPr>
                <w:rFonts w:ascii="Sakkal Majalla" w:hAnsi="Sakkal Majalla" w:cs="Sakkal Majalla"/>
                <w:sz w:val="44"/>
                <w:szCs w:val="44"/>
              </w:rPr>
            </w:pPr>
            <w:r>
              <w:rPr>
                <w:rFonts w:ascii="Sakkal Majalla" w:hAnsi="Sakkal Majalla" w:cs="Sakkal Majalla" w:hint="cs"/>
                <w:sz w:val="44"/>
                <w:szCs w:val="44"/>
                <w:rtl/>
              </w:rPr>
              <w:t>20</w:t>
            </w:r>
          </w:p>
        </w:tc>
      </w:tr>
      <w:tr w:rsidR="00AC5650" w:rsidRPr="00B3060F" w:rsidTr="00DC02FF">
        <w:tc>
          <w:tcPr>
            <w:tcW w:w="1384" w:type="dxa"/>
          </w:tcPr>
          <w:p w:rsidR="00AC5650" w:rsidRPr="001C4B1E" w:rsidRDefault="00AC5650" w:rsidP="00DC02FF">
            <w:pPr>
              <w:jc w:val="center"/>
              <w:rPr>
                <w:rFonts w:ascii="Sakkal Majalla" w:hAnsi="Sakkal Majalla" w:cs="Sakkal Majalla"/>
                <w:sz w:val="36"/>
                <w:szCs w:val="36"/>
              </w:rPr>
            </w:pPr>
            <w:r w:rsidRPr="001C4B1E">
              <w:rPr>
                <w:rFonts w:ascii="Sakkal Majalla" w:hAnsi="Sakkal Majalla" w:cs="Sakkal Majalla" w:hint="cs"/>
                <w:sz w:val="36"/>
                <w:szCs w:val="36"/>
                <w:rtl/>
              </w:rPr>
              <w:t>87</w:t>
            </w:r>
          </w:p>
        </w:tc>
        <w:tc>
          <w:tcPr>
            <w:tcW w:w="4536" w:type="dxa"/>
          </w:tcPr>
          <w:p w:rsidR="00AC5650" w:rsidRPr="00DB46FF" w:rsidRDefault="00AC5650" w:rsidP="00DC02FF">
            <w:pPr>
              <w:jc w:val="center"/>
              <w:rPr>
                <w:rFonts w:ascii="Sakkal Majalla" w:hAnsi="Sakkal Majalla" w:cs="Sakkal Majalla"/>
                <w:sz w:val="36"/>
                <w:szCs w:val="36"/>
              </w:rPr>
            </w:pPr>
            <w:r w:rsidRPr="00DB46FF">
              <w:rPr>
                <w:rFonts w:ascii="Sakkal Majalla" w:hAnsi="Sakkal Majalla" w:cs="Sakkal Majalla" w:hint="cs"/>
                <w:sz w:val="36"/>
                <w:szCs w:val="36"/>
                <w:rtl/>
              </w:rPr>
              <w:t>عبد الوهاب بن علي بن نصر الثعلبي البغدادي ، أبو محمد ( ت422ه)</w:t>
            </w:r>
          </w:p>
        </w:tc>
        <w:tc>
          <w:tcPr>
            <w:tcW w:w="2410" w:type="dxa"/>
            <w:gridSpan w:val="2"/>
          </w:tcPr>
          <w:p w:rsidR="00AC5650" w:rsidRPr="00BE03BE" w:rsidRDefault="00AC5650" w:rsidP="00DC02FF">
            <w:pPr>
              <w:jc w:val="center"/>
              <w:rPr>
                <w:rFonts w:ascii="Sakkal Majalla" w:hAnsi="Sakkal Majalla" w:cs="Sakkal Majalla"/>
                <w:sz w:val="36"/>
                <w:szCs w:val="36"/>
              </w:rPr>
            </w:pPr>
            <w:r w:rsidRPr="00BE03BE">
              <w:rPr>
                <w:rFonts w:ascii="Sakkal Majalla" w:hAnsi="Sakkal Majalla" w:cs="Sakkal Majalla" w:hint="cs"/>
                <w:sz w:val="36"/>
                <w:szCs w:val="36"/>
                <w:rtl/>
              </w:rPr>
              <w:t>القاضي عبد الوهاب</w:t>
            </w:r>
          </w:p>
        </w:tc>
        <w:tc>
          <w:tcPr>
            <w:tcW w:w="882" w:type="dxa"/>
          </w:tcPr>
          <w:p w:rsidR="00AC5650" w:rsidRPr="00B3060F" w:rsidRDefault="00AC5650" w:rsidP="00DC02FF">
            <w:pPr>
              <w:jc w:val="center"/>
              <w:rPr>
                <w:rFonts w:ascii="Sakkal Majalla" w:hAnsi="Sakkal Majalla" w:cs="Sakkal Majalla"/>
                <w:sz w:val="44"/>
                <w:szCs w:val="44"/>
              </w:rPr>
            </w:pPr>
            <w:r>
              <w:rPr>
                <w:rFonts w:ascii="Sakkal Majalla" w:hAnsi="Sakkal Majalla" w:cs="Sakkal Majalla" w:hint="cs"/>
                <w:sz w:val="44"/>
                <w:szCs w:val="44"/>
                <w:rtl/>
              </w:rPr>
              <w:t>21</w:t>
            </w:r>
          </w:p>
        </w:tc>
      </w:tr>
      <w:tr w:rsidR="00AC5650" w:rsidRPr="00B3060F" w:rsidTr="00DC02FF">
        <w:tc>
          <w:tcPr>
            <w:tcW w:w="1384" w:type="dxa"/>
          </w:tcPr>
          <w:p w:rsidR="00AC5650" w:rsidRPr="001C4B1E" w:rsidRDefault="00AC5650" w:rsidP="00DC02FF">
            <w:pPr>
              <w:jc w:val="center"/>
              <w:rPr>
                <w:rFonts w:ascii="Sakkal Majalla" w:hAnsi="Sakkal Majalla" w:cs="Sakkal Majalla"/>
                <w:sz w:val="36"/>
                <w:szCs w:val="36"/>
              </w:rPr>
            </w:pPr>
            <w:r w:rsidRPr="001C4B1E">
              <w:rPr>
                <w:rFonts w:ascii="Sakkal Majalla" w:hAnsi="Sakkal Majalla" w:cs="Sakkal Majalla" w:hint="cs"/>
                <w:sz w:val="36"/>
                <w:szCs w:val="36"/>
                <w:rtl/>
              </w:rPr>
              <w:t>32</w:t>
            </w:r>
          </w:p>
        </w:tc>
        <w:tc>
          <w:tcPr>
            <w:tcW w:w="4536" w:type="dxa"/>
          </w:tcPr>
          <w:p w:rsidR="00AC5650" w:rsidRPr="00DB46FF" w:rsidRDefault="00AC5650" w:rsidP="00DC02FF">
            <w:pPr>
              <w:jc w:val="center"/>
              <w:rPr>
                <w:rFonts w:ascii="Sakkal Majalla" w:hAnsi="Sakkal Majalla" w:cs="Sakkal Majalla"/>
                <w:sz w:val="36"/>
                <w:szCs w:val="36"/>
              </w:rPr>
            </w:pPr>
            <w:r w:rsidRPr="00DB46FF">
              <w:rPr>
                <w:rFonts w:ascii="Sakkal Majalla" w:hAnsi="Sakkal Majalla" w:cs="Sakkal Majalla" w:hint="cs"/>
                <w:sz w:val="36"/>
                <w:szCs w:val="36"/>
                <w:rtl/>
              </w:rPr>
              <w:t>محمد بن أحمد بن علي الإدريسي الحسني أبو عبد الله العلويني ( ت771ه)</w:t>
            </w:r>
          </w:p>
        </w:tc>
        <w:tc>
          <w:tcPr>
            <w:tcW w:w="2410" w:type="dxa"/>
            <w:gridSpan w:val="2"/>
          </w:tcPr>
          <w:p w:rsidR="00AC5650" w:rsidRPr="00BE03BE" w:rsidRDefault="00AC5650" w:rsidP="00DC02FF">
            <w:pPr>
              <w:jc w:val="center"/>
              <w:rPr>
                <w:rFonts w:ascii="Sakkal Majalla" w:hAnsi="Sakkal Majalla" w:cs="Sakkal Majalla"/>
                <w:sz w:val="36"/>
                <w:szCs w:val="36"/>
              </w:rPr>
            </w:pPr>
            <w:r w:rsidRPr="00BE03BE">
              <w:rPr>
                <w:rFonts w:ascii="Sakkal Majalla" w:hAnsi="Sakkal Majalla" w:cs="Sakkal Majalla" w:hint="cs"/>
                <w:sz w:val="36"/>
                <w:szCs w:val="36"/>
                <w:rtl/>
              </w:rPr>
              <w:t>الشريف التلمساني</w:t>
            </w:r>
          </w:p>
        </w:tc>
        <w:tc>
          <w:tcPr>
            <w:tcW w:w="882" w:type="dxa"/>
          </w:tcPr>
          <w:p w:rsidR="00AC5650" w:rsidRPr="00B3060F" w:rsidRDefault="00AC5650" w:rsidP="00DC02FF">
            <w:pPr>
              <w:jc w:val="center"/>
              <w:rPr>
                <w:rFonts w:ascii="Sakkal Majalla" w:hAnsi="Sakkal Majalla" w:cs="Sakkal Majalla"/>
                <w:sz w:val="44"/>
                <w:szCs w:val="44"/>
              </w:rPr>
            </w:pPr>
            <w:r>
              <w:rPr>
                <w:rFonts w:ascii="Sakkal Majalla" w:hAnsi="Sakkal Majalla" w:cs="Sakkal Majalla" w:hint="cs"/>
                <w:sz w:val="44"/>
                <w:szCs w:val="44"/>
                <w:rtl/>
              </w:rPr>
              <w:t>22</w:t>
            </w:r>
          </w:p>
        </w:tc>
      </w:tr>
      <w:tr w:rsidR="00AC5650" w:rsidRPr="00B3060F" w:rsidTr="00DC02FF">
        <w:tc>
          <w:tcPr>
            <w:tcW w:w="1384" w:type="dxa"/>
          </w:tcPr>
          <w:p w:rsidR="00AC5650" w:rsidRPr="001C4B1E" w:rsidRDefault="00AC5650" w:rsidP="00DC02FF">
            <w:pPr>
              <w:jc w:val="center"/>
              <w:rPr>
                <w:rFonts w:ascii="Sakkal Majalla" w:hAnsi="Sakkal Majalla" w:cs="Sakkal Majalla"/>
                <w:sz w:val="36"/>
                <w:szCs w:val="36"/>
              </w:rPr>
            </w:pPr>
            <w:r w:rsidRPr="001C4B1E">
              <w:rPr>
                <w:rFonts w:ascii="Sakkal Majalla" w:hAnsi="Sakkal Majalla" w:cs="Sakkal Majalla" w:hint="cs"/>
                <w:sz w:val="36"/>
                <w:szCs w:val="36"/>
                <w:rtl/>
              </w:rPr>
              <w:t>32</w:t>
            </w:r>
          </w:p>
        </w:tc>
        <w:tc>
          <w:tcPr>
            <w:tcW w:w="4536" w:type="dxa"/>
          </w:tcPr>
          <w:p w:rsidR="00AC5650" w:rsidRPr="00DB46FF" w:rsidRDefault="00AC5650" w:rsidP="00DC02FF">
            <w:pPr>
              <w:jc w:val="center"/>
              <w:rPr>
                <w:rFonts w:ascii="Sakkal Majalla" w:hAnsi="Sakkal Majalla" w:cs="Sakkal Majalla"/>
                <w:sz w:val="36"/>
                <w:szCs w:val="36"/>
              </w:rPr>
            </w:pPr>
            <w:r w:rsidRPr="00DB46FF">
              <w:rPr>
                <w:rFonts w:ascii="Sakkal Majalla" w:hAnsi="Sakkal Majalla" w:cs="Sakkal Majalla" w:hint="cs"/>
                <w:sz w:val="36"/>
                <w:szCs w:val="36"/>
                <w:rtl/>
              </w:rPr>
              <w:t>أبو عبد الله محمد بن عمر بن الحسن بن الحسين التيمي الرازي ( ت606ه)</w:t>
            </w:r>
          </w:p>
        </w:tc>
        <w:tc>
          <w:tcPr>
            <w:tcW w:w="2410" w:type="dxa"/>
            <w:gridSpan w:val="2"/>
          </w:tcPr>
          <w:p w:rsidR="00AC5650" w:rsidRPr="00BE03BE" w:rsidRDefault="00AC5650" w:rsidP="00DC02FF">
            <w:pPr>
              <w:jc w:val="center"/>
              <w:rPr>
                <w:rFonts w:ascii="Sakkal Majalla" w:hAnsi="Sakkal Majalla" w:cs="Sakkal Majalla"/>
                <w:sz w:val="36"/>
                <w:szCs w:val="36"/>
              </w:rPr>
            </w:pPr>
            <w:r w:rsidRPr="00BE03BE">
              <w:rPr>
                <w:rFonts w:ascii="Sakkal Majalla" w:hAnsi="Sakkal Majalla" w:cs="Sakkal Majalla" w:hint="cs"/>
                <w:sz w:val="36"/>
                <w:szCs w:val="36"/>
                <w:rtl/>
              </w:rPr>
              <w:t>الرازي</w:t>
            </w:r>
          </w:p>
        </w:tc>
        <w:tc>
          <w:tcPr>
            <w:tcW w:w="882" w:type="dxa"/>
          </w:tcPr>
          <w:p w:rsidR="00AC5650" w:rsidRPr="00B3060F" w:rsidRDefault="00AC5650" w:rsidP="00DC02FF">
            <w:pPr>
              <w:jc w:val="center"/>
              <w:rPr>
                <w:rFonts w:ascii="Sakkal Majalla" w:hAnsi="Sakkal Majalla" w:cs="Sakkal Majalla"/>
                <w:sz w:val="44"/>
                <w:szCs w:val="44"/>
              </w:rPr>
            </w:pPr>
            <w:r>
              <w:rPr>
                <w:rFonts w:ascii="Sakkal Majalla" w:hAnsi="Sakkal Majalla" w:cs="Sakkal Majalla" w:hint="cs"/>
                <w:sz w:val="44"/>
                <w:szCs w:val="44"/>
                <w:rtl/>
              </w:rPr>
              <w:t>23</w:t>
            </w:r>
          </w:p>
        </w:tc>
      </w:tr>
      <w:tr w:rsidR="00AC5650" w:rsidRPr="00B3060F" w:rsidTr="00DC02FF">
        <w:tc>
          <w:tcPr>
            <w:tcW w:w="1384" w:type="dxa"/>
          </w:tcPr>
          <w:p w:rsidR="00AC5650" w:rsidRPr="001C4B1E" w:rsidRDefault="00AC5650" w:rsidP="00DC02FF">
            <w:pPr>
              <w:jc w:val="center"/>
              <w:rPr>
                <w:rFonts w:ascii="Sakkal Majalla" w:hAnsi="Sakkal Majalla" w:cs="Sakkal Majalla"/>
                <w:sz w:val="36"/>
                <w:szCs w:val="36"/>
              </w:rPr>
            </w:pPr>
            <w:r w:rsidRPr="001C4B1E">
              <w:rPr>
                <w:rFonts w:ascii="Sakkal Majalla" w:hAnsi="Sakkal Majalla" w:cs="Sakkal Majalla" w:hint="cs"/>
                <w:sz w:val="36"/>
                <w:szCs w:val="36"/>
                <w:rtl/>
              </w:rPr>
              <w:t>38</w:t>
            </w:r>
          </w:p>
        </w:tc>
        <w:tc>
          <w:tcPr>
            <w:tcW w:w="4536" w:type="dxa"/>
          </w:tcPr>
          <w:p w:rsidR="00AC5650" w:rsidRPr="00DB46FF" w:rsidRDefault="00AC5650" w:rsidP="00DC02FF">
            <w:pPr>
              <w:jc w:val="center"/>
              <w:rPr>
                <w:rFonts w:ascii="Sakkal Majalla" w:hAnsi="Sakkal Majalla" w:cs="Sakkal Majalla"/>
                <w:sz w:val="36"/>
                <w:szCs w:val="36"/>
              </w:rPr>
            </w:pPr>
            <w:r w:rsidRPr="00DB46FF">
              <w:rPr>
                <w:rFonts w:ascii="Sakkal Majalla" w:hAnsi="Sakkal Majalla" w:cs="Sakkal Majalla" w:hint="cs"/>
                <w:sz w:val="36"/>
                <w:szCs w:val="36"/>
                <w:rtl/>
              </w:rPr>
              <w:t>محمد الأمين بن محمد المختار بن عبد القادر الجكني الشنقيطي ( ت1393ه)</w:t>
            </w:r>
          </w:p>
        </w:tc>
        <w:tc>
          <w:tcPr>
            <w:tcW w:w="2410" w:type="dxa"/>
            <w:gridSpan w:val="2"/>
          </w:tcPr>
          <w:p w:rsidR="00AC5650" w:rsidRPr="00BE03BE" w:rsidRDefault="00AC5650" w:rsidP="00DC02FF">
            <w:pPr>
              <w:jc w:val="center"/>
              <w:rPr>
                <w:rFonts w:ascii="Sakkal Majalla" w:hAnsi="Sakkal Majalla" w:cs="Sakkal Majalla"/>
                <w:sz w:val="36"/>
                <w:szCs w:val="36"/>
              </w:rPr>
            </w:pPr>
            <w:r w:rsidRPr="00BE03BE">
              <w:rPr>
                <w:rFonts w:ascii="Sakkal Majalla" w:hAnsi="Sakkal Majalla" w:cs="Sakkal Majalla" w:hint="cs"/>
                <w:sz w:val="36"/>
                <w:szCs w:val="36"/>
                <w:rtl/>
              </w:rPr>
              <w:t>الشنقيطي</w:t>
            </w:r>
          </w:p>
        </w:tc>
        <w:tc>
          <w:tcPr>
            <w:tcW w:w="882" w:type="dxa"/>
          </w:tcPr>
          <w:p w:rsidR="00AC5650" w:rsidRPr="00B3060F" w:rsidRDefault="00AC5650" w:rsidP="00DC02FF">
            <w:pPr>
              <w:jc w:val="center"/>
              <w:rPr>
                <w:rFonts w:ascii="Sakkal Majalla" w:hAnsi="Sakkal Majalla" w:cs="Sakkal Majalla"/>
                <w:sz w:val="44"/>
                <w:szCs w:val="44"/>
              </w:rPr>
            </w:pPr>
            <w:r>
              <w:rPr>
                <w:rFonts w:ascii="Sakkal Majalla" w:hAnsi="Sakkal Majalla" w:cs="Sakkal Majalla" w:hint="cs"/>
                <w:sz w:val="44"/>
                <w:szCs w:val="44"/>
                <w:rtl/>
              </w:rPr>
              <w:t>24</w:t>
            </w:r>
          </w:p>
        </w:tc>
      </w:tr>
      <w:tr w:rsidR="00AC5650" w:rsidRPr="00B3060F" w:rsidTr="00DC02FF">
        <w:tc>
          <w:tcPr>
            <w:tcW w:w="1384" w:type="dxa"/>
          </w:tcPr>
          <w:p w:rsidR="00AC5650" w:rsidRPr="001C4B1E" w:rsidRDefault="00AC5650" w:rsidP="00DC02FF">
            <w:pPr>
              <w:jc w:val="center"/>
              <w:rPr>
                <w:rFonts w:ascii="Sakkal Majalla" w:hAnsi="Sakkal Majalla" w:cs="Sakkal Majalla"/>
                <w:sz w:val="36"/>
                <w:szCs w:val="36"/>
              </w:rPr>
            </w:pPr>
            <w:r w:rsidRPr="001C4B1E">
              <w:rPr>
                <w:rFonts w:ascii="Sakkal Majalla" w:hAnsi="Sakkal Majalla" w:cs="Sakkal Majalla" w:hint="cs"/>
                <w:sz w:val="36"/>
                <w:szCs w:val="36"/>
                <w:rtl/>
              </w:rPr>
              <w:t>46</w:t>
            </w:r>
          </w:p>
        </w:tc>
        <w:tc>
          <w:tcPr>
            <w:tcW w:w="4536" w:type="dxa"/>
          </w:tcPr>
          <w:p w:rsidR="00AC5650" w:rsidRPr="00DB46FF" w:rsidRDefault="00AC5650" w:rsidP="00DC02FF">
            <w:pPr>
              <w:jc w:val="center"/>
              <w:rPr>
                <w:rFonts w:ascii="Sakkal Majalla" w:hAnsi="Sakkal Majalla" w:cs="Sakkal Majalla"/>
                <w:sz w:val="36"/>
                <w:szCs w:val="36"/>
              </w:rPr>
            </w:pPr>
            <w:r w:rsidRPr="00DB46FF">
              <w:rPr>
                <w:rFonts w:ascii="Sakkal Majalla" w:hAnsi="Sakkal Majalla" w:cs="Sakkal Majalla" w:hint="cs"/>
                <w:sz w:val="36"/>
                <w:szCs w:val="36"/>
                <w:rtl/>
              </w:rPr>
              <w:t>محمد بن إدريس بن العباس بن عثمان بن شافع القرشي بن عبد المطلب بن عبد مناف (ت204ه)</w:t>
            </w:r>
          </w:p>
        </w:tc>
        <w:tc>
          <w:tcPr>
            <w:tcW w:w="2410" w:type="dxa"/>
            <w:gridSpan w:val="2"/>
          </w:tcPr>
          <w:p w:rsidR="00AC5650" w:rsidRPr="00BE03BE" w:rsidRDefault="00AC5650" w:rsidP="00DC02FF">
            <w:pPr>
              <w:jc w:val="center"/>
              <w:rPr>
                <w:rFonts w:ascii="Sakkal Majalla" w:hAnsi="Sakkal Majalla" w:cs="Sakkal Majalla"/>
                <w:sz w:val="36"/>
                <w:szCs w:val="36"/>
              </w:rPr>
            </w:pPr>
            <w:r w:rsidRPr="00BE03BE">
              <w:rPr>
                <w:rFonts w:ascii="Sakkal Majalla" w:hAnsi="Sakkal Majalla" w:cs="Sakkal Majalla" w:hint="cs"/>
                <w:sz w:val="36"/>
                <w:szCs w:val="36"/>
                <w:rtl/>
              </w:rPr>
              <w:t>الشافعي</w:t>
            </w:r>
          </w:p>
        </w:tc>
        <w:tc>
          <w:tcPr>
            <w:tcW w:w="882" w:type="dxa"/>
          </w:tcPr>
          <w:p w:rsidR="00AC5650" w:rsidRPr="00B3060F" w:rsidRDefault="00AC5650" w:rsidP="00DC02FF">
            <w:pPr>
              <w:jc w:val="center"/>
              <w:rPr>
                <w:rFonts w:ascii="Sakkal Majalla" w:hAnsi="Sakkal Majalla" w:cs="Sakkal Majalla"/>
                <w:sz w:val="44"/>
                <w:szCs w:val="44"/>
              </w:rPr>
            </w:pPr>
            <w:r>
              <w:rPr>
                <w:rFonts w:ascii="Sakkal Majalla" w:hAnsi="Sakkal Majalla" w:cs="Sakkal Majalla" w:hint="cs"/>
                <w:sz w:val="44"/>
                <w:szCs w:val="44"/>
                <w:rtl/>
              </w:rPr>
              <w:t>25</w:t>
            </w:r>
          </w:p>
        </w:tc>
      </w:tr>
      <w:tr w:rsidR="00AC5650" w:rsidRPr="00B3060F" w:rsidTr="00DC02FF">
        <w:tc>
          <w:tcPr>
            <w:tcW w:w="1384" w:type="dxa"/>
          </w:tcPr>
          <w:p w:rsidR="00AC5650" w:rsidRPr="001C4B1E" w:rsidRDefault="00AC5650" w:rsidP="00DC02FF">
            <w:pPr>
              <w:jc w:val="center"/>
              <w:rPr>
                <w:rFonts w:ascii="Sakkal Majalla" w:hAnsi="Sakkal Majalla" w:cs="Sakkal Majalla"/>
                <w:sz w:val="36"/>
                <w:szCs w:val="36"/>
              </w:rPr>
            </w:pPr>
            <w:r w:rsidRPr="001C4B1E">
              <w:rPr>
                <w:rFonts w:ascii="Sakkal Majalla" w:hAnsi="Sakkal Majalla" w:cs="Sakkal Majalla" w:hint="cs"/>
                <w:sz w:val="36"/>
                <w:szCs w:val="36"/>
                <w:rtl/>
              </w:rPr>
              <w:t>87</w:t>
            </w:r>
          </w:p>
        </w:tc>
        <w:tc>
          <w:tcPr>
            <w:tcW w:w="4536" w:type="dxa"/>
          </w:tcPr>
          <w:p w:rsidR="00AC5650" w:rsidRPr="00DB46FF" w:rsidRDefault="00AC5650" w:rsidP="00DC02FF">
            <w:pPr>
              <w:jc w:val="center"/>
              <w:rPr>
                <w:rFonts w:ascii="Sakkal Majalla" w:hAnsi="Sakkal Majalla" w:cs="Sakkal Majalla"/>
                <w:sz w:val="36"/>
                <w:szCs w:val="36"/>
              </w:rPr>
            </w:pPr>
            <w:r w:rsidRPr="00DB46FF">
              <w:rPr>
                <w:rFonts w:ascii="Sakkal Majalla" w:hAnsi="Sakkal Majalla" w:cs="Sakkal Majalla" w:hint="cs"/>
                <w:sz w:val="36"/>
                <w:szCs w:val="36"/>
                <w:rtl/>
              </w:rPr>
              <w:t>أبو إسحاق ، إبراهيم بن علي بن يوسف الفيروزآبادي الشيرازي (ت 476ه)</w:t>
            </w:r>
          </w:p>
        </w:tc>
        <w:tc>
          <w:tcPr>
            <w:tcW w:w="2410" w:type="dxa"/>
            <w:gridSpan w:val="2"/>
          </w:tcPr>
          <w:p w:rsidR="00AC5650" w:rsidRPr="00BE03BE" w:rsidRDefault="00AC5650" w:rsidP="00DC02FF">
            <w:pPr>
              <w:jc w:val="center"/>
              <w:rPr>
                <w:rFonts w:ascii="Sakkal Majalla" w:hAnsi="Sakkal Majalla" w:cs="Sakkal Majalla"/>
                <w:sz w:val="36"/>
                <w:szCs w:val="36"/>
              </w:rPr>
            </w:pPr>
            <w:r w:rsidRPr="00BE03BE">
              <w:rPr>
                <w:rFonts w:ascii="Sakkal Majalla" w:hAnsi="Sakkal Majalla" w:cs="Sakkal Majalla" w:hint="cs"/>
                <w:sz w:val="36"/>
                <w:szCs w:val="36"/>
                <w:rtl/>
              </w:rPr>
              <w:t>الشيرازي</w:t>
            </w:r>
          </w:p>
        </w:tc>
        <w:tc>
          <w:tcPr>
            <w:tcW w:w="882" w:type="dxa"/>
          </w:tcPr>
          <w:p w:rsidR="00AC5650" w:rsidRPr="00B3060F" w:rsidRDefault="00AC5650" w:rsidP="00DC02FF">
            <w:pPr>
              <w:jc w:val="center"/>
              <w:rPr>
                <w:rFonts w:ascii="Sakkal Majalla" w:hAnsi="Sakkal Majalla" w:cs="Sakkal Majalla"/>
                <w:sz w:val="44"/>
                <w:szCs w:val="44"/>
              </w:rPr>
            </w:pPr>
            <w:r>
              <w:rPr>
                <w:rFonts w:ascii="Sakkal Majalla" w:hAnsi="Sakkal Majalla" w:cs="Sakkal Majalla" w:hint="cs"/>
                <w:sz w:val="44"/>
                <w:szCs w:val="44"/>
                <w:rtl/>
              </w:rPr>
              <w:t>26</w:t>
            </w:r>
          </w:p>
        </w:tc>
      </w:tr>
      <w:tr w:rsidR="00AC5650" w:rsidRPr="00B3060F" w:rsidTr="00DC02FF">
        <w:tc>
          <w:tcPr>
            <w:tcW w:w="1384" w:type="dxa"/>
          </w:tcPr>
          <w:p w:rsidR="00AC5650" w:rsidRPr="001C4B1E" w:rsidRDefault="00AC5650" w:rsidP="00DC02FF">
            <w:pPr>
              <w:jc w:val="center"/>
              <w:rPr>
                <w:rFonts w:ascii="Sakkal Majalla" w:hAnsi="Sakkal Majalla" w:cs="Sakkal Majalla"/>
                <w:sz w:val="36"/>
                <w:szCs w:val="36"/>
              </w:rPr>
            </w:pPr>
            <w:r w:rsidRPr="001C4B1E">
              <w:rPr>
                <w:rFonts w:ascii="Sakkal Majalla" w:hAnsi="Sakkal Majalla" w:cs="Sakkal Majalla" w:hint="cs"/>
                <w:sz w:val="36"/>
                <w:szCs w:val="36"/>
                <w:rtl/>
              </w:rPr>
              <w:t>13</w:t>
            </w:r>
          </w:p>
        </w:tc>
        <w:tc>
          <w:tcPr>
            <w:tcW w:w="4536" w:type="dxa"/>
          </w:tcPr>
          <w:p w:rsidR="00AC5650" w:rsidRPr="00DB46FF" w:rsidRDefault="00AC5650" w:rsidP="00DC02FF">
            <w:pPr>
              <w:jc w:val="center"/>
              <w:rPr>
                <w:rFonts w:ascii="Sakkal Majalla" w:hAnsi="Sakkal Majalla" w:cs="Sakkal Majalla"/>
                <w:sz w:val="36"/>
                <w:szCs w:val="36"/>
              </w:rPr>
            </w:pPr>
            <w:r w:rsidRPr="00DB46FF">
              <w:rPr>
                <w:rFonts w:ascii="Sakkal Majalla" w:hAnsi="Sakkal Majalla" w:cs="Sakkal Majalla" w:hint="cs"/>
                <w:sz w:val="36"/>
                <w:szCs w:val="36"/>
                <w:rtl/>
              </w:rPr>
              <w:t>محمد بن محمد بن محمدالغزالي الطوسي ، أبو حامد ( ت505ه)</w:t>
            </w:r>
          </w:p>
        </w:tc>
        <w:tc>
          <w:tcPr>
            <w:tcW w:w="2410" w:type="dxa"/>
            <w:gridSpan w:val="2"/>
          </w:tcPr>
          <w:p w:rsidR="00AC5650" w:rsidRPr="00BE03BE" w:rsidRDefault="00AC5650" w:rsidP="00DC02FF">
            <w:pPr>
              <w:jc w:val="center"/>
              <w:rPr>
                <w:rFonts w:ascii="Sakkal Majalla" w:hAnsi="Sakkal Majalla" w:cs="Sakkal Majalla"/>
                <w:sz w:val="36"/>
                <w:szCs w:val="36"/>
              </w:rPr>
            </w:pPr>
            <w:r w:rsidRPr="00BE03BE">
              <w:rPr>
                <w:rFonts w:ascii="Sakkal Majalla" w:hAnsi="Sakkal Majalla" w:cs="Sakkal Majalla" w:hint="cs"/>
                <w:sz w:val="36"/>
                <w:szCs w:val="36"/>
                <w:rtl/>
              </w:rPr>
              <w:t>الغزالي</w:t>
            </w:r>
          </w:p>
        </w:tc>
        <w:tc>
          <w:tcPr>
            <w:tcW w:w="882" w:type="dxa"/>
          </w:tcPr>
          <w:p w:rsidR="00AC5650" w:rsidRPr="00B3060F" w:rsidRDefault="00AC5650" w:rsidP="00DC02FF">
            <w:pPr>
              <w:jc w:val="center"/>
              <w:rPr>
                <w:rFonts w:ascii="Sakkal Majalla" w:hAnsi="Sakkal Majalla" w:cs="Sakkal Majalla"/>
                <w:sz w:val="44"/>
                <w:szCs w:val="44"/>
              </w:rPr>
            </w:pPr>
            <w:r>
              <w:rPr>
                <w:rFonts w:ascii="Sakkal Majalla" w:hAnsi="Sakkal Majalla" w:cs="Sakkal Majalla" w:hint="cs"/>
                <w:sz w:val="44"/>
                <w:szCs w:val="44"/>
                <w:rtl/>
              </w:rPr>
              <w:t>27</w:t>
            </w:r>
          </w:p>
        </w:tc>
      </w:tr>
      <w:tr w:rsidR="00AC5650" w:rsidRPr="00B3060F" w:rsidTr="00DC02FF">
        <w:tc>
          <w:tcPr>
            <w:tcW w:w="1384" w:type="dxa"/>
          </w:tcPr>
          <w:p w:rsidR="00AC5650" w:rsidRPr="001C4B1E" w:rsidRDefault="00AC5650" w:rsidP="00DC02FF">
            <w:pPr>
              <w:jc w:val="center"/>
              <w:rPr>
                <w:rFonts w:ascii="Sakkal Majalla" w:hAnsi="Sakkal Majalla" w:cs="Sakkal Majalla"/>
                <w:sz w:val="36"/>
                <w:szCs w:val="36"/>
              </w:rPr>
            </w:pPr>
            <w:r w:rsidRPr="001C4B1E">
              <w:rPr>
                <w:rFonts w:ascii="Sakkal Majalla" w:hAnsi="Sakkal Majalla" w:cs="Sakkal Majalla" w:hint="cs"/>
                <w:sz w:val="36"/>
                <w:szCs w:val="36"/>
                <w:rtl/>
              </w:rPr>
              <w:t>71</w:t>
            </w:r>
          </w:p>
        </w:tc>
        <w:tc>
          <w:tcPr>
            <w:tcW w:w="4536" w:type="dxa"/>
          </w:tcPr>
          <w:p w:rsidR="00AC5650" w:rsidRPr="00DB46FF" w:rsidRDefault="00AC5650" w:rsidP="00DC02FF">
            <w:pPr>
              <w:jc w:val="center"/>
              <w:rPr>
                <w:rFonts w:ascii="Sakkal Majalla" w:hAnsi="Sakkal Majalla" w:cs="Sakkal Majalla"/>
                <w:sz w:val="36"/>
                <w:szCs w:val="36"/>
              </w:rPr>
            </w:pPr>
            <w:r w:rsidRPr="00DB46FF">
              <w:rPr>
                <w:rFonts w:ascii="Sakkal Majalla" w:hAnsi="Sakkal Majalla" w:cs="Sakkal Majalla" w:hint="cs"/>
                <w:sz w:val="36"/>
                <w:szCs w:val="36"/>
                <w:rtl/>
              </w:rPr>
              <w:t>يوسف بن عبد الله بن محمد بن عبد البر النمري القرطبي المالكي أبو عمر ( ت463ه)</w:t>
            </w:r>
          </w:p>
        </w:tc>
        <w:tc>
          <w:tcPr>
            <w:tcW w:w="2410" w:type="dxa"/>
            <w:gridSpan w:val="2"/>
          </w:tcPr>
          <w:p w:rsidR="00AC5650" w:rsidRPr="00BE03BE" w:rsidRDefault="00AC5650" w:rsidP="00DC02FF">
            <w:pPr>
              <w:jc w:val="center"/>
              <w:rPr>
                <w:rFonts w:ascii="Sakkal Majalla" w:hAnsi="Sakkal Majalla" w:cs="Sakkal Majalla"/>
                <w:sz w:val="36"/>
                <w:szCs w:val="36"/>
              </w:rPr>
            </w:pPr>
            <w:r w:rsidRPr="00BE03BE">
              <w:rPr>
                <w:rFonts w:ascii="Sakkal Majalla" w:hAnsi="Sakkal Majalla" w:cs="Sakkal Majalla" w:hint="cs"/>
                <w:sz w:val="36"/>
                <w:szCs w:val="36"/>
                <w:rtl/>
              </w:rPr>
              <w:t>بن عبد البر</w:t>
            </w:r>
          </w:p>
        </w:tc>
        <w:tc>
          <w:tcPr>
            <w:tcW w:w="882" w:type="dxa"/>
          </w:tcPr>
          <w:p w:rsidR="00AC5650" w:rsidRPr="00B3060F" w:rsidRDefault="00AC5650" w:rsidP="00DC02FF">
            <w:pPr>
              <w:jc w:val="center"/>
              <w:rPr>
                <w:rFonts w:ascii="Sakkal Majalla" w:hAnsi="Sakkal Majalla" w:cs="Sakkal Majalla"/>
                <w:sz w:val="44"/>
                <w:szCs w:val="44"/>
              </w:rPr>
            </w:pPr>
            <w:r>
              <w:rPr>
                <w:rFonts w:ascii="Sakkal Majalla" w:hAnsi="Sakkal Majalla" w:cs="Sakkal Majalla" w:hint="cs"/>
                <w:sz w:val="44"/>
                <w:szCs w:val="44"/>
                <w:rtl/>
              </w:rPr>
              <w:t>28</w:t>
            </w:r>
          </w:p>
        </w:tc>
      </w:tr>
      <w:tr w:rsidR="00AC5650" w:rsidRPr="00B3060F" w:rsidTr="00DC02FF">
        <w:tc>
          <w:tcPr>
            <w:tcW w:w="1384" w:type="dxa"/>
          </w:tcPr>
          <w:p w:rsidR="00AC5650" w:rsidRPr="001C4B1E" w:rsidRDefault="00AC5650" w:rsidP="00DC02FF">
            <w:pPr>
              <w:jc w:val="center"/>
              <w:rPr>
                <w:rFonts w:ascii="Sakkal Majalla" w:hAnsi="Sakkal Majalla" w:cs="Sakkal Majalla"/>
                <w:sz w:val="36"/>
                <w:szCs w:val="36"/>
              </w:rPr>
            </w:pPr>
            <w:r w:rsidRPr="001C4B1E">
              <w:rPr>
                <w:rFonts w:ascii="Sakkal Majalla" w:hAnsi="Sakkal Majalla" w:cs="Sakkal Majalla" w:hint="cs"/>
                <w:sz w:val="36"/>
                <w:szCs w:val="36"/>
                <w:rtl/>
              </w:rPr>
              <w:t>91</w:t>
            </w:r>
          </w:p>
        </w:tc>
        <w:tc>
          <w:tcPr>
            <w:tcW w:w="4536" w:type="dxa"/>
          </w:tcPr>
          <w:p w:rsidR="00AC5650" w:rsidRPr="00DB46FF" w:rsidRDefault="00AC5650" w:rsidP="00DC02FF">
            <w:pPr>
              <w:jc w:val="center"/>
              <w:rPr>
                <w:rFonts w:ascii="Sakkal Majalla" w:hAnsi="Sakkal Majalla" w:cs="Sakkal Majalla"/>
                <w:sz w:val="36"/>
                <w:szCs w:val="36"/>
              </w:rPr>
            </w:pPr>
            <w:r w:rsidRPr="00DB46FF">
              <w:rPr>
                <w:rFonts w:ascii="Sakkal Majalla" w:hAnsi="Sakkal Majalla" w:cs="Sakkal Majalla" w:hint="cs"/>
                <w:sz w:val="36"/>
                <w:szCs w:val="36"/>
                <w:rtl/>
              </w:rPr>
              <w:t>من قرى حوران ، بسورية و إليها نسبته (ت676ه)</w:t>
            </w:r>
          </w:p>
        </w:tc>
        <w:tc>
          <w:tcPr>
            <w:tcW w:w="2410" w:type="dxa"/>
            <w:gridSpan w:val="2"/>
          </w:tcPr>
          <w:p w:rsidR="00AC5650" w:rsidRPr="00BE03BE" w:rsidRDefault="00AC5650" w:rsidP="00DC02FF">
            <w:pPr>
              <w:jc w:val="center"/>
              <w:rPr>
                <w:rFonts w:ascii="Sakkal Majalla" w:hAnsi="Sakkal Majalla" w:cs="Sakkal Majalla"/>
                <w:sz w:val="36"/>
                <w:szCs w:val="36"/>
              </w:rPr>
            </w:pPr>
            <w:r w:rsidRPr="00BE03BE">
              <w:rPr>
                <w:rFonts w:ascii="Sakkal Majalla" w:hAnsi="Sakkal Majalla" w:cs="Sakkal Majalla" w:hint="cs"/>
                <w:sz w:val="36"/>
                <w:szCs w:val="36"/>
                <w:rtl/>
              </w:rPr>
              <w:t>النووي</w:t>
            </w:r>
          </w:p>
        </w:tc>
        <w:tc>
          <w:tcPr>
            <w:tcW w:w="882" w:type="dxa"/>
          </w:tcPr>
          <w:p w:rsidR="00AC5650" w:rsidRPr="00B3060F" w:rsidRDefault="00AC5650" w:rsidP="00DC02FF">
            <w:pPr>
              <w:jc w:val="center"/>
              <w:rPr>
                <w:rFonts w:ascii="Sakkal Majalla" w:hAnsi="Sakkal Majalla" w:cs="Sakkal Majalla"/>
                <w:sz w:val="44"/>
                <w:szCs w:val="44"/>
              </w:rPr>
            </w:pPr>
            <w:r>
              <w:rPr>
                <w:rFonts w:ascii="Sakkal Majalla" w:hAnsi="Sakkal Majalla" w:cs="Sakkal Majalla" w:hint="cs"/>
                <w:sz w:val="44"/>
                <w:szCs w:val="44"/>
                <w:rtl/>
              </w:rPr>
              <w:t>29</w:t>
            </w:r>
          </w:p>
        </w:tc>
      </w:tr>
    </w:tbl>
    <w:p w:rsidR="00AC5650" w:rsidRDefault="00AC5650">
      <w:pPr>
        <w:rPr>
          <w:rtl/>
        </w:rPr>
      </w:pPr>
    </w:p>
    <w:p w:rsidR="00AC5650" w:rsidRDefault="00AC5650"/>
    <w:p w:rsidR="001111AA" w:rsidRDefault="001111AA"/>
    <w:p w:rsidR="001111AA" w:rsidRDefault="001111AA"/>
    <w:p w:rsidR="001111AA" w:rsidRDefault="001111AA"/>
    <w:p w:rsidR="001111AA" w:rsidRDefault="00A33970">
      <w:pPr>
        <w:rPr>
          <w:rtl/>
        </w:rPr>
      </w:pPr>
      <w:r>
        <w:rPr>
          <w:noProof/>
          <w:rtl/>
        </w:rPr>
        <mc:AlternateContent>
          <mc:Choice Requires="wps">
            <w:drawing>
              <wp:anchor distT="0" distB="0" distL="114300" distR="114300" simplePos="0" relativeHeight="251668480" behindDoc="0" locked="0" layoutInCell="1" allowOverlap="1">
                <wp:simplePos x="0" y="0"/>
                <wp:positionH relativeFrom="column">
                  <wp:posOffset>1376680</wp:posOffset>
                </wp:positionH>
                <wp:positionV relativeFrom="paragraph">
                  <wp:posOffset>-223520</wp:posOffset>
                </wp:positionV>
                <wp:extent cx="2600325" cy="371475"/>
                <wp:effectExtent l="9525" t="8890" r="9525" b="10160"/>
                <wp:wrapNone/>
                <wp:docPr id="1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371475"/>
                        </a:xfrm>
                        <a:prstGeom prst="rect">
                          <a:avLst/>
                        </a:prstGeom>
                        <a:solidFill>
                          <a:srgbClr val="FFFFFF"/>
                        </a:solidFill>
                        <a:ln w="9525">
                          <a:solidFill>
                            <a:srgbClr val="000000"/>
                          </a:solidFill>
                          <a:miter lim="800000"/>
                          <a:headEnd/>
                          <a:tailEnd/>
                        </a:ln>
                      </wps:spPr>
                      <wps:txbx>
                        <w:txbxContent>
                          <w:p w:rsidR="00CF232F" w:rsidRPr="00E87B2C" w:rsidRDefault="00CF232F" w:rsidP="003C5592">
                            <w:pPr>
                              <w:shd w:val="clear" w:color="auto" w:fill="FFDF79"/>
                              <w:jc w:val="center"/>
                              <w:rPr>
                                <w:rFonts w:ascii="Simplified Arabic" w:hAnsi="Simplified Arabic" w:cs="Simplified Arabic"/>
                                <w:b/>
                                <w:bCs/>
                                <w:sz w:val="28"/>
                                <w:szCs w:val="28"/>
                                <w:lang w:bidi="ar-DZ"/>
                              </w:rPr>
                            </w:pPr>
                            <w:r w:rsidRPr="00E87B2C">
                              <w:rPr>
                                <w:rFonts w:ascii="Simplified Arabic" w:hAnsi="Simplified Arabic" w:cs="Simplified Arabic"/>
                                <w:b/>
                                <w:bCs/>
                                <w:sz w:val="28"/>
                                <w:szCs w:val="28"/>
                                <w:rtl/>
                                <w:lang w:bidi="ar-DZ"/>
                              </w:rPr>
                              <w:t>قـــائمــة المــصادر و المــراجــع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8" style="position:absolute;margin-left:108.4pt;margin-top:-17.6pt;width:204.75pt;height:2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">
                <v:textbox>
                  <w:txbxContent>
                    <w:p w:rsidR="00CF232F" w:rsidRPr="00E87B2C" w:rsidRDefault="00CF232F" w:rsidP="003C5592">
                      <w:pPr>
                        <w:shd w:val="clear" w:color="auto" w:fill="FFDF79"/>
                        <w:jc w:val="center"/>
                        <w:rPr>
                          <w:rFonts w:ascii="Simplified Arabic" w:hAnsi="Simplified Arabic" w:cs="Simplified Arabic"/>
                          <w:b/>
                          <w:bCs/>
                          <w:sz w:val="28"/>
                          <w:szCs w:val="28"/>
                          <w:lang w:bidi="ar-DZ"/>
                        </w:rPr>
                      </w:pPr>
                      <w:r w:rsidRPr="00E87B2C">
                        <w:rPr>
                          <w:rFonts w:ascii="Simplified Arabic" w:hAnsi="Simplified Arabic" w:cs="Simplified Arabic"/>
                          <w:b/>
                          <w:bCs/>
                          <w:sz w:val="28"/>
                          <w:szCs w:val="28"/>
                          <w:rtl/>
                          <w:lang w:bidi="ar-DZ"/>
                        </w:rPr>
                        <w:t>قـــائمــة المــصادر و المــراجــع</w:t>
                      </w:r>
                    </w:p>
                  </w:txbxContent>
                </v:textbox>
              </v:rect>
            </w:pict>
          </mc:Fallback>
        </mc:AlternateContent>
      </w:r>
    </w:p>
    <w:p w:rsidR="00832DCD" w:rsidRDefault="00832DCD">
      <w:pPr>
        <w:rPr>
          <w:rtl/>
        </w:rPr>
      </w:pPr>
    </w:p>
    <w:p w:rsidR="008E44A3" w:rsidRPr="006559E5" w:rsidRDefault="008E44A3" w:rsidP="008E44A3">
      <w:pPr>
        <w:pStyle w:val="Paragraphedeliste"/>
        <w:numPr>
          <w:ilvl w:val="0"/>
          <w:numId w:val="55"/>
        </w:numPr>
        <w:bidi/>
        <w:ind w:left="141"/>
        <w:rPr>
          <w:rFonts w:ascii="Simplified Arabic" w:hAnsi="Simplified Arabic" w:cs="Simplified Arabic"/>
          <w:b/>
          <w:bCs/>
          <w:sz w:val="32"/>
          <w:szCs w:val="32"/>
        </w:rPr>
      </w:pPr>
      <w:r w:rsidRPr="006559E5">
        <w:rPr>
          <w:rFonts w:ascii="Simplified Arabic" w:hAnsi="Simplified Arabic" w:cs="Simplified Arabic"/>
          <w:b/>
          <w:bCs/>
          <w:sz w:val="32"/>
          <w:szCs w:val="32"/>
          <w:rtl/>
        </w:rPr>
        <w:t>القرآن الكريم  :</w:t>
      </w:r>
    </w:p>
    <w:p w:rsidR="008E44A3" w:rsidRPr="006559E5" w:rsidRDefault="008E44A3" w:rsidP="008E44A3">
      <w:pPr>
        <w:pStyle w:val="Paragraphedeliste"/>
        <w:numPr>
          <w:ilvl w:val="0"/>
          <w:numId w:val="56"/>
        </w:numPr>
        <w:bidi/>
        <w:ind w:left="141"/>
        <w:rPr>
          <w:rFonts w:ascii="Simplified Arabic" w:hAnsi="Simplified Arabic" w:cs="Simplified Arabic"/>
          <w:b/>
          <w:bCs/>
          <w:sz w:val="32"/>
          <w:szCs w:val="32"/>
        </w:rPr>
      </w:pPr>
      <w:r w:rsidRPr="006559E5">
        <w:rPr>
          <w:rFonts w:ascii="Simplified Arabic" w:hAnsi="Simplified Arabic" w:cs="Simplified Arabic"/>
          <w:sz w:val="32"/>
          <w:szCs w:val="32"/>
          <w:rtl/>
        </w:rPr>
        <w:t>مصحف ورش عن نافع ،</w:t>
      </w:r>
      <w:r w:rsidRPr="006559E5">
        <w:rPr>
          <w:rFonts w:ascii="Simplified Arabic" w:hAnsi="Simplified Arabic" w:cs="Simplified Arabic"/>
          <w:sz w:val="32"/>
          <w:szCs w:val="32"/>
        </w:rPr>
        <w:t xml:space="preserve"> .https:// surahquran.com/warch/fahras.html</w:t>
      </w:r>
    </w:p>
    <w:p w:rsidR="008E44A3" w:rsidRDefault="008E44A3" w:rsidP="008E44A3">
      <w:pPr>
        <w:bidi/>
        <w:rPr>
          <w:rFonts w:ascii="Simplified Arabic" w:hAnsi="Simplified Arabic" w:cs="Simplified Arabic"/>
          <w:sz w:val="32"/>
          <w:szCs w:val="32"/>
          <w:rtl/>
          <w:lang w:bidi="ar-DZ"/>
        </w:rPr>
      </w:pPr>
      <w:r w:rsidRPr="006559E5">
        <w:rPr>
          <w:rFonts w:ascii="Simplified Arabic" w:hAnsi="Simplified Arabic" w:cs="Simplified Arabic"/>
          <w:b/>
          <w:bCs/>
          <w:sz w:val="32"/>
          <w:szCs w:val="32"/>
          <w:rtl/>
        </w:rPr>
        <w:t>التفسير و علوم القرآن :</w:t>
      </w:r>
    </w:p>
    <w:p w:rsidR="008E44A3" w:rsidRPr="00E50261" w:rsidRDefault="008E44A3" w:rsidP="008E44A3">
      <w:pPr>
        <w:pStyle w:val="Paragraphedeliste"/>
        <w:numPr>
          <w:ilvl w:val="0"/>
          <w:numId w:val="58"/>
        </w:numPr>
        <w:bidi/>
        <w:rPr>
          <w:rFonts w:ascii="Simplified Arabic" w:hAnsi="Simplified Arabic" w:cs="Simplified Arabic"/>
          <w:sz w:val="32"/>
          <w:szCs w:val="32"/>
        </w:rPr>
      </w:pPr>
      <w:r>
        <w:rPr>
          <w:rFonts w:ascii="Simplified Arabic" w:hAnsi="Simplified Arabic" w:cs="Simplified Arabic" w:hint="cs"/>
          <w:sz w:val="32"/>
          <w:szCs w:val="32"/>
          <w:rtl/>
        </w:rPr>
        <w:t>أبو</w:t>
      </w:r>
      <w:r w:rsidRPr="00E50261">
        <w:rPr>
          <w:rFonts w:ascii="Simplified Arabic" w:hAnsi="Simplified Arabic" w:cs="Simplified Arabic"/>
          <w:sz w:val="32"/>
          <w:szCs w:val="32"/>
          <w:rtl/>
        </w:rPr>
        <w:t xml:space="preserve"> بكر الرازي الجصاص ( ت 370ه) ، تحقيق عبد السلام محمد علي شاهين ، دار الكتب العلمية ، بيروت ، لبنان ، الطبعة الأولى ، 1415ه /1994م.</w:t>
      </w:r>
    </w:p>
    <w:p w:rsidR="008E44A3" w:rsidRPr="00AC5650" w:rsidRDefault="008E44A3" w:rsidP="008E44A3">
      <w:pPr>
        <w:pStyle w:val="Paragraphedeliste"/>
        <w:numPr>
          <w:ilvl w:val="0"/>
          <w:numId w:val="58"/>
        </w:numPr>
        <w:bidi/>
        <w:rPr>
          <w:rFonts w:ascii="Simplified Arabic" w:hAnsi="Simplified Arabic" w:cs="Simplified Arabic"/>
          <w:sz w:val="32"/>
          <w:szCs w:val="32"/>
        </w:rPr>
      </w:pPr>
      <w:r>
        <w:rPr>
          <w:rFonts w:ascii="Simplified Arabic" w:hAnsi="Simplified Arabic" w:cs="Simplified Arabic" w:hint="cs"/>
          <w:sz w:val="32"/>
          <w:szCs w:val="32"/>
          <w:rtl/>
        </w:rPr>
        <w:t xml:space="preserve">ابن </w:t>
      </w:r>
      <w:r w:rsidRPr="00AC5650">
        <w:rPr>
          <w:rFonts w:ascii="Simplified Arabic" w:hAnsi="Simplified Arabic" w:cs="Simplified Arabic"/>
          <w:sz w:val="32"/>
          <w:szCs w:val="32"/>
          <w:rtl/>
        </w:rPr>
        <w:t>عادل ( ت 775ه) ، اللباب في علوم الكتاب ، تحقيق عادل أحمد عبد الموجود  وعلي أحمد معوض ، دار الكتب العلمية ، بيروت ،  لبنان ، الطبعة الأولى  1419ه/1998م.</w:t>
      </w:r>
    </w:p>
    <w:p w:rsidR="008E44A3" w:rsidRPr="006559E5" w:rsidRDefault="008E44A3" w:rsidP="008E44A3">
      <w:pPr>
        <w:pStyle w:val="Paragraphedeliste"/>
        <w:numPr>
          <w:ilvl w:val="0"/>
          <w:numId w:val="58"/>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عبد الغني الميداني ( ت1298ه) ، اللباب في شرح الكتاب ، تحقيق محمد محيي الدين عبد الحميد ، المكتبة العلمية ، بيروت ، لبنان .</w:t>
      </w:r>
    </w:p>
    <w:p w:rsidR="008E44A3" w:rsidRPr="006559E5" w:rsidRDefault="008E44A3" w:rsidP="008E44A3">
      <w:pPr>
        <w:pStyle w:val="Paragraphedeliste"/>
        <w:numPr>
          <w:ilvl w:val="0"/>
          <w:numId w:val="58"/>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مجير الدين العليمي ( ت 927ه) ، فتح الرحمان في تفسير القرآن ، دار النوادر ، الطبعة الأولى ، 1430ه/2009م .</w:t>
      </w:r>
    </w:p>
    <w:p w:rsidR="008E44A3" w:rsidRPr="006559E5" w:rsidRDefault="008E44A3" w:rsidP="008E44A3">
      <w:pPr>
        <w:pStyle w:val="Paragraphedeliste"/>
        <w:numPr>
          <w:ilvl w:val="0"/>
          <w:numId w:val="58"/>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محمد الأمين الشنقيطي ( ت1393ه) ، دار الفكر للطباعة والنشر ، بيروت ، لبنان 1415ه/1995م.</w:t>
      </w:r>
    </w:p>
    <w:p w:rsidR="008E44A3" w:rsidRPr="006559E5" w:rsidRDefault="008E44A3" w:rsidP="008E44A3">
      <w:pPr>
        <w:pStyle w:val="Paragraphedeliste"/>
        <w:numPr>
          <w:ilvl w:val="0"/>
          <w:numId w:val="55"/>
        </w:numPr>
        <w:bidi/>
        <w:ind w:left="141"/>
        <w:rPr>
          <w:rFonts w:ascii="Simplified Arabic" w:hAnsi="Simplified Arabic" w:cs="Simplified Arabic"/>
          <w:b/>
          <w:bCs/>
          <w:sz w:val="32"/>
          <w:szCs w:val="32"/>
        </w:rPr>
      </w:pPr>
      <w:r w:rsidRPr="006559E5">
        <w:rPr>
          <w:rFonts w:ascii="Simplified Arabic" w:hAnsi="Simplified Arabic" w:cs="Simplified Arabic"/>
          <w:b/>
          <w:bCs/>
          <w:sz w:val="32"/>
          <w:szCs w:val="32"/>
          <w:rtl/>
        </w:rPr>
        <w:t>العقيدة :</w:t>
      </w:r>
    </w:p>
    <w:p w:rsidR="008E44A3" w:rsidRPr="006559E5" w:rsidRDefault="008E44A3" w:rsidP="008E44A3">
      <w:pPr>
        <w:pStyle w:val="Paragraphedeliste"/>
        <w:numPr>
          <w:ilvl w:val="0"/>
          <w:numId w:val="59"/>
        </w:numPr>
        <w:bidi/>
        <w:rPr>
          <w:rFonts w:ascii="Simplified Arabic" w:hAnsi="Simplified Arabic" w:cs="Simplified Arabic"/>
          <w:sz w:val="32"/>
          <w:szCs w:val="32"/>
        </w:rPr>
      </w:pPr>
      <w:r>
        <w:rPr>
          <w:rFonts w:ascii="Simplified Arabic" w:hAnsi="Simplified Arabic" w:cs="Simplified Arabic" w:hint="cs"/>
          <w:sz w:val="32"/>
          <w:szCs w:val="32"/>
          <w:rtl/>
        </w:rPr>
        <w:t xml:space="preserve">ابن </w:t>
      </w:r>
      <w:r w:rsidRPr="006559E5">
        <w:rPr>
          <w:rFonts w:ascii="Simplified Arabic" w:hAnsi="Simplified Arabic" w:cs="Simplified Arabic"/>
          <w:sz w:val="32"/>
          <w:szCs w:val="32"/>
          <w:rtl/>
        </w:rPr>
        <w:t xml:space="preserve"> تيمية ( ت 728ه) ، منهاج السنة النبوية ، تحقيق محمد رشاد سالم ، جامعة الإمام محمد بن سعود الإسلامية ، الطبعة الأولى ، 1406ه/1986م.</w:t>
      </w:r>
    </w:p>
    <w:p w:rsidR="008E44A3" w:rsidRPr="006559E5" w:rsidRDefault="008E44A3" w:rsidP="008E44A3">
      <w:pPr>
        <w:pStyle w:val="Paragraphedeliste"/>
        <w:numPr>
          <w:ilvl w:val="0"/>
          <w:numId w:val="59"/>
        </w:numPr>
        <w:bidi/>
        <w:ind w:left="141"/>
        <w:rPr>
          <w:rFonts w:ascii="Simplified Arabic" w:hAnsi="Simplified Arabic" w:cs="Simplified Arabic"/>
          <w:sz w:val="32"/>
          <w:szCs w:val="32"/>
        </w:rPr>
      </w:pPr>
      <w:r>
        <w:rPr>
          <w:rFonts w:ascii="Simplified Arabic" w:hAnsi="Simplified Arabic" w:cs="Simplified Arabic" w:hint="cs"/>
          <w:sz w:val="32"/>
          <w:szCs w:val="32"/>
          <w:rtl/>
        </w:rPr>
        <w:lastRenderedPageBreak/>
        <w:t xml:space="preserve">ابن </w:t>
      </w:r>
      <w:r w:rsidRPr="006559E5">
        <w:rPr>
          <w:rFonts w:ascii="Simplified Arabic" w:hAnsi="Simplified Arabic" w:cs="Simplified Arabic"/>
          <w:sz w:val="32"/>
          <w:szCs w:val="32"/>
          <w:rtl/>
        </w:rPr>
        <w:t>تيمية ( ت728ه) ، درء تعارض العقل و النقل ، تحقيق محمد رشاد سالم ، جامعة الإمام محمد بن سعود الإسلامية ، المملكة العربية السعودية ، الطبعة الثانية  1411ه/1991م .</w:t>
      </w:r>
    </w:p>
    <w:p w:rsidR="008E44A3" w:rsidRPr="006559E5" w:rsidRDefault="008E44A3" w:rsidP="008E44A3">
      <w:pPr>
        <w:pStyle w:val="Paragraphedeliste"/>
        <w:numPr>
          <w:ilvl w:val="0"/>
          <w:numId w:val="55"/>
        </w:numPr>
        <w:bidi/>
        <w:ind w:left="141"/>
        <w:rPr>
          <w:rFonts w:ascii="Simplified Arabic" w:hAnsi="Simplified Arabic" w:cs="Simplified Arabic"/>
          <w:b/>
          <w:bCs/>
          <w:sz w:val="32"/>
          <w:szCs w:val="32"/>
        </w:rPr>
      </w:pPr>
      <w:r w:rsidRPr="006559E5">
        <w:rPr>
          <w:rFonts w:ascii="Simplified Arabic" w:hAnsi="Simplified Arabic" w:cs="Simplified Arabic"/>
          <w:b/>
          <w:bCs/>
          <w:sz w:val="32"/>
          <w:szCs w:val="32"/>
          <w:rtl/>
        </w:rPr>
        <w:t>الحديث :</w:t>
      </w:r>
    </w:p>
    <w:p w:rsidR="008E44A3" w:rsidRPr="006559E5" w:rsidRDefault="008E44A3" w:rsidP="008E44A3">
      <w:pPr>
        <w:pStyle w:val="Paragraphedeliste"/>
        <w:numPr>
          <w:ilvl w:val="0"/>
          <w:numId w:val="60"/>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أبو بكر البيهقي ( ت458ه) ، السنن الكبرى ، تحقيق محمد عبد القادر عطا ، دار الكتب العلمية ، بيروت ، لبنان ، الطبعة الثالثة ، 1424ه/2003م.</w:t>
      </w:r>
    </w:p>
    <w:p w:rsidR="008E44A3" w:rsidRPr="006559E5" w:rsidRDefault="008E44A3" w:rsidP="008E44A3">
      <w:pPr>
        <w:pStyle w:val="Paragraphedeliste"/>
        <w:numPr>
          <w:ilvl w:val="0"/>
          <w:numId w:val="60"/>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 xml:space="preserve">أحمد بن حنبل ( ت 241ه) ، مسند الإمام أحمد بن حنبل ، تحقيق شعيب الأرنؤوط </w:t>
      </w:r>
      <w:r>
        <w:rPr>
          <w:rFonts w:ascii="Simplified Arabic" w:hAnsi="Simplified Arabic" w:cs="Simplified Arabic"/>
          <w:sz w:val="32"/>
          <w:szCs w:val="32"/>
        </w:rPr>
        <w:t xml:space="preserve">    </w:t>
      </w:r>
      <w:r w:rsidRPr="006559E5">
        <w:rPr>
          <w:rFonts w:ascii="Simplified Arabic" w:hAnsi="Simplified Arabic" w:cs="Simplified Arabic"/>
          <w:sz w:val="32"/>
          <w:szCs w:val="32"/>
          <w:rtl/>
        </w:rPr>
        <w:t>و عادل مرشد ، مؤسسة الرسالة ، الطبعة الأولى ، 1421ه/2001م.</w:t>
      </w:r>
    </w:p>
    <w:p w:rsidR="008E44A3" w:rsidRPr="006559E5" w:rsidRDefault="008E44A3" w:rsidP="008E44A3">
      <w:pPr>
        <w:pStyle w:val="Paragraphedeliste"/>
        <w:numPr>
          <w:ilvl w:val="0"/>
          <w:numId w:val="60"/>
        </w:numPr>
        <w:bidi/>
        <w:rPr>
          <w:rFonts w:ascii="Simplified Arabic" w:hAnsi="Simplified Arabic" w:cs="Simplified Arabic"/>
          <w:sz w:val="32"/>
          <w:szCs w:val="32"/>
        </w:rPr>
      </w:pPr>
      <w:r>
        <w:rPr>
          <w:rFonts w:ascii="Simplified Arabic" w:hAnsi="Simplified Arabic" w:cs="Simplified Arabic" w:hint="cs"/>
          <w:sz w:val="32"/>
          <w:szCs w:val="32"/>
          <w:rtl/>
        </w:rPr>
        <w:t xml:space="preserve">أبو </w:t>
      </w:r>
      <w:r w:rsidRPr="006559E5">
        <w:rPr>
          <w:rFonts w:ascii="Simplified Arabic" w:hAnsi="Simplified Arabic" w:cs="Simplified Arabic"/>
          <w:sz w:val="32"/>
          <w:szCs w:val="32"/>
          <w:rtl/>
        </w:rPr>
        <w:t>الحسين مسلم ( ت 261ه) ، صحيح مسلم ، تحقيق محمد فؤاد عبد الباقي</w:t>
      </w:r>
      <w:r>
        <w:rPr>
          <w:rFonts w:ascii="Simplified Arabic" w:hAnsi="Simplified Arabic" w:cs="Simplified Arabic"/>
          <w:sz w:val="32"/>
          <w:szCs w:val="32"/>
        </w:rPr>
        <w:t xml:space="preserve">   </w:t>
      </w:r>
      <w:r w:rsidRPr="006559E5">
        <w:rPr>
          <w:rFonts w:ascii="Simplified Arabic" w:hAnsi="Simplified Arabic" w:cs="Simplified Arabic"/>
          <w:sz w:val="32"/>
          <w:szCs w:val="32"/>
          <w:rtl/>
        </w:rPr>
        <w:t>مطبعة عيسى البابي الحلبي و شركاه ، القاهرة ، 1374ه/1955م.</w:t>
      </w:r>
    </w:p>
    <w:p w:rsidR="008E44A3" w:rsidRPr="006559E5" w:rsidRDefault="008E44A3" w:rsidP="008E44A3">
      <w:pPr>
        <w:pStyle w:val="Paragraphedeliste"/>
        <w:numPr>
          <w:ilvl w:val="0"/>
          <w:numId w:val="60"/>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الدارقطني ( ت 385ه) ، سنن الدارقطني ، تحقيق شعيب الأرنؤوط ، حسن عبد المنعم  مؤسسة الرسالة ، بيروت ، لبنان ، الطبعة الأولى ، 1424ه/2004م.</w:t>
      </w:r>
    </w:p>
    <w:p w:rsidR="008E44A3" w:rsidRPr="006559E5" w:rsidRDefault="008E44A3" w:rsidP="008E44A3">
      <w:pPr>
        <w:pStyle w:val="Paragraphedeliste"/>
        <w:numPr>
          <w:ilvl w:val="0"/>
          <w:numId w:val="60"/>
        </w:numPr>
        <w:bidi/>
        <w:ind w:left="141"/>
        <w:rPr>
          <w:rFonts w:ascii="Simplified Arabic" w:hAnsi="Simplified Arabic" w:cs="Simplified Arabic"/>
          <w:sz w:val="32"/>
          <w:szCs w:val="32"/>
        </w:rPr>
      </w:pPr>
      <w:r>
        <w:rPr>
          <w:rFonts w:ascii="Simplified Arabic" w:hAnsi="Simplified Arabic" w:cs="Simplified Arabic" w:hint="cs"/>
          <w:sz w:val="32"/>
          <w:szCs w:val="32"/>
          <w:rtl/>
        </w:rPr>
        <w:t xml:space="preserve">أبو </w:t>
      </w:r>
      <w:r w:rsidRPr="006559E5">
        <w:rPr>
          <w:rFonts w:ascii="Simplified Arabic" w:hAnsi="Simplified Arabic" w:cs="Simplified Arabic"/>
          <w:sz w:val="32"/>
          <w:szCs w:val="32"/>
          <w:rtl/>
        </w:rPr>
        <w:t>داود ( ت 275ه) ، سنن أبي داود ، تحقيق شعيب الأرنؤوط ومحمد كامل قره بللي  دار الرسالة العالمية ، الطبعة الأولى ، 1430ه/2009م.</w:t>
      </w:r>
    </w:p>
    <w:p w:rsidR="008E44A3" w:rsidRPr="006559E5" w:rsidRDefault="008E44A3" w:rsidP="008E44A3">
      <w:pPr>
        <w:pStyle w:val="Paragraphedeliste"/>
        <w:numPr>
          <w:ilvl w:val="0"/>
          <w:numId w:val="60"/>
        </w:numPr>
        <w:bidi/>
        <w:ind w:left="141"/>
        <w:rPr>
          <w:rFonts w:ascii="Simplified Arabic" w:hAnsi="Simplified Arabic" w:cs="Simplified Arabic"/>
          <w:sz w:val="32"/>
          <w:szCs w:val="32"/>
        </w:rPr>
      </w:pPr>
      <w:r>
        <w:rPr>
          <w:rFonts w:ascii="Simplified Arabic" w:hAnsi="Simplified Arabic" w:cs="Simplified Arabic" w:hint="cs"/>
          <w:sz w:val="32"/>
          <w:szCs w:val="32"/>
          <w:rtl/>
        </w:rPr>
        <w:t>أبو</w:t>
      </w:r>
      <w:r w:rsidRPr="006559E5">
        <w:rPr>
          <w:rFonts w:ascii="Simplified Arabic" w:hAnsi="Simplified Arabic" w:cs="Simplified Arabic"/>
          <w:sz w:val="32"/>
          <w:szCs w:val="32"/>
          <w:rtl/>
        </w:rPr>
        <w:t xml:space="preserve"> عبد الله البخاري ، صحيح البخاري ( 256ه) ، تحقيق جماعة من العلماء ، الطبعة السلطانية بالمطبعة الأميرية الكبرى ، مصر ، 1311ه .</w:t>
      </w:r>
    </w:p>
    <w:p w:rsidR="008E44A3" w:rsidRPr="006559E5" w:rsidRDefault="008E44A3" w:rsidP="008E44A3">
      <w:pPr>
        <w:pStyle w:val="Paragraphedeliste"/>
        <w:numPr>
          <w:ilvl w:val="0"/>
          <w:numId w:val="60"/>
        </w:numPr>
        <w:bidi/>
        <w:ind w:left="141"/>
        <w:rPr>
          <w:rFonts w:ascii="Simplified Arabic" w:hAnsi="Simplified Arabic" w:cs="Simplified Arabic"/>
          <w:sz w:val="32"/>
          <w:szCs w:val="32"/>
        </w:rPr>
      </w:pPr>
      <w:r>
        <w:rPr>
          <w:rFonts w:ascii="Simplified Arabic" w:hAnsi="Simplified Arabic" w:cs="Simplified Arabic" w:hint="cs"/>
          <w:sz w:val="32"/>
          <w:szCs w:val="32"/>
          <w:rtl/>
        </w:rPr>
        <w:t xml:space="preserve">أبو </w:t>
      </w:r>
      <w:r w:rsidRPr="006559E5">
        <w:rPr>
          <w:rFonts w:ascii="Simplified Arabic" w:hAnsi="Simplified Arabic" w:cs="Simplified Arabic"/>
          <w:sz w:val="32"/>
          <w:szCs w:val="32"/>
          <w:rtl/>
        </w:rPr>
        <w:t>عبد الله الحاكم ( ت405ه) ، المستدرك على الصحيحين ، تحقيق المكتب العلمي لمكتب خدمة السنة ، بإشراف أشرف بن محمد نجي</w:t>
      </w:r>
      <w:r>
        <w:rPr>
          <w:rFonts w:ascii="Simplified Arabic" w:hAnsi="Simplified Arabic" w:cs="Simplified Arabic"/>
          <w:sz w:val="32"/>
          <w:szCs w:val="32"/>
          <w:rtl/>
        </w:rPr>
        <w:t>ب المصري ، دار المنهاج القويم ،</w:t>
      </w:r>
      <w:r w:rsidRPr="006559E5">
        <w:rPr>
          <w:rFonts w:ascii="Simplified Arabic" w:hAnsi="Simplified Arabic" w:cs="Simplified Arabic"/>
          <w:sz w:val="32"/>
          <w:szCs w:val="32"/>
          <w:rtl/>
        </w:rPr>
        <w:t>الجمهورية العربية السعودية ، الطبعة الأولى ، 1439ه/2018م .</w:t>
      </w:r>
    </w:p>
    <w:p w:rsidR="008E44A3" w:rsidRPr="006559E5" w:rsidRDefault="008E44A3" w:rsidP="008E44A3">
      <w:pPr>
        <w:pStyle w:val="Paragraphedeliste"/>
        <w:numPr>
          <w:ilvl w:val="0"/>
          <w:numId w:val="60"/>
        </w:numPr>
        <w:bidi/>
        <w:ind w:left="141"/>
        <w:rPr>
          <w:rFonts w:ascii="Simplified Arabic" w:hAnsi="Simplified Arabic" w:cs="Simplified Arabic"/>
          <w:sz w:val="32"/>
          <w:szCs w:val="32"/>
        </w:rPr>
      </w:pPr>
      <w:r>
        <w:rPr>
          <w:rFonts w:ascii="Simplified Arabic" w:hAnsi="Simplified Arabic" w:cs="Simplified Arabic" w:hint="cs"/>
          <w:sz w:val="32"/>
          <w:szCs w:val="32"/>
          <w:rtl/>
        </w:rPr>
        <w:t xml:space="preserve">أبو </w:t>
      </w:r>
      <w:r w:rsidRPr="006559E5">
        <w:rPr>
          <w:rFonts w:ascii="Simplified Arabic" w:hAnsi="Simplified Arabic" w:cs="Simplified Arabic"/>
          <w:sz w:val="32"/>
          <w:szCs w:val="32"/>
          <w:rtl/>
        </w:rPr>
        <w:t>عيسى الترمذي ( ت 279ه) ، الجامع الكبير ، سنن الترمذي ، تحقيق بشار عواد معروف ، دار الغرب الإسلامي ، بيروت ، الطبعة الأولى ، 1996م.</w:t>
      </w:r>
    </w:p>
    <w:p w:rsidR="008E44A3" w:rsidRPr="006559E5" w:rsidRDefault="008E44A3" w:rsidP="008E44A3">
      <w:pPr>
        <w:pStyle w:val="Paragraphedeliste"/>
        <w:numPr>
          <w:ilvl w:val="0"/>
          <w:numId w:val="60"/>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النسائي ( ت 303ه) ، سنن النسائي ،صححها جماعة و قرئت على الشيخ حسن محمد المسعودي ، المكتبة التجارية الكبرى ، القاهرة ، الطبعة الأولى ، 1348ه/1930م.</w:t>
      </w:r>
    </w:p>
    <w:p w:rsidR="008E44A3" w:rsidRPr="006559E5" w:rsidRDefault="008E44A3" w:rsidP="008E44A3">
      <w:pPr>
        <w:pStyle w:val="Paragraphedeliste"/>
        <w:numPr>
          <w:ilvl w:val="0"/>
          <w:numId w:val="55"/>
        </w:numPr>
        <w:bidi/>
        <w:ind w:left="141"/>
        <w:rPr>
          <w:rFonts w:ascii="Simplified Arabic" w:hAnsi="Simplified Arabic" w:cs="Simplified Arabic"/>
          <w:b/>
          <w:bCs/>
          <w:sz w:val="32"/>
          <w:szCs w:val="32"/>
        </w:rPr>
      </w:pPr>
      <w:r w:rsidRPr="006559E5">
        <w:rPr>
          <w:rFonts w:ascii="Simplified Arabic" w:hAnsi="Simplified Arabic" w:cs="Simplified Arabic"/>
          <w:b/>
          <w:bCs/>
          <w:sz w:val="32"/>
          <w:szCs w:val="32"/>
          <w:rtl/>
        </w:rPr>
        <w:lastRenderedPageBreak/>
        <w:t>شروح الحديث :</w:t>
      </w:r>
    </w:p>
    <w:p w:rsidR="008E44A3" w:rsidRPr="006559E5" w:rsidRDefault="008E44A3" w:rsidP="008E44A3">
      <w:pPr>
        <w:pStyle w:val="Paragraphedeliste"/>
        <w:numPr>
          <w:ilvl w:val="0"/>
          <w:numId w:val="61"/>
        </w:numPr>
        <w:bidi/>
        <w:rPr>
          <w:rFonts w:ascii="Simplified Arabic" w:hAnsi="Simplified Arabic" w:cs="Simplified Arabic"/>
          <w:b/>
          <w:bCs/>
          <w:sz w:val="32"/>
          <w:szCs w:val="32"/>
        </w:rPr>
      </w:pPr>
      <w:r>
        <w:rPr>
          <w:rFonts w:ascii="Simplified Arabic" w:hAnsi="Simplified Arabic" w:cs="Simplified Arabic" w:hint="cs"/>
          <w:sz w:val="32"/>
          <w:szCs w:val="32"/>
          <w:rtl/>
        </w:rPr>
        <w:t xml:space="preserve">ابن </w:t>
      </w:r>
      <w:r w:rsidRPr="006559E5">
        <w:rPr>
          <w:rFonts w:ascii="Simplified Arabic" w:hAnsi="Simplified Arabic" w:cs="Simplified Arabic"/>
          <w:sz w:val="32"/>
          <w:szCs w:val="32"/>
          <w:rtl/>
        </w:rPr>
        <w:t>عبد البر  ( ت 463ه) ، الإستذكار ، تحقيق سالم محمد عطا و محمد علي معوض ، دار الكتب العلمية ، بيروت ، الطبعة الأولى ، 1421ه/2000م.</w:t>
      </w:r>
    </w:p>
    <w:p w:rsidR="008E44A3" w:rsidRPr="006559E5" w:rsidRDefault="008E44A3" w:rsidP="008E44A3">
      <w:pPr>
        <w:pStyle w:val="Paragraphedeliste"/>
        <w:numPr>
          <w:ilvl w:val="0"/>
          <w:numId w:val="61"/>
        </w:numPr>
        <w:bidi/>
        <w:ind w:left="141"/>
        <w:rPr>
          <w:rFonts w:ascii="Simplified Arabic" w:hAnsi="Simplified Arabic" w:cs="Simplified Arabic"/>
          <w:b/>
          <w:bCs/>
          <w:sz w:val="32"/>
          <w:szCs w:val="32"/>
        </w:rPr>
      </w:pPr>
      <w:r w:rsidRPr="006559E5">
        <w:rPr>
          <w:rFonts w:ascii="Simplified Arabic" w:hAnsi="Simplified Arabic" w:cs="Simplified Arabic"/>
          <w:sz w:val="32"/>
          <w:szCs w:val="32"/>
          <w:rtl/>
        </w:rPr>
        <w:t>محمد بن علي بن حزام الفضلي البعداني ، فتح العلام في دراسة أحاديث بلوغ المرام ، دار العاصمة ، اليمن ، الطبعة الرابعة ، 1440ه/2019م.</w:t>
      </w:r>
    </w:p>
    <w:p w:rsidR="008E44A3" w:rsidRPr="006559E5" w:rsidRDefault="008E44A3" w:rsidP="008E44A3">
      <w:pPr>
        <w:pStyle w:val="Paragraphedeliste"/>
        <w:numPr>
          <w:ilvl w:val="0"/>
          <w:numId w:val="61"/>
        </w:numPr>
        <w:bidi/>
        <w:ind w:left="141"/>
        <w:rPr>
          <w:rFonts w:ascii="Simplified Arabic" w:hAnsi="Simplified Arabic" w:cs="Simplified Arabic"/>
          <w:b/>
          <w:bCs/>
          <w:sz w:val="32"/>
          <w:szCs w:val="32"/>
        </w:rPr>
      </w:pPr>
      <w:r>
        <w:rPr>
          <w:rFonts w:ascii="Simplified Arabic" w:hAnsi="Simplified Arabic" w:cs="Simplified Arabic" w:hint="cs"/>
          <w:sz w:val="32"/>
          <w:szCs w:val="32"/>
          <w:rtl/>
        </w:rPr>
        <w:t>أبو</w:t>
      </w:r>
      <w:r>
        <w:rPr>
          <w:rFonts w:ascii="Simplified Arabic" w:hAnsi="Simplified Arabic" w:cs="Simplified Arabic"/>
          <w:sz w:val="32"/>
          <w:szCs w:val="32"/>
        </w:rPr>
        <w:t xml:space="preserve"> </w:t>
      </w:r>
      <w:r w:rsidRPr="006559E5">
        <w:rPr>
          <w:rFonts w:ascii="Simplified Arabic" w:hAnsi="Simplified Arabic" w:cs="Simplified Arabic"/>
          <w:sz w:val="32"/>
          <w:szCs w:val="32"/>
          <w:rtl/>
        </w:rPr>
        <w:t>الوليد الباجي ( ت 474ه) ، المنتقى شرح الموطأ ، مطبعة السعادة ، مصر ، الطبعة الأولى ، 1332ه .</w:t>
      </w:r>
    </w:p>
    <w:p w:rsidR="008E44A3" w:rsidRPr="006559E5" w:rsidRDefault="008E44A3" w:rsidP="008E44A3">
      <w:pPr>
        <w:pStyle w:val="Paragraphedeliste"/>
        <w:numPr>
          <w:ilvl w:val="0"/>
          <w:numId w:val="55"/>
        </w:numPr>
        <w:bidi/>
        <w:ind w:left="141"/>
        <w:rPr>
          <w:rFonts w:ascii="Simplified Arabic" w:hAnsi="Simplified Arabic" w:cs="Simplified Arabic"/>
          <w:b/>
          <w:bCs/>
          <w:sz w:val="32"/>
          <w:szCs w:val="32"/>
        </w:rPr>
      </w:pPr>
      <w:r w:rsidRPr="006559E5">
        <w:rPr>
          <w:rFonts w:ascii="Simplified Arabic" w:hAnsi="Simplified Arabic" w:cs="Simplified Arabic"/>
          <w:b/>
          <w:bCs/>
          <w:sz w:val="32"/>
          <w:szCs w:val="32"/>
          <w:rtl/>
        </w:rPr>
        <w:t>أصول الفقه :</w:t>
      </w:r>
    </w:p>
    <w:p w:rsidR="008E44A3" w:rsidRPr="006559E5" w:rsidRDefault="008E44A3" w:rsidP="008E44A3">
      <w:pPr>
        <w:pStyle w:val="Paragraphedeliste"/>
        <w:numPr>
          <w:ilvl w:val="0"/>
          <w:numId w:val="62"/>
        </w:numPr>
        <w:bidi/>
        <w:ind w:left="141"/>
        <w:rPr>
          <w:rFonts w:ascii="Simplified Arabic" w:hAnsi="Simplified Arabic" w:cs="Simplified Arabic"/>
          <w:b/>
          <w:bCs/>
          <w:sz w:val="32"/>
          <w:szCs w:val="32"/>
        </w:rPr>
      </w:pPr>
      <w:r>
        <w:rPr>
          <w:rFonts w:ascii="Simplified Arabic" w:hAnsi="Simplified Arabic" w:cs="Simplified Arabic" w:hint="cs"/>
          <w:sz w:val="32"/>
          <w:szCs w:val="32"/>
          <w:rtl/>
        </w:rPr>
        <w:t>أبو</w:t>
      </w:r>
      <w:r w:rsidRPr="006559E5">
        <w:rPr>
          <w:rFonts w:ascii="Simplified Arabic" w:hAnsi="Simplified Arabic" w:cs="Simplified Arabic"/>
          <w:sz w:val="32"/>
          <w:szCs w:val="32"/>
          <w:rtl/>
        </w:rPr>
        <w:t xml:space="preserve"> إسحاق الشيرازي ( ت 476ه) ، التبصرة في أصول الفقه ، تحقيق محمد حسن هيتو ، دار الفكر ، دمشق ، الطبعة الأولى ، 1980ه.</w:t>
      </w:r>
    </w:p>
    <w:p w:rsidR="008E44A3" w:rsidRPr="006559E5" w:rsidRDefault="008E44A3" w:rsidP="008E44A3">
      <w:pPr>
        <w:pStyle w:val="Paragraphedeliste"/>
        <w:numPr>
          <w:ilvl w:val="0"/>
          <w:numId w:val="62"/>
        </w:numPr>
        <w:bidi/>
        <w:ind w:left="141"/>
        <w:rPr>
          <w:rFonts w:ascii="Simplified Arabic" w:hAnsi="Simplified Arabic" w:cs="Simplified Arabic"/>
          <w:b/>
          <w:bCs/>
          <w:sz w:val="32"/>
          <w:szCs w:val="32"/>
        </w:rPr>
      </w:pPr>
      <w:r>
        <w:rPr>
          <w:rFonts w:ascii="Simplified Arabic" w:hAnsi="Simplified Arabic" w:cs="Simplified Arabic" w:hint="cs"/>
          <w:sz w:val="32"/>
          <w:szCs w:val="32"/>
          <w:rtl/>
        </w:rPr>
        <w:t xml:space="preserve">أبو </w:t>
      </w:r>
      <w:r w:rsidRPr="006559E5">
        <w:rPr>
          <w:rFonts w:ascii="Simplified Arabic" w:hAnsi="Simplified Arabic" w:cs="Simplified Arabic"/>
          <w:sz w:val="32"/>
          <w:szCs w:val="32"/>
          <w:rtl/>
        </w:rPr>
        <w:t>إسحاق الشيرازي ( ت 476ه) ،اللمع في أصول الفقه ، دار الكتب العلمية ، الطبعة الثانية 2003م/1424ه .</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الإسنوي ( ت 772ه) ، التمهيد في تخريج الفروع على الأصول ، تحقيق محمد حسن هيتو مؤسسة الرسالة ، بيروت ، الطبعة الثانية ، 1401ه/1981م.</w:t>
      </w:r>
    </w:p>
    <w:p w:rsidR="008E44A3" w:rsidRPr="006559E5" w:rsidRDefault="008E44A3" w:rsidP="008E44A3">
      <w:pPr>
        <w:pStyle w:val="Paragraphedeliste"/>
        <w:numPr>
          <w:ilvl w:val="0"/>
          <w:numId w:val="62"/>
        </w:numPr>
        <w:bidi/>
        <w:ind w:left="141"/>
        <w:rPr>
          <w:rFonts w:ascii="Simplified Arabic" w:hAnsi="Simplified Arabic" w:cs="Simplified Arabic"/>
          <w:b/>
          <w:bCs/>
          <w:sz w:val="32"/>
          <w:szCs w:val="32"/>
        </w:rPr>
      </w:pPr>
      <w:r>
        <w:rPr>
          <w:rFonts w:ascii="Simplified Arabic" w:hAnsi="Simplified Arabic" w:cs="Simplified Arabic" w:hint="cs"/>
          <w:sz w:val="32"/>
          <w:szCs w:val="32"/>
          <w:rtl/>
        </w:rPr>
        <w:t xml:space="preserve">ابن </w:t>
      </w:r>
      <w:r w:rsidRPr="006559E5">
        <w:rPr>
          <w:rFonts w:ascii="Simplified Arabic" w:hAnsi="Simplified Arabic" w:cs="Simplified Arabic"/>
          <w:sz w:val="32"/>
          <w:szCs w:val="32"/>
          <w:rtl/>
        </w:rPr>
        <w:t xml:space="preserve">إمام الكاملية ( ت 874ه) ، تيسير الوصول إلى منهاج الأصول من المنقول </w:t>
      </w:r>
      <w:r>
        <w:rPr>
          <w:rFonts w:ascii="Simplified Arabic" w:hAnsi="Simplified Arabic" w:cs="Simplified Arabic"/>
          <w:sz w:val="32"/>
          <w:szCs w:val="32"/>
        </w:rPr>
        <w:t xml:space="preserve">        </w:t>
      </w:r>
      <w:r w:rsidRPr="006559E5">
        <w:rPr>
          <w:rFonts w:ascii="Simplified Arabic" w:hAnsi="Simplified Arabic" w:cs="Simplified Arabic"/>
          <w:sz w:val="32"/>
          <w:szCs w:val="32"/>
          <w:rtl/>
        </w:rPr>
        <w:t>و المعقول ، تحقيق عبد الفتاح أحمد قطب ، دار الفاروق الحديثة ، القاهرة ، الطبعة الأولى ، 1423ه/2002م .</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الآمدي ( ت 631ه) ، الإحكام في أصول الأحكام ، تعليق عبد الرزاق عفيفي  المكتب الإسلامي ، دمشق ،  بيروت ، الطبعة الثانية ، 1402ه.</w:t>
      </w:r>
    </w:p>
    <w:p w:rsidR="008E44A3" w:rsidRPr="006559E5" w:rsidRDefault="008E44A3" w:rsidP="008E44A3">
      <w:pPr>
        <w:pStyle w:val="Paragraphedeliste"/>
        <w:numPr>
          <w:ilvl w:val="0"/>
          <w:numId w:val="62"/>
        </w:numPr>
        <w:bidi/>
        <w:ind w:left="141"/>
        <w:rPr>
          <w:rFonts w:ascii="Simplified Arabic" w:hAnsi="Simplified Arabic" w:cs="Simplified Arabic"/>
          <w:b/>
          <w:bCs/>
          <w:sz w:val="32"/>
          <w:szCs w:val="32"/>
        </w:rPr>
      </w:pPr>
      <w:r w:rsidRPr="006559E5">
        <w:rPr>
          <w:rFonts w:ascii="Simplified Arabic" w:hAnsi="Simplified Arabic" w:cs="Simplified Arabic"/>
          <w:sz w:val="32"/>
          <w:szCs w:val="32"/>
          <w:rtl/>
        </w:rPr>
        <w:t>أمير باد شاه (ت  972ه) ، مصطفى البابي الحلبي ، مصر ، 1351ه/1932م.</w:t>
      </w:r>
    </w:p>
    <w:p w:rsidR="008E44A3" w:rsidRPr="006559E5" w:rsidRDefault="008E44A3" w:rsidP="008E44A3">
      <w:pPr>
        <w:pStyle w:val="Paragraphedeliste"/>
        <w:numPr>
          <w:ilvl w:val="0"/>
          <w:numId w:val="62"/>
        </w:numPr>
        <w:bidi/>
        <w:ind w:left="141"/>
        <w:rPr>
          <w:rFonts w:ascii="Simplified Arabic" w:hAnsi="Simplified Arabic" w:cs="Simplified Arabic"/>
          <w:b/>
          <w:bCs/>
          <w:sz w:val="32"/>
          <w:szCs w:val="32"/>
        </w:rPr>
      </w:pPr>
      <w:r w:rsidRPr="006559E5">
        <w:rPr>
          <w:rFonts w:ascii="Simplified Arabic" w:hAnsi="Simplified Arabic" w:cs="Simplified Arabic"/>
          <w:sz w:val="32"/>
          <w:szCs w:val="32"/>
          <w:rtl/>
        </w:rPr>
        <w:t>أمير حاج ( ت 879ه) ، التقرير و التحبير ، المطبعة الأميرية الكبرى ، مصر  1318ه .</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الباقلاني ( ت 403ه) ، التقريب و الإرشاد ، تحقيق عبد الحميد بن علي أبو زنيد</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lastRenderedPageBreak/>
        <w:t>بدر الدين الزركشي ( ت 794ه) ، البحر المحيط في أصول الفقه ، دار الكتبي  الطبعة الأولى ، 1414ه/1994م .</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بدر الدين الزركشي ( ت 794ه) ، تنشيف المسامع بجمع الجوامع ، تحقيق سيد  عبد العزيز ، مكتبة قرطبة للبحث العلمي و إحياء التراث ، الطبعة الأولى  1418ه/1998م.</w:t>
      </w:r>
    </w:p>
    <w:p w:rsidR="008E44A3" w:rsidRPr="006559E5" w:rsidRDefault="008E44A3" w:rsidP="008E44A3">
      <w:pPr>
        <w:pStyle w:val="Paragraphedeliste"/>
        <w:numPr>
          <w:ilvl w:val="0"/>
          <w:numId w:val="62"/>
        </w:numPr>
        <w:bidi/>
        <w:ind w:left="141"/>
        <w:rPr>
          <w:rFonts w:ascii="Simplified Arabic" w:hAnsi="Simplified Arabic" w:cs="Simplified Arabic"/>
          <w:b/>
          <w:bCs/>
          <w:sz w:val="32"/>
          <w:szCs w:val="32"/>
        </w:rPr>
      </w:pPr>
      <w:r>
        <w:rPr>
          <w:rFonts w:ascii="Simplified Arabic" w:hAnsi="Simplified Arabic" w:cs="Simplified Arabic" w:hint="cs"/>
          <w:sz w:val="32"/>
          <w:szCs w:val="32"/>
          <w:rtl/>
        </w:rPr>
        <w:t xml:space="preserve">أبو </w:t>
      </w:r>
      <w:r w:rsidRPr="006559E5">
        <w:rPr>
          <w:rFonts w:ascii="Simplified Arabic" w:hAnsi="Simplified Arabic" w:cs="Simplified Arabic"/>
          <w:sz w:val="32"/>
          <w:szCs w:val="32"/>
          <w:rtl/>
        </w:rPr>
        <w:t>بكر ابن العربي ( ت 543ه) ، المحصول ، تحقيق حسين علي اليدري ، دار البيارق ، عمان ، الطبعة الأولى ، 1420ه/1999م .</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تقي الدين السبكي ( ت 685ه) ، الإبهاج شرح المنهاج ، تحقيق أحمد جمال الزمزمي ،دار البحوث للدراسات الإسلامي ، الطبعة الأولى ، 1424ه/2004م .</w:t>
      </w:r>
    </w:p>
    <w:p w:rsidR="008E44A3" w:rsidRPr="006559E5" w:rsidRDefault="008E44A3" w:rsidP="008E44A3">
      <w:pPr>
        <w:pStyle w:val="Paragraphedeliste"/>
        <w:numPr>
          <w:ilvl w:val="0"/>
          <w:numId w:val="62"/>
        </w:numPr>
        <w:bidi/>
        <w:rPr>
          <w:rFonts w:ascii="Simplified Arabic" w:hAnsi="Simplified Arabic" w:cs="Simplified Arabic"/>
          <w:b/>
          <w:bCs/>
          <w:sz w:val="32"/>
          <w:szCs w:val="32"/>
        </w:rPr>
      </w:pPr>
      <w:r>
        <w:rPr>
          <w:rFonts w:ascii="Simplified Arabic" w:hAnsi="Simplified Arabic" w:cs="Simplified Arabic" w:hint="cs"/>
          <w:sz w:val="32"/>
          <w:szCs w:val="32"/>
          <w:rtl/>
        </w:rPr>
        <w:t xml:space="preserve">أبو </w:t>
      </w:r>
      <w:r w:rsidRPr="006559E5">
        <w:rPr>
          <w:rFonts w:ascii="Simplified Arabic" w:hAnsi="Simplified Arabic" w:cs="Simplified Arabic"/>
          <w:sz w:val="32"/>
          <w:szCs w:val="32"/>
          <w:rtl/>
        </w:rPr>
        <w:t xml:space="preserve"> الثناء الأصبهاني ( ت 749ه) ، بيان المختصر  شرح مختصر ابن الحاجب تحقيق محمد مظهر ، دار المدني ، السعودية ، الطبعة الأولى ، 1406ه/1986م.</w:t>
      </w:r>
    </w:p>
    <w:p w:rsidR="008E44A3" w:rsidRPr="006559E5" w:rsidRDefault="008E44A3" w:rsidP="008E44A3">
      <w:pPr>
        <w:pStyle w:val="Paragraphedeliste"/>
        <w:numPr>
          <w:ilvl w:val="0"/>
          <w:numId w:val="62"/>
        </w:numPr>
        <w:bidi/>
        <w:ind w:left="141"/>
        <w:rPr>
          <w:rFonts w:ascii="Simplified Arabic" w:hAnsi="Simplified Arabic" w:cs="Simplified Arabic"/>
          <w:b/>
          <w:bCs/>
          <w:sz w:val="32"/>
          <w:szCs w:val="32"/>
        </w:rPr>
      </w:pPr>
      <w:r>
        <w:rPr>
          <w:rFonts w:ascii="Simplified Arabic" w:hAnsi="Simplified Arabic" w:cs="Simplified Arabic" w:hint="cs"/>
          <w:sz w:val="32"/>
          <w:szCs w:val="32"/>
          <w:rtl/>
        </w:rPr>
        <w:t>ابن ح</w:t>
      </w:r>
      <w:r w:rsidRPr="006559E5">
        <w:rPr>
          <w:rFonts w:ascii="Simplified Arabic" w:hAnsi="Simplified Arabic" w:cs="Simplified Arabic"/>
          <w:sz w:val="32"/>
          <w:szCs w:val="32"/>
          <w:rtl/>
        </w:rPr>
        <w:t>زم ( ت 456ه ) ، الإحكام في أصول الأحكام ، دار الآفاق الجديدة ، بيروت .</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الجويني ( ت 478ه ) ، الورقات ، تحقيق عبد اللطيف محمد العبد .</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الجويني ( ت 478ه) ، البرهان في أصول الفقه ، تحقيق صلاح بن محمد بن عويضة ، دار الكتب العلمية ، بيروت ، لبنان ، الطبعة الأولى ، 1418ه/1997م.</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الجويني ( ت 478ه) ، التلخيص في أصول الفقه ، تحقيق عبد الله جولم</w:t>
      </w:r>
      <w:r>
        <w:rPr>
          <w:rFonts w:ascii="Simplified Arabic" w:hAnsi="Simplified Arabic" w:cs="Simplified Arabic"/>
          <w:sz w:val="32"/>
          <w:szCs w:val="32"/>
        </w:rPr>
        <w:t xml:space="preserve"> </w:t>
      </w:r>
      <w:r w:rsidRPr="006559E5">
        <w:rPr>
          <w:rFonts w:ascii="Simplified Arabic" w:hAnsi="Simplified Arabic" w:cs="Simplified Arabic"/>
          <w:sz w:val="32"/>
          <w:szCs w:val="32"/>
          <w:rtl/>
        </w:rPr>
        <w:t>النبالي</w:t>
      </w:r>
      <w:r>
        <w:rPr>
          <w:rFonts w:ascii="Simplified Arabic" w:hAnsi="Simplified Arabic" w:cs="Simplified Arabic"/>
          <w:sz w:val="32"/>
          <w:szCs w:val="32"/>
        </w:rPr>
        <w:t xml:space="preserve">   </w:t>
      </w:r>
      <w:r w:rsidRPr="006559E5">
        <w:rPr>
          <w:rFonts w:ascii="Simplified Arabic" w:hAnsi="Simplified Arabic" w:cs="Simplified Arabic"/>
          <w:sz w:val="32"/>
          <w:szCs w:val="32"/>
          <w:rtl/>
        </w:rPr>
        <w:t xml:space="preserve"> و بشير أحمد العمري ، دار البشائر الإسلامية ، بيروت .</w:t>
      </w:r>
    </w:p>
    <w:p w:rsidR="008E44A3" w:rsidRPr="006559E5" w:rsidRDefault="008E44A3" w:rsidP="008E44A3">
      <w:pPr>
        <w:pStyle w:val="Paragraphedeliste"/>
        <w:numPr>
          <w:ilvl w:val="0"/>
          <w:numId w:val="62"/>
        </w:numPr>
        <w:bidi/>
        <w:ind w:left="141"/>
        <w:rPr>
          <w:rFonts w:ascii="Simplified Arabic" w:hAnsi="Simplified Arabic" w:cs="Simplified Arabic"/>
          <w:b/>
          <w:bCs/>
          <w:sz w:val="32"/>
          <w:szCs w:val="32"/>
        </w:rPr>
      </w:pPr>
      <w:r>
        <w:rPr>
          <w:rFonts w:ascii="Simplified Arabic" w:hAnsi="Simplified Arabic" w:cs="Simplified Arabic" w:hint="cs"/>
          <w:sz w:val="32"/>
          <w:szCs w:val="32"/>
          <w:rtl/>
        </w:rPr>
        <w:t xml:space="preserve">أبو </w:t>
      </w:r>
      <w:r w:rsidRPr="006559E5">
        <w:rPr>
          <w:rFonts w:ascii="Simplified Arabic" w:hAnsi="Simplified Arabic" w:cs="Simplified Arabic"/>
          <w:sz w:val="32"/>
          <w:szCs w:val="32"/>
          <w:rtl/>
        </w:rPr>
        <w:t xml:space="preserve">حامد الغزالي ( ت 505ه) ، المستصفى ، تحقيق </w:t>
      </w:r>
      <w:r>
        <w:rPr>
          <w:rFonts w:ascii="Simplified Arabic" w:hAnsi="Simplified Arabic" w:cs="Simplified Arabic"/>
          <w:sz w:val="32"/>
          <w:szCs w:val="32"/>
          <w:rtl/>
        </w:rPr>
        <w:t>محمد عبد السلام عبد الشافي</w:t>
      </w:r>
      <w:r w:rsidRPr="006559E5">
        <w:rPr>
          <w:rFonts w:ascii="Simplified Arabic" w:hAnsi="Simplified Arabic" w:cs="Simplified Arabic"/>
          <w:sz w:val="32"/>
          <w:szCs w:val="32"/>
          <w:rtl/>
        </w:rPr>
        <w:t xml:space="preserve">  دار الكتب العلمية ، الطبعة الأولى ، 1413ه/1993م.</w:t>
      </w:r>
    </w:p>
    <w:p w:rsidR="008E44A3" w:rsidRPr="006559E5" w:rsidRDefault="008E44A3" w:rsidP="008E44A3">
      <w:pPr>
        <w:pStyle w:val="Paragraphedeliste"/>
        <w:numPr>
          <w:ilvl w:val="0"/>
          <w:numId w:val="62"/>
        </w:numPr>
        <w:bidi/>
        <w:ind w:left="141"/>
        <w:rPr>
          <w:rFonts w:ascii="Simplified Arabic" w:hAnsi="Simplified Arabic" w:cs="Simplified Arabic"/>
          <w:b/>
          <w:bCs/>
          <w:sz w:val="32"/>
          <w:szCs w:val="32"/>
        </w:rPr>
      </w:pPr>
      <w:r>
        <w:rPr>
          <w:rFonts w:ascii="Simplified Arabic" w:hAnsi="Simplified Arabic" w:cs="Simplified Arabic" w:hint="cs"/>
          <w:sz w:val="32"/>
          <w:szCs w:val="32"/>
          <w:rtl/>
        </w:rPr>
        <w:t xml:space="preserve">أبو </w:t>
      </w:r>
      <w:r w:rsidRPr="006559E5">
        <w:rPr>
          <w:rFonts w:ascii="Simplified Arabic" w:hAnsi="Simplified Arabic" w:cs="Simplified Arabic"/>
          <w:sz w:val="32"/>
          <w:szCs w:val="32"/>
          <w:rtl/>
        </w:rPr>
        <w:t>حامد الغزالي ( ت 505ه) ، المنخول من تعليقات الأصول ،</w:t>
      </w:r>
      <w:r>
        <w:rPr>
          <w:rFonts w:ascii="Simplified Arabic" w:hAnsi="Simplified Arabic" w:cs="Simplified Arabic"/>
          <w:sz w:val="32"/>
          <w:szCs w:val="32"/>
          <w:rtl/>
        </w:rPr>
        <w:t xml:space="preserve"> تحقيق محمد حسن هيتو دار الفكر </w:t>
      </w:r>
      <w:r w:rsidRPr="006559E5">
        <w:rPr>
          <w:rFonts w:ascii="Simplified Arabic" w:hAnsi="Simplified Arabic" w:cs="Simplified Arabic"/>
          <w:sz w:val="32"/>
          <w:szCs w:val="32"/>
          <w:rtl/>
        </w:rPr>
        <w:t>المعاصر ، بيروت ، الطبعة الثالثة ، 1419ه/1998م.</w:t>
      </w:r>
    </w:p>
    <w:p w:rsidR="008E44A3" w:rsidRPr="006559E5" w:rsidRDefault="008E44A3" w:rsidP="008E44A3">
      <w:pPr>
        <w:pStyle w:val="Paragraphedeliste"/>
        <w:numPr>
          <w:ilvl w:val="0"/>
          <w:numId w:val="62"/>
        </w:numPr>
        <w:bidi/>
        <w:rPr>
          <w:rFonts w:ascii="Simplified Arabic" w:hAnsi="Simplified Arabic" w:cs="Simplified Arabic"/>
          <w:b/>
          <w:bCs/>
          <w:sz w:val="32"/>
          <w:szCs w:val="32"/>
        </w:rPr>
      </w:pPr>
      <w:r>
        <w:rPr>
          <w:rFonts w:ascii="Simplified Arabic" w:hAnsi="Simplified Arabic" w:cs="Simplified Arabic" w:hint="cs"/>
          <w:sz w:val="32"/>
          <w:szCs w:val="32"/>
          <w:rtl/>
        </w:rPr>
        <w:lastRenderedPageBreak/>
        <w:t xml:space="preserve">أبو </w:t>
      </w:r>
      <w:r w:rsidRPr="006559E5">
        <w:rPr>
          <w:rFonts w:ascii="Simplified Arabic" w:hAnsi="Simplified Arabic" w:cs="Simplified Arabic"/>
          <w:sz w:val="32"/>
          <w:szCs w:val="32"/>
          <w:rtl/>
        </w:rPr>
        <w:t>حامد الغزالي ( ت 505ه) ، شفاء الغليل في بيان الشبه و المخيل و مسالك التعليل تحقيق أحمد الكبيسي ، مطبعة الإرشاد ، بغداد ، الطبعة الأولى  1390ه/1971م.</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حسن العطار ( ت 1250ه) ، حاشية العطار على شرح الجلال المحلي على جمع الجوامع دار الكتب العلمية .</w:t>
      </w:r>
    </w:p>
    <w:p w:rsidR="008E44A3" w:rsidRPr="006559E5" w:rsidRDefault="008E44A3" w:rsidP="008E44A3">
      <w:pPr>
        <w:pStyle w:val="Paragraphedeliste"/>
        <w:numPr>
          <w:ilvl w:val="0"/>
          <w:numId w:val="62"/>
        </w:numPr>
        <w:bidi/>
        <w:ind w:left="141"/>
        <w:rPr>
          <w:rFonts w:ascii="Simplified Arabic" w:hAnsi="Simplified Arabic" w:cs="Simplified Arabic"/>
          <w:b/>
          <w:bCs/>
          <w:sz w:val="32"/>
          <w:szCs w:val="32"/>
        </w:rPr>
      </w:pPr>
      <w:r w:rsidRPr="006559E5">
        <w:rPr>
          <w:rFonts w:ascii="Simplified Arabic" w:hAnsi="Simplified Arabic" w:cs="Simplified Arabic"/>
          <w:sz w:val="32"/>
          <w:szCs w:val="32"/>
          <w:rtl/>
        </w:rPr>
        <w:t>الحسين البصري المعتزلي ( ت 436ه) ، المعتمد في أصول الفقه ، ضبط خليل الميس دار الكتب العلمية ، بيروت ، 1403.</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حمد بن حمدي الصاعدي ، المطلق و المقيد ، عمادة البحث العلمي بالجامعة الإسلامية المملكة العربية السعودية ،  الطبعة الأولى ، 1423ه/2003م .</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الخطاب الكلوذاني ( ت 510ه) ، التمهيد في أصول الفقه ، تحقيق مفيد محمد أبو عشمة ، مركز البحث العلمي و إحياء التراث الإسلامي ، الطبعة الأولى  1406ه/1985م.</w:t>
      </w:r>
    </w:p>
    <w:p w:rsidR="008E44A3" w:rsidRPr="006559E5" w:rsidRDefault="008E44A3" w:rsidP="008E44A3">
      <w:pPr>
        <w:pStyle w:val="Paragraphedeliste"/>
        <w:numPr>
          <w:ilvl w:val="0"/>
          <w:numId w:val="62"/>
        </w:numPr>
        <w:bidi/>
        <w:ind w:left="141"/>
        <w:rPr>
          <w:rFonts w:ascii="Simplified Arabic" w:hAnsi="Simplified Arabic" w:cs="Simplified Arabic"/>
          <w:b/>
          <w:bCs/>
          <w:sz w:val="32"/>
          <w:szCs w:val="32"/>
        </w:rPr>
      </w:pPr>
      <w:r>
        <w:rPr>
          <w:rFonts w:ascii="Simplified Arabic" w:hAnsi="Simplified Arabic" w:cs="Simplified Arabic" w:hint="cs"/>
          <w:sz w:val="32"/>
          <w:szCs w:val="32"/>
          <w:rtl/>
        </w:rPr>
        <w:t xml:space="preserve">أبو </w:t>
      </w:r>
      <w:r w:rsidRPr="006559E5">
        <w:rPr>
          <w:rFonts w:ascii="Simplified Arabic" w:hAnsi="Simplified Arabic" w:cs="Simplified Arabic"/>
          <w:sz w:val="32"/>
          <w:szCs w:val="32"/>
          <w:rtl/>
        </w:rPr>
        <w:t>زيد الدبوسي ( ت 430ه) ، تقويم الأدلة في أصول الفقه ، تحقيق خليل محيي الدين الميس، دار الكتب العلمية ، بيروت ، لبنان ، الطبعة الأولى ، 1421ه/2001م.</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الشافعي ( ت 204ه) ، الرسالة ، تحقيق أحمد محمد شاكر ، الطبعة الأولى  1357ه/1938م .</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الشريف التلمساني ( ت 771ه) ، مفتاح الأصول إلى بناء الفروع على الأصول ،تحقيق علي فركوس ، المكتبة المكية ، مكة المكرمة ، الريان ، بيروت ، الطبعة الأولى  1419ه/1998م.</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شمس الدين ابن مفلح ( ت 763ه) ، أصول الفقه ، تحقيق فهد بن محمد السدحان مكتبة العبيكان ، الطبعة الأولى ، 1420ه/1999م.</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lastRenderedPageBreak/>
        <w:t xml:space="preserve">الشوكاني ( ت 1250ه) ، إرشاد الفحول إلى تحقيق الحق من علم الأصول </w:t>
      </w:r>
      <w:r>
        <w:rPr>
          <w:rFonts w:ascii="Simplified Arabic" w:hAnsi="Simplified Arabic" w:cs="Simplified Arabic"/>
          <w:sz w:val="32"/>
          <w:szCs w:val="32"/>
        </w:rPr>
        <w:t xml:space="preserve">  </w:t>
      </w:r>
      <w:r w:rsidRPr="006559E5">
        <w:rPr>
          <w:rFonts w:ascii="Simplified Arabic" w:hAnsi="Simplified Arabic" w:cs="Simplified Arabic"/>
          <w:sz w:val="32"/>
          <w:szCs w:val="32"/>
          <w:rtl/>
        </w:rPr>
        <w:t xml:space="preserve"> تحقيق أحمد عزو عناية ، دمشق ، دار الكتاب العربي ، الطبعة الأولى </w:t>
      </w:r>
      <w:r>
        <w:rPr>
          <w:rFonts w:ascii="Simplified Arabic" w:hAnsi="Simplified Arabic" w:cs="Simplified Arabic"/>
          <w:sz w:val="32"/>
          <w:szCs w:val="32"/>
        </w:rPr>
        <w:t xml:space="preserve">  </w:t>
      </w:r>
      <w:r w:rsidRPr="006559E5">
        <w:rPr>
          <w:rFonts w:ascii="Simplified Arabic" w:hAnsi="Simplified Arabic" w:cs="Simplified Arabic"/>
          <w:sz w:val="32"/>
          <w:szCs w:val="32"/>
          <w:rtl/>
        </w:rPr>
        <w:t xml:space="preserve"> 419ه/1999م.</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الطوفي ( ت 716ه) ،شرح مختصر الروضة ، تحقيق عبد الله بن عبد المحسن التركي مؤسسة الرسالة ، الطبعة الأولى ، 1408ه/1987م.</w:t>
      </w:r>
    </w:p>
    <w:p w:rsidR="008E44A3" w:rsidRPr="006559E5" w:rsidRDefault="008E44A3" w:rsidP="008E44A3">
      <w:pPr>
        <w:pStyle w:val="Paragraphedeliste"/>
        <w:numPr>
          <w:ilvl w:val="0"/>
          <w:numId w:val="62"/>
        </w:numPr>
        <w:bidi/>
        <w:ind w:left="141"/>
        <w:rPr>
          <w:rFonts w:ascii="Simplified Arabic" w:hAnsi="Simplified Arabic" w:cs="Simplified Arabic"/>
          <w:b/>
          <w:bCs/>
          <w:sz w:val="32"/>
          <w:szCs w:val="32"/>
        </w:rPr>
      </w:pPr>
      <w:r>
        <w:rPr>
          <w:rFonts w:ascii="Simplified Arabic" w:hAnsi="Simplified Arabic" w:cs="Simplified Arabic" w:hint="cs"/>
          <w:sz w:val="32"/>
          <w:szCs w:val="32"/>
          <w:rtl/>
        </w:rPr>
        <w:t>ابن</w:t>
      </w:r>
      <w:r w:rsidRPr="006559E5">
        <w:rPr>
          <w:rFonts w:ascii="Simplified Arabic" w:hAnsi="Simplified Arabic" w:cs="Simplified Arabic"/>
          <w:sz w:val="32"/>
          <w:szCs w:val="32"/>
          <w:rtl/>
        </w:rPr>
        <w:t xml:space="preserve"> عاشور ( ت 1393ه) ، مقاصد الشريعة الإسلامية ، تحقيق محمد الحبيب ابن خوجة وزارة الأوقاف و الشؤون الإسلامية ، قطر ، 1425ه/2004م.</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عبد الكريم النملة ( ت 1435ه) ، الجامع لمسائل أصول الفقه ، مكتبة الرشد  الرياض الطبعة الأولى ، 1420ه/2000م .</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عبد الكريم عبد الرحمان أسعد السعدي ، مباحث العلة في القياس عند الأصوليين دار البشائر الإسلامية ، بيروت ، الطبعة الثانية ، 1421ه/2000م.</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عبد الكريم نملة ( ت 1435ه) ، المهذب في علم أصول الفقه ،مكتبة الرشد  الرياض الطبعة الأولى ، 1420ه/1999م .</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عبد الوهاب خلاف ( ت 1375ه) ، علم أصول الفقه و خلاصة التشريع ، مطبعة المدني ، مصر .</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عضد الدين الإيجي ( ت 756ه) ، شرح العضد على مختصر المنتهى الأصولي ،تحقيق محمد حسن إسماعيل ، دار الكتب العلمية ، بيروت ، لبنان ، الطبعة الأولى  1424ه/2004م.</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العلاء الأسمندي ( ت 552ه) ، بذل النظر في الأصول ، تحقيق محمد زكي عبد البر ، مكتبة التراث ، القاهرة ، الطبعة الأولى ، 1412ه/1992م .</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عياض السلمي ، أصول الفقه الذي لا يسع الفقيه جهله ، دار التدمرية ، الرياض  الطبعة الأولى ، 1426ه/2005م .</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Pr>
          <w:rFonts w:ascii="Simplified Arabic" w:hAnsi="Simplified Arabic" w:cs="Simplified Arabic" w:hint="cs"/>
          <w:sz w:val="32"/>
          <w:szCs w:val="32"/>
          <w:rtl/>
        </w:rPr>
        <w:lastRenderedPageBreak/>
        <w:t xml:space="preserve">أبي </w:t>
      </w:r>
      <w:r w:rsidRPr="006559E5">
        <w:rPr>
          <w:rFonts w:ascii="Simplified Arabic" w:hAnsi="Simplified Arabic" w:cs="Simplified Arabic"/>
          <w:sz w:val="32"/>
          <w:szCs w:val="32"/>
          <w:rtl/>
        </w:rPr>
        <w:t>الفتح برهان البغدادي ( ت 518ه) ، الوصول إلى الأصول ، تحقيق عبد الحميد علي أبو زنيد ،مكتبة المعارف ، الطبعة الأولى ، 1404ه/1984م.</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الفخر الرازي ( 606ه) ، المحصول ، تحقيق طه جابر فياض العلواني ، مؤسسة الرسالة الطبعة الثالثة ، 1418ه/1997م.</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القاضي أبو يعلي ( ت 458ه) ، تحقيق أحمد بن علي بن سير المباركي ، الطبعة الثانية 1410ه/1990م .</w:t>
      </w:r>
    </w:p>
    <w:p w:rsidR="008E44A3" w:rsidRPr="006559E5" w:rsidRDefault="008E44A3" w:rsidP="008E44A3">
      <w:pPr>
        <w:pStyle w:val="Paragraphedeliste"/>
        <w:numPr>
          <w:ilvl w:val="0"/>
          <w:numId w:val="62"/>
        </w:numPr>
        <w:bidi/>
        <w:ind w:left="141"/>
        <w:rPr>
          <w:rFonts w:ascii="Simplified Arabic" w:hAnsi="Simplified Arabic" w:cs="Simplified Arabic"/>
          <w:b/>
          <w:bCs/>
          <w:sz w:val="32"/>
          <w:szCs w:val="32"/>
        </w:rPr>
      </w:pPr>
      <w:r>
        <w:rPr>
          <w:rFonts w:ascii="Simplified Arabic" w:hAnsi="Simplified Arabic" w:cs="Simplified Arabic" w:hint="cs"/>
          <w:sz w:val="32"/>
          <w:szCs w:val="32"/>
          <w:rtl/>
        </w:rPr>
        <w:t xml:space="preserve">ابن </w:t>
      </w:r>
      <w:r w:rsidRPr="006559E5">
        <w:rPr>
          <w:rFonts w:ascii="Simplified Arabic" w:hAnsi="Simplified Arabic" w:cs="Simplified Arabic"/>
          <w:sz w:val="32"/>
          <w:szCs w:val="32"/>
          <w:rtl/>
        </w:rPr>
        <w:t>قدامة ( ت 620ه) ، روضة الناظر وجنة المناظر ، توضيح شعبان محمد إسماعيل مؤسسة الريان ، الطبعة الثانية ، 1423ه/2002م.</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القرافي ( ت 684ه ) ، شرح تنقيح الفصول ، تحقيق طه عبد الرؤوف ، شركة الطباعة الفنية المتحدة ، الطبعة الأولى ، 1393ه/1973م.</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القرافي ( ت684ه) ، نفائس الأصول في شرح المحصول ، تحقيق عادل أحمد عبد الموجود مكتبة نزار مصطفى ، الطبعة الأولى ، 1416ه/1995م.</w:t>
      </w:r>
    </w:p>
    <w:p w:rsidR="008E44A3" w:rsidRPr="006559E5" w:rsidRDefault="008E44A3" w:rsidP="008E44A3">
      <w:pPr>
        <w:pStyle w:val="Paragraphedeliste"/>
        <w:numPr>
          <w:ilvl w:val="0"/>
          <w:numId w:val="62"/>
        </w:numPr>
        <w:bidi/>
        <w:rPr>
          <w:rFonts w:ascii="Simplified Arabic" w:hAnsi="Simplified Arabic" w:cs="Simplified Arabic"/>
          <w:b/>
          <w:bCs/>
          <w:sz w:val="32"/>
          <w:szCs w:val="32"/>
        </w:rPr>
      </w:pPr>
      <w:r>
        <w:rPr>
          <w:rFonts w:ascii="Simplified Arabic" w:hAnsi="Simplified Arabic" w:cs="Simplified Arabic" w:hint="cs"/>
          <w:sz w:val="32"/>
          <w:szCs w:val="32"/>
          <w:rtl/>
        </w:rPr>
        <w:t xml:space="preserve">ابن </w:t>
      </w:r>
      <w:r w:rsidRPr="006559E5">
        <w:rPr>
          <w:rFonts w:ascii="Simplified Arabic" w:hAnsi="Simplified Arabic" w:cs="Simplified Arabic"/>
          <w:sz w:val="32"/>
          <w:szCs w:val="32"/>
          <w:rtl/>
        </w:rPr>
        <w:t>القيم ( ت 751ه) ، إعلام الموقعين عن رب العالمين ، تحقيق محمد عبد السلام إبراهيم ، دار الكتب العلمية ، بيروت ، الطبعة الأولى ، 1411ه/1991م.</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المحلي جلال الدين  ( ت 864ه) ، شرح الورقات في أصول الفقه ، تحقيق حسام الدين بن موسى عفافة ، جامعة القدس ، فلسطين ، الطبعة الأولى ،1420ه/1999م.</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محمد أبو زهرة ، أصول الفقه ، دار الفكر العربي .</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محمد الأمين الشنقيطي ( ت  1393ه) ، مذكرة أصول الفقه على روضة الناظر ،دار عطاءات العلم ، الطبعة الخامسة ، 1441ه/2019م.</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محمد الحسن الشنقيطي الددو ، شرح الورقات في أصول الفقه .</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محمد مصطفى الزحيلي ، الوجيز في أصول الفقه الإسلامي ، دار الخير ، دمشق  الطبعة الثانية ، 1427ه/2006م.</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محمد مصطفى شلبي ( ت 1997م) ، تعليل الأحكام ، مطبعة الأزهر ، 1947م.</w:t>
      </w:r>
    </w:p>
    <w:p w:rsidR="008E44A3" w:rsidRPr="006559E5"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lastRenderedPageBreak/>
        <w:t>المرداوي ( ت 885ه) ، التحبير شرح التحرير في أصول الفقه ، تحقيق عبد الرحمان الجبرين ،مكتبة الرشد ، السعودية ، الطبعة الأولى ، 1421ه/2000م.</w:t>
      </w:r>
    </w:p>
    <w:p w:rsidR="008E44A3" w:rsidRPr="006559E5" w:rsidRDefault="008E44A3" w:rsidP="008E44A3">
      <w:pPr>
        <w:pStyle w:val="Paragraphedeliste"/>
        <w:numPr>
          <w:ilvl w:val="0"/>
          <w:numId w:val="62"/>
        </w:numPr>
        <w:bidi/>
        <w:ind w:left="141"/>
        <w:rPr>
          <w:rFonts w:ascii="Simplified Arabic" w:hAnsi="Simplified Arabic" w:cs="Simplified Arabic"/>
          <w:b/>
          <w:bCs/>
          <w:sz w:val="32"/>
          <w:szCs w:val="32"/>
        </w:rPr>
      </w:pPr>
      <w:r>
        <w:rPr>
          <w:rFonts w:ascii="Simplified Arabic" w:hAnsi="Simplified Arabic" w:cs="Simplified Arabic" w:hint="cs"/>
          <w:sz w:val="32"/>
          <w:szCs w:val="32"/>
          <w:rtl/>
        </w:rPr>
        <w:t xml:space="preserve">أبو </w:t>
      </w:r>
      <w:r w:rsidRPr="006559E5">
        <w:rPr>
          <w:rFonts w:ascii="Simplified Arabic" w:hAnsi="Simplified Arabic" w:cs="Simplified Arabic"/>
          <w:sz w:val="32"/>
          <w:szCs w:val="32"/>
          <w:rtl/>
        </w:rPr>
        <w:t>المظفر السمعاني ( ت 489ه) ، قواطع الأدلة في الأصول ، تحقيق محمد حسن إسماعيل الشافعي ، دار الكتب العلمية ، بيروت ، الطبعة الأولى  1418ه/1999م.</w:t>
      </w:r>
    </w:p>
    <w:p w:rsidR="008E44A3" w:rsidRPr="006559E5" w:rsidRDefault="008E44A3" w:rsidP="008E44A3">
      <w:pPr>
        <w:pStyle w:val="Paragraphedeliste"/>
        <w:bidi/>
        <w:ind w:left="141"/>
        <w:rPr>
          <w:rFonts w:ascii="Simplified Arabic" w:hAnsi="Simplified Arabic" w:cs="Simplified Arabic"/>
          <w:sz w:val="32"/>
          <w:szCs w:val="32"/>
        </w:rPr>
      </w:pPr>
      <w:r w:rsidRPr="006559E5">
        <w:rPr>
          <w:rFonts w:ascii="Simplified Arabic" w:hAnsi="Simplified Arabic" w:cs="Simplified Arabic"/>
          <w:sz w:val="32"/>
          <w:szCs w:val="32"/>
          <w:rtl/>
        </w:rPr>
        <w:t>مؤسسة الرسالة ، بيروت ، لبنان ، الطبعة الثانية ، 1418ه/1998م .</w:t>
      </w:r>
    </w:p>
    <w:p w:rsidR="008E44A3" w:rsidRPr="006559E5" w:rsidRDefault="008E44A3" w:rsidP="008E44A3">
      <w:pPr>
        <w:pStyle w:val="Paragraphedeliste"/>
        <w:numPr>
          <w:ilvl w:val="0"/>
          <w:numId w:val="62"/>
        </w:numPr>
        <w:bidi/>
        <w:ind w:left="141"/>
        <w:rPr>
          <w:rFonts w:ascii="Simplified Arabic" w:hAnsi="Simplified Arabic" w:cs="Simplified Arabic"/>
          <w:b/>
          <w:bCs/>
          <w:sz w:val="32"/>
          <w:szCs w:val="32"/>
        </w:rPr>
      </w:pPr>
      <w:r>
        <w:rPr>
          <w:rFonts w:ascii="Simplified Arabic" w:hAnsi="Simplified Arabic" w:cs="Simplified Arabic" w:hint="cs"/>
          <w:sz w:val="32"/>
          <w:szCs w:val="32"/>
          <w:rtl/>
        </w:rPr>
        <w:t>ابن</w:t>
      </w:r>
      <w:r w:rsidRPr="006559E5">
        <w:rPr>
          <w:rFonts w:ascii="Simplified Arabic" w:hAnsi="Simplified Arabic" w:cs="Simplified Arabic"/>
          <w:sz w:val="32"/>
          <w:szCs w:val="32"/>
          <w:rtl/>
        </w:rPr>
        <w:t xml:space="preserve"> النجار ( ت 972ه) ، شرح الكوكب المنير ، تحقيق محمد الزحيلي و نزيه حماد  مكتبة العبيكان ، الطبعة الثانية ، 1418ه/1997م.</w:t>
      </w:r>
    </w:p>
    <w:p w:rsidR="008E44A3" w:rsidRPr="006559E5" w:rsidRDefault="008E44A3" w:rsidP="008E44A3">
      <w:pPr>
        <w:pStyle w:val="Paragraphedeliste"/>
        <w:numPr>
          <w:ilvl w:val="0"/>
          <w:numId w:val="62"/>
        </w:numPr>
        <w:bidi/>
        <w:ind w:left="141"/>
        <w:rPr>
          <w:rFonts w:ascii="Simplified Arabic" w:hAnsi="Simplified Arabic" w:cs="Simplified Arabic"/>
          <w:b/>
          <w:bCs/>
          <w:sz w:val="32"/>
          <w:szCs w:val="32"/>
        </w:rPr>
      </w:pPr>
      <w:r>
        <w:rPr>
          <w:rFonts w:ascii="Simplified Arabic" w:hAnsi="Simplified Arabic" w:cs="Simplified Arabic" w:hint="cs"/>
          <w:sz w:val="32"/>
          <w:szCs w:val="32"/>
          <w:rtl/>
        </w:rPr>
        <w:t>أبو</w:t>
      </w:r>
      <w:r w:rsidRPr="006559E5">
        <w:rPr>
          <w:rFonts w:ascii="Simplified Arabic" w:hAnsi="Simplified Arabic" w:cs="Simplified Arabic"/>
          <w:sz w:val="32"/>
          <w:szCs w:val="32"/>
          <w:rtl/>
        </w:rPr>
        <w:t xml:space="preserve"> الوفاء ابن عقيل ( ت 513ه) ، الواضح في أصول الفقه ،تحقيق عبد الله بن عبد المحسن التركي ، مؤسسة الرسالة ، بيروت ، 1420ه/1999م.</w:t>
      </w:r>
    </w:p>
    <w:p w:rsidR="008E44A3" w:rsidRPr="006559E5" w:rsidRDefault="008E44A3" w:rsidP="008E44A3">
      <w:pPr>
        <w:pStyle w:val="Paragraphedeliste"/>
        <w:numPr>
          <w:ilvl w:val="0"/>
          <w:numId w:val="62"/>
        </w:numPr>
        <w:bidi/>
        <w:ind w:left="141"/>
        <w:rPr>
          <w:rFonts w:ascii="Simplified Arabic" w:hAnsi="Simplified Arabic" w:cs="Simplified Arabic"/>
          <w:b/>
          <w:bCs/>
          <w:sz w:val="32"/>
          <w:szCs w:val="32"/>
        </w:rPr>
      </w:pPr>
      <w:r>
        <w:rPr>
          <w:rFonts w:ascii="Simplified Arabic" w:hAnsi="Simplified Arabic" w:cs="Simplified Arabic" w:hint="cs"/>
          <w:sz w:val="32"/>
          <w:szCs w:val="32"/>
          <w:rtl/>
        </w:rPr>
        <w:t>أبو</w:t>
      </w:r>
      <w:r w:rsidRPr="006559E5">
        <w:rPr>
          <w:rFonts w:ascii="Simplified Arabic" w:hAnsi="Simplified Arabic" w:cs="Simplified Arabic"/>
          <w:sz w:val="32"/>
          <w:szCs w:val="32"/>
          <w:rtl/>
        </w:rPr>
        <w:t xml:space="preserve"> الوليد الباجي ( ت 474ه) ، الحدود في الأصول ، تحقيق محمد حسن إسماعيل ، دار الكتب العلمية ، بيروت ، الطبعة الأولى ، 1424ه/2003م.</w:t>
      </w:r>
    </w:p>
    <w:p w:rsidR="008E44A3" w:rsidRDefault="008E44A3" w:rsidP="008E44A3">
      <w:pPr>
        <w:pStyle w:val="Paragraphedeliste"/>
        <w:numPr>
          <w:ilvl w:val="0"/>
          <w:numId w:val="62"/>
        </w:numPr>
        <w:bidi/>
        <w:ind w:left="141"/>
        <w:rPr>
          <w:rFonts w:ascii="Simplified Arabic" w:hAnsi="Simplified Arabic" w:cs="Simplified Arabic"/>
          <w:sz w:val="32"/>
          <w:szCs w:val="32"/>
        </w:rPr>
      </w:pPr>
      <w:r w:rsidRPr="006559E5">
        <w:rPr>
          <w:rFonts w:ascii="Simplified Arabic" w:hAnsi="Simplified Arabic" w:cs="Simplified Arabic"/>
          <w:sz w:val="32"/>
          <w:szCs w:val="32"/>
          <w:rtl/>
        </w:rPr>
        <w:t xml:space="preserve">يوسف بن عبد الرحمان ، حجية القياس و الردعلى المخالفين ، مصدر الكتاب </w:t>
      </w:r>
      <w:r>
        <w:rPr>
          <w:rFonts w:ascii="Simplified Arabic" w:hAnsi="Simplified Arabic" w:cs="Simplified Arabic"/>
          <w:sz w:val="32"/>
          <w:szCs w:val="32"/>
        </w:rPr>
        <w:t xml:space="preserve">     </w:t>
      </w:r>
      <w:r w:rsidRPr="006559E5">
        <w:rPr>
          <w:rFonts w:ascii="Simplified Arabic" w:hAnsi="Simplified Arabic" w:cs="Simplified Arabic"/>
          <w:sz w:val="32"/>
          <w:szCs w:val="32"/>
          <w:rtl/>
        </w:rPr>
        <w:t>( المكتبة الشاملة ) .</w:t>
      </w:r>
    </w:p>
    <w:p w:rsidR="008E44A3" w:rsidRPr="006559E5" w:rsidRDefault="008E44A3" w:rsidP="008E44A3">
      <w:pPr>
        <w:pStyle w:val="Paragraphedeliste"/>
        <w:numPr>
          <w:ilvl w:val="0"/>
          <w:numId w:val="55"/>
        </w:numPr>
        <w:bidi/>
        <w:ind w:left="141"/>
        <w:rPr>
          <w:rFonts w:ascii="Simplified Arabic" w:hAnsi="Simplified Arabic" w:cs="Simplified Arabic"/>
          <w:b/>
          <w:bCs/>
          <w:sz w:val="32"/>
          <w:szCs w:val="32"/>
        </w:rPr>
      </w:pPr>
      <w:r w:rsidRPr="006559E5">
        <w:rPr>
          <w:rFonts w:ascii="Simplified Arabic" w:hAnsi="Simplified Arabic" w:cs="Simplified Arabic"/>
          <w:b/>
          <w:bCs/>
          <w:sz w:val="32"/>
          <w:szCs w:val="32"/>
          <w:rtl/>
        </w:rPr>
        <w:t>علوم الفقه :</w:t>
      </w:r>
    </w:p>
    <w:p w:rsidR="008E44A3" w:rsidRPr="006559E5" w:rsidRDefault="008E44A3" w:rsidP="008E44A3">
      <w:pPr>
        <w:pStyle w:val="Paragraphedeliste"/>
        <w:numPr>
          <w:ilvl w:val="0"/>
          <w:numId w:val="63"/>
        </w:numPr>
        <w:bidi/>
        <w:ind w:left="141"/>
        <w:rPr>
          <w:rFonts w:ascii="Simplified Arabic" w:hAnsi="Simplified Arabic" w:cs="Simplified Arabic"/>
          <w:b/>
          <w:bCs/>
          <w:sz w:val="32"/>
          <w:szCs w:val="32"/>
        </w:rPr>
      </w:pPr>
      <w:r w:rsidRPr="006559E5">
        <w:rPr>
          <w:rFonts w:ascii="Simplified Arabic" w:hAnsi="Simplified Arabic" w:cs="Simplified Arabic"/>
          <w:sz w:val="32"/>
          <w:szCs w:val="32"/>
          <w:rtl/>
        </w:rPr>
        <w:t>بدر الدين العيني ( ت 855ه) ، البناية شرح الهداية ،تحقيق أيمن صالح شعبان ،  دار الكتب العلمية ، بيروت ، الطبعة الأولى ، 1420ه/2000م.</w:t>
      </w:r>
    </w:p>
    <w:p w:rsidR="008E44A3" w:rsidRPr="006559E5" w:rsidRDefault="008E44A3" w:rsidP="008E44A3">
      <w:pPr>
        <w:pStyle w:val="Paragraphedeliste"/>
        <w:numPr>
          <w:ilvl w:val="0"/>
          <w:numId w:val="63"/>
        </w:numPr>
        <w:bidi/>
        <w:ind w:left="141"/>
        <w:rPr>
          <w:rFonts w:ascii="Simplified Arabic" w:hAnsi="Simplified Arabic" w:cs="Simplified Arabic"/>
          <w:b/>
          <w:bCs/>
          <w:sz w:val="32"/>
          <w:szCs w:val="32"/>
        </w:rPr>
      </w:pPr>
      <w:r w:rsidRPr="006559E5">
        <w:rPr>
          <w:rFonts w:ascii="Simplified Arabic" w:hAnsi="Simplified Arabic" w:cs="Simplified Arabic"/>
          <w:sz w:val="32"/>
          <w:szCs w:val="32"/>
          <w:rtl/>
        </w:rPr>
        <w:t>برهان الدين ( ت 616ه) ، المحيط البرهاني ، تحقيق عبد الكريم سامي الجندي ، دار الكتب العلمية ، بيروت ، لبنان ، الطبعة الأولى ، 1424ه/2004م.</w:t>
      </w:r>
    </w:p>
    <w:p w:rsidR="008E44A3" w:rsidRPr="006559E5" w:rsidRDefault="008E44A3" w:rsidP="008E44A3">
      <w:pPr>
        <w:pStyle w:val="Paragraphedeliste"/>
        <w:numPr>
          <w:ilvl w:val="0"/>
          <w:numId w:val="63"/>
        </w:numPr>
        <w:bidi/>
        <w:ind w:left="141"/>
        <w:rPr>
          <w:rFonts w:ascii="Simplified Arabic" w:hAnsi="Simplified Arabic" w:cs="Simplified Arabic"/>
          <w:b/>
          <w:bCs/>
          <w:sz w:val="32"/>
          <w:szCs w:val="32"/>
        </w:rPr>
      </w:pPr>
      <w:r w:rsidRPr="006559E5">
        <w:rPr>
          <w:rFonts w:ascii="Simplified Arabic" w:hAnsi="Simplified Arabic" w:cs="Simplified Arabic"/>
          <w:sz w:val="32"/>
          <w:szCs w:val="32"/>
          <w:rtl/>
        </w:rPr>
        <w:t>شمس الأئمة السرخسي ( ت 483ه ) ، المبسوط ، مطبعة السعادة ، مصر ، و صورتها دار المعرفة ، بيروت ، لبنان .</w:t>
      </w:r>
    </w:p>
    <w:p w:rsidR="008E44A3" w:rsidRPr="006559E5" w:rsidRDefault="008E44A3" w:rsidP="008E44A3">
      <w:pPr>
        <w:pStyle w:val="Paragraphedeliste"/>
        <w:numPr>
          <w:ilvl w:val="0"/>
          <w:numId w:val="63"/>
        </w:numPr>
        <w:bidi/>
        <w:rPr>
          <w:rFonts w:ascii="Simplified Arabic" w:hAnsi="Simplified Arabic" w:cs="Simplified Arabic"/>
          <w:b/>
          <w:bCs/>
          <w:sz w:val="32"/>
          <w:szCs w:val="32"/>
        </w:rPr>
      </w:pPr>
      <w:r>
        <w:rPr>
          <w:rFonts w:ascii="Simplified Arabic" w:hAnsi="Simplified Arabic" w:cs="Simplified Arabic" w:hint="cs"/>
          <w:sz w:val="32"/>
          <w:szCs w:val="32"/>
          <w:rtl/>
        </w:rPr>
        <w:t xml:space="preserve">ابن </w:t>
      </w:r>
      <w:r w:rsidRPr="006559E5">
        <w:rPr>
          <w:rFonts w:ascii="Simplified Arabic" w:hAnsi="Simplified Arabic" w:cs="Simplified Arabic"/>
          <w:sz w:val="32"/>
          <w:szCs w:val="32"/>
          <w:rtl/>
        </w:rPr>
        <w:t>عابدين ( ت 1252ه) ، حاشية رد المحتار على الدر المختار ، مطبعة مطصفى البابي الحلبي و أولاده ، مصر ، الطبعة الثانية ، 1386ه/1966م.</w:t>
      </w:r>
    </w:p>
    <w:p w:rsidR="008E44A3" w:rsidRPr="006559E5" w:rsidRDefault="008E44A3" w:rsidP="008E44A3">
      <w:pPr>
        <w:pStyle w:val="Paragraphedeliste"/>
        <w:numPr>
          <w:ilvl w:val="0"/>
          <w:numId w:val="63"/>
        </w:numPr>
        <w:bidi/>
        <w:ind w:left="141"/>
        <w:rPr>
          <w:rFonts w:ascii="Simplified Arabic" w:hAnsi="Simplified Arabic" w:cs="Simplified Arabic"/>
          <w:b/>
          <w:bCs/>
          <w:sz w:val="32"/>
          <w:szCs w:val="32"/>
        </w:rPr>
      </w:pPr>
      <w:r w:rsidRPr="006559E5">
        <w:rPr>
          <w:rFonts w:ascii="Simplified Arabic" w:hAnsi="Simplified Arabic" w:cs="Simplified Arabic"/>
          <w:sz w:val="32"/>
          <w:szCs w:val="32"/>
          <w:rtl/>
        </w:rPr>
        <w:lastRenderedPageBreak/>
        <w:t>عبد الغني الميداني ( ت 1298ه) ، اللباب في شرح الكتاب ، تحقيق محمد محيي الدين عبد الحميد ، المكتبة العلمية ، بيروت ، لبنان .</w:t>
      </w:r>
    </w:p>
    <w:p w:rsidR="008E44A3" w:rsidRPr="006559E5" w:rsidRDefault="008E44A3" w:rsidP="008E44A3">
      <w:pPr>
        <w:pStyle w:val="Paragraphedeliste"/>
        <w:numPr>
          <w:ilvl w:val="0"/>
          <w:numId w:val="63"/>
        </w:numPr>
        <w:bidi/>
        <w:ind w:left="141"/>
        <w:rPr>
          <w:rFonts w:ascii="Simplified Arabic" w:hAnsi="Simplified Arabic" w:cs="Simplified Arabic"/>
          <w:b/>
          <w:bCs/>
          <w:sz w:val="32"/>
          <w:szCs w:val="32"/>
        </w:rPr>
      </w:pPr>
      <w:r w:rsidRPr="006559E5">
        <w:rPr>
          <w:rFonts w:ascii="Simplified Arabic" w:hAnsi="Simplified Arabic" w:cs="Simplified Arabic"/>
          <w:sz w:val="32"/>
          <w:szCs w:val="32"/>
          <w:rtl/>
        </w:rPr>
        <w:t>العلاء الأسمندي ( ت 552ه) ، طريقة الخلاف في الفقه بين الأئمة الأسلاف ، تحقيق محمد زكي عبد البر ، مكتبة دار التراث ، القاهرة ، الطبعة الثانية ، 1428ه/2008م .</w:t>
      </w:r>
    </w:p>
    <w:p w:rsidR="008E44A3" w:rsidRPr="006559E5" w:rsidRDefault="008E44A3" w:rsidP="008E44A3">
      <w:pPr>
        <w:pStyle w:val="Paragraphedeliste"/>
        <w:numPr>
          <w:ilvl w:val="0"/>
          <w:numId w:val="63"/>
        </w:numPr>
        <w:bidi/>
        <w:ind w:left="141"/>
        <w:rPr>
          <w:rFonts w:ascii="Simplified Arabic" w:hAnsi="Simplified Arabic" w:cs="Simplified Arabic"/>
          <w:b/>
          <w:bCs/>
          <w:sz w:val="32"/>
          <w:szCs w:val="32"/>
        </w:rPr>
      </w:pPr>
      <w:r w:rsidRPr="006559E5">
        <w:rPr>
          <w:rFonts w:ascii="Simplified Arabic" w:hAnsi="Simplified Arabic" w:cs="Simplified Arabic"/>
          <w:sz w:val="32"/>
          <w:szCs w:val="32"/>
          <w:rtl/>
        </w:rPr>
        <w:t>علاء الدين السمرقندي ( ت 539ه) ، تحفة الفقهاء ، دار الكتب العلمية ، بيروت ، لبنان الطبعة الثانية ، 1414ه/1994م.</w:t>
      </w:r>
    </w:p>
    <w:p w:rsidR="008E44A3" w:rsidRPr="006559E5" w:rsidRDefault="008E44A3" w:rsidP="008E44A3">
      <w:pPr>
        <w:pStyle w:val="Paragraphedeliste"/>
        <w:numPr>
          <w:ilvl w:val="0"/>
          <w:numId w:val="63"/>
        </w:numPr>
        <w:bidi/>
        <w:ind w:left="141"/>
        <w:rPr>
          <w:rFonts w:ascii="Simplified Arabic" w:hAnsi="Simplified Arabic" w:cs="Simplified Arabic"/>
          <w:b/>
          <w:bCs/>
          <w:sz w:val="32"/>
          <w:szCs w:val="32"/>
        </w:rPr>
      </w:pPr>
      <w:r>
        <w:rPr>
          <w:rFonts w:ascii="Simplified Arabic" w:hAnsi="Simplified Arabic" w:cs="Simplified Arabic" w:hint="cs"/>
          <w:sz w:val="32"/>
          <w:szCs w:val="32"/>
          <w:rtl/>
        </w:rPr>
        <w:t xml:space="preserve">ابن </w:t>
      </w:r>
      <w:r w:rsidRPr="006559E5">
        <w:rPr>
          <w:rFonts w:ascii="Simplified Arabic" w:hAnsi="Simplified Arabic" w:cs="Simplified Arabic"/>
          <w:sz w:val="32"/>
          <w:szCs w:val="32"/>
          <w:rtl/>
        </w:rPr>
        <w:t>مودود الموصلي ( ت 683ه) ، الإختيار لتعليل المختار ، تعليق محمود أبو دقيقة  مطبعة الحلبي ، القاهرة ، 1356ه/1983م .</w:t>
      </w:r>
    </w:p>
    <w:p w:rsidR="008E44A3" w:rsidRPr="006559E5" w:rsidRDefault="008E44A3" w:rsidP="008E44A3">
      <w:pPr>
        <w:pStyle w:val="Paragraphedeliste"/>
        <w:bidi/>
        <w:ind w:left="141"/>
        <w:rPr>
          <w:rFonts w:ascii="Simplified Arabic" w:hAnsi="Simplified Arabic" w:cs="Simplified Arabic"/>
          <w:b/>
          <w:bCs/>
          <w:sz w:val="32"/>
          <w:szCs w:val="32"/>
          <w:rtl/>
        </w:rPr>
      </w:pPr>
      <w:r w:rsidRPr="006559E5">
        <w:rPr>
          <w:rFonts w:ascii="Simplified Arabic" w:hAnsi="Simplified Arabic" w:cs="Simplified Arabic"/>
          <w:b/>
          <w:bCs/>
          <w:sz w:val="32"/>
          <w:szCs w:val="32"/>
          <w:rtl/>
        </w:rPr>
        <w:t>الفقه الحنفي :</w:t>
      </w:r>
    </w:p>
    <w:p w:rsidR="008E44A3" w:rsidRPr="006559E5" w:rsidRDefault="008E44A3" w:rsidP="008E44A3">
      <w:pPr>
        <w:pStyle w:val="Paragraphedeliste"/>
        <w:numPr>
          <w:ilvl w:val="0"/>
          <w:numId w:val="64"/>
        </w:numPr>
        <w:bidi/>
        <w:rPr>
          <w:rFonts w:ascii="Simplified Arabic" w:hAnsi="Simplified Arabic" w:cs="Simplified Arabic"/>
          <w:b/>
          <w:bCs/>
          <w:sz w:val="32"/>
          <w:szCs w:val="32"/>
        </w:rPr>
      </w:pPr>
      <w:r w:rsidRPr="006559E5">
        <w:rPr>
          <w:rFonts w:ascii="Simplified Arabic" w:hAnsi="Simplified Arabic" w:cs="Simplified Arabic"/>
          <w:sz w:val="32"/>
          <w:szCs w:val="32"/>
          <w:rtl/>
        </w:rPr>
        <w:t>الكاساني ( ت 587ه) ، بدائع الصنائع في ترتيب الشرائع ، الطبعة الأولى  1328ه.</w:t>
      </w:r>
    </w:p>
    <w:p w:rsidR="008E44A3" w:rsidRPr="006559E5" w:rsidRDefault="008E44A3" w:rsidP="008E44A3">
      <w:pPr>
        <w:pStyle w:val="Paragraphedeliste"/>
        <w:numPr>
          <w:ilvl w:val="0"/>
          <w:numId w:val="64"/>
        </w:numPr>
        <w:bidi/>
        <w:ind w:left="141"/>
        <w:rPr>
          <w:rFonts w:ascii="Simplified Arabic" w:hAnsi="Simplified Arabic" w:cs="Simplified Arabic"/>
          <w:b/>
          <w:bCs/>
          <w:sz w:val="32"/>
          <w:szCs w:val="32"/>
        </w:rPr>
      </w:pPr>
      <w:r w:rsidRPr="006559E5">
        <w:rPr>
          <w:rFonts w:ascii="Simplified Arabic" w:hAnsi="Simplified Arabic" w:cs="Simplified Arabic"/>
          <w:sz w:val="32"/>
          <w:szCs w:val="32"/>
          <w:rtl/>
        </w:rPr>
        <w:t>الكمال بن الهمام ( ت 861ه) ، شرح فتح القدير على الهداية ، مطبة مصطفى البابي الحلبي و أولاده ، الطبعة الأولى ،مصر ،  1389ه/1970م .</w:t>
      </w:r>
    </w:p>
    <w:p w:rsidR="008E44A3" w:rsidRPr="006559E5" w:rsidRDefault="008E44A3" w:rsidP="008E44A3">
      <w:pPr>
        <w:pStyle w:val="Paragraphedeliste"/>
        <w:numPr>
          <w:ilvl w:val="0"/>
          <w:numId w:val="64"/>
        </w:numPr>
        <w:bidi/>
        <w:ind w:left="141"/>
        <w:rPr>
          <w:rFonts w:ascii="Simplified Arabic" w:hAnsi="Simplified Arabic" w:cs="Simplified Arabic"/>
          <w:b/>
          <w:bCs/>
          <w:sz w:val="32"/>
          <w:szCs w:val="32"/>
        </w:rPr>
      </w:pPr>
      <w:r w:rsidRPr="006559E5">
        <w:rPr>
          <w:rFonts w:ascii="Simplified Arabic" w:hAnsi="Simplified Arabic" w:cs="Simplified Arabic"/>
          <w:sz w:val="32"/>
          <w:szCs w:val="32"/>
          <w:rtl/>
        </w:rPr>
        <w:t>المرغيناني ( ت 593ه) ، الهداية شرح البناية ، تحقيق طلال يوسف ، دار إحياء التراث العربي الإسلامي ، بيروت ، لبنان .</w:t>
      </w:r>
    </w:p>
    <w:p w:rsidR="008E44A3" w:rsidRPr="006559E5" w:rsidRDefault="008E44A3" w:rsidP="008E44A3">
      <w:pPr>
        <w:pStyle w:val="Paragraphedeliste"/>
        <w:numPr>
          <w:ilvl w:val="0"/>
          <w:numId w:val="64"/>
        </w:numPr>
        <w:bidi/>
        <w:ind w:left="141"/>
        <w:rPr>
          <w:rFonts w:ascii="Simplified Arabic" w:hAnsi="Simplified Arabic" w:cs="Simplified Arabic"/>
          <w:b/>
          <w:bCs/>
          <w:sz w:val="32"/>
          <w:szCs w:val="32"/>
        </w:rPr>
      </w:pPr>
      <w:r w:rsidRPr="006559E5">
        <w:rPr>
          <w:rFonts w:ascii="Simplified Arabic" w:hAnsi="Simplified Arabic" w:cs="Simplified Arabic"/>
          <w:sz w:val="32"/>
          <w:szCs w:val="32"/>
          <w:rtl/>
        </w:rPr>
        <w:t>نجاح الحلبي ، فقه العبادات على المذهب الحنفي ، مصدر الكتاب ( المكتبة الشاملة ) .</w:t>
      </w:r>
    </w:p>
    <w:p w:rsidR="008E44A3" w:rsidRPr="006559E5" w:rsidRDefault="008E44A3" w:rsidP="008E44A3">
      <w:pPr>
        <w:pStyle w:val="Paragraphedeliste"/>
        <w:bidi/>
        <w:ind w:left="141"/>
        <w:rPr>
          <w:rFonts w:ascii="Simplified Arabic" w:hAnsi="Simplified Arabic" w:cs="Simplified Arabic"/>
          <w:b/>
          <w:bCs/>
          <w:sz w:val="32"/>
          <w:szCs w:val="32"/>
          <w:rtl/>
        </w:rPr>
      </w:pPr>
      <w:r w:rsidRPr="006559E5">
        <w:rPr>
          <w:rFonts w:ascii="Simplified Arabic" w:hAnsi="Simplified Arabic" w:cs="Simplified Arabic"/>
          <w:b/>
          <w:bCs/>
          <w:sz w:val="32"/>
          <w:szCs w:val="32"/>
          <w:rtl/>
        </w:rPr>
        <w:t>الفقه المالكي :</w:t>
      </w:r>
    </w:p>
    <w:p w:rsidR="008E44A3" w:rsidRPr="006559E5" w:rsidRDefault="008E44A3" w:rsidP="008E44A3">
      <w:pPr>
        <w:pStyle w:val="Paragraphedeliste"/>
        <w:numPr>
          <w:ilvl w:val="0"/>
          <w:numId w:val="65"/>
        </w:numPr>
        <w:bidi/>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 xml:space="preserve">أبو </w:t>
      </w:r>
      <w:r w:rsidRPr="006559E5">
        <w:rPr>
          <w:rFonts w:ascii="Simplified Arabic" w:hAnsi="Simplified Arabic" w:cs="Simplified Arabic"/>
          <w:sz w:val="32"/>
          <w:szCs w:val="32"/>
          <w:rtl/>
          <w:lang w:bidi="ar-DZ"/>
        </w:rPr>
        <w:t>إسحاق الشيرازي ( ت 476ه) ، التنبيه في الف</w:t>
      </w:r>
      <w:r w:rsidR="005458D3">
        <w:rPr>
          <w:rFonts w:ascii="Simplified Arabic" w:hAnsi="Simplified Arabic" w:cs="Simplified Arabic"/>
          <w:sz w:val="32"/>
          <w:szCs w:val="32"/>
          <w:rtl/>
          <w:lang w:bidi="ar-DZ"/>
        </w:rPr>
        <w:t xml:space="preserve">قه الشافعي ، عالم الكتب  بيروت </w:t>
      </w:r>
      <w:r w:rsidRPr="006559E5">
        <w:rPr>
          <w:rFonts w:ascii="Simplified Arabic" w:hAnsi="Simplified Arabic" w:cs="Simplified Arabic"/>
          <w:sz w:val="32"/>
          <w:szCs w:val="32"/>
          <w:rtl/>
          <w:lang w:bidi="ar-DZ"/>
        </w:rPr>
        <w:t xml:space="preserve"> الطبعة الأولى ، 1403ه/1983م.</w:t>
      </w:r>
    </w:p>
    <w:p w:rsidR="008E44A3" w:rsidRPr="006559E5" w:rsidRDefault="008E44A3" w:rsidP="008E44A3">
      <w:pPr>
        <w:pStyle w:val="Paragraphedeliste"/>
        <w:numPr>
          <w:ilvl w:val="0"/>
          <w:numId w:val="65"/>
        </w:numPr>
        <w:bidi/>
        <w:ind w:left="141"/>
        <w:rPr>
          <w:rFonts w:ascii="Simplified Arabic" w:hAnsi="Simplified Arabic" w:cs="Simplified Arabic"/>
          <w:b/>
          <w:bCs/>
          <w:sz w:val="32"/>
          <w:szCs w:val="32"/>
          <w:lang w:bidi="ar-DZ"/>
        </w:rPr>
      </w:pPr>
      <w:r w:rsidRPr="006559E5">
        <w:rPr>
          <w:rFonts w:ascii="Simplified Arabic" w:hAnsi="Simplified Arabic" w:cs="Simplified Arabic"/>
          <w:sz w:val="32"/>
          <w:szCs w:val="32"/>
          <w:rtl/>
          <w:lang w:bidi="ar-DZ"/>
        </w:rPr>
        <w:t>بدر الدين ابن قاضي شهبة ( ت 874ه) ، عنى به أبي بكر الشيخي الداغستاني  دار المنهاج للنشر والتوزيع ، مكة المكرمة ، الطبعة الأولى ، 1432ه/2011م.</w:t>
      </w:r>
    </w:p>
    <w:p w:rsidR="008E44A3" w:rsidRPr="006559E5" w:rsidRDefault="008E44A3" w:rsidP="008E44A3">
      <w:pPr>
        <w:pStyle w:val="Paragraphedeliste"/>
        <w:numPr>
          <w:ilvl w:val="0"/>
          <w:numId w:val="65"/>
        </w:numPr>
        <w:bidi/>
        <w:ind w:left="141"/>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 xml:space="preserve">أبو </w:t>
      </w:r>
      <w:r w:rsidRPr="006559E5">
        <w:rPr>
          <w:rFonts w:ascii="Simplified Arabic" w:hAnsi="Simplified Arabic" w:cs="Simplified Arabic"/>
          <w:sz w:val="32"/>
          <w:szCs w:val="32"/>
          <w:rtl/>
          <w:lang w:bidi="ar-DZ"/>
        </w:rPr>
        <w:t xml:space="preserve">حامد الغزالي ( ت 505ه)  ، تحقيق أحمد محمود </w:t>
      </w:r>
      <w:r w:rsidR="005458D3">
        <w:rPr>
          <w:rFonts w:ascii="Simplified Arabic" w:hAnsi="Simplified Arabic" w:cs="Simplified Arabic"/>
          <w:sz w:val="32"/>
          <w:szCs w:val="32"/>
          <w:rtl/>
          <w:lang w:bidi="ar-DZ"/>
        </w:rPr>
        <w:t xml:space="preserve">إبراهيم ، دار السلام ، القاهرة </w:t>
      </w:r>
      <w:r w:rsidRPr="006559E5">
        <w:rPr>
          <w:rFonts w:ascii="Simplified Arabic" w:hAnsi="Simplified Arabic" w:cs="Simplified Arabic"/>
          <w:sz w:val="32"/>
          <w:szCs w:val="32"/>
          <w:rtl/>
          <w:lang w:bidi="ar-DZ"/>
        </w:rPr>
        <w:t xml:space="preserve"> الطبعة الأولى ، 1418ه.</w:t>
      </w:r>
    </w:p>
    <w:p w:rsidR="008E44A3" w:rsidRPr="006559E5" w:rsidRDefault="008E44A3" w:rsidP="008E44A3">
      <w:pPr>
        <w:pStyle w:val="Paragraphedeliste"/>
        <w:numPr>
          <w:ilvl w:val="0"/>
          <w:numId w:val="65"/>
        </w:numPr>
        <w:bidi/>
        <w:ind w:left="141"/>
        <w:rPr>
          <w:rFonts w:ascii="Simplified Arabic" w:hAnsi="Simplified Arabic" w:cs="Simplified Arabic"/>
          <w:b/>
          <w:bCs/>
          <w:sz w:val="32"/>
          <w:szCs w:val="32"/>
          <w:lang w:bidi="ar-DZ"/>
        </w:rPr>
      </w:pPr>
      <w:r w:rsidRPr="006559E5">
        <w:rPr>
          <w:rFonts w:ascii="Simplified Arabic" w:hAnsi="Simplified Arabic" w:cs="Simplified Arabic"/>
          <w:sz w:val="32"/>
          <w:szCs w:val="32"/>
          <w:rtl/>
        </w:rPr>
        <w:lastRenderedPageBreak/>
        <w:t>الحطاب (ت 945ه) ، مواهب الجليل في شرح مختصر الخليل ، دار الفكر ،الطبعة الثالثة 1412ه/1992م.</w:t>
      </w:r>
    </w:p>
    <w:p w:rsidR="008E44A3" w:rsidRPr="006559E5" w:rsidRDefault="008E44A3" w:rsidP="008E44A3">
      <w:pPr>
        <w:pStyle w:val="Paragraphedeliste"/>
        <w:numPr>
          <w:ilvl w:val="0"/>
          <w:numId w:val="65"/>
        </w:numPr>
        <w:bidi/>
        <w:ind w:left="141"/>
        <w:rPr>
          <w:rFonts w:ascii="Simplified Arabic" w:hAnsi="Simplified Arabic" w:cs="Simplified Arabic"/>
          <w:b/>
          <w:bCs/>
          <w:sz w:val="32"/>
          <w:szCs w:val="32"/>
          <w:lang w:bidi="ar-DZ"/>
        </w:rPr>
      </w:pPr>
      <w:r w:rsidRPr="006559E5">
        <w:rPr>
          <w:rFonts w:ascii="Simplified Arabic" w:hAnsi="Simplified Arabic" w:cs="Simplified Arabic"/>
          <w:sz w:val="32"/>
          <w:szCs w:val="32"/>
          <w:rtl/>
          <w:lang w:bidi="ar-DZ"/>
        </w:rPr>
        <w:t>الخطيب الشربيني ( ت 977ه) ، مغني المحتاج إلى معرفة معاني ألفاظ المنهاج  تحقيق علي معوض ، دار الكتب العلمية ، الطبعة الأولى ، 1415ه/1994م.</w:t>
      </w:r>
    </w:p>
    <w:p w:rsidR="008E44A3" w:rsidRPr="006559E5" w:rsidRDefault="008E44A3" w:rsidP="008E44A3">
      <w:pPr>
        <w:pStyle w:val="Paragraphedeliste"/>
        <w:numPr>
          <w:ilvl w:val="0"/>
          <w:numId w:val="65"/>
        </w:numPr>
        <w:bidi/>
        <w:rPr>
          <w:rFonts w:ascii="Simplified Arabic" w:hAnsi="Simplified Arabic" w:cs="Simplified Arabic"/>
          <w:b/>
          <w:bCs/>
          <w:sz w:val="32"/>
          <w:szCs w:val="32"/>
          <w:lang w:bidi="ar-DZ"/>
        </w:rPr>
      </w:pPr>
      <w:r>
        <w:rPr>
          <w:rFonts w:ascii="Simplified Arabic" w:hAnsi="Simplified Arabic" w:cs="Simplified Arabic" w:hint="cs"/>
          <w:sz w:val="32"/>
          <w:szCs w:val="32"/>
          <w:rtl/>
        </w:rPr>
        <w:t xml:space="preserve">ابن </w:t>
      </w:r>
      <w:r w:rsidRPr="006559E5">
        <w:rPr>
          <w:rFonts w:ascii="Simplified Arabic" w:hAnsi="Simplified Arabic" w:cs="Simplified Arabic"/>
          <w:sz w:val="32"/>
          <w:szCs w:val="32"/>
          <w:rtl/>
        </w:rPr>
        <w:t>رشد الحفيد ( ت 595ه) ، بداية المجتهد و نهاية المقتصد ، دار الحديث  القاهرة ، 1425ه/2004م.</w:t>
      </w:r>
    </w:p>
    <w:p w:rsidR="008E44A3" w:rsidRPr="006559E5" w:rsidRDefault="008E44A3" w:rsidP="008E44A3">
      <w:pPr>
        <w:pStyle w:val="Paragraphedeliste"/>
        <w:numPr>
          <w:ilvl w:val="0"/>
          <w:numId w:val="65"/>
        </w:numPr>
        <w:bidi/>
        <w:ind w:left="141"/>
        <w:rPr>
          <w:rFonts w:ascii="Simplified Arabic" w:hAnsi="Simplified Arabic" w:cs="Simplified Arabic"/>
          <w:b/>
          <w:bCs/>
          <w:sz w:val="32"/>
          <w:szCs w:val="32"/>
          <w:lang w:bidi="ar-DZ"/>
        </w:rPr>
      </w:pPr>
      <w:r w:rsidRPr="006559E5">
        <w:rPr>
          <w:rFonts w:ascii="Simplified Arabic" w:hAnsi="Simplified Arabic" w:cs="Simplified Arabic"/>
          <w:sz w:val="32"/>
          <w:szCs w:val="32"/>
          <w:rtl/>
          <w:lang w:bidi="ar-DZ"/>
        </w:rPr>
        <w:t>الشاشي أبو بكر ( ت 508ه) ، تحقيق ياسين أحمد إبراهيم درادكة ، مؤسسة الرسالة  بيروت ، عمان ، الطبعة الأولى ، 1980م.</w:t>
      </w:r>
    </w:p>
    <w:p w:rsidR="008E44A3" w:rsidRPr="006559E5" w:rsidRDefault="008E44A3" w:rsidP="008E44A3">
      <w:pPr>
        <w:pStyle w:val="Paragraphedeliste"/>
        <w:numPr>
          <w:ilvl w:val="0"/>
          <w:numId w:val="65"/>
        </w:numPr>
        <w:bidi/>
        <w:ind w:left="141"/>
        <w:rPr>
          <w:rFonts w:ascii="Simplified Arabic" w:hAnsi="Simplified Arabic" w:cs="Simplified Arabic"/>
          <w:b/>
          <w:bCs/>
          <w:sz w:val="32"/>
          <w:szCs w:val="32"/>
          <w:lang w:bidi="ar-DZ"/>
        </w:rPr>
      </w:pPr>
      <w:r w:rsidRPr="006559E5">
        <w:rPr>
          <w:rFonts w:ascii="Simplified Arabic" w:hAnsi="Simplified Arabic" w:cs="Simplified Arabic"/>
          <w:sz w:val="32"/>
          <w:szCs w:val="32"/>
          <w:rtl/>
          <w:lang w:bidi="ar-DZ"/>
        </w:rPr>
        <w:t>الشافعي ( ت 204ه) ، الأم ، دار الفكر ، بيروت ، الطبعة الثانية  1403ه/1983م.</w:t>
      </w:r>
    </w:p>
    <w:p w:rsidR="008E44A3" w:rsidRPr="006559E5" w:rsidRDefault="008E44A3" w:rsidP="008E44A3">
      <w:pPr>
        <w:pStyle w:val="Paragraphedeliste"/>
        <w:numPr>
          <w:ilvl w:val="0"/>
          <w:numId w:val="65"/>
        </w:numPr>
        <w:bidi/>
        <w:ind w:left="141"/>
        <w:rPr>
          <w:rFonts w:ascii="Simplified Arabic" w:hAnsi="Simplified Arabic" w:cs="Simplified Arabic"/>
          <w:b/>
          <w:bCs/>
          <w:sz w:val="32"/>
          <w:szCs w:val="32"/>
          <w:lang w:bidi="ar-DZ"/>
        </w:rPr>
      </w:pPr>
      <w:r>
        <w:rPr>
          <w:rFonts w:ascii="Simplified Arabic" w:hAnsi="Simplified Arabic" w:cs="Simplified Arabic" w:hint="cs"/>
          <w:sz w:val="32"/>
          <w:szCs w:val="32"/>
          <w:rtl/>
        </w:rPr>
        <w:t xml:space="preserve">ابن </w:t>
      </w:r>
      <w:r w:rsidRPr="006559E5">
        <w:rPr>
          <w:rFonts w:ascii="Simplified Arabic" w:hAnsi="Simplified Arabic" w:cs="Simplified Arabic"/>
          <w:sz w:val="32"/>
          <w:szCs w:val="32"/>
          <w:rtl/>
        </w:rPr>
        <w:t>عبد البر ( ت 463ه) ، الكافي في فقه أهل المدينة ، تحقيق محمدأحيد ولد ماديك الموريتاني ، مكتبة الرياض الحديثة ، الممكلة العربية السعودية ، الطبعة الثانية  1400ه/1980م.</w:t>
      </w:r>
    </w:p>
    <w:p w:rsidR="008E44A3" w:rsidRPr="006559E5" w:rsidRDefault="008E44A3" w:rsidP="008E44A3">
      <w:pPr>
        <w:pStyle w:val="Paragraphedeliste"/>
        <w:numPr>
          <w:ilvl w:val="0"/>
          <w:numId w:val="65"/>
        </w:numPr>
        <w:bidi/>
        <w:ind w:left="141"/>
        <w:rPr>
          <w:rFonts w:ascii="Simplified Arabic" w:hAnsi="Simplified Arabic" w:cs="Simplified Arabic"/>
          <w:b/>
          <w:bCs/>
          <w:sz w:val="32"/>
          <w:szCs w:val="32"/>
          <w:lang w:bidi="ar-DZ"/>
        </w:rPr>
      </w:pPr>
      <w:r w:rsidRPr="006559E5">
        <w:rPr>
          <w:rFonts w:ascii="Simplified Arabic" w:hAnsi="Simplified Arabic" w:cs="Simplified Arabic"/>
          <w:sz w:val="32"/>
          <w:szCs w:val="32"/>
          <w:rtl/>
        </w:rPr>
        <w:t>القاضي عبد الوهاب ( ت 422ه) ، التلقين في الفقه المالكي ، تحقيق أبي أويس محمد بوخبزة الحسني التطواني ، دار الكتب العلمية ، الطبعة الأولى ، 1425ه/2004م.</w:t>
      </w:r>
    </w:p>
    <w:p w:rsidR="008E44A3" w:rsidRPr="006559E5" w:rsidRDefault="008E44A3" w:rsidP="008E44A3">
      <w:pPr>
        <w:pStyle w:val="Paragraphedeliste"/>
        <w:numPr>
          <w:ilvl w:val="0"/>
          <w:numId w:val="65"/>
        </w:numPr>
        <w:bidi/>
        <w:ind w:left="141"/>
        <w:rPr>
          <w:rFonts w:ascii="Simplified Arabic" w:hAnsi="Simplified Arabic" w:cs="Simplified Arabic"/>
          <w:b/>
          <w:bCs/>
          <w:sz w:val="32"/>
          <w:szCs w:val="32"/>
          <w:lang w:bidi="ar-DZ"/>
        </w:rPr>
      </w:pPr>
      <w:r w:rsidRPr="006559E5">
        <w:rPr>
          <w:rFonts w:ascii="Simplified Arabic" w:hAnsi="Simplified Arabic" w:cs="Simplified Arabic"/>
          <w:sz w:val="32"/>
          <w:szCs w:val="32"/>
          <w:rtl/>
        </w:rPr>
        <w:t xml:space="preserve">القرافي ( ت 684ه) ، الذخيرة ، تحقيق محمد حجي ، سعيد أعراب ، محمد بو خبزة </w:t>
      </w:r>
      <w:r>
        <w:rPr>
          <w:rFonts w:ascii="Simplified Arabic" w:hAnsi="Simplified Arabic" w:cs="Simplified Arabic"/>
          <w:sz w:val="32"/>
          <w:szCs w:val="32"/>
        </w:rPr>
        <w:t xml:space="preserve">  </w:t>
      </w:r>
      <w:r w:rsidRPr="006559E5">
        <w:rPr>
          <w:rFonts w:ascii="Simplified Arabic" w:hAnsi="Simplified Arabic" w:cs="Simplified Arabic"/>
          <w:sz w:val="32"/>
          <w:szCs w:val="32"/>
          <w:rtl/>
        </w:rPr>
        <w:t xml:space="preserve"> دار الغرب الإسلامي 1994م.</w:t>
      </w:r>
    </w:p>
    <w:p w:rsidR="008E44A3" w:rsidRPr="006559E5" w:rsidRDefault="008E44A3" w:rsidP="008E44A3">
      <w:pPr>
        <w:pStyle w:val="Paragraphedeliste"/>
        <w:numPr>
          <w:ilvl w:val="0"/>
          <w:numId w:val="65"/>
        </w:numPr>
        <w:bidi/>
        <w:ind w:left="141"/>
        <w:rPr>
          <w:rFonts w:ascii="Simplified Arabic" w:hAnsi="Simplified Arabic" w:cs="Simplified Arabic"/>
          <w:b/>
          <w:bCs/>
          <w:sz w:val="32"/>
          <w:szCs w:val="32"/>
          <w:lang w:bidi="ar-DZ"/>
        </w:rPr>
      </w:pPr>
      <w:r w:rsidRPr="006559E5">
        <w:rPr>
          <w:rFonts w:ascii="Simplified Arabic" w:hAnsi="Simplified Arabic" w:cs="Simplified Arabic"/>
          <w:sz w:val="32"/>
          <w:szCs w:val="32"/>
          <w:rtl/>
        </w:rPr>
        <w:t>مالك بن أنس ( ت 179ه) ، المدونة ، دار الكتب العلمية ، الطبعة الأولى  1415ه/1994م.</w:t>
      </w:r>
    </w:p>
    <w:p w:rsidR="008E44A3" w:rsidRPr="006559E5" w:rsidRDefault="008E44A3" w:rsidP="008E44A3">
      <w:pPr>
        <w:pStyle w:val="Paragraphedeliste"/>
        <w:numPr>
          <w:ilvl w:val="0"/>
          <w:numId w:val="65"/>
        </w:numPr>
        <w:bidi/>
        <w:ind w:left="141"/>
        <w:rPr>
          <w:rFonts w:ascii="Simplified Arabic" w:hAnsi="Simplified Arabic" w:cs="Simplified Arabic"/>
          <w:b/>
          <w:bCs/>
          <w:sz w:val="32"/>
          <w:szCs w:val="32"/>
          <w:lang w:bidi="ar-DZ"/>
        </w:rPr>
      </w:pPr>
      <w:r w:rsidRPr="006559E5">
        <w:rPr>
          <w:rFonts w:ascii="Simplified Arabic" w:hAnsi="Simplified Arabic" w:cs="Simplified Arabic"/>
          <w:sz w:val="32"/>
          <w:szCs w:val="32"/>
          <w:rtl/>
        </w:rPr>
        <w:t>محمد بن أحمد الدسوقي ( ت 1230ه) ، حاشية الدسوقي على الشرح الكبير ، دار الفكر .</w:t>
      </w:r>
    </w:p>
    <w:p w:rsidR="008E44A3" w:rsidRPr="006559E5" w:rsidRDefault="008E44A3" w:rsidP="008E44A3">
      <w:pPr>
        <w:pStyle w:val="Paragraphedeliste"/>
        <w:numPr>
          <w:ilvl w:val="0"/>
          <w:numId w:val="65"/>
        </w:numPr>
        <w:bidi/>
        <w:ind w:left="141"/>
        <w:rPr>
          <w:rFonts w:ascii="Simplified Arabic" w:hAnsi="Simplified Arabic" w:cs="Simplified Arabic"/>
          <w:b/>
          <w:bCs/>
          <w:sz w:val="32"/>
          <w:szCs w:val="32"/>
          <w:lang w:bidi="ar-DZ"/>
        </w:rPr>
      </w:pPr>
      <w:r w:rsidRPr="006559E5">
        <w:rPr>
          <w:rFonts w:ascii="Simplified Arabic" w:hAnsi="Simplified Arabic" w:cs="Simplified Arabic"/>
          <w:sz w:val="32"/>
          <w:szCs w:val="32"/>
          <w:rtl/>
        </w:rPr>
        <w:t>محمد بن محمود الوائلي ( ت 595ه) ، بغية المقتصد شرح نهاية المجتهد ، دار ابن حزم ، بيروت ، لبنان ، الطبعة الأولى ، 1440ه/2019م.</w:t>
      </w:r>
    </w:p>
    <w:p w:rsidR="008E44A3" w:rsidRPr="006559E5" w:rsidRDefault="008E44A3" w:rsidP="008E44A3">
      <w:pPr>
        <w:pStyle w:val="Paragraphedeliste"/>
        <w:numPr>
          <w:ilvl w:val="0"/>
          <w:numId w:val="65"/>
        </w:numPr>
        <w:bidi/>
        <w:ind w:left="141"/>
        <w:rPr>
          <w:rFonts w:ascii="Simplified Arabic" w:hAnsi="Simplified Arabic" w:cs="Simplified Arabic"/>
          <w:b/>
          <w:bCs/>
          <w:sz w:val="32"/>
          <w:szCs w:val="32"/>
          <w:lang w:bidi="ar-DZ"/>
        </w:rPr>
      </w:pPr>
      <w:r>
        <w:rPr>
          <w:rFonts w:ascii="Simplified Arabic" w:hAnsi="Simplified Arabic" w:cs="Simplified Arabic" w:hint="cs"/>
          <w:sz w:val="32"/>
          <w:szCs w:val="32"/>
          <w:rtl/>
        </w:rPr>
        <w:lastRenderedPageBreak/>
        <w:t xml:space="preserve">أبو </w:t>
      </w:r>
      <w:r w:rsidRPr="006559E5">
        <w:rPr>
          <w:rFonts w:ascii="Simplified Arabic" w:hAnsi="Simplified Arabic" w:cs="Simplified Arabic"/>
          <w:sz w:val="32"/>
          <w:szCs w:val="32"/>
          <w:rtl/>
        </w:rPr>
        <w:t>الوليد القرطبي ( ت 520ه) البيان و التحصيل ، تحقيق محمد حجي ، دار الغرب الإسلامي ، بيروت ، لبنان ، الطبعة الثانية ، 1408ه/1988م.</w:t>
      </w:r>
    </w:p>
    <w:p w:rsidR="008E44A3" w:rsidRPr="006559E5" w:rsidRDefault="008E44A3" w:rsidP="008E44A3">
      <w:pPr>
        <w:bidi/>
        <w:ind w:left="141"/>
        <w:rPr>
          <w:rFonts w:ascii="Simplified Arabic" w:hAnsi="Simplified Arabic" w:cs="Simplified Arabic"/>
          <w:b/>
          <w:bCs/>
          <w:sz w:val="32"/>
          <w:szCs w:val="32"/>
          <w:rtl/>
          <w:lang w:bidi="ar-DZ"/>
        </w:rPr>
      </w:pPr>
      <w:r w:rsidRPr="006559E5">
        <w:rPr>
          <w:rFonts w:ascii="Simplified Arabic" w:hAnsi="Simplified Arabic" w:cs="Simplified Arabic"/>
          <w:b/>
          <w:bCs/>
          <w:sz w:val="32"/>
          <w:szCs w:val="32"/>
          <w:rtl/>
          <w:lang w:bidi="ar-DZ"/>
        </w:rPr>
        <w:t>الفقه الشافعي :</w:t>
      </w:r>
    </w:p>
    <w:p w:rsidR="008E44A3" w:rsidRPr="006559E5" w:rsidRDefault="008E44A3" w:rsidP="008E44A3">
      <w:pPr>
        <w:pStyle w:val="Paragraphedeliste"/>
        <w:numPr>
          <w:ilvl w:val="0"/>
          <w:numId w:val="66"/>
        </w:numPr>
        <w:bidi/>
        <w:rPr>
          <w:rFonts w:ascii="Simplified Arabic" w:hAnsi="Simplified Arabic" w:cs="Simplified Arabic"/>
          <w:b/>
          <w:bCs/>
          <w:sz w:val="32"/>
          <w:szCs w:val="32"/>
          <w:lang w:bidi="ar-DZ"/>
        </w:rPr>
      </w:pPr>
      <w:r w:rsidRPr="006559E5">
        <w:rPr>
          <w:rFonts w:ascii="Simplified Arabic" w:hAnsi="Simplified Arabic" w:cs="Simplified Arabic"/>
          <w:sz w:val="32"/>
          <w:szCs w:val="32"/>
          <w:rtl/>
          <w:lang w:bidi="ar-DZ"/>
        </w:rPr>
        <w:t>الماوردي ( ت 540ه) ، الحاوي الكبير ، تحقيق علي محمد معوض ، دار الكتب العلمية بيروت ، الطبعة الأولى ، 1419ه/ 1999م.</w:t>
      </w:r>
    </w:p>
    <w:p w:rsidR="008E44A3" w:rsidRPr="006559E5" w:rsidRDefault="008E44A3" w:rsidP="008E44A3">
      <w:pPr>
        <w:pStyle w:val="Paragraphedeliste"/>
        <w:numPr>
          <w:ilvl w:val="0"/>
          <w:numId w:val="66"/>
        </w:numPr>
        <w:bidi/>
        <w:ind w:left="141"/>
        <w:rPr>
          <w:rFonts w:ascii="Simplified Arabic" w:hAnsi="Simplified Arabic" w:cs="Simplified Arabic"/>
          <w:b/>
          <w:bCs/>
          <w:sz w:val="32"/>
          <w:szCs w:val="32"/>
          <w:lang w:bidi="ar-DZ"/>
        </w:rPr>
      </w:pPr>
      <w:r w:rsidRPr="006559E5">
        <w:rPr>
          <w:rFonts w:ascii="Simplified Arabic" w:hAnsi="Simplified Arabic" w:cs="Simplified Arabic"/>
          <w:sz w:val="32"/>
          <w:szCs w:val="32"/>
          <w:rtl/>
          <w:lang w:bidi="ar-DZ"/>
        </w:rPr>
        <w:t>المزني ( ت 264ه) ، مختصر المزني ، تعليق أبي عامر عبد الله شرف الدين ، دار مدارج ، الرياض ، الطبعة الأولى ، 1440ه/2019م.</w:t>
      </w:r>
    </w:p>
    <w:p w:rsidR="008E44A3" w:rsidRPr="006559E5" w:rsidRDefault="008E44A3" w:rsidP="008E44A3">
      <w:pPr>
        <w:pStyle w:val="Paragraphedeliste"/>
        <w:numPr>
          <w:ilvl w:val="0"/>
          <w:numId w:val="66"/>
        </w:numPr>
        <w:bidi/>
        <w:ind w:left="141"/>
        <w:rPr>
          <w:rFonts w:ascii="Simplified Arabic" w:hAnsi="Simplified Arabic" w:cs="Simplified Arabic"/>
          <w:b/>
          <w:bCs/>
          <w:sz w:val="32"/>
          <w:szCs w:val="32"/>
          <w:lang w:bidi="ar-DZ"/>
        </w:rPr>
      </w:pPr>
      <w:r w:rsidRPr="006559E5">
        <w:rPr>
          <w:rFonts w:ascii="Simplified Arabic" w:hAnsi="Simplified Arabic" w:cs="Simplified Arabic"/>
          <w:sz w:val="32"/>
          <w:szCs w:val="32"/>
          <w:rtl/>
          <w:lang w:bidi="ar-DZ"/>
        </w:rPr>
        <w:t>النووي ( ت 676ه) ، المجموع شرح المهذب ، مطبعة التض</w:t>
      </w:r>
      <w:r>
        <w:rPr>
          <w:rFonts w:ascii="Simplified Arabic" w:hAnsi="Simplified Arabic" w:cs="Simplified Arabic"/>
          <w:sz w:val="32"/>
          <w:szCs w:val="32"/>
          <w:rtl/>
          <w:lang w:bidi="ar-DZ"/>
        </w:rPr>
        <w:t xml:space="preserve">امن الأخوي ، القاهرة </w:t>
      </w:r>
      <w:r w:rsidRPr="006559E5">
        <w:rPr>
          <w:rFonts w:ascii="Simplified Arabic" w:hAnsi="Simplified Arabic" w:cs="Simplified Arabic"/>
          <w:sz w:val="32"/>
          <w:szCs w:val="32"/>
          <w:rtl/>
          <w:lang w:bidi="ar-DZ"/>
        </w:rPr>
        <w:t xml:space="preserve"> 1344ه/1348م.</w:t>
      </w:r>
    </w:p>
    <w:p w:rsidR="008E44A3" w:rsidRPr="006559E5" w:rsidRDefault="008E44A3" w:rsidP="008E44A3">
      <w:pPr>
        <w:pStyle w:val="Paragraphedeliste"/>
        <w:numPr>
          <w:ilvl w:val="0"/>
          <w:numId w:val="66"/>
        </w:numPr>
        <w:bidi/>
        <w:ind w:left="141"/>
        <w:rPr>
          <w:rFonts w:ascii="Simplified Arabic" w:hAnsi="Simplified Arabic" w:cs="Simplified Arabic"/>
          <w:b/>
          <w:bCs/>
          <w:sz w:val="32"/>
          <w:szCs w:val="32"/>
          <w:lang w:bidi="ar-DZ"/>
        </w:rPr>
      </w:pPr>
      <w:r w:rsidRPr="006559E5">
        <w:rPr>
          <w:rFonts w:ascii="Simplified Arabic" w:hAnsi="Simplified Arabic" w:cs="Simplified Arabic"/>
          <w:sz w:val="32"/>
          <w:szCs w:val="32"/>
          <w:rtl/>
          <w:lang w:bidi="ar-DZ"/>
        </w:rPr>
        <w:t>النووي ، روضة الطالبين و عمدة المفتين ، المكتب الإسلامي ، بيروت دمشق ، الطبعة الثالثة ، 1412ه/1991م .</w:t>
      </w:r>
    </w:p>
    <w:p w:rsidR="008E44A3" w:rsidRPr="006559E5" w:rsidRDefault="008E44A3" w:rsidP="008E44A3">
      <w:pPr>
        <w:pStyle w:val="Paragraphedeliste"/>
        <w:numPr>
          <w:ilvl w:val="0"/>
          <w:numId w:val="66"/>
        </w:numPr>
        <w:bidi/>
        <w:ind w:left="141"/>
        <w:rPr>
          <w:rFonts w:ascii="Simplified Arabic" w:hAnsi="Simplified Arabic" w:cs="Simplified Arabic"/>
          <w:b/>
          <w:bCs/>
          <w:sz w:val="32"/>
          <w:szCs w:val="32"/>
          <w:lang w:bidi="ar-DZ"/>
        </w:rPr>
      </w:pPr>
      <w:r w:rsidRPr="006559E5">
        <w:rPr>
          <w:rFonts w:ascii="Simplified Arabic" w:hAnsi="Simplified Arabic" w:cs="Simplified Arabic"/>
          <w:sz w:val="32"/>
          <w:szCs w:val="32"/>
          <w:rtl/>
          <w:lang w:bidi="ar-DZ"/>
        </w:rPr>
        <w:t>النووي ، منهاج الطالبين و عمدة المفتين في ال</w:t>
      </w:r>
      <w:r>
        <w:rPr>
          <w:rFonts w:ascii="Simplified Arabic" w:hAnsi="Simplified Arabic" w:cs="Simplified Arabic"/>
          <w:sz w:val="32"/>
          <w:szCs w:val="32"/>
          <w:rtl/>
          <w:lang w:bidi="ar-DZ"/>
        </w:rPr>
        <w:t xml:space="preserve">فقه ، تحقيق عوض قاسم أحمد عوض </w:t>
      </w:r>
      <w:r>
        <w:rPr>
          <w:rFonts w:ascii="Simplified Arabic" w:hAnsi="Simplified Arabic" w:cs="Simplified Arabic"/>
          <w:sz w:val="32"/>
          <w:szCs w:val="32"/>
          <w:lang w:bidi="ar-DZ"/>
        </w:rPr>
        <w:t xml:space="preserve">  </w:t>
      </w:r>
      <w:r w:rsidRPr="006559E5">
        <w:rPr>
          <w:rFonts w:ascii="Simplified Arabic" w:hAnsi="Simplified Arabic" w:cs="Simplified Arabic"/>
          <w:sz w:val="32"/>
          <w:szCs w:val="32"/>
          <w:rtl/>
          <w:lang w:bidi="ar-DZ"/>
        </w:rPr>
        <w:t>دار الفكر ، الطبعة الأولى ، 1425ه/2005م.</w:t>
      </w:r>
    </w:p>
    <w:p w:rsidR="008E44A3" w:rsidRDefault="008E44A3" w:rsidP="008E44A3">
      <w:pPr>
        <w:bidi/>
        <w:ind w:left="141"/>
        <w:rPr>
          <w:rFonts w:ascii="Simplified Arabic" w:hAnsi="Simplified Arabic" w:cs="Simplified Arabic"/>
          <w:b/>
          <w:bCs/>
          <w:sz w:val="32"/>
          <w:szCs w:val="32"/>
          <w:rtl/>
          <w:lang w:bidi="ar-DZ"/>
        </w:rPr>
      </w:pPr>
      <w:r w:rsidRPr="006559E5">
        <w:rPr>
          <w:rFonts w:ascii="Simplified Arabic" w:hAnsi="Simplified Arabic" w:cs="Simplified Arabic"/>
          <w:b/>
          <w:bCs/>
          <w:sz w:val="32"/>
          <w:szCs w:val="32"/>
          <w:rtl/>
          <w:lang w:bidi="ar-DZ"/>
        </w:rPr>
        <w:t>الفقه الحنبلي :</w:t>
      </w:r>
    </w:p>
    <w:p w:rsidR="008E44A3" w:rsidRPr="006559E5" w:rsidRDefault="008E44A3" w:rsidP="008E44A3">
      <w:pPr>
        <w:pStyle w:val="Paragraphedeliste"/>
        <w:numPr>
          <w:ilvl w:val="0"/>
          <w:numId w:val="67"/>
        </w:numPr>
        <w:bidi/>
        <w:ind w:left="141"/>
        <w:rPr>
          <w:rFonts w:ascii="Simplified Arabic" w:hAnsi="Simplified Arabic" w:cs="Simplified Arabic"/>
          <w:b/>
          <w:bCs/>
          <w:sz w:val="32"/>
          <w:szCs w:val="32"/>
          <w:lang w:bidi="ar-DZ"/>
        </w:rPr>
      </w:pPr>
      <w:r w:rsidRPr="006559E5">
        <w:rPr>
          <w:rFonts w:ascii="Simplified Arabic" w:hAnsi="Simplified Arabic" w:cs="Simplified Arabic"/>
          <w:sz w:val="32"/>
          <w:szCs w:val="32"/>
          <w:rtl/>
          <w:lang w:bidi="ar-DZ"/>
        </w:rPr>
        <w:t>الحجاوي ( ت 968ه) ، زاد المستنقع في اختصار المقنع ، تحقيق عبد الرحمان بن علي محمد العسكر ، دار الوطن ، الرياض .</w:t>
      </w:r>
    </w:p>
    <w:p w:rsidR="008E44A3" w:rsidRPr="006559E5" w:rsidRDefault="008E44A3" w:rsidP="008E44A3">
      <w:pPr>
        <w:pStyle w:val="Paragraphedeliste"/>
        <w:numPr>
          <w:ilvl w:val="0"/>
          <w:numId w:val="67"/>
        </w:numPr>
        <w:bidi/>
        <w:ind w:left="141"/>
        <w:rPr>
          <w:rFonts w:ascii="Simplified Arabic" w:hAnsi="Simplified Arabic" w:cs="Simplified Arabic"/>
          <w:b/>
          <w:bCs/>
          <w:sz w:val="32"/>
          <w:szCs w:val="32"/>
          <w:lang w:bidi="ar-DZ"/>
        </w:rPr>
      </w:pPr>
      <w:r w:rsidRPr="006559E5">
        <w:rPr>
          <w:rFonts w:ascii="Simplified Arabic" w:hAnsi="Simplified Arabic" w:cs="Simplified Arabic"/>
          <w:sz w:val="32"/>
          <w:szCs w:val="32"/>
          <w:rtl/>
          <w:lang w:bidi="ar-DZ"/>
        </w:rPr>
        <w:t>الرافعي ( ت 623ه)  ، فتح العزيز بشرح الوجيز ، دار الفكر .</w:t>
      </w:r>
    </w:p>
    <w:p w:rsidR="008E44A3" w:rsidRPr="006559E5" w:rsidRDefault="008E44A3" w:rsidP="008E44A3">
      <w:pPr>
        <w:pStyle w:val="Paragraphedeliste"/>
        <w:numPr>
          <w:ilvl w:val="0"/>
          <w:numId w:val="67"/>
        </w:numPr>
        <w:bidi/>
        <w:ind w:left="141"/>
        <w:rPr>
          <w:rFonts w:ascii="Simplified Arabic" w:hAnsi="Simplified Arabic" w:cs="Simplified Arabic"/>
          <w:b/>
          <w:bCs/>
          <w:sz w:val="32"/>
          <w:szCs w:val="32"/>
          <w:lang w:bidi="ar-DZ"/>
        </w:rPr>
      </w:pPr>
      <w:r w:rsidRPr="006559E5">
        <w:rPr>
          <w:rFonts w:ascii="Simplified Arabic" w:hAnsi="Simplified Arabic" w:cs="Simplified Arabic"/>
          <w:sz w:val="32"/>
          <w:szCs w:val="32"/>
          <w:rtl/>
          <w:lang w:bidi="ar-DZ"/>
        </w:rPr>
        <w:t>الزركشي الحنبلي ( ت 772ه) ، شرح الزركشي عل</w:t>
      </w:r>
      <w:r>
        <w:rPr>
          <w:rFonts w:ascii="Simplified Arabic" w:hAnsi="Simplified Arabic" w:cs="Simplified Arabic"/>
          <w:sz w:val="32"/>
          <w:szCs w:val="32"/>
          <w:rtl/>
          <w:lang w:bidi="ar-DZ"/>
        </w:rPr>
        <w:t>ى مختصر الخرقي ، دار العبيكان ،</w:t>
      </w:r>
      <w:r w:rsidRPr="006559E5">
        <w:rPr>
          <w:rFonts w:ascii="Simplified Arabic" w:hAnsi="Simplified Arabic" w:cs="Simplified Arabic"/>
          <w:sz w:val="32"/>
          <w:szCs w:val="32"/>
          <w:rtl/>
          <w:lang w:bidi="ar-DZ"/>
        </w:rPr>
        <w:t>الطبعة الأولى ، 1413ه/1993م.</w:t>
      </w:r>
    </w:p>
    <w:p w:rsidR="008E44A3" w:rsidRPr="006559E5" w:rsidRDefault="008E44A3" w:rsidP="008E44A3">
      <w:pPr>
        <w:pStyle w:val="Paragraphedeliste"/>
        <w:numPr>
          <w:ilvl w:val="0"/>
          <w:numId w:val="67"/>
        </w:numPr>
        <w:bidi/>
        <w:ind w:left="141"/>
        <w:rPr>
          <w:rFonts w:ascii="Simplified Arabic" w:hAnsi="Simplified Arabic" w:cs="Simplified Arabic"/>
          <w:b/>
          <w:bCs/>
          <w:sz w:val="32"/>
          <w:szCs w:val="32"/>
          <w:lang w:bidi="ar-DZ"/>
        </w:rPr>
      </w:pPr>
      <w:r w:rsidRPr="006559E5">
        <w:rPr>
          <w:rFonts w:ascii="Simplified Arabic" w:hAnsi="Simplified Arabic" w:cs="Simplified Arabic"/>
          <w:sz w:val="32"/>
          <w:szCs w:val="32"/>
          <w:rtl/>
          <w:lang w:bidi="ar-DZ"/>
        </w:rPr>
        <w:t>عبد الله الطيار ، وبل الغمامة في شرح عمدة الفقه لابن قدامة ، دار الوطن ، السعودية الطبعة الأولى ، 1429ه/1432م.</w:t>
      </w:r>
    </w:p>
    <w:p w:rsidR="008E44A3" w:rsidRPr="006559E5" w:rsidRDefault="008E44A3" w:rsidP="008E44A3">
      <w:pPr>
        <w:pStyle w:val="Paragraphedeliste"/>
        <w:numPr>
          <w:ilvl w:val="0"/>
          <w:numId w:val="67"/>
        </w:numPr>
        <w:bidi/>
        <w:rPr>
          <w:rFonts w:ascii="Simplified Arabic" w:hAnsi="Simplified Arabic" w:cs="Simplified Arabic"/>
          <w:b/>
          <w:bCs/>
          <w:sz w:val="32"/>
          <w:szCs w:val="32"/>
          <w:lang w:bidi="ar-DZ"/>
        </w:rPr>
      </w:pPr>
      <w:r w:rsidRPr="006559E5">
        <w:rPr>
          <w:rFonts w:ascii="Simplified Arabic" w:hAnsi="Simplified Arabic" w:cs="Simplified Arabic"/>
          <w:sz w:val="32"/>
          <w:szCs w:val="32"/>
          <w:rtl/>
          <w:lang w:bidi="ar-DZ"/>
        </w:rPr>
        <w:lastRenderedPageBreak/>
        <w:t>عمر ( ت 682ه) ، الشرح الكبير على المقنع ، تحقيق عبد الله بن عبد المحسن التركي ، هجر للطباعة ، القاهرة ، الطبعة الأولى ، 1415ه/1995م.</w:t>
      </w:r>
    </w:p>
    <w:p w:rsidR="008E44A3" w:rsidRPr="006559E5" w:rsidRDefault="008E44A3" w:rsidP="005458D3">
      <w:pPr>
        <w:pStyle w:val="Paragraphedeliste"/>
        <w:numPr>
          <w:ilvl w:val="0"/>
          <w:numId w:val="67"/>
        </w:numPr>
        <w:bidi/>
        <w:ind w:left="141"/>
        <w:rPr>
          <w:rFonts w:ascii="Simplified Arabic" w:hAnsi="Simplified Arabic" w:cs="Simplified Arabic"/>
          <w:b/>
          <w:bCs/>
          <w:sz w:val="32"/>
          <w:szCs w:val="32"/>
          <w:lang w:bidi="ar-DZ"/>
        </w:rPr>
      </w:pPr>
      <w:r w:rsidRPr="006559E5">
        <w:rPr>
          <w:rFonts w:ascii="Simplified Arabic" w:hAnsi="Simplified Arabic" w:cs="Simplified Arabic"/>
          <w:sz w:val="32"/>
          <w:szCs w:val="32"/>
          <w:rtl/>
          <w:lang w:bidi="ar-DZ"/>
        </w:rPr>
        <w:t>قدامة ( ت 620ه) ، المغني ، تحقيق عبد الله بن عبد المحسن التركي ، عالم الكتب  الرياض ، الطبعة الثالثة ، 1418ه/1998م.</w:t>
      </w:r>
    </w:p>
    <w:p w:rsidR="008E44A3" w:rsidRPr="006559E5" w:rsidRDefault="008E44A3" w:rsidP="008E44A3">
      <w:pPr>
        <w:pStyle w:val="Paragraphedeliste"/>
        <w:numPr>
          <w:ilvl w:val="0"/>
          <w:numId w:val="67"/>
        </w:numPr>
        <w:bidi/>
        <w:ind w:left="141"/>
        <w:rPr>
          <w:rFonts w:ascii="Simplified Arabic" w:hAnsi="Simplified Arabic" w:cs="Simplified Arabic"/>
          <w:b/>
          <w:bCs/>
          <w:sz w:val="32"/>
          <w:szCs w:val="32"/>
          <w:lang w:bidi="ar-DZ"/>
        </w:rPr>
      </w:pPr>
      <w:r w:rsidRPr="006559E5">
        <w:rPr>
          <w:rFonts w:ascii="Simplified Arabic" w:hAnsi="Simplified Arabic" w:cs="Simplified Arabic"/>
          <w:sz w:val="32"/>
          <w:szCs w:val="32"/>
          <w:rtl/>
          <w:lang w:bidi="ar-DZ"/>
        </w:rPr>
        <w:t>قدامة ، عمدة الفقه ، تحقيق أح</w:t>
      </w:r>
      <w:r>
        <w:rPr>
          <w:rFonts w:ascii="Simplified Arabic" w:hAnsi="Simplified Arabic" w:cs="Simplified Arabic"/>
          <w:sz w:val="32"/>
          <w:szCs w:val="32"/>
          <w:rtl/>
          <w:lang w:bidi="ar-DZ"/>
        </w:rPr>
        <w:t xml:space="preserve">مد محمد عزوز ، المكتبة العصرية </w:t>
      </w:r>
      <w:r w:rsidRPr="006559E5">
        <w:rPr>
          <w:rFonts w:ascii="Simplified Arabic" w:hAnsi="Simplified Arabic" w:cs="Simplified Arabic"/>
          <w:sz w:val="32"/>
          <w:szCs w:val="32"/>
          <w:rtl/>
          <w:lang w:bidi="ar-DZ"/>
        </w:rPr>
        <w:t xml:space="preserve"> 1425ه/2004م.</w:t>
      </w:r>
    </w:p>
    <w:p w:rsidR="008E44A3" w:rsidRPr="006559E5" w:rsidRDefault="008E44A3" w:rsidP="008E44A3">
      <w:pPr>
        <w:pStyle w:val="Paragraphedeliste"/>
        <w:numPr>
          <w:ilvl w:val="0"/>
          <w:numId w:val="67"/>
        </w:numPr>
        <w:bidi/>
        <w:ind w:left="141"/>
        <w:rPr>
          <w:rFonts w:ascii="Simplified Arabic" w:hAnsi="Simplified Arabic" w:cs="Simplified Arabic"/>
          <w:b/>
          <w:bCs/>
          <w:sz w:val="32"/>
          <w:szCs w:val="32"/>
          <w:lang w:bidi="ar-DZ"/>
        </w:rPr>
      </w:pPr>
      <w:r w:rsidRPr="006559E5">
        <w:rPr>
          <w:rFonts w:ascii="Simplified Arabic" w:hAnsi="Simplified Arabic" w:cs="Simplified Arabic"/>
          <w:sz w:val="32"/>
          <w:szCs w:val="32"/>
          <w:rtl/>
          <w:lang w:bidi="ar-DZ"/>
        </w:rPr>
        <w:t>المرداوي ( ت 885ه) ، الإنصاف في معرفة الراجح من الخلاف ، تحقيق محمد حامد الفقي مطبعة السنة المحمدية ، الطبعة الأولى ، 1374ه/1955م.</w:t>
      </w:r>
    </w:p>
    <w:p w:rsidR="008E44A3" w:rsidRDefault="008E44A3" w:rsidP="008E44A3">
      <w:pPr>
        <w:bidi/>
        <w:ind w:left="-219"/>
        <w:rPr>
          <w:rFonts w:ascii="Simplified Arabic" w:hAnsi="Simplified Arabic" w:cs="Simplified Arabic"/>
          <w:b/>
          <w:bCs/>
          <w:sz w:val="32"/>
          <w:szCs w:val="32"/>
          <w:rtl/>
          <w:lang w:bidi="ar-DZ"/>
        </w:rPr>
      </w:pPr>
    </w:p>
    <w:p w:rsidR="008E44A3" w:rsidRPr="006559E5" w:rsidRDefault="008E44A3" w:rsidP="008E44A3">
      <w:pPr>
        <w:bidi/>
        <w:ind w:left="141"/>
        <w:rPr>
          <w:rFonts w:ascii="Simplified Arabic" w:hAnsi="Simplified Arabic" w:cs="Simplified Arabic"/>
          <w:b/>
          <w:bCs/>
          <w:sz w:val="32"/>
          <w:szCs w:val="32"/>
          <w:rtl/>
          <w:lang w:bidi="ar-DZ"/>
        </w:rPr>
      </w:pPr>
      <w:r w:rsidRPr="006559E5">
        <w:rPr>
          <w:rFonts w:ascii="Simplified Arabic" w:hAnsi="Simplified Arabic" w:cs="Simplified Arabic"/>
          <w:b/>
          <w:bCs/>
          <w:sz w:val="32"/>
          <w:szCs w:val="32"/>
          <w:rtl/>
          <w:lang w:bidi="ar-DZ"/>
        </w:rPr>
        <w:t>الفقه العام :</w:t>
      </w:r>
    </w:p>
    <w:p w:rsidR="008E44A3" w:rsidRPr="006559E5" w:rsidRDefault="008E44A3" w:rsidP="008E44A3">
      <w:pPr>
        <w:pStyle w:val="Paragraphedeliste"/>
        <w:numPr>
          <w:ilvl w:val="0"/>
          <w:numId w:val="68"/>
        </w:numPr>
        <w:bidi/>
        <w:ind w:left="141"/>
        <w:rPr>
          <w:rFonts w:ascii="Simplified Arabic" w:hAnsi="Simplified Arabic" w:cs="Simplified Arabic"/>
          <w:b/>
          <w:bCs/>
          <w:sz w:val="32"/>
          <w:szCs w:val="32"/>
          <w:lang w:bidi="ar-DZ"/>
        </w:rPr>
      </w:pPr>
      <w:r w:rsidRPr="006559E5">
        <w:rPr>
          <w:rFonts w:ascii="Simplified Arabic" w:hAnsi="Simplified Arabic" w:cs="Simplified Arabic"/>
          <w:sz w:val="32"/>
          <w:szCs w:val="32"/>
          <w:rtl/>
          <w:lang w:bidi="ar-DZ"/>
        </w:rPr>
        <w:t>شمس الدين الأنصاري ، نهاية المحتاج إلى شرح المنه</w:t>
      </w:r>
      <w:r>
        <w:rPr>
          <w:rFonts w:ascii="Simplified Arabic" w:hAnsi="Simplified Arabic" w:cs="Simplified Arabic"/>
          <w:sz w:val="32"/>
          <w:szCs w:val="32"/>
          <w:rtl/>
          <w:lang w:bidi="ar-DZ"/>
        </w:rPr>
        <w:t xml:space="preserve">اج ،دار الكتب العلمية ، بيروت </w:t>
      </w:r>
      <w:r w:rsidRPr="006559E5">
        <w:rPr>
          <w:rFonts w:ascii="Simplified Arabic" w:hAnsi="Simplified Arabic" w:cs="Simplified Arabic"/>
          <w:sz w:val="32"/>
          <w:szCs w:val="32"/>
          <w:rtl/>
          <w:lang w:bidi="ar-DZ"/>
        </w:rPr>
        <w:t>الطبعة الثالثة ، 1424ه/2003م.</w:t>
      </w:r>
    </w:p>
    <w:p w:rsidR="008E44A3" w:rsidRPr="006559E5" w:rsidRDefault="008E44A3" w:rsidP="008E44A3">
      <w:pPr>
        <w:pStyle w:val="Paragraphedeliste"/>
        <w:numPr>
          <w:ilvl w:val="0"/>
          <w:numId w:val="68"/>
        </w:numPr>
        <w:bidi/>
        <w:ind w:left="141"/>
        <w:rPr>
          <w:rFonts w:ascii="Simplified Arabic" w:hAnsi="Simplified Arabic" w:cs="Simplified Arabic"/>
          <w:b/>
          <w:bCs/>
          <w:sz w:val="32"/>
          <w:szCs w:val="32"/>
          <w:lang w:bidi="ar-DZ"/>
        </w:rPr>
      </w:pPr>
      <w:r w:rsidRPr="006559E5">
        <w:rPr>
          <w:rFonts w:ascii="Simplified Arabic" w:hAnsi="Simplified Arabic" w:cs="Simplified Arabic"/>
          <w:sz w:val="32"/>
          <w:szCs w:val="32"/>
          <w:rtl/>
          <w:lang w:bidi="ar-DZ"/>
        </w:rPr>
        <w:t xml:space="preserve">عبد الله الطيار ، الفقه الميسر ، مدار الوطن </w:t>
      </w:r>
      <w:r>
        <w:rPr>
          <w:rFonts w:ascii="Simplified Arabic" w:hAnsi="Simplified Arabic" w:cs="Simplified Arabic"/>
          <w:sz w:val="32"/>
          <w:szCs w:val="32"/>
          <w:rtl/>
          <w:lang w:bidi="ar-DZ"/>
        </w:rPr>
        <w:t xml:space="preserve">، الطبعة الأولى ،  1432ه/2011م </w:t>
      </w:r>
      <w:r w:rsidRPr="006559E5">
        <w:rPr>
          <w:rFonts w:ascii="Simplified Arabic" w:hAnsi="Simplified Arabic" w:cs="Simplified Arabic"/>
          <w:sz w:val="32"/>
          <w:szCs w:val="32"/>
          <w:rtl/>
          <w:lang w:bidi="ar-DZ"/>
        </w:rPr>
        <w:t xml:space="preserve"> الطبعة الثانية 1433ه/2016م .</w:t>
      </w:r>
    </w:p>
    <w:p w:rsidR="008E44A3" w:rsidRPr="006559E5" w:rsidRDefault="008E44A3" w:rsidP="008E44A3">
      <w:pPr>
        <w:pStyle w:val="Paragraphedeliste"/>
        <w:numPr>
          <w:ilvl w:val="0"/>
          <w:numId w:val="68"/>
        </w:numPr>
        <w:bidi/>
        <w:ind w:left="141"/>
        <w:rPr>
          <w:rFonts w:ascii="Simplified Arabic" w:hAnsi="Simplified Arabic" w:cs="Simplified Arabic"/>
          <w:b/>
          <w:bCs/>
          <w:sz w:val="32"/>
          <w:szCs w:val="32"/>
          <w:lang w:bidi="ar-DZ"/>
        </w:rPr>
      </w:pPr>
      <w:r w:rsidRPr="006559E5">
        <w:rPr>
          <w:rFonts w:ascii="Simplified Arabic" w:hAnsi="Simplified Arabic" w:cs="Simplified Arabic"/>
          <w:sz w:val="32"/>
          <w:szCs w:val="32"/>
          <w:rtl/>
          <w:lang w:bidi="ar-DZ"/>
        </w:rPr>
        <w:t>عز الدين بن عبد السلام ( ت 660ه) ، تعليق طه عبد الرؤوف سعد ، مكتبة الكليات الأزهرية ، القاهرة ، طبعة جديدة ، 1414ه/1991م.</w:t>
      </w:r>
    </w:p>
    <w:p w:rsidR="008E44A3" w:rsidRPr="006559E5" w:rsidRDefault="008E44A3" w:rsidP="008E44A3">
      <w:pPr>
        <w:pStyle w:val="Paragraphedeliste"/>
        <w:numPr>
          <w:ilvl w:val="0"/>
          <w:numId w:val="68"/>
        </w:numPr>
        <w:bidi/>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 xml:space="preserve">ابن </w:t>
      </w:r>
      <w:r w:rsidRPr="006559E5">
        <w:rPr>
          <w:rFonts w:ascii="Simplified Arabic" w:hAnsi="Simplified Arabic" w:cs="Simplified Arabic"/>
          <w:sz w:val="32"/>
          <w:szCs w:val="32"/>
          <w:rtl/>
          <w:lang w:bidi="ar-DZ"/>
        </w:rPr>
        <w:t>المنذر ( ت 319ه) ، الأوسط في السنن و الإجماع و الإختلاف ، تحقيق أبو حماد صغير أحمد بن محمد حنيف ، دار طيبة ، الرياض ، الطبعة ا</w:t>
      </w:r>
      <w:r>
        <w:rPr>
          <w:rFonts w:ascii="Simplified Arabic" w:hAnsi="Simplified Arabic" w:cs="Simplified Arabic"/>
          <w:sz w:val="32"/>
          <w:szCs w:val="32"/>
          <w:rtl/>
          <w:lang w:bidi="ar-DZ"/>
        </w:rPr>
        <w:t xml:space="preserve">لأولى </w:t>
      </w:r>
      <w:r w:rsidRPr="006559E5">
        <w:rPr>
          <w:rFonts w:ascii="Simplified Arabic" w:hAnsi="Simplified Arabic" w:cs="Simplified Arabic"/>
          <w:sz w:val="32"/>
          <w:szCs w:val="32"/>
          <w:rtl/>
          <w:lang w:bidi="ar-DZ"/>
        </w:rPr>
        <w:t xml:space="preserve"> 1405ه/1985م.</w:t>
      </w:r>
    </w:p>
    <w:p w:rsidR="008E44A3" w:rsidRPr="006559E5" w:rsidRDefault="008E44A3" w:rsidP="008E44A3">
      <w:pPr>
        <w:pStyle w:val="Paragraphedeliste"/>
        <w:numPr>
          <w:ilvl w:val="0"/>
          <w:numId w:val="68"/>
        </w:numPr>
        <w:bidi/>
        <w:ind w:left="141"/>
        <w:rPr>
          <w:rFonts w:ascii="Simplified Arabic" w:hAnsi="Simplified Arabic" w:cs="Simplified Arabic"/>
          <w:b/>
          <w:bCs/>
          <w:sz w:val="32"/>
          <w:szCs w:val="32"/>
          <w:lang w:bidi="ar-DZ"/>
        </w:rPr>
      </w:pPr>
      <w:r w:rsidRPr="006559E5">
        <w:rPr>
          <w:rFonts w:ascii="Simplified Arabic" w:hAnsi="Simplified Arabic" w:cs="Simplified Arabic"/>
          <w:sz w:val="32"/>
          <w:szCs w:val="32"/>
          <w:rtl/>
          <w:lang w:bidi="ar-DZ"/>
        </w:rPr>
        <w:t>وهبة الزحيلي ، الفقه الإسلامي و أدلته ، دار الفكر ، دمشق .</w:t>
      </w:r>
    </w:p>
    <w:p w:rsidR="008E44A3" w:rsidRPr="006559E5" w:rsidRDefault="008E44A3" w:rsidP="008E44A3">
      <w:pPr>
        <w:pStyle w:val="Paragraphedeliste"/>
        <w:numPr>
          <w:ilvl w:val="0"/>
          <w:numId w:val="55"/>
        </w:numPr>
        <w:bidi/>
        <w:ind w:left="141"/>
        <w:rPr>
          <w:rFonts w:ascii="Simplified Arabic" w:hAnsi="Simplified Arabic" w:cs="Simplified Arabic"/>
          <w:b/>
          <w:bCs/>
          <w:sz w:val="32"/>
          <w:szCs w:val="32"/>
          <w:lang w:bidi="ar-DZ"/>
        </w:rPr>
      </w:pPr>
      <w:r w:rsidRPr="006559E5">
        <w:rPr>
          <w:rFonts w:ascii="Simplified Arabic" w:hAnsi="Simplified Arabic" w:cs="Simplified Arabic"/>
          <w:b/>
          <w:bCs/>
          <w:sz w:val="32"/>
          <w:szCs w:val="32"/>
          <w:rtl/>
          <w:lang w:bidi="ar-DZ"/>
        </w:rPr>
        <w:t>الغريب و التراجم :</w:t>
      </w:r>
    </w:p>
    <w:p w:rsidR="008E44A3" w:rsidRPr="006559E5" w:rsidRDefault="008E44A3" w:rsidP="008E44A3">
      <w:pPr>
        <w:pStyle w:val="Paragraphedeliste"/>
        <w:numPr>
          <w:ilvl w:val="0"/>
          <w:numId w:val="69"/>
        </w:numPr>
        <w:bidi/>
        <w:ind w:left="141"/>
        <w:rPr>
          <w:rFonts w:ascii="Simplified Arabic" w:hAnsi="Simplified Arabic" w:cs="Simplified Arabic"/>
          <w:b/>
          <w:bCs/>
          <w:sz w:val="32"/>
          <w:szCs w:val="32"/>
          <w:lang w:bidi="ar-DZ"/>
        </w:rPr>
      </w:pPr>
      <w:r w:rsidRPr="006559E5">
        <w:rPr>
          <w:rFonts w:ascii="Simplified Arabic" w:hAnsi="Simplified Arabic" w:cs="Simplified Arabic"/>
          <w:sz w:val="32"/>
          <w:szCs w:val="32"/>
          <w:rtl/>
          <w:lang w:bidi="ar-DZ"/>
        </w:rPr>
        <w:t>الجرجاني ( ت 816ه) ، التعريفات ، دار الكتب العلمية ، بيروت، لبنان ، الطبعة الأولى 1403ه/1983م.</w:t>
      </w:r>
    </w:p>
    <w:p w:rsidR="008E44A3" w:rsidRPr="006559E5" w:rsidRDefault="008E44A3" w:rsidP="008E44A3">
      <w:pPr>
        <w:pStyle w:val="Paragraphedeliste"/>
        <w:numPr>
          <w:ilvl w:val="0"/>
          <w:numId w:val="69"/>
        </w:numPr>
        <w:bidi/>
        <w:ind w:left="141"/>
        <w:rPr>
          <w:rFonts w:ascii="Simplified Arabic" w:hAnsi="Simplified Arabic" w:cs="Simplified Arabic"/>
          <w:b/>
          <w:bCs/>
          <w:sz w:val="32"/>
          <w:szCs w:val="32"/>
          <w:lang w:bidi="ar-DZ"/>
        </w:rPr>
      </w:pPr>
      <w:r w:rsidRPr="006559E5">
        <w:rPr>
          <w:rFonts w:ascii="Simplified Arabic" w:hAnsi="Simplified Arabic" w:cs="Simplified Arabic"/>
          <w:sz w:val="32"/>
          <w:szCs w:val="32"/>
          <w:rtl/>
          <w:lang w:bidi="ar-DZ"/>
        </w:rPr>
        <w:lastRenderedPageBreak/>
        <w:t>الجوهري ( ت 393ه) ، الصحاح تاج اللغة و صحاح العربية ، تحقيق أحمد عبد الغفور عطار ، دار العلم للملايين ، بيروت ، الطبعة الرابعة ، 1408ه/1987م.</w:t>
      </w:r>
    </w:p>
    <w:p w:rsidR="008E44A3" w:rsidRPr="006559E5" w:rsidRDefault="008E44A3" w:rsidP="008E44A3">
      <w:pPr>
        <w:pStyle w:val="Paragraphedeliste"/>
        <w:numPr>
          <w:ilvl w:val="0"/>
          <w:numId w:val="69"/>
        </w:numPr>
        <w:bidi/>
        <w:ind w:left="141"/>
        <w:rPr>
          <w:rFonts w:ascii="Simplified Arabic" w:hAnsi="Simplified Arabic" w:cs="Simplified Arabic"/>
          <w:sz w:val="32"/>
          <w:szCs w:val="32"/>
        </w:rPr>
      </w:pPr>
      <w:r w:rsidRPr="006559E5">
        <w:rPr>
          <w:rFonts w:ascii="Simplified Arabic" w:hAnsi="Simplified Arabic" w:cs="Simplified Arabic"/>
          <w:sz w:val="32"/>
          <w:szCs w:val="32"/>
          <w:rtl/>
          <w:lang w:bidi="ar-DZ"/>
        </w:rPr>
        <w:t>زكريا الأنصاري ( ت 926ه) ، الحدود الأنيقة و التعريفات الدقيقة ، تحقيق مازن مبارك دار الفكر المعاصر ، بيروت ، الطبعة الأولى ، 1411ه.</w:t>
      </w:r>
    </w:p>
    <w:p w:rsidR="008E44A3" w:rsidRPr="006559E5" w:rsidRDefault="008E44A3" w:rsidP="008E44A3">
      <w:pPr>
        <w:pStyle w:val="Paragraphedeliste"/>
        <w:numPr>
          <w:ilvl w:val="0"/>
          <w:numId w:val="69"/>
        </w:numPr>
        <w:bidi/>
        <w:ind w:left="141"/>
        <w:rPr>
          <w:rFonts w:ascii="Simplified Arabic" w:hAnsi="Simplified Arabic" w:cs="Simplified Arabic"/>
          <w:b/>
          <w:bCs/>
          <w:sz w:val="32"/>
          <w:szCs w:val="32"/>
          <w:lang w:bidi="ar-DZ"/>
        </w:rPr>
      </w:pPr>
      <w:r w:rsidRPr="006559E5">
        <w:rPr>
          <w:rFonts w:ascii="Simplified Arabic" w:hAnsi="Simplified Arabic" w:cs="Simplified Arabic"/>
          <w:sz w:val="32"/>
          <w:szCs w:val="32"/>
          <w:rtl/>
          <w:lang w:bidi="ar-DZ"/>
        </w:rPr>
        <w:t>الزمخشري ( ت 583ه) ، أساس البلاغة ، تحقيق محمد باسل عيون السود ، دار الكتب العلمية ، بيروت ، لبنان ، الطبعة الأولى ، 1419ه/1998م.</w:t>
      </w:r>
    </w:p>
    <w:p w:rsidR="008E44A3" w:rsidRPr="006559E5" w:rsidRDefault="008E44A3" w:rsidP="008E44A3">
      <w:pPr>
        <w:pStyle w:val="Paragraphedeliste"/>
        <w:numPr>
          <w:ilvl w:val="0"/>
          <w:numId w:val="69"/>
        </w:numPr>
        <w:bidi/>
        <w:ind w:left="141"/>
        <w:rPr>
          <w:rFonts w:ascii="Simplified Arabic" w:hAnsi="Simplified Arabic" w:cs="Simplified Arabic"/>
          <w:b/>
          <w:bCs/>
          <w:sz w:val="32"/>
          <w:szCs w:val="32"/>
          <w:lang w:bidi="ar-DZ"/>
        </w:rPr>
      </w:pPr>
      <w:r w:rsidRPr="006559E5">
        <w:rPr>
          <w:rFonts w:ascii="Simplified Arabic" w:hAnsi="Simplified Arabic" w:cs="Simplified Arabic"/>
          <w:sz w:val="32"/>
          <w:szCs w:val="32"/>
          <w:rtl/>
          <w:lang w:bidi="ar-DZ"/>
        </w:rPr>
        <w:t>الصاحب بن عباد ( ت 385ه) ، المحيط في اللغة ، تحقيق محمد حسن آل ياسين ،عالم الكتب ، بيروت ، الطبعة الأولى ، 1414ه/1994م.</w:t>
      </w:r>
    </w:p>
    <w:p w:rsidR="008E44A3" w:rsidRPr="006559E5" w:rsidRDefault="008E44A3" w:rsidP="008E44A3">
      <w:pPr>
        <w:pStyle w:val="Paragraphedeliste"/>
        <w:numPr>
          <w:ilvl w:val="0"/>
          <w:numId w:val="69"/>
        </w:numPr>
        <w:bidi/>
        <w:ind w:left="141"/>
        <w:rPr>
          <w:rFonts w:ascii="Simplified Arabic" w:hAnsi="Simplified Arabic" w:cs="Simplified Arabic"/>
          <w:b/>
          <w:bCs/>
          <w:sz w:val="32"/>
          <w:szCs w:val="32"/>
          <w:lang w:bidi="ar-DZ"/>
        </w:rPr>
      </w:pPr>
      <w:r w:rsidRPr="006559E5">
        <w:rPr>
          <w:rFonts w:ascii="Simplified Arabic" w:hAnsi="Simplified Arabic" w:cs="Simplified Arabic"/>
          <w:sz w:val="32"/>
          <w:szCs w:val="32"/>
          <w:rtl/>
          <w:lang w:bidi="ar-DZ"/>
        </w:rPr>
        <w:t xml:space="preserve">الصحاري ، الإبانة في اللغة العربية ، تحقيق عبد الكريم خليفة ، وزارة التراث القومي </w:t>
      </w:r>
      <w:r>
        <w:rPr>
          <w:rFonts w:ascii="Simplified Arabic" w:hAnsi="Simplified Arabic" w:cs="Simplified Arabic"/>
          <w:sz w:val="32"/>
          <w:szCs w:val="32"/>
          <w:lang w:bidi="ar-DZ"/>
        </w:rPr>
        <w:t xml:space="preserve">      </w:t>
      </w:r>
      <w:r w:rsidRPr="006559E5">
        <w:rPr>
          <w:rFonts w:ascii="Simplified Arabic" w:hAnsi="Simplified Arabic" w:cs="Simplified Arabic"/>
          <w:sz w:val="32"/>
          <w:szCs w:val="32"/>
          <w:rtl/>
          <w:lang w:bidi="ar-DZ"/>
        </w:rPr>
        <w:t>و الثقافة ، عمان ، 1420ه/1999م.</w:t>
      </w:r>
    </w:p>
    <w:p w:rsidR="008E44A3" w:rsidRPr="006559E5" w:rsidRDefault="008E44A3" w:rsidP="008E44A3">
      <w:pPr>
        <w:pStyle w:val="Paragraphedeliste"/>
        <w:numPr>
          <w:ilvl w:val="0"/>
          <w:numId w:val="69"/>
        </w:numPr>
        <w:bidi/>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 xml:space="preserve">ابن </w:t>
      </w:r>
      <w:r w:rsidRPr="006559E5">
        <w:rPr>
          <w:rFonts w:ascii="Simplified Arabic" w:hAnsi="Simplified Arabic" w:cs="Simplified Arabic"/>
          <w:sz w:val="32"/>
          <w:szCs w:val="32"/>
          <w:rtl/>
          <w:lang w:bidi="ar-DZ"/>
        </w:rPr>
        <w:t>فارس ( ت 395ه) ، مقاييس اللغة ، تحقيق عبد السلام محمد هارون ، دار الفكر 1399ه/1989م.</w:t>
      </w:r>
    </w:p>
    <w:p w:rsidR="008E44A3" w:rsidRPr="006559E5" w:rsidRDefault="008E44A3" w:rsidP="008E44A3">
      <w:pPr>
        <w:pStyle w:val="Paragraphedeliste"/>
        <w:numPr>
          <w:ilvl w:val="0"/>
          <w:numId w:val="69"/>
        </w:numPr>
        <w:bidi/>
        <w:ind w:left="141"/>
        <w:rPr>
          <w:rFonts w:ascii="Simplified Arabic" w:hAnsi="Simplified Arabic" w:cs="Simplified Arabic"/>
          <w:b/>
          <w:bCs/>
          <w:sz w:val="32"/>
          <w:szCs w:val="32"/>
          <w:lang w:bidi="ar-DZ"/>
        </w:rPr>
      </w:pPr>
      <w:r w:rsidRPr="006559E5">
        <w:rPr>
          <w:rFonts w:ascii="Simplified Arabic" w:hAnsi="Simplified Arabic" w:cs="Simplified Arabic"/>
          <w:sz w:val="32"/>
          <w:szCs w:val="32"/>
          <w:rtl/>
          <w:lang w:bidi="ar-DZ"/>
        </w:rPr>
        <w:t>الفيروز آبادي ( ت 817ه) ، القاموس المحيط ، تحقيق مكتب تحقيق التراث ، مؤسسة الرسالة ، بيروت ، لبنان ، الطبعة الثامنة ، 1426ه/2005م.</w:t>
      </w:r>
    </w:p>
    <w:p w:rsidR="008E44A3" w:rsidRPr="006559E5" w:rsidRDefault="008E44A3" w:rsidP="008E44A3">
      <w:pPr>
        <w:pStyle w:val="Paragraphedeliste"/>
        <w:numPr>
          <w:ilvl w:val="0"/>
          <w:numId w:val="69"/>
        </w:numPr>
        <w:bidi/>
        <w:ind w:left="141"/>
        <w:rPr>
          <w:rFonts w:ascii="Simplified Arabic" w:hAnsi="Simplified Arabic" w:cs="Simplified Arabic"/>
          <w:sz w:val="32"/>
          <w:szCs w:val="32"/>
        </w:rPr>
      </w:pPr>
      <w:r w:rsidRPr="006559E5">
        <w:rPr>
          <w:rFonts w:ascii="Simplified Arabic" w:hAnsi="Simplified Arabic" w:cs="Simplified Arabic"/>
          <w:sz w:val="32"/>
          <w:szCs w:val="32"/>
          <w:rtl/>
          <w:lang w:bidi="ar-DZ"/>
        </w:rPr>
        <w:t>الفيومي ( ت 770ه) ، المصباح المنير  في غريب الشرح الكبير ، المكتبة العلمية ، بيروت .</w:t>
      </w:r>
    </w:p>
    <w:p w:rsidR="008E44A3" w:rsidRPr="006559E5" w:rsidRDefault="008E44A3" w:rsidP="008E44A3">
      <w:pPr>
        <w:pStyle w:val="Paragraphedeliste"/>
        <w:numPr>
          <w:ilvl w:val="0"/>
          <w:numId w:val="69"/>
        </w:numPr>
        <w:bidi/>
        <w:ind w:left="141"/>
        <w:rPr>
          <w:rFonts w:ascii="Simplified Arabic" w:hAnsi="Simplified Arabic" w:cs="Simplified Arabic"/>
          <w:sz w:val="32"/>
          <w:szCs w:val="32"/>
        </w:rPr>
      </w:pPr>
      <w:r w:rsidRPr="006559E5">
        <w:rPr>
          <w:rFonts w:ascii="Simplified Arabic" w:hAnsi="Simplified Arabic" w:cs="Simplified Arabic"/>
          <w:sz w:val="32"/>
          <w:szCs w:val="32"/>
          <w:rtl/>
          <w:lang w:bidi="ar-DZ"/>
        </w:rPr>
        <w:t>مجموعة من المؤلفين : إبراهيم مصطفى ، أحمد حسن الزيات ، حامد عبد القادر،محمد علي النجار ، المعجم الوسيط ، مجمع اللغة عربية ، القاهرة ، الطبعة الثانية ، 1972م.</w:t>
      </w:r>
    </w:p>
    <w:p w:rsidR="008E44A3" w:rsidRPr="006559E5" w:rsidRDefault="008E44A3" w:rsidP="008E44A3">
      <w:pPr>
        <w:pStyle w:val="Paragraphedeliste"/>
        <w:numPr>
          <w:ilvl w:val="0"/>
          <w:numId w:val="69"/>
        </w:numPr>
        <w:bidi/>
        <w:ind w:left="141"/>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 xml:space="preserve">ابن </w:t>
      </w:r>
      <w:r w:rsidRPr="006559E5">
        <w:rPr>
          <w:rFonts w:ascii="Simplified Arabic" w:hAnsi="Simplified Arabic" w:cs="Simplified Arabic"/>
          <w:sz w:val="32"/>
          <w:szCs w:val="32"/>
          <w:rtl/>
          <w:lang w:bidi="ar-DZ"/>
        </w:rPr>
        <w:t>منظور ( ت 711ه) ، لسان العرب ، دار صادر ، بيروت ، الطبعة الثالثة  1414ه.</w:t>
      </w:r>
    </w:p>
    <w:p w:rsidR="008E44A3" w:rsidRPr="006559E5" w:rsidRDefault="008E44A3" w:rsidP="008E44A3">
      <w:pPr>
        <w:pStyle w:val="Paragraphedeliste"/>
        <w:numPr>
          <w:ilvl w:val="0"/>
          <w:numId w:val="55"/>
        </w:numPr>
        <w:bidi/>
        <w:ind w:left="141"/>
        <w:rPr>
          <w:rFonts w:ascii="Simplified Arabic" w:hAnsi="Simplified Arabic" w:cs="Simplified Arabic"/>
          <w:b/>
          <w:bCs/>
          <w:sz w:val="32"/>
          <w:szCs w:val="32"/>
        </w:rPr>
      </w:pPr>
      <w:r w:rsidRPr="006559E5">
        <w:rPr>
          <w:rFonts w:ascii="Simplified Arabic" w:hAnsi="Simplified Arabic" w:cs="Simplified Arabic"/>
          <w:b/>
          <w:bCs/>
          <w:sz w:val="32"/>
          <w:szCs w:val="32"/>
          <w:rtl/>
        </w:rPr>
        <w:t>مصادر و مراجع أخرى :</w:t>
      </w:r>
    </w:p>
    <w:p w:rsidR="008E44A3" w:rsidRPr="006559E5" w:rsidRDefault="008E44A3" w:rsidP="008E44A3">
      <w:pPr>
        <w:pStyle w:val="Paragraphedeliste"/>
        <w:numPr>
          <w:ilvl w:val="0"/>
          <w:numId w:val="73"/>
        </w:numPr>
        <w:bidi/>
        <w:rPr>
          <w:rFonts w:ascii="Simplified Arabic" w:hAnsi="Simplified Arabic" w:cs="Simplified Arabic"/>
          <w:sz w:val="32"/>
          <w:szCs w:val="32"/>
        </w:rPr>
      </w:pPr>
      <w:r w:rsidRPr="006559E5">
        <w:rPr>
          <w:rFonts w:ascii="Simplified Arabic" w:hAnsi="Simplified Arabic" w:cs="Simplified Arabic"/>
          <w:sz w:val="32"/>
          <w:szCs w:val="32"/>
          <w:rtl/>
        </w:rPr>
        <w:lastRenderedPageBreak/>
        <w:t>القيم ( ت 751ه) ، الطرق الحكمية في السياسة الشرعية ، تحقيق نايف بن أحمد الحمد ، دار عطاءات العلم ، الرياض الطبعة الرابعة ، 1440ه/2019م.</w:t>
      </w:r>
    </w:p>
    <w:p w:rsidR="008E44A3" w:rsidRDefault="008E44A3" w:rsidP="008E44A3">
      <w:pPr>
        <w:bidi/>
        <w:rPr>
          <w:rFonts w:ascii="Simplified Arabic" w:hAnsi="Simplified Arabic" w:cs="Simplified Arabic"/>
          <w:b/>
          <w:bCs/>
          <w:sz w:val="32"/>
          <w:szCs w:val="32"/>
          <w:rtl/>
        </w:rPr>
      </w:pPr>
    </w:p>
    <w:p w:rsidR="008E44A3" w:rsidRPr="004B14E3" w:rsidRDefault="008E44A3" w:rsidP="008E44A3">
      <w:pPr>
        <w:bidi/>
        <w:rPr>
          <w:rFonts w:ascii="Simplified Arabic" w:hAnsi="Simplified Arabic" w:cs="Simplified Arabic"/>
          <w:b/>
          <w:bCs/>
          <w:sz w:val="32"/>
          <w:szCs w:val="32"/>
        </w:rPr>
      </w:pPr>
    </w:p>
    <w:p w:rsidR="008E44A3" w:rsidRPr="004B14E3" w:rsidRDefault="008E44A3" w:rsidP="008E44A3">
      <w:pPr>
        <w:pStyle w:val="Paragraphedeliste"/>
        <w:numPr>
          <w:ilvl w:val="0"/>
          <w:numId w:val="55"/>
        </w:numPr>
        <w:bidi/>
        <w:ind w:left="141"/>
        <w:rPr>
          <w:rFonts w:ascii="Simplified Arabic" w:hAnsi="Simplified Arabic" w:cs="Simplified Arabic"/>
          <w:b/>
          <w:bCs/>
          <w:sz w:val="32"/>
          <w:szCs w:val="32"/>
        </w:rPr>
      </w:pPr>
      <w:r w:rsidRPr="004B14E3">
        <w:rPr>
          <w:rFonts w:ascii="Simplified Arabic" w:hAnsi="Simplified Arabic" w:cs="Simplified Arabic"/>
          <w:b/>
          <w:bCs/>
          <w:sz w:val="32"/>
          <w:szCs w:val="32"/>
          <w:rtl/>
        </w:rPr>
        <w:t>المجلات و الرسائل العلمية :</w:t>
      </w:r>
    </w:p>
    <w:p w:rsidR="008E44A3" w:rsidRPr="006559E5" w:rsidRDefault="008E44A3" w:rsidP="008E44A3">
      <w:pPr>
        <w:pStyle w:val="Paragraphedeliste"/>
        <w:numPr>
          <w:ilvl w:val="0"/>
          <w:numId w:val="70"/>
        </w:numPr>
        <w:bidi/>
        <w:rPr>
          <w:rFonts w:ascii="Simplified Arabic" w:hAnsi="Simplified Arabic" w:cs="Simplified Arabic"/>
          <w:b/>
          <w:bCs/>
          <w:sz w:val="32"/>
          <w:szCs w:val="32"/>
        </w:rPr>
      </w:pPr>
      <w:r w:rsidRPr="006559E5">
        <w:rPr>
          <w:rFonts w:ascii="Simplified Arabic" w:hAnsi="Simplified Arabic" w:cs="Simplified Arabic"/>
          <w:sz w:val="32"/>
          <w:szCs w:val="32"/>
          <w:rtl/>
        </w:rPr>
        <w:t>خالد تواتي ، قياس الشبه عند الأصوليين ، مجلة الشهاب ، جامعة الوادي ،الجزائر  العدد الثالث ، 2022م.</w:t>
      </w:r>
    </w:p>
    <w:p w:rsidR="008E44A3" w:rsidRPr="006559E5" w:rsidRDefault="008E44A3" w:rsidP="008E44A3">
      <w:pPr>
        <w:pStyle w:val="Paragraphedeliste"/>
        <w:numPr>
          <w:ilvl w:val="0"/>
          <w:numId w:val="70"/>
        </w:numPr>
        <w:bidi/>
        <w:ind w:left="141"/>
        <w:rPr>
          <w:rFonts w:ascii="Simplified Arabic" w:hAnsi="Simplified Arabic" w:cs="Simplified Arabic"/>
          <w:b/>
          <w:bCs/>
          <w:sz w:val="32"/>
          <w:szCs w:val="32"/>
        </w:rPr>
      </w:pPr>
      <w:r w:rsidRPr="006559E5">
        <w:rPr>
          <w:rFonts w:ascii="Simplified Arabic" w:hAnsi="Simplified Arabic" w:cs="Simplified Arabic"/>
          <w:sz w:val="32"/>
          <w:szCs w:val="32"/>
          <w:rtl/>
        </w:rPr>
        <w:t>رائد بن حمدان ، بن حميد ، أحكام التيمم دراسة فقهية مقارنة ، رسالة ماجستير ، دار الصميعي ، المملكة العربية السعودية ، الطبعة الأولى ، 1432ه/2011م.</w:t>
      </w:r>
    </w:p>
    <w:p w:rsidR="008E44A3" w:rsidRPr="006559E5" w:rsidRDefault="008E44A3" w:rsidP="008E44A3">
      <w:pPr>
        <w:pStyle w:val="Paragraphedeliste"/>
        <w:numPr>
          <w:ilvl w:val="0"/>
          <w:numId w:val="70"/>
        </w:numPr>
        <w:bidi/>
        <w:ind w:left="141"/>
        <w:rPr>
          <w:rFonts w:ascii="Simplified Arabic" w:hAnsi="Simplified Arabic" w:cs="Simplified Arabic"/>
          <w:b/>
          <w:bCs/>
          <w:sz w:val="32"/>
          <w:szCs w:val="32"/>
        </w:rPr>
      </w:pPr>
      <w:r w:rsidRPr="006559E5">
        <w:rPr>
          <w:rFonts w:ascii="Simplified Arabic" w:hAnsi="Simplified Arabic" w:cs="Simplified Arabic"/>
          <w:sz w:val="32"/>
          <w:szCs w:val="32"/>
          <w:rtl/>
        </w:rPr>
        <w:t>سعاد زرزور ، فقه العبادات على المذهب الحنبلي .</w:t>
      </w:r>
    </w:p>
    <w:p w:rsidR="008E44A3" w:rsidRPr="006559E5" w:rsidRDefault="008E44A3" w:rsidP="008E44A3">
      <w:pPr>
        <w:pStyle w:val="Paragraphedeliste"/>
        <w:numPr>
          <w:ilvl w:val="0"/>
          <w:numId w:val="70"/>
        </w:numPr>
        <w:bidi/>
        <w:ind w:left="141"/>
        <w:rPr>
          <w:rFonts w:ascii="Simplified Arabic" w:hAnsi="Simplified Arabic" w:cs="Simplified Arabic"/>
          <w:b/>
          <w:bCs/>
          <w:sz w:val="32"/>
          <w:szCs w:val="32"/>
        </w:rPr>
      </w:pPr>
      <w:r w:rsidRPr="006559E5">
        <w:rPr>
          <w:rFonts w:ascii="Simplified Arabic" w:hAnsi="Simplified Arabic" w:cs="Simplified Arabic"/>
          <w:sz w:val="32"/>
          <w:szCs w:val="32"/>
          <w:rtl/>
        </w:rPr>
        <w:t>سيف رجب قزامل ، فقه الطهارة ، دراسة مقارنة ، الطبعة الثانية ، 1416ه/1995م.</w:t>
      </w:r>
    </w:p>
    <w:p w:rsidR="008E44A3" w:rsidRPr="006559E5" w:rsidRDefault="008E44A3" w:rsidP="008E44A3">
      <w:pPr>
        <w:pStyle w:val="Paragraphedeliste"/>
        <w:numPr>
          <w:ilvl w:val="0"/>
          <w:numId w:val="70"/>
        </w:numPr>
        <w:bidi/>
        <w:ind w:left="141"/>
        <w:rPr>
          <w:rFonts w:ascii="Simplified Arabic" w:hAnsi="Simplified Arabic" w:cs="Simplified Arabic"/>
          <w:b/>
          <w:bCs/>
          <w:sz w:val="32"/>
          <w:szCs w:val="32"/>
        </w:rPr>
      </w:pPr>
      <w:r w:rsidRPr="006559E5">
        <w:rPr>
          <w:rFonts w:ascii="Simplified Arabic" w:hAnsi="Simplified Arabic" w:cs="Simplified Arabic"/>
          <w:sz w:val="32"/>
          <w:szCs w:val="32"/>
          <w:rtl/>
        </w:rPr>
        <w:t>ضياء الزوبعي ، قياس الشبه عند الأصوليين ، مجلة كلية العلوم الإسلامية ، جامعة بغداد ، دار الكتب و الوثائق ، العدد 16.</w:t>
      </w:r>
    </w:p>
    <w:p w:rsidR="008E44A3" w:rsidRPr="006559E5" w:rsidRDefault="008E44A3" w:rsidP="008E44A3">
      <w:pPr>
        <w:pStyle w:val="Paragraphedeliste"/>
        <w:numPr>
          <w:ilvl w:val="0"/>
          <w:numId w:val="70"/>
        </w:numPr>
        <w:bidi/>
        <w:ind w:left="141"/>
        <w:rPr>
          <w:rFonts w:ascii="Simplified Arabic" w:hAnsi="Simplified Arabic" w:cs="Simplified Arabic"/>
          <w:b/>
          <w:bCs/>
          <w:sz w:val="32"/>
          <w:szCs w:val="32"/>
        </w:rPr>
      </w:pPr>
      <w:r w:rsidRPr="006559E5">
        <w:rPr>
          <w:rFonts w:ascii="Simplified Arabic" w:hAnsi="Simplified Arabic" w:cs="Simplified Arabic"/>
          <w:sz w:val="32"/>
          <w:szCs w:val="32"/>
          <w:rtl/>
        </w:rPr>
        <w:t>عبد الرحمان بن علي حطاب ، دراسات أصولية تطبيقية على آيات الأحكام ، دار طيبة الخضراء ، مكة ، الطبعة الأولى ، 1443ه/2021م.</w:t>
      </w:r>
    </w:p>
    <w:p w:rsidR="008E44A3" w:rsidRPr="006559E5" w:rsidRDefault="008E44A3" w:rsidP="008E44A3">
      <w:pPr>
        <w:pStyle w:val="Paragraphedeliste"/>
        <w:numPr>
          <w:ilvl w:val="0"/>
          <w:numId w:val="70"/>
        </w:numPr>
        <w:bidi/>
        <w:ind w:left="141"/>
        <w:rPr>
          <w:rFonts w:ascii="Simplified Arabic" w:hAnsi="Simplified Arabic" w:cs="Simplified Arabic"/>
          <w:b/>
          <w:bCs/>
          <w:sz w:val="32"/>
          <w:szCs w:val="32"/>
        </w:rPr>
      </w:pPr>
      <w:r w:rsidRPr="006559E5">
        <w:rPr>
          <w:rFonts w:ascii="Simplified Arabic" w:hAnsi="Simplified Arabic" w:cs="Simplified Arabic"/>
          <w:sz w:val="32"/>
          <w:szCs w:val="32"/>
          <w:rtl/>
        </w:rPr>
        <w:t>عبد الرحمان بودية ، قياس الشبه و أثره في اختلاف الفقهاء ، إشراف الدكتور محمد الدباغ ، جامعة أحمد دراية ، أدرار ، 1436ه/2015م.</w:t>
      </w:r>
    </w:p>
    <w:p w:rsidR="008E44A3" w:rsidRPr="006559E5" w:rsidRDefault="008E44A3" w:rsidP="008E44A3">
      <w:pPr>
        <w:pStyle w:val="Paragraphedeliste"/>
        <w:numPr>
          <w:ilvl w:val="0"/>
          <w:numId w:val="70"/>
        </w:numPr>
        <w:bidi/>
        <w:ind w:left="141"/>
        <w:rPr>
          <w:rFonts w:ascii="Simplified Arabic" w:hAnsi="Simplified Arabic" w:cs="Simplified Arabic"/>
          <w:b/>
          <w:bCs/>
          <w:sz w:val="32"/>
          <w:szCs w:val="32"/>
        </w:rPr>
      </w:pPr>
      <w:r w:rsidRPr="006559E5">
        <w:rPr>
          <w:rFonts w:ascii="Simplified Arabic" w:hAnsi="Simplified Arabic" w:cs="Simplified Arabic"/>
          <w:sz w:val="32"/>
          <w:szCs w:val="32"/>
          <w:rtl/>
        </w:rPr>
        <w:t>عبد الله محمد نوري الديرشوي ، قياس الشبه عند الأصوليين ، المجلة العلمية لجامعة الملك فيصل ( قسم الدراسات الإسلامية )  ، العدد الثاني ، 1424ه/2003م.</w:t>
      </w:r>
    </w:p>
    <w:p w:rsidR="008E44A3" w:rsidRPr="006559E5" w:rsidRDefault="008E44A3" w:rsidP="008E44A3">
      <w:pPr>
        <w:pStyle w:val="Paragraphedeliste"/>
        <w:numPr>
          <w:ilvl w:val="0"/>
          <w:numId w:val="70"/>
        </w:numPr>
        <w:bidi/>
        <w:ind w:left="141"/>
        <w:rPr>
          <w:rFonts w:ascii="Simplified Arabic" w:hAnsi="Simplified Arabic" w:cs="Simplified Arabic"/>
          <w:b/>
          <w:bCs/>
          <w:sz w:val="32"/>
          <w:szCs w:val="32"/>
        </w:rPr>
      </w:pPr>
      <w:r w:rsidRPr="006559E5">
        <w:rPr>
          <w:rFonts w:ascii="Simplified Arabic" w:hAnsi="Simplified Arabic" w:cs="Simplified Arabic"/>
          <w:sz w:val="32"/>
          <w:szCs w:val="32"/>
          <w:rtl/>
        </w:rPr>
        <w:t>عبد الله نذير قشلان ، المسائل الفقهية في ضوء ما اتفق عليه في الطهارات ، نشر 1444ه/2023.</w:t>
      </w:r>
    </w:p>
    <w:p w:rsidR="008E44A3" w:rsidRPr="006559E5" w:rsidRDefault="008E44A3" w:rsidP="008E44A3">
      <w:pPr>
        <w:pStyle w:val="Paragraphedeliste"/>
        <w:numPr>
          <w:ilvl w:val="0"/>
          <w:numId w:val="70"/>
        </w:numPr>
        <w:bidi/>
        <w:ind w:left="141"/>
        <w:rPr>
          <w:rFonts w:ascii="Simplified Arabic" w:hAnsi="Simplified Arabic" w:cs="Simplified Arabic"/>
          <w:b/>
          <w:bCs/>
          <w:sz w:val="32"/>
          <w:szCs w:val="32"/>
        </w:rPr>
      </w:pPr>
      <w:r w:rsidRPr="006559E5">
        <w:rPr>
          <w:rFonts w:ascii="Simplified Arabic" w:hAnsi="Simplified Arabic" w:cs="Simplified Arabic"/>
          <w:sz w:val="32"/>
          <w:szCs w:val="32"/>
          <w:rtl/>
        </w:rPr>
        <w:lastRenderedPageBreak/>
        <w:t>محمد سماعي ،  نور محمد عبد الله سلطان الحمودي ، قياس الشبه ( دراسة في المفهوم و الآثار و الضوابط ) ، مجلة جامعة الأنبار الإسلامية ، جامعة الشارقة ، العدد الثاني  2023م.</w:t>
      </w:r>
    </w:p>
    <w:p w:rsidR="00E87B2C" w:rsidRPr="008E44A3" w:rsidRDefault="00E87B2C" w:rsidP="008E44A3">
      <w:pPr>
        <w:bidi/>
        <w:sectPr w:rsidR="00E87B2C" w:rsidRPr="008E44A3" w:rsidSect="00646677">
          <w:headerReference w:type="default" r:id="rId35"/>
          <w:footnotePr>
            <w:numRestart w:val="eachPage"/>
          </w:footnotePr>
          <w:pgSz w:w="11906" w:h="16838"/>
          <w:pgMar w:top="1417" w:right="1417" w:bottom="1417" w:left="1417" w:header="708" w:footer="708" w:gutter="0"/>
          <w:cols w:space="708"/>
          <w:docGrid w:linePitch="360"/>
        </w:sectPr>
      </w:pPr>
    </w:p>
    <w:p w:rsidR="00832DCD" w:rsidRDefault="00832DCD"/>
    <w:p w:rsidR="00035CD6" w:rsidRDefault="00A33970" w:rsidP="00035CD6">
      <w:pPr>
        <w:jc w:val="center"/>
      </w:pPr>
      <w:r>
        <w:rPr>
          <w:noProof/>
        </w:rPr>
        <mc:AlternateContent>
          <mc:Choice Requires="wps">
            <w:drawing>
              <wp:anchor distT="0" distB="0" distL="114300" distR="114300" simplePos="0" relativeHeight="251718656" behindDoc="0" locked="0" layoutInCell="1" allowOverlap="1">
                <wp:simplePos x="0" y="0"/>
                <wp:positionH relativeFrom="column">
                  <wp:posOffset>1441450</wp:posOffset>
                </wp:positionH>
                <wp:positionV relativeFrom="paragraph">
                  <wp:posOffset>-176530</wp:posOffset>
                </wp:positionV>
                <wp:extent cx="2753360" cy="401955"/>
                <wp:effectExtent l="7620" t="8255" r="10795" b="27940"/>
                <wp:wrapNone/>
                <wp:docPr id="17"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3360" cy="40195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CF232F" w:rsidRPr="00DE1E05" w:rsidRDefault="00CF232F" w:rsidP="00035CD6">
                            <w:pPr>
                              <w:jc w:val="center"/>
                              <w:rPr>
                                <w:rFonts w:ascii="Sakkal Majalla" w:hAnsi="Sakkal Majalla" w:cs="Sakkal Majalla"/>
                                <w:b/>
                                <w:bCs/>
                                <w:sz w:val="36"/>
                                <w:szCs w:val="36"/>
                                <w:lang w:bidi="ar-DZ"/>
                              </w:rPr>
                            </w:pPr>
                            <w:r w:rsidRPr="00DE1E05">
                              <w:rPr>
                                <w:rFonts w:ascii="Sakkal Majalla" w:hAnsi="Sakkal Majalla" w:cs="Sakkal Majalla"/>
                                <w:b/>
                                <w:bCs/>
                                <w:sz w:val="36"/>
                                <w:szCs w:val="36"/>
                                <w:rtl/>
                                <w:lang w:bidi="ar-DZ"/>
                              </w:rPr>
                              <w:t>فــــهـــرس الـــمــوضــوعـــا 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39" style="position:absolute;left:0;text-align:left;margin-left:113.5pt;margin-top:-13.9pt;width:216.8pt;height:31.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" fillcolor="white [3201]" strokecolor="#fabf8f [1945]" strokeweight="1pt">
                <v:fill color2="#fbd4b4 [1305]" focus="100%" type="gradient"/>
                <v:shadow on="t" color="#974706 [1609]" opacity=".5" offset="1pt"/>
                <v:textbox>
                  <w:txbxContent>
                    <w:p w:rsidR="00CF232F" w:rsidRPr="00DE1E05" w:rsidRDefault="00CF232F" w:rsidP="00035CD6">
                      <w:pPr>
                        <w:jc w:val="center"/>
                        <w:rPr>
                          <w:rFonts w:ascii="Sakkal Majalla" w:hAnsi="Sakkal Majalla" w:cs="Sakkal Majalla"/>
                          <w:b/>
                          <w:bCs/>
                          <w:sz w:val="36"/>
                          <w:szCs w:val="36"/>
                          <w:lang w:bidi="ar-DZ"/>
                        </w:rPr>
                      </w:pPr>
                      <w:r w:rsidRPr="00DE1E05">
                        <w:rPr>
                          <w:rFonts w:ascii="Sakkal Majalla" w:hAnsi="Sakkal Majalla" w:cs="Sakkal Majalla"/>
                          <w:b/>
                          <w:bCs/>
                          <w:sz w:val="36"/>
                          <w:szCs w:val="36"/>
                          <w:rtl/>
                          <w:lang w:bidi="ar-DZ"/>
                        </w:rPr>
                        <w:t>فــــهـــرس الـــمــوضــوعـــا ت</w:t>
                      </w:r>
                    </w:p>
                  </w:txbxContent>
                </v:textbox>
              </v:rect>
            </w:pict>
          </mc:Fallback>
        </mc:AlternateContent>
      </w:r>
    </w:p>
    <w:tbl>
      <w:tblPr>
        <w:tblStyle w:val="Grilledutableau"/>
        <w:tblpPr w:leftFromText="141" w:rightFromText="141" w:vertAnchor="text" w:horzAnchor="margin" w:tblpY="544"/>
        <w:bidiVisual/>
        <w:tblW w:w="0" w:type="auto"/>
        <w:tblLook w:val="04A0" w:firstRow="1" w:lastRow="0" w:firstColumn="1" w:lastColumn="0" w:noHBand="0" w:noVBand="1"/>
      </w:tblPr>
      <w:tblGrid>
        <w:gridCol w:w="7511"/>
        <w:gridCol w:w="21"/>
        <w:gridCol w:w="16"/>
        <w:gridCol w:w="1664"/>
      </w:tblGrid>
      <w:tr w:rsidR="00035CD6" w:rsidRPr="00DE1E05" w:rsidTr="00CD1DB0">
        <w:tc>
          <w:tcPr>
            <w:tcW w:w="7511" w:type="dxa"/>
            <w:shd w:val="clear" w:color="auto" w:fill="FFCC66"/>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الموضوع</w:t>
            </w:r>
          </w:p>
        </w:tc>
        <w:tc>
          <w:tcPr>
            <w:tcW w:w="1701" w:type="dxa"/>
            <w:gridSpan w:val="3"/>
            <w:shd w:val="clear" w:color="auto" w:fill="FFCC66"/>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الصفحة</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الشكر </w:t>
            </w:r>
          </w:p>
        </w:tc>
        <w:tc>
          <w:tcPr>
            <w:tcW w:w="1701" w:type="dxa"/>
            <w:gridSpan w:val="3"/>
          </w:tcPr>
          <w:p w:rsidR="00035CD6" w:rsidRPr="00DE1E05" w:rsidRDefault="00035CD6" w:rsidP="00CD1DB0">
            <w:pPr>
              <w:tabs>
                <w:tab w:val="left" w:pos="1424"/>
              </w:tabs>
              <w:bidi/>
              <w:rPr>
                <w:rFonts w:ascii="Sakkal Majalla" w:hAnsi="Sakkal Majalla" w:cs="Sakkal Majalla"/>
                <w:sz w:val="44"/>
                <w:szCs w:val="44"/>
                <w:rtl/>
              </w:rPr>
            </w:pP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الإهداء </w:t>
            </w:r>
          </w:p>
        </w:tc>
        <w:tc>
          <w:tcPr>
            <w:tcW w:w="1701" w:type="dxa"/>
            <w:gridSpan w:val="3"/>
          </w:tcPr>
          <w:p w:rsidR="00035CD6" w:rsidRPr="00DE1E05" w:rsidRDefault="00035CD6" w:rsidP="00CD1DB0">
            <w:pPr>
              <w:tabs>
                <w:tab w:val="left" w:pos="1424"/>
              </w:tabs>
              <w:bidi/>
              <w:rPr>
                <w:rFonts w:ascii="Sakkal Majalla" w:hAnsi="Sakkal Majalla" w:cs="Sakkal Majalla"/>
                <w:sz w:val="44"/>
                <w:szCs w:val="44"/>
                <w:rtl/>
              </w:rPr>
            </w:pP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مقدمة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 xml:space="preserve">أ </w:t>
            </w:r>
            <w:r>
              <w:rPr>
                <w:rFonts w:ascii="Sakkal Majalla" w:hAnsi="Sakkal Majalla" w:cs="Sakkal Majalla"/>
                <w:sz w:val="44"/>
                <w:szCs w:val="44"/>
                <w:rtl/>
              </w:rPr>
              <w:t>–</w:t>
            </w:r>
            <w:r>
              <w:rPr>
                <w:rFonts w:ascii="Sakkal Majalla" w:hAnsi="Sakkal Majalla" w:cs="Sakkal Majalla" w:hint="cs"/>
                <w:sz w:val="44"/>
                <w:szCs w:val="44"/>
                <w:rtl/>
              </w:rPr>
              <w:t xml:space="preserve"> ح</w:t>
            </w:r>
          </w:p>
        </w:tc>
      </w:tr>
      <w:tr w:rsidR="00035CD6" w:rsidRPr="00DE1E05" w:rsidTr="00CD1DB0">
        <w:tc>
          <w:tcPr>
            <w:tcW w:w="9212" w:type="dxa"/>
            <w:gridSpan w:val="4"/>
            <w:shd w:val="clear" w:color="auto" w:fill="FFCC66"/>
          </w:tcPr>
          <w:p w:rsidR="00035CD6" w:rsidRPr="00167F37" w:rsidRDefault="00035CD6" w:rsidP="00CD1DB0">
            <w:pPr>
              <w:tabs>
                <w:tab w:val="left" w:pos="1424"/>
              </w:tabs>
              <w:bidi/>
              <w:jc w:val="center"/>
              <w:rPr>
                <w:rFonts w:ascii="Sakkal Majalla" w:hAnsi="Sakkal Majalla" w:cs="Sakkal Majalla"/>
                <w:b/>
                <w:bCs/>
                <w:sz w:val="40"/>
                <w:szCs w:val="40"/>
                <w:rtl/>
              </w:rPr>
            </w:pPr>
            <w:r w:rsidRPr="00167F37">
              <w:rPr>
                <w:rFonts w:ascii="Sakkal Majalla" w:hAnsi="Sakkal Majalla" w:cs="Sakkal Majalla" w:hint="cs"/>
                <w:b/>
                <w:bCs/>
                <w:sz w:val="40"/>
                <w:szCs w:val="40"/>
                <w:rtl/>
              </w:rPr>
              <w:t>الفصل الأول : معالم في القياس</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b/>
                <w:bCs/>
                <w:sz w:val="40"/>
                <w:szCs w:val="40"/>
                <w:rtl/>
              </w:rPr>
            </w:pPr>
            <w:r w:rsidRPr="000C6A23">
              <w:rPr>
                <w:rFonts w:ascii="Sakkal Majalla" w:hAnsi="Sakkal Majalla" w:cs="Sakkal Majalla" w:hint="cs"/>
                <w:b/>
                <w:bCs/>
                <w:sz w:val="40"/>
                <w:szCs w:val="40"/>
                <w:rtl/>
              </w:rPr>
              <w:t xml:space="preserve">المبحث الأول : مقدمات في القياس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 xml:space="preserve">10 </w:t>
            </w:r>
            <w:r>
              <w:rPr>
                <w:rFonts w:ascii="Sakkal Majalla" w:hAnsi="Sakkal Majalla" w:cs="Sakkal Majalla"/>
                <w:sz w:val="44"/>
                <w:szCs w:val="44"/>
                <w:rtl/>
              </w:rPr>
              <w:t>–</w:t>
            </w:r>
            <w:r>
              <w:rPr>
                <w:rFonts w:ascii="Sakkal Majalla" w:hAnsi="Sakkal Majalla" w:cs="Sakkal Majalla" w:hint="cs"/>
                <w:sz w:val="44"/>
                <w:szCs w:val="44"/>
                <w:rtl/>
              </w:rPr>
              <w:t xml:space="preserve"> 29</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المطلب الأول : تعريف القياس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10</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الفرع الأول : التعريف اللغوي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10</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الفرع الثاني : التعريف الإصطلاحي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12</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الفرع الثالث : شرح التعريف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13</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المطلب الثاني : أركان القياس وشروطه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14</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الفرع الأول : الأصل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15</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الفرع الثاني : الفرع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16</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الفرع الثالث : حكم الأصل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16</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الفرع الرابع : العلة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17</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المطلب الثالث : حجية القياس و أقسامه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19</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الفرع الأول : حجية القياس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19</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الفرع الثاني : أقسام القياس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26</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b/>
                <w:bCs/>
                <w:sz w:val="40"/>
                <w:szCs w:val="40"/>
                <w:rtl/>
              </w:rPr>
            </w:pPr>
            <w:r w:rsidRPr="000C6A23">
              <w:rPr>
                <w:rFonts w:ascii="Sakkal Majalla" w:hAnsi="Sakkal Majalla" w:cs="Sakkal Majalla" w:hint="cs"/>
                <w:b/>
                <w:bCs/>
                <w:sz w:val="40"/>
                <w:szCs w:val="40"/>
                <w:rtl/>
              </w:rPr>
              <w:t xml:space="preserve">المبحث الثاني : ماهية قياس الشبه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 xml:space="preserve">30 </w:t>
            </w:r>
            <w:r>
              <w:rPr>
                <w:rFonts w:ascii="Sakkal Majalla" w:hAnsi="Sakkal Majalla" w:cs="Sakkal Majalla"/>
                <w:sz w:val="44"/>
                <w:szCs w:val="44"/>
                <w:rtl/>
              </w:rPr>
              <w:t>–</w:t>
            </w:r>
            <w:r>
              <w:rPr>
                <w:rFonts w:ascii="Sakkal Majalla" w:hAnsi="Sakkal Majalla" w:cs="Sakkal Majalla" w:hint="cs"/>
                <w:sz w:val="44"/>
                <w:szCs w:val="44"/>
                <w:rtl/>
              </w:rPr>
              <w:t xml:space="preserve"> 60</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المطلب الأول : تعريف قياس الشبه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31</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الفرع الأول : التعريف اللغوي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31</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الفرع الثاني : التعريف الإصطلاحي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32</w:t>
            </w:r>
          </w:p>
        </w:tc>
      </w:tr>
      <w:tr w:rsidR="00035CD6" w:rsidRPr="00DE1E05" w:rsidTr="00CD1DB0">
        <w:tc>
          <w:tcPr>
            <w:tcW w:w="7511" w:type="dxa"/>
          </w:tcPr>
          <w:p w:rsidR="00035CD6" w:rsidRPr="00167F37" w:rsidRDefault="00035CD6" w:rsidP="00CD1DB0">
            <w:pPr>
              <w:tabs>
                <w:tab w:val="left" w:pos="1424"/>
              </w:tabs>
              <w:bidi/>
              <w:rPr>
                <w:rFonts w:ascii="Sakkal Majalla" w:hAnsi="Sakkal Majalla" w:cs="Sakkal Majalla"/>
                <w:sz w:val="36"/>
                <w:szCs w:val="36"/>
                <w:rtl/>
              </w:rPr>
            </w:pPr>
            <w:r w:rsidRPr="00167F37">
              <w:rPr>
                <w:rFonts w:ascii="Sakkal Majalla" w:hAnsi="Sakkal Majalla" w:cs="Sakkal Majalla" w:hint="cs"/>
                <w:sz w:val="36"/>
                <w:szCs w:val="36"/>
                <w:rtl/>
              </w:rPr>
              <w:t xml:space="preserve">الفرع الثالث : الفرق بين قياس الشبه و المصطلحات القياسية الأخرى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36</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المطلب الثاني : تقسيمات قياس الشبه و شروط اعتباره </w:t>
            </w:r>
          </w:p>
        </w:tc>
        <w:tc>
          <w:tcPr>
            <w:tcW w:w="1701" w:type="dxa"/>
            <w:gridSpan w:val="3"/>
            <w:tcBorders>
              <w:top w:val="single" w:sz="4" w:space="0" w:color="auto"/>
            </w:tcBorders>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41</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الفرع الأول : أقسام قياس الشبه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41</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الفرع الثاني : شروط اعتبار قياس الشبه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45</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المطلب الثالث : حجية قياس الشبه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46</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الفرع الأول : أقوال العلماء في الشبه و أدلتهم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46</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الفرع الثاني : المناقشة و الترجيح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56</w:t>
            </w:r>
          </w:p>
        </w:tc>
      </w:tr>
      <w:tr w:rsidR="00035CD6" w:rsidRPr="00DE1E05" w:rsidTr="00CD1DB0">
        <w:tc>
          <w:tcPr>
            <w:tcW w:w="9212" w:type="dxa"/>
            <w:gridSpan w:val="4"/>
            <w:shd w:val="clear" w:color="auto" w:fill="FFCC66"/>
          </w:tcPr>
          <w:p w:rsidR="00035CD6" w:rsidRPr="000C6A23" w:rsidRDefault="00035CD6" w:rsidP="00CD1DB0">
            <w:pPr>
              <w:tabs>
                <w:tab w:val="left" w:pos="1424"/>
              </w:tabs>
              <w:bidi/>
              <w:jc w:val="center"/>
              <w:rPr>
                <w:rFonts w:ascii="Sakkal Majalla" w:hAnsi="Sakkal Majalla" w:cs="Sakkal Majalla"/>
                <w:sz w:val="40"/>
                <w:szCs w:val="40"/>
                <w:rtl/>
              </w:rPr>
            </w:pPr>
            <w:r w:rsidRPr="000C6A23">
              <w:rPr>
                <w:rFonts w:ascii="Sakkal Majalla" w:hAnsi="Sakkal Majalla" w:cs="Sakkal Majalla" w:hint="cs"/>
                <w:sz w:val="40"/>
                <w:szCs w:val="40"/>
                <w:rtl/>
              </w:rPr>
              <w:t>الفصل الثاني : الآثار الفقهية المترتبة على قياس الشبه في بابي الطهارة و الصلاة</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b/>
                <w:bCs/>
                <w:sz w:val="40"/>
                <w:szCs w:val="40"/>
                <w:rtl/>
              </w:rPr>
            </w:pPr>
            <w:r w:rsidRPr="000C6A23">
              <w:rPr>
                <w:rFonts w:ascii="Sakkal Majalla" w:hAnsi="Sakkal Majalla" w:cs="Sakkal Majalla" w:hint="cs"/>
                <w:b/>
                <w:bCs/>
                <w:sz w:val="40"/>
                <w:szCs w:val="40"/>
                <w:rtl/>
              </w:rPr>
              <w:t xml:space="preserve">المبحث الأول : أثر قياس الشبه في أحكام الطهارة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 xml:space="preserve">62 </w:t>
            </w:r>
            <w:r>
              <w:rPr>
                <w:rFonts w:ascii="Sakkal Majalla" w:hAnsi="Sakkal Majalla" w:cs="Sakkal Majalla"/>
                <w:sz w:val="44"/>
                <w:szCs w:val="44"/>
                <w:rtl/>
              </w:rPr>
              <w:t>–</w:t>
            </w:r>
            <w:r>
              <w:rPr>
                <w:rFonts w:ascii="Sakkal Majalla" w:hAnsi="Sakkal Majalla" w:cs="Sakkal Majalla" w:hint="cs"/>
                <w:sz w:val="44"/>
                <w:szCs w:val="44"/>
                <w:rtl/>
              </w:rPr>
              <w:t xml:space="preserve"> 85</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المسألة الأولى : اشتراط النية في الوضوء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62</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المسألة الثانية : مسح الرأس و تكراره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66</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المسألة الثالثة : حكم المذي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75</w:t>
            </w:r>
          </w:p>
        </w:tc>
      </w:tr>
      <w:tr w:rsidR="00035CD6" w:rsidRPr="00DE1E05" w:rsidTr="00CD1DB0">
        <w:tc>
          <w:tcPr>
            <w:tcW w:w="7511" w:type="dxa"/>
            <w:tcBorders>
              <w:top w:val="single" w:sz="4" w:space="0" w:color="auto"/>
            </w:tcBorders>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المسألة الرابعة : حد اليدين في التيمم </w:t>
            </w:r>
          </w:p>
        </w:tc>
        <w:tc>
          <w:tcPr>
            <w:tcW w:w="1701" w:type="dxa"/>
            <w:gridSpan w:val="3"/>
            <w:tcBorders>
              <w:top w:val="single" w:sz="4" w:space="0" w:color="auto"/>
            </w:tcBorders>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78</w:t>
            </w:r>
          </w:p>
        </w:tc>
      </w:tr>
      <w:tr w:rsidR="00035CD6" w:rsidRPr="00DE1E05" w:rsidTr="00CD1DB0">
        <w:tc>
          <w:tcPr>
            <w:tcW w:w="7511" w:type="dxa"/>
            <w:tcBorders>
              <w:top w:val="single" w:sz="4" w:space="0" w:color="auto"/>
            </w:tcBorders>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المسألة الخامسة : حكم التيمم لصلاة الجنازة خشية فواتها</w:t>
            </w:r>
          </w:p>
        </w:tc>
        <w:tc>
          <w:tcPr>
            <w:tcW w:w="1701" w:type="dxa"/>
            <w:gridSpan w:val="3"/>
            <w:tcBorders>
              <w:top w:val="single" w:sz="4" w:space="0" w:color="auto"/>
            </w:tcBorders>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80</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b/>
                <w:bCs/>
                <w:sz w:val="40"/>
                <w:szCs w:val="40"/>
                <w:rtl/>
              </w:rPr>
            </w:pPr>
            <w:r w:rsidRPr="000C6A23">
              <w:rPr>
                <w:rFonts w:ascii="Sakkal Majalla" w:hAnsi="Sakkal Majalla" w:cs="Sakkal Majalla" w:hint="cs"/>
                <w:b/>
                <w:bCs/>
                <w:sz w:val="40"/>
                <w:szCs w:val="40"/>
                <w:rtl/>
              </w:rPr>
              <w:t xml:space="preserve">المبحث الثاني : أثر قياس الشبه في أحكام الصلاة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 xml:space="preserve">85 </w:t>
            </w:r>
            <w:r>
              <w:rPr>
                <w:rFonts w:ascii="Sakkal Majalla" w:hAnsi="Sakkal Majalla" w:cs="Sakkal Majalla"/>
                <w:sz w:val="44"/>
                <w:szCs w:val="44"/>
                <w:rtl/>
              </w:rPr>
              <w:t>–</w:t>
            </w:r>
            <w:r>
              <w:rPr>
                <w:rFonts w:ascii="Sakkal Majalla" w:hAnsi="Sakkal Majalla" w:cs="Sakkal Majalla" w:hint="cs"/>
                <w:sz w:val="44"/>
                <w:szCs w:val="44"/>
                <w:rtl/>
              </w:rPr>
              <w:t xml:space="preserve"> 103</w:t>
            </w:r>
          </w:p>
        </w:tc>
      </w:tr>
      <w:tr w:rsidR="00035CD6" w:rsidRPr="00DE1E05" w:rsidTr="00CD1DB0">
        <w:trPr>
          <w:trHeight w:val="829"/>
        </w:trPr>
        <w:tc>
          <w:tcPr>
            <w:tcW w:w="7511" w:type="dxa"/>
            <w:tcBorders>
              <w:top w:val="single" w:sz="4" w:space="0" w:color="auto"/>
            </w:tcBorders>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المسألة الأولى : وقت صلاة الاستسقاء </w:t>
            </w:r>
          </w:p>
        </w:tc>
        <w:tc>
          <w:tcPr>
            <w:tcW w:w="1701" w:type="dxa"/>
            <w:gridSpan w:val="3"/>
            <w:tcBorders>
              <w:top w:val="single" w:sz="4" w:space="0" w:color="auto"/>
            </w:tcBorders>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86</w:t>
            </w:r>
          </w:p>
        </w:tc>
      </w:tr>
      <w:tr w:rsidR="00035CD6" w:rsidRPr="00DE1E05" w:rsidTr="00CD1DB0">
        <w:trPr>
          <w:trHeight w:val="574"/>
        </w:trPr>
        <w:tc>
          <w:tcPr>
            <w:tcW w:w="7511" w:type="dxa"/>
            <w:tcBorders>
              <w:bottom w:val="single" w:sz="4" w:space="0" w:color="auto"/>
            </w:tcBorders>
          </w:tcPr>
          <w:p w:rsidR="00035CD6" w:rsidRPr="00167F37" w:rsidRDefault="00035CD6" w:rsidP="00CD1DB0">
            <w:pPr>
              <w:tabs>
                <w:tab w:val="left" w:pos="1424"/>
              </w:tabs>
              <w:bidi/>
              <w:rPr>
                <w:rFonts w:ascii="Sakkal Majalla" w:hAnsi="Sakkal Majalla" w:cs="Sakkal Majalla"/>
                <w:sz w:val="40"/>
                <w:szCs w:val="40"/>
                <w:rtl/>
              </w:rPr>
            </w:pPr>
            <w:r w:rsidRPr="00167F37">
              <w:rPr>
                <w:rFonts w:ascii="Sakkal Majalla" w:hAnsi="Sakkal Majalla" w:cs="Sakkal Majalla" w:hint="cs"/>
                <w:sz w:val="40"/>
                <w:szCs w:val="40"/>
                <w:rtl/>
              </w:rPr>
              <w:t>المسألة الثانية : الجهر و الإسرار في القراءة في صلاة الكسو</w:t>
            </w:r>
            <w:r>
              <w:rPr>
                <w:rFonts w:ascii="Sakkal Majalla" w:hAnsi="Sakkal Majalla" w:cs="Sakkal Majalla" w:hint="cs"/>
                <w:sz w:val="40"/>
                <w:szCs w:val="40"/>
                <w:rtl/>
              </w:rPr>
              <w:t>ف</w:t>
            </w:r>
          </w:p>
        </w:tc>
        <w:tc>
          <w:tcPr>
            <w:tcW w:w="1701" w:type="dxa"/>
            <w:gridSpan w:val="3"/>
            <w:tcBorders>
              <w:bottom w:val="single" w:sz="4" w:space="0" w:color="auto"/>
            </w:tcBorders>
          </w:tcPr>
          <w:p w:rsidR="00035CD6" w:rsidRPr="00167F37" w:rsidRDefault="00035CD6" w:rsidP="00CD1DB0">
            <w:pPr>
              <w:tabs>
                <w:tab w:val="left" w:pos="1424"/>
              </w:tabs>
              <w:bidi/>
              <w:jc w:val="center"/>
              <w:rPr>
                <w:rFonts w:ascii="Sakkal Majalla" w:hAnsi="Sakkal Majalla" w:cs="Sakkal Majalla"/>
                <w:sz w:val="40"/>
                <w:szCs w:val="40"/>
                <w:rtl/>
              </w:rPr>
            </w:pPr>
            <w:r w:rsidRPr="00167F37">
              <w:rPr>
                <w:rFonts w:ascii="Sakkal Majalla" w:hAnsi="Sakkal Majalla" w:cs="Sakkal Majalla" w:hint="cs"/>
                <w:sz w:val="40"/>
                <w:szCs w:val="40"/>
                <w:rtl/>
              </w:rPr>
              <w:t>87</w:t>
            </w:r>
          </w:p>
        </w:tc>
      </w:tr>
      <w:tr w:rsidR="00035CD6" w:rsidRPr="00DE1E05" w:rsidTr="00CD1DB0">
        <w:trPr>
          <w:trHeight w:val="843"/>
        </w:trPr>
        <w:tc>
          <w:tcPr>
            <w:tcW w:w="7511" w:type="dxa"/>
            <w:tcBorders>
              <w:top w:val="single" w:sz="4" w:space="0" w:color="auto"/>
            </w:tcBorders>
          </w:tcPr>
          <w:p w:rsidR="00035CD6"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المسألة الثالثة : حكم صلاة المجتهد إذا أخطأ</w:t>
            </w:r>
            <w:r>
              <w:rPr>
                <w:rFonts w:ascii="Sakkal Majalla" w:hAnsi="Sakkal Majalla" w:cs="Sakkal Majalla"/>
                <w:sz w:val="40"/>
                <w:szCs w:val="40"/>
              </w:rPr>
              <w:t xml:space="preserve"> </w:t>
            </w:r>
            <w:r>
              <w:rPr>
                <w:rFonts w:ascii="Sakkal Majalla" w:hAnsi="Sakkal Majalla" w:cs="Sakkal Majalla" w:hint="cs"/>
                <w:sz w:val="40"/>
                <w:szCs w:val="40"/>
                <w:rtl/>
              </w:rPr>
              <w:t xml:space="preserve"> في تحديد القبلة</w:t>
            </w:r>
          </w:p>
        </w:tc>
        <w:tc>
          <w:tcPr>
            <w:tcW w:w="1701" w:type="dxa"/>
            <w:gridSpan w:val="3"/>
            <w:tcBorders>
              <w:top w:val="single" w:sz="4" w:space="0" w:color="auto"/>
            </w:tcBorders>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91</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المسألة الرابعة : إعادة المنفرد الصلاة مع الجماعة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94</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المسألة الخامسة : الأحق بالصلاة على الميت الوالي أم الولي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96</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المسألة السادسة : حكم التشهد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96</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b/>
                <w:bCs/>
                <w:sz w:val="40"/>
                <w:szCs w:val="40"/>
                <w:rtl/>
              </w:rPr>
            </w:pPr>
            <w:r w:rsidRPr="000C6A23">
              <w:rPr>
                <w:rFonts w:ascii="Sakkal Majalla" w:hAnsi="Sakkal Majalla" w:cs="Sakkal Majalla" w:hint="cs"/>
                <w:b/>
                <w:bCs/>
                <w:sz w:val="40"/>
                <w:szCs w:val="40"/>
                <w:rtl/>
              </w:rPr>
              <w:t xml:space="preserve">الخاتمة </w:t>
            </w:r>
          </w:p>
        </w:tc>
        <w:tc>
          <w:tcPr>
            <w:tcW w:w="1701" w:type="dxa"/>
            <w:gridSpan w:val="3"/>
          </w:tcPr>
          <w:p w:rsidR="00035CD6" w:rsidRPr="00DE1E05" w:rsidRDefault="00035CD6" w:rsidP="00CD1DB0">
            <w:pPr>
              <w:tabs>
                <w:tab w:val="left" w:pos="1424"/>
              </w:tabs>
              <w:bidi/>
              <w:jc w:val="center"/>
              <w:rPr>
                <w:rFonts w:ascii="Sakkal Majalla" w:hAnsi="Sakkal Majalla" w:cs="Sakkal Majalla"/>
                <w:sz w:val="44"/>
                <w:szCs w:val="44"/>
                <w:rtl/>
              </w:rPr>
            </w:pPr>
            <w:r>
              <w:rPr>
                <w:rFonts w:ascii="Sakkal Majalla" w:hAnsi="Sakkal Majalla" w:cs="Sakkal Majalla" w:hint="cs"/>
                <w:sz w:val="44"/>
                <w:szCs w:val="44"/>
                <w:rtl/>
              </w:rPr>
              <w:t>104</w:t>
            </w:r>
          </w:p>
        </w:tc>
      </w:tr>
      <w:tr w:rsidR="00035CD6" w:rsidRPr="00DE1E05" w:rsidTr="00CD1DB0">
        <w:tc>
          <w:tcPr>
            <w:tcW w:w="9212" w:type="dxa"/>
            <w:gridSpan w:val="4"/>
            <w:shd w:val="clear" w:color="auto" w:fill="FFCC66"/>
          </w:tcPr>
          <w:p w:rsidR="00035CD6" w:rsidRPr="000C6A23" w:rsidRDefault="00035CD6" w:rsidP="00CD1DB0">
            <w:pPr>
              <w:tabs>
                <w:tab w:val="left" w:pos="1424"/>
              </w:tabs>
              <w:bidi/>
              <w:jc w:val="center"/>
              <w:rPr>
                <w:rFonts w:ascii="Sakkal Majalla" w:hAnsi="Sakkal Majalla" w:cs="Sakkal Majalla"/>
                <w:sz w:val="40"/>
                <w:szCs w:val="40"/>
                <w:rtl/>
              </w:rPr>
            </w:pPr>
            <w:r w:rsidRPr="000C6A23">
              <w:rPr>
                <w:rFonts w:ascii="Sakkal Majalla" w:hAnsi="Sakkal Majalla" w:cs="Sakkal Majalla" w:hint="cs"/>
                <w:sz w:val="40"/>
                <w:szCs w:val="40"/>
                <w:rtl/>
              </w:rPr>
              <w:t>الفهارس العامة</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فهرس الآيات </w:t>
            </w:r>
          </w:p>
        </w:tc>
        <w:tc>
          <w:tcPr>
            <w:tcW w:w="1701" w:type="dxa"/>
            <w:gridSpan w:val="3"/>
          </w:tcPr>
          <w:p w:rsidR="00035CD6" w:rsidRPr="00167F37" w:rsidRDefault="00035CD6" w:rsidP="00CD1DB0">
            <w:pPr>
              <w:tabs>
                <w:tab w:val="left" w:pos="1424"/>
              </w:tabs>
              <w:bidi/>
              <w:jc w:val="center"/>
              <w:rPr>
                <w:rFonts w:ascii="Sakkal Majalla" w:hAnsi="Sakkal Majalla" w:cs="Sakkal Majalla"/>
                <w:b/>
                <w:bCs/>
                <w:sz w:val="36"/>
                <w:szCs w:val="36"/>
                <w:rtl/>
              </w:rPr>
            </w:pPr>
            <w:r w:rsidRPr="00167F37">
              <w:rPr>
                <w:rFonts w:ascii="Sakkal Majalla" w:hAnsi="Sakkal Majalla" w:cs="Sakkal Majalla"/>
                <w:b/>
                <w:bCs/>
                <w:sz w:val="36"/>
                <w:szCs w:val="36"/>
              </w:rPr>
              <w:t>109</w:t>
            </w:r>
          </w:p>
        </w:tc>
      </w:tr>
      <w:tr w:rsidR="00035CD6" w:rsidRPr="00DE1E05" w:rsidTr="00CD1DB0">
        <w:tc>
          <w:tcPr>
            <w:tcW w:w="7511" w:type="dxa"/>
          </w:tcPr>
          <w:p w:rsidR="00035CD6" w:rsidRPr="000C6A23" w:rsidRDefault="00035CD6" w:rsidP="00CD1DB0">
            <w:pPr>
              <w:tabs>
                <w:tab w:val="left" w:pos="1424"/>
              </w:tabs>
              <w:bidi/>
              <w:rPr>
                <w:rFonts w:ascii="Sakkal Majalla" w:hAnsi="Sakkal Majalla" w:cs="Sakkal Majalla"/>
                <w:sz w:val="40"/>
                <w:szCs w:val="40"/>
                <w:rtl/>
              </w:rPr>
            </w:pPr>
            <w:r w:rsidRPr="000C6A23">
              <w:rPr>
                <w:rFonts w:ascii="Sakkal Majalla" w:hAnsi="Sakkal Majalla" w:cs="Sakkal Majalla" w:hint="cs"/>
                <w:sz w:val="40"/>
                <w:szCs w:val="40"/>
                <w:rtl/>
              </w:rPr>
              <w:t xml:space="preserve">فهرس الأحاديث </w:t>
            </w:r>
          </w:p>
        </w:tc>
        <w:tc>
          <w:tcPr>
            <w:tcW w:w="1701" w:type="dxa"/>
            <w:gridSpan w:val="3"/>
          </w:tcPr>
          <w:p w:rsidR="00035CD6" w:rsidRPr="00167F37" w:rsidRDefault="00035CD6" w:rsidP="00CD1DB0">
            <w:pPr>
              <w:tabs>
                <w:tab w:val="left" w:pos="1424"/>
              </w:tabs>
              <w:bidi/>
              <w:jc w:val="center"/>
              <w:rPr>
                <w:rFonts w:ascii="Sakkal Majalla" w:hAnsi="Sakkal Majalla" w:cs="Sakkal Majalla"/>
                <w:b/>
                <w:bCs/>
                <w:sz w:val="36"/>
                <w:szCs w:val="36"/>
                <w:rtl/>
              </w:rPr>
            </w:pPr>
            <w:r w:rsidRPr="00167F37">
              <w:rPr>
                <w:rFonts w:ascii="Sakkal Majalla" w:hAnsi="Sakkal Majalla" w:cs="Sakkal Majalla"/>
                <w:b/>
                <w:bCs/>
                <w:sz w:val="36"/>
                <w:szCs w:val="36"/>
              </w:rPr>
              <w:t>111</w:t>
            </w:r>
          </w:p>
        </w:tc>
      </w:tr>
      <w:tr w:rsidR="00035CD6" w:rsidTr="00CD1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712"/>
        </w:trPr>
        <w:tc>
          <w:tcPr>
            <w:tcW w:w="7532" w:type="dxa"/>
            <w:gridSpan w:val="2"/>
          </w:tcPr>
          <w:p w:rsidR="00035CD6" w:rsidRPr="000C6A23" w:rsidRDefault="00035CD6" w:rsidP="00CD1DB0">
            <w:pPr>
              <w:bidi/>
              <w:rPr>
                <w:sz w:val="40"/>
                <w:szCs w:val="40"/>
                <w:rtl/>
              </w:rPr>
            </w:pPr>
            <w:r w:rsidRPr="000C6A23">
              <w:rPr>
                <w:rFonts w:hint="cs"/>
                <w:sz w:val="40"/>
                <w:szCs w:val="40"/>
                <w:rtl/>
              </w:rPr>
              <w:t xml:space="preserve">فهرس الآثار </w:t>
            </w:r>
          </w:p>
        </w:tc>
        <w:tc>
          <w:tcPr>
            <w:tcW w:w="1680" w:type="dxa"/>
            <w:gridSpan w:val="2"/>
          </w:tcPr>
          <w:p w:rsidR="00035CD6" w:rsidRPr="00167F37" w:rsidRDefault="00035CD6" w:rsidP="00CD1DB0">
            <w:pPr>
              <w:jc w:val="center"/>
              <w:rPr>
                <w:rFonts w:ascii="Sakkal Majalla" w:hAnsi="Sakkal Majalla" w:cs="Sakkal Majalla"/>
                <w:b/>
                <w:bCs/>
                <w:sz w:val="36"/>
                <w:szCs w:val="36"/>
                <w:rtl/>
              </w:rPr>
            </w:pPr>
            <w:r w:rsidRPr="00167F37">
              <w:rPr>
                <w:rFonts w:ascii="Sakkal Majalla" w:hAnsi="Sakkal Majalla" w:cs="Sakkal Majalla"/>
                <w:b/>
                <w:bCs/>
                <w:sz w:val="36"/>
                <w:szCs w:val="36"/>
              </w:rPr>
              <w:t>114</w:t>
            </w:r>
          </w:p>
        </w:tc>
      </w:tr>
      <w:tr w:rsidR="00035CD6" w:rsidTr="00CD1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743"/>
        </w:trPr>
        <w:tc>
          <w:tcPr>
            <w:tcW w:w="7532" w:type="dxa"/>
            <w:gridSpan w:val="2"/>
          </w:tcPr>
          <w:p w:rsidR="00035CD6" w:rsidRPr="000C6A23" w:rsidRDefault="00035CD6" w:rsidP="00CD1DB0">
            <w:pPr>
              <w:bidi/>
              <w:rPr>
                <w:sz w:val="40"/>
                <w:szCs w:val="40"/>
                <w:rtl/>
              </w:rPr>
            </w:pPr>
            <w:r w:rsidRPr="000C6A23">
              <w:rPr>
                <w:rFonts w:hint="cs"/>
                <w:sz w:val="40"/>
                <w:szCs w:val="40"/>
                <w:rtl/>
              </w:rPr>
              <w:t xml:space="preserve">فهرس الأعلام </w:t>
            </w:r>
          </w:p>
        </w:tc>
        <w:tc>
          <w:tcPr>
            <w:tcW w:w="1680" w:type="dxa"/>
            <w:gridSpan w:val="2"/>
          </w:tcPr>
          <w:p w:rsidR="00035CD6" w:rsidRPr="00167F37" w:rsidRDefault="00035CD6" w:rsidP="00CD1DB0">
            <w:pPr>
              <w:jc w:val="center"/>
              <w:rPr>
                <w:rFonts w:ascii="Sakkal Majalla" w:hAnsi="Sakkal Majalla" w:cs="Sakkal Majalla"/>
                <w:b/>
                <w:bCs/>
                <w:sz w:val="36"/>
                <w:szCs w:val="36"/>
                <w:rtl/>
              </w:rPr>
            </w:pPr>
            <w:r w:rsidRPr="00167F37">
              <w:rPr>
                <w:rFonts w:ascii="Sakkal Majalla" w:hAnsi="Sakkal Majalla" w:cs="Sakkal Majalla"/>
                <w:b/>
                <w:bCs/>
                <w:sz w:val="36"/>
                <w:szCs w:val="36"/>
              </w:rPr>
              <w:t>115</w:t>
            </w:r>
          </w:p>
        </w:tc>
      </w:tr>
      <w:tr w:rsidR="00035CD6" w:rsidTr="00CD1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712"/>
        </w:trPr>
        <w:tc>
          <w:tcPr>
            <w:tcW w:w="7532" w:type="dxa"/>
            <w:gridSpan w:val="2"/>
          </w:tcPr>
          <w:p w:rsidR="00035CD6" w:rsidRPr="000C6A23" w:rsidRDefault="00035CD6" w:rsidP="00CD1DB0">
            <w:pPr>
              <w:bidi/>
              <w:rPr>
                <w:sz w:val="40"/>
                <w:szCs w:val="40"/>
                <w:rtl/>
              </w:rPr>
            </w:pPr>
            <w:r w:rsidRPr="000C6A23">
              <w:rPr>
                <w:rFonts w:hint="cs"/>
                <w:sz w:val="40"/>
                <w:szCs w:val="40"/>
                <w:rtl/>
              </w:rPr>
              <w:t xml:space="preserve">قائمة المصادر و المراجع </w:t>
            </w:r>
          </w:p>
        </w:tc>
        <w:tc>
          <w:tcPr>
            <w:tcW w:w="1680" w:type="dxa"/>
            <w:gridSpan w:val="2"/>
          </w:tcPr>
          <w:p w:rsidR="00035CD6" w:rsidRPr="00167F37" w:rsidRDefault="00035CD6" w:rsidP="00CD1DB0">
            <w:pPr>
              <w:jc w:val="center"/>
              <w:rPr>
                <w:rFonts w:ascii="Sakkal Majalla" w:hAnsi="Sakkal Majalla" w:cs="Sakkal Majalla"/>
                <w:b/>
                <w:bCs/>
                <w:sz w:val="36"/>
                <w:szCs w:val="36"/>
                <w:rtl/>
              </w:rPr>
            </w:pPr>
            <w:r w:rsidRPr="00167F37">
              <w:rPr>
                <w:rFonts w:ascii="Sakkal Majalla" w:hAnsi="Sakkal Majalla" w:cs="Sakkal Majalla"/>
                <w:b/>
                <w:bCs/>
                <w:sz w:val="36"/>
                <w:szCs w:val="36"/>
              </w:rPr>
              <w:t>119</w:t>
            </w:r>
          </w:p>
        </w:tc>
      </w:tr>
      <w:tr w:rsidR="00035CD6" w:rsidTr="00CD1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97"/>
        </w:trPr>
        <w:tc>
          <w:tcPr>
            <w:tcW w:w="7532" w:type="dxa"/>
            <w:gridSpan w:val="2"/>
            <w:tcBorders>
              <w:bottom w:val="single" w:sz="4" w:space="0" w:color="auto"/>
            </w:tcBorders>
          </w:tcPr>
          <w:p w:rsidR="00035CD6" w:rsidRPr="000C6A23" w:rsidRDefault="00035CD6" w:rsidP="00CD1DB0">
            <w:pPr>
              <w:bidi/>
              <w:rPr>
                <w:sz w:val="40"/>
                <w:szCs w:val="40"/>
                <w:rtl/>
              </w:rPr>
            </w:pPr>
            <w:r w:rsidRPr="000C6A23">
              <w:rPr>
                <w:rFonts w:hint="cs"/>
                <w:sz w:val="40"/>
                <w:szCs w:val="40"/>
                <w:rtl/>
              </w:rPr>
              <w:t xml:space="preserve">فهرس الموضوعات </w:t>
            </w:r>
          </w:p>
        </w:tc>
        <w:tc>
          <w:tcPr>
            <w:tcW w:w="1680" w:type="dxa"/>
            <w:gridSpan w:val="2"/>
            <w:tcBorders>
              <w:bottom w:val="single" w:sz="4" w:space="0" w:color="auto"/>
            </w:tcBorders>
          </w:tcPr>
          <w:p w:rsidR="00035CD6" w:rsidRPr="00167F37" w:rsidRDefault="00035CD6" w:rsidP="00CD1DB0">
            <w:pPr>
              <w:jc w:val="center"/>
              <w:rPr>
                <w:rFonts w:ascii="Sakkal Majalla" w:hAnsi="Sakkal Majalla" w:cs="Sakkal Majalla"/>
                <w:b/>
                <w:bCs/>
                <w:sz w:val="36"/>
                <w:szCs w:val="36"/>
                <w:rtl/>
              </w:rPr>
            </w:pPr>
            <w:r w:rsidRPr="00167F37">
              <w:rPr>
                <w:rFonts w:ascii="Sakkal Majalla" w:hAnsi="Sakkal Majalla" w:cs="Sakkal Majalla"/>
                <w:b/>
                <w:bCs/>
                <w:sz w:val="36"/>
                <w:szCs w:val="36"/>
              </w:rPr>
              <w:t>134</w:t>
            </w:r>
          </w:p>
        </w:tc>
      </w:tr>
      <w:tr w:rsidR="00035CD6" w:rsidTr="00CD1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96"/>
        </w:trPr>
        <w:tc>
          <w:tcPr>
            <w:tcW w:w="7548" w:type="dxa"/>
            <w:gridSpan w:val="3"/>
          </w:tcPr>
          <w:p w:rsidR="00035CD6" w:rsidRPr="000C6A23" w:rsidRDefault="00035CD6" w:rsidP="00CD1DB0">
            <w:pPr>
              <w:bidi/>
              <w:rPr>
                <w:sz w:val="40"/>
                <w:szCs w:val="40"/>
                <w:rtl/>
              </w:rPr>
            </w:pPr>
            <w:r w:rsidRPr="000C6A23">
              <w:rPr>
                <w:rFonts w:hint="cs"/>
                <w:sz w:val="40"/>
                <w:szCs w:val="40"/>
                <w:rtl/>
              </w:rPr>
              <w:t xml:space="preserve">الملخص </w:t>
            </w:r>
          </w:p>
        </w:tc>
        <w:tc>
          <w:tcPr>
            <w:tcW w:w="1664" w:type="dxa"/>
          </w:tcPr>
          <w:p w:rsidR="00035CD6" w:rsidRPr="00035CD6" w:rsidRDefault="00035CD6" w:rsidP="00035CD6">
            <w:pPr>
              <w:bidi/>
              <w:jc w:val="center"/>
              <w:rPr>
                <w:rFonts w:ascii="Sakkal Majalla" w:hAnsi="Sakkal Majalla" w:cs="Sakkal Majalla"/>
                <w:b/>
                <w:bCs/>
                <w:sz w:val="36"/>
                <w:szCs w:val="36"/>
                <w:rtl/>
              </w:rPr>
            </w:pPr>
            <w:r w:rsidRPr="00035CD6">
              <w:rPr>
                <w:rFonts w:ascii="Sakkal Majalla" w:hAnsi="Sakkal Majalla" w:cs="Sakkal Majalla"/>
                <w:b/>
                <w:bCs/>
                <w:sz w:val="36"/>
                <w:szCs w:val="36"/>
                <w:rtl/>
              </w:rPr>
              <w:t>137</w:t>
            </w:r>
          </w:p>
        </w:tc>
      </w:tr>
    </w:tbl>
    <w:p w:rsidR="00035CD6" w:rsidRPr="00DE1E05" w:rsidRDefault="00035CD6" w:rsidP="00035CD6"/>
    <w:p w:rsidR="00035CD6" w:rsidRDefault="00035CD6" w:rsidP="00035CD6"/>
    <w:p w:rsidR="00035CD6" w:rsidRPr="00DE1E05" w:rsidRDefault="00035CD6" w:rsidP="00035CD6">
      <w:pPr>
        <w:tabs>
          <w:tab w:val="left" w:pos="1424"/>
        </w:tabs>
        <w:bidi/>
        <w:rPr>
          <w:rFonts w:ascii="Sakkal Majalla" w:hAnsi="Sakkal Majalla" w:cs="Sakkal Majalla"/>
          <w:sz w:val="32"/>
          <w:szCs w:val="32"/>
        </w:rPr>
      </w:pPr>
      <w:r>
        <w:tab/>
      </w:r>
    </w:p>
    <w:p w:rsidR="00035CD6" w:rsidRPr="00DE1E05" w:rsidRDefault="00035CD6" w:rsidP="00035CD6">
      <w:pPr>
        <w:tabs>
          <w:tab w:val="left" w:pos="1424"/>
        </w:tabs>
        <w:bidi/>
        <w:rPr>
          <w:rFonts w:ascii="Sakkal Majalla" w:hAnsi="Sakkal Majalla" w:cs="Sakkal Majalla"/>
          <w:sz w:val="32"/>
          <w:szCs w:val="32"/>
        </w:rPr>
      </w:pPr>
    </w:p>
    <w:p w:rsidR="001111AA" w:rsidRDefault="001111AA"/>
    <w:p w:rsidR="001111AA" w:rsidRDefault="001111AA"/>
    <w:p w:rsidR="00F23466" w:rsidRDefault="00F23466">
      <w:pPr>
        <w:sectPr w:rsidR="00F23466" w:rsidSect="00646677">
          <w:headerReference w:type="default" r:id="rId36"/>
          <w:footnotePr>
            <w:numRestart w:val="eachPage"/>
          </w:footnotePr>
          <w:pgSz w:w="11906" w:h="16838"/>
          <w:pgMar w:top="1417" w:right="1417" w:bottom="1417" w:left="1417" w:header="708" w:footer="708" w:gutter="0"/>
          <w:cols w:space="708"/>
          <w:docGrid w:linePitch="360"/>
        </w:sectPr>
      </w:pPr>
    </w:p>
    <w:p w:rsidR="00C20CD3" w:rsidRDefault="00A33970" w:rsidP="00F23466">
      <w:pPr>
        <w:rPr>
          <w:rtl/>
        </w:rPr>
      </w:pPr>
      <w:r>
        <w:rPr>
          <w:noProof/>
          <w:rtl/>
        </w:rPr>
        <w:lastRenderedPageBreak/>
        <mc:AlternateContent>
          <mc:Choice Requires="wps">
            <w:drawing>
              <wp:anchor distT="0" distB="0" distL="114300" distR="114300" simplePos="0" relativeHeight="251719680" behindDoc="0" locked="0" layoutInCell="1" allowOverlap="1">
                <wp:simplePos x="0" y="0"/>
                <wp:positionH relativeFrom="column">
                  <wp:posOffset>-829310</wp:posOffset>
                </wp:positionH>
                <wp:positionV relativeFrom="paragraph">
                  <wp:posOffset>-608330</wp:posOffset>
                </wp:positionV>
                <wp:extent cx="7385685" cy="10068560"/>
                <wp:effectExtent l="13335" t="5715" r="11430" b="12700"/>
                <wp:wrapNone/>
                <wp:docPr id="16"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85685" cy="10068560"/>
                        </a:xfrm>
                        <a:prstGeom prst="rect">
                          <a:avLst/>
                        </a:prstGeom>
                        <a:solidFill>
                          <a:srgbClr val="FFFFFF"/>
                        </a:solidFill>
                        <a:ln w="9525">
                          <a:solidFill>
                            <a:srgbClr val="000000"/>
                          </a:solidFill>
                          <a:miter lim="800000"/>
                          <a:headEnd/>
                          <a:tailEnd/>
                        </a:ln>
                      </wps:spPr>
                      <wps:txbx>
                        <w:txbxContent>
                          <w:p w:rsidR="00CF232F" w:rsidRPr="00C20CD3" w:rsidRDefault="00CF232F" w:rsidP="00C20CD3">
                            <w:pPr>
                              <w:bidi/>
                              <w:rPr>
                                <w:rFonts w:ascii="Sakkal Majalla" w:hAnsi="Sakkal Majalla" w:cs="Sakkal Majalla"/>
                                <w:b/>
                                <w:bCs/>
                                <w:sz w:val="32"/>
                                <w:szCs w:val="32"/>
                                <w:rtl/>
                              </w:rPr>
                            </w:pPr>
                            <w:r>
                              <w:rPr>
                                <w:rFonts w:ascii="Sakkal Majalla" w:hAnsi="Sakkal Majalla" w:cs="Sakkal Majalla" w:hint="cs"/>
                                <w:b/>
                                <w:bCs/>
                                <w:sz w:val="32"/>
                                <w:szCs w:val="32"/>
                                <w:rtl/>
                              </w:rPr>
                              <w:t xml:space="preserve">              </w:t>
                            </w:r>
                            <w:r w:rsidRPr="00C20CD3">
                              <w:rPr>
                                <w:rFonts w:ascii="Sakkal Majalla" w:hAnsi="Sakkal Majalla" w:cs="Sakkal Majalla"/>
                                <w:b/>
                                <w:bCs/>
                                <w:sz w:val="32"/>
                                <w:szCs w:val="32"/>
                                <w:rtl/>
                              </w:rPr>
                              <w:t>الملخص :</w:t>
                            </w:r>
                          </w:p>
                          <w:p w:rsidR="00CF232F" w:rsidRDefault="00CF232F" w:rsidP="00C20CD3">
                            <w:pPr>
                              <w:bidi/>
                              <w:spacing w:after="0"/>
                              <w:ind w:left="57" w:right="-1020"/>
                              <w:rPr>
                                <w:rFonts w:ascii="Sakkal Majalla" w:hAnsi="Sakkal Majalla" w:cs="Sakkal Majalla"/>
                                <w:sz w:val="32"/>
                                <w:szCs w:val="32"/>
                                <w:rtl/>
                              </w:rPr>
                            </w:pPr>
                            <w:r>
                              <w:rPr>
                                <w:rFonts w:ascii="Sakkal Majalla" w:hAnsi="Sakkal Majalla" w:cs="Sakkal Majalla" w:hint="cs"/>
                                <w:sz w:val="32"/>
                                <w:szCs w:val="32"/>
                                <w:rtl/>
                              </w:rPr>
                              <w:t xml:space="preserve">      </w:t>
                            </w:r>
                            <w:r w:rsidRPr="00523789">
                              <w:rPr>
                                <w:rFonts w:ascii="Sakkal Majalla" w:hAnsi="Sakkal Majalla" w:cs="Sakkal Majalla"/>
                                <w:sz w:val="32"/>
                                <w:szCs w:val="32"/>
                                <w:rtl/>
                              </w:rPr>
                              <w:t xml:space="preserve">تناول هذا البحث دراسة نوع مهمّ من أنواع القياس الأصوليّ ، وهو قياس الشبه ،الذي  كثُر التعويل عليه لاتساع معناه </w:t>
                            </w:r>
                            <w:r>
                              <w:rPr>
                                <w:rFonts w:ascii="Sakkal Majalla" w:hAnsi="Sakkal Majalla" w:cs="Sakkal Majalla" w:hint="cs"/>
                                <w:sz w:val="32"/>
                                <w:szCs w:val="32"/>
                                <w:rtl/>
                              </w:rPr>
                              <w:t>.</w:t>
                            </w:r>
                          </w:p>
                          <w:p w:rsidR="00CF232F" w:rsidRDefault="00CF232F" w:rsidP="00C20CD3">
                            <w:pPr>
                              <w:bidi/>
                              <w:spacing w:after="0"/>
                              <w:ind w:left="57" w:right="-1020"/>
                              <w:rPr>
                                <w:rFonts w:ascii="Sakkal Majalla" w:hAnsi="Sakkal Majalla" w:cs="Sakkal Majalla"/>
                                <w:sz w:val="32"/>
                                <w:szCs w:val="32"/>
                                <w:rtl/>
                              </w:rPr>
                            </w:pPr>
                            <w:r w:rsidRPr="00523789">
                              <w:rPr>
                                <w:rFonts w:ascii="Sakkal Majalla" w:hAnsi="Sakkal Majalla" w:cs="Sakkal Majalla"/>
                                <w:sz w:val="32"/>
                                <w:szCs w:val="32"/>
                                <w:rtl/>
                              </w:rPr>
                              <w:t>إذ يعدّ من الأقيسة الغامضة التي تحتاج إلى توضيح و بيان</w:t>
                            </w:r>
                            <w:r>
                              <w:rPr>
                                <w:rFonts w:ascii="Sakkal Majalla" w:hAnsi="Sakkal Majalla" w:cs="Sakkal Majalla"/>
                                <w:sz w:val="32"/>
                                <w:szCs w:val="32"/>
                              </w:rPr>
                              <w:t>.</w:t>
                            </w:r>
                            <w:r w:rsidRPr="00523789">
                              <w:rPr>
                                <w:rFonts w:ascii="Sakkal Majalla" w:hAnsi="Sakkal Majalla" w:cs="Sakkal Majalla"/>
                                <w:sz w:val="32"/>
                                <w:szCs w:val="32"/>
                                <w:rtl/>
                              </w:rPr>
                              <w:t>و قد جاء هذا البحث بغرض بيان مدى أهمية قياس الشبه نظرًا</w:t>
                            </w:r>
                          </w:p>
                          <w:p w:rsidR="00CF232F" w:rsidRDefault="00CF232F" w:rsidP="00C20CD3">
                            <w:pPr>
                              <w:bidi/>
                              <w:spacing w:after="0"/>
                              <w:ind w:left="57" w:right="-1020"/>
                              <w:rPr>
                                <w:rFonts w:ascii="Sakkal Majalla" w:hAnsi="Sakkal Majalla" w:cs="Sakkal Majalla"/>
                                <w:sz w:val="32"/>
                                <w:szCs w:val="32"/>
                                <w:rtl/>
                              </w:rPr>
                            </w:pPr>
                            <w:r w:rsidRPr="00523789">
                              <w:rPr>
                                <w:rFonts w:ascii="Sakkal Majalla" w:hAnsi="Sakkal Majalla" w:cs="Sakkal Majalla"/>
                                <w:sz w:val="32"/>
                                <w:szCs w:val="32"/>
                                <w:rtl/>
                              </w:rPr>
                              <w:t xml:space="preserve"> للغموض و الإبهام الذي يصاحبه  ، فقُسم البحث إلى فصلين نظري و تطبيقي</w:t>
                            </w:r>
                            <w:r>
                              <w:rPr>
                                <w:rFonts w:ascii="Sakkal Majalla" w:hAnsi="Sakkal Majalla" w:cs="Sakkal Majalla"/>
                                <w:sz w:val="32"/>
                                <w:szCs w:val="32"/>
                              </w:rPr>
                              <w:t xml:space="preserve"> </w:t>
                            </w:r>
                            <w:r>
                              <w:rPr>
                                <w:rFonts w:ascii="Sakkal Majalla" w:hAnsi="Sakkal Majalla" w:cs="Sakkal Majalla" w:hint="cs"/>
                                <w:sz w:val="32"/>
                                <w:szCs w:val="32"/>
                                <w:rtl/>
                                <w:lang w:bidi="ar-DZ"/>
                              </w:rPr>
                              <w:t xml:space="preserve">، </w:t>
                            </w:r>
                            <w:r w:rsidRPr="00523789">
                              <w:rPr>
                                <w:rFonts w:ascii="Sakkal Majalla" w:hAnsi="Sakkal Majalla" w:cs="Sakkal Majalla"/>
                                <w:sz w:val="32"/>
                                <w:szCs w:val="32"/>
                                <w:rtl/>
                              </w:rPr>
                              <w:t xml:space="preserve">و تمّ في هذه الدراسة الكشف عن ماهية قياس </w:t>
                            </w:r>
                          </w:p>
                          <w:p w:rsidR="00CF232F" w:rsidRDefault="00CF232F" w:rsidP="00C20CD3">
                            <w:pPr>
                              <w:bidi/>
                              <w:spacing w:after="0"/>
                              <w:ind w:left="57" w:right="-1020"/>
                              <w:rPr>
                                <w:rFonts w:ascii="Sakkal Majalla" w:hAnsi="Sakkal Majalla" w:cs="Sakkal Majalla"/>
                                <w:sz w:val="32"/>
                                <w:szCs w:val="32"/>
                                <w:rtl/>
                              </w:rPr>
                            </w:pPr>
                            <w:r w:rsidRPr="00523789">
                              <w:rPr>
                                <w:rFonts w:ascii="Sakkal Majalla" w:hAnsi="Sakkal Majalla" w:cs="Sakkal Majalla"/>
                                <w:sz w:val="32"/>
                                <w:szCs w:val="32"/>
                                <w:rtl/>
                              </w:rPr>
                              <w:t>الشبه ،  وتوضيح الفرق بينه</w:t>
                            </w:r>
                            <w:r>
                              <w:rPr>
                                <w:rFonts w:ascii="Sakkal Majalla" w:hAnsi="Sakkal Majalla" w:cs="Sakkal Majalla" w:hint="cs"/>
                                <w:sz w:val="32"/>
                                <w:szCs w:val="32"/>
                                <w:rtl/>
                              </w:rPr>
                              <w:t xml:space="preserve"> </w:t>
                            </w:r>
                            <w:r w:rsidRPr="00523789">
                              <w:rPr>
                                <w:rFonts w:ascii="Sakkal Majalla" w:hAnsi="Sakkal Majalla" w:cs="Sakkal Majalla"/>
                                <w:sz w:val="32"/>
                                <w:szCs w:val="32"/>
                                <w:rtl/>
                              </w:rPr>
                              <w:t xml:space="preserve"> و بين ما يشابهه ، كما يستعرض البحث  إبراز أهم الشروط و الضوابط الضامنة لسلامة </w:t>
                            </w:r>
                          </w:p>
                          <w:p w:rsidR="00CF232F" w:rsidRDefault="00CF232F" w:rsidP="00457DC2">
                            <w:pPr>
                              <w:bidi/>
                              <w:spacing w:after="0"/>
                              <w:ind w:left="57" w:right="-1020"/>
                              <w:rPr>
                                <w:rFonts w:ascii="Sakkal Majalla" w:hAnsi="Sakkal Majalla" w:cs="Sakkal Majalla"/>
                                <w:sz w:val="32"/>
                                <w:szCs w:val="32"/>
                              </w:rPr>
                            </w:pPr>
                            <w:r w:rsidRPr="00523789">
                              <w:rPr>
                                <w:rFonts w:ascii="Sakkal Majalla" w:hAnsi="Sakkal Majalla" w:cs="Sakkal Majalla"/>
                                <w:sz w:val="32"/>
                                <w:szCs w:val="32"/>
                                <w:rtl/>
                              </w:rPr>
                              <w:t>الإستدلال بالشبه ، إضافة إلى كون</w:t>
                            </w:r>
                            <w:r>
                              <w:rPr>
                                <w:rFonts w:ascii="Sakkal Majalla" w:hAnsi="Sakkal Majalla" w:cs="Sakkal Majalla" w:hint="cs"/>
                                <w:sz w:val="32"/>
                                <w:szCs w:val="32"/>
                                <w:rtl/>
                              </w:rPr>
                              <w:t xml:space="preserve"> </w:t>
                            </w:r>
                            <w:r w:rsidRPr="00523789">
                              <w:rPr>
                                <w:rFonts w:ascii="Sakkal Majalla" w:hAnsi="Sakkal Majalla" w:cs="Sakkal Majalla"/>
                                <w:sz w:val="32"/>
                                <w:szCs w:val="32"/>
                                <w:rtl/>
                              </w:rPr>
                              <w:t xml:space="preserve">الأصوليون لم يتفقوا على حقيقة قياس الشبه فقد اختلفوا في حجّيته </w:t>
                            </w:r>
                          </w:p>
                          <w:p w:rsidR="00CF232F" w:rsidRPr="00523789" w:rsidRDefault="00CF232F" w:rsidP="00457DC2">
                            <w:pPr>
                              <w:bidi/>
                              <w:spacing w:after="0"/>
                              <w:ind w:left="57" w:right="-1020"/>
                              <w:rPr>
                                <w:rFonts w:ascii="Sakkal Majalla" w:hAnsi="Sakkal Majalla" w:cs="Sakkal Majalla"/>
                                <w:sz w:val="32"/>
                                <w:szCs w:val="32"/>
                              </w:rPr>
                            </w:pPr>
                            <w:r w:rsidRPr="00523789">
                              <w:rPr>
                                <w:rFonts w:ascii="Sakkal Majalla" w:hAnsi="Sakkal Majalla" w:cs="Sakkal Majalla"/>
                                <w:sz w:val="32"/>
                                <w:szCs w:val="32"/>
                                <w:rtl/>
                              </w:rPr>
                              <w:t xml:space="preserve"> و في ظل ذلك اختلفوا على مذاهب بين مثبتين و منكرين ،وقد كشفت الدراسة رجحان مذهب الجمهور القائل بحجيّته</w:t>
                            </w:r>
                            <w:r w:rsidRPr="00523789">
                              <w:rPr>
                                <w:rFonts w:ascii="Sakkal Majalla" w:hAnsi="Sakkal Majalla" w:cs="Sakkal Majalla"/>
                                <w:sz w:val="32"/>
                                <w:szCs w:val="32"/>
                              </w:rPr>
                              <w:t xml:space="preserve"> .</w:t>
                            </w:r>
                          </w:p>
                          <w:p w:rsidR="00CF232F" w:rsidRDefault="00CF232F" w:rsidP="00C20CD3">
                            <w:pPr>
                              <w:bidi/>
                              <w:spacing w:after="0"/>
                              <w:ind w:left="57" w:right="-1020"/>
                              <w:rPr>
                                <w:rFonts w:ascii="Sakkal Majalla" w:hAnsi="Sakkal Majalla" w:cs="Sakkal Majalla"/>
                                <w:sz w:val="32"/>
                                <w:szCs w:val="32"/>
                              </w:rPr>
                            </w:pPr>
                            <w:r w:rsidRPr="00523789">
                              <w:rPr>
                                <w:rFonts w:ascii="Sakkal Majalla" w:hAnsi="Sakkal Majalla" w:cs="Sakkal Majalla"/>
                                <w:sz w:val="32"/>
                                <w:szCs w:val="32"/>
                                <w:rtl/>
                              </w:rPr>
                              <w:t>و</w:t>
                            </w:r>
                            <w:r>
                              <w:rPr>
                                <w:rFonts w:ascii="Sakkal Majalla" w:hAnsi="Sakkal Majalla" w:cs="Sakkal Majalla" w:hint="cs"/>
                                <w:sz w:val="32"/>
                                <w:szCs w:val="32"/>
                                <w:rtl/>
                              </w:rPr>
                              <w:t>قد</w:t>
                            </w:r>
                            <w:r w:rsidRPr="00523789">
                              <w:rPr>
                                <w:rFonts w:ascii="Sakkal Majalla" w:hAnsi="Sakkal Majalla" w:cs="Sakkal Majalla"/>
                                <w:sz w:val="32"/>
                                <w:szCs w:val="32"/>
                                <w:rtl/>
                              </w:rPr>
                              <w:t xml:space="preserve"> تطرقنا في الجزء التطبيقي للدراسة إلى سرد بعض الفروع الفقهية في بابي الطهارة و الصلاة ، التي كان لقياس </w:t>
                            </w:r>
                          </w:p>
                          <w:p w:rsidR="00CF232F" w:rsidRPr="00523789" w:rsidRDefault="00CF232F" w:rsidP="00457DC2">
                            <w:pPr>
                              <w:bidi/>
                              <w:spacing w:after="0"/>
                              <w:ind w:left="57" w:right="-1020"/>
                              <w:rPr>
                                <w:rFonts w:ascii="Sakkal Majalla" w:hAnsi="Sakkal Majalla" w:cs="Sakkal Majalla"/>
                                <w:sz w:val="32"/>
                                <w:szCs w:val="32"/>
                                <w:rtl/>
                              </w:rPr>
                            </w:pPr>
                            <w:r w:rsidRPr="00523789">
                              <w:rPr>
                                <w:rFonts w:ascii="Sakkal Majalla" w:hAnsi="Sakkal Majalla" w:cs="Sakkal Majalla"/>
                                <w:sz w:val="32"/>
                                <w:szCs w:val="32"/>
                                <w:rtl/>
                              </w:rPr>
                              <w:t>الشبه أثرٌ بشأنها</w:t>
                            </w:r>
                            <w:r w:rsidRPr="00523789">
                              <w:rPr>
                                <w:rFonts w:ascii="Sakkal Majalla" w:hAnsi="Sakkal Majalla" w:cs="Sakkal Majalla"/>
                                <w:sz w:val="32"/>
                                <w:szCs w:val="32"/>
                              </w:rPr>
                              <w:t xml:space="preserve"> </w:t>
                            </w:r>
                            <w:r>
                              <w:rPr>
                                <w:rFonts w:ascii="Sakkal Majalla" w:hAnsi="Sakkal Majalla" w:cs="Sakkal Majalla" w:hint="cs"/>
                                <w:sz w:val="32"/>
                                <w:szCs w:val="32"/>
                                <w:rtl/>
                              </w:rPr>
                              <w:t>.</w:t>
                            </w:r>
                          </w:p>
                          <w:p w:rsidR="00CF232F" w:rsidRDefault="00CF232F" w:rsidP="00C20CD3">
                            <w:pPr>
                              <w:bidi/>
                              <w:rPr>
                                <w:rFonts w:ascii="Sakkal Majalla" w:hAnsi="Sakkal Majalla" w:cs="Sakkal Majalla"/>
                                <w:b/>
                                <w:bCs/>
                                <w:sz w:val="32"/>
                                <w:szCs w:val="32"/>
                                <w:rtl/>
                              </w:rPr>
                            </w:pPr>
                          </w:p>
                          <w:p w:rsidR="00CF232F" w:rsidRPr="00C20CD3" w:rsidRDefault="00CF232F" w:rsidP="00C20CD3">
                            <w:pPr>
                              <w:bidi/>
                              <w:rPr>
                                <w:rFonts w:cs="Arial"/>
                                <w:rtl/>
                              </w:rPr>
                            </w:pPr>
                            <w:r>
                              <w:rPr>
                                <w:rFonts w:ascii="Sakkal Majalla" w:hAnsi="Sakkal Majalla" w:cs="Sakkal Majalla"/>
                                <w:b/>
                                <w:bCs/>
                                <w:sz w:val="32"/>
                                <w:szCs w:val="32"/>
                              </w:rPr>
                              <w:t xml:space="preserve">   </w:t>
                            </w:r>
                            <w:r w:rsidRPr="00523789">
                              <w:rPr>
                                <w:rFonts w:ascii="Sakkal Majalla" w:hAnsi="Sakkal Majalla" w:cs="Sakkal Majalla"/>
                                <w:b/>
                                <w:bCs/>
                                <w:sz w:val="32"/>
                                <w:szCs w:val="32"/>
                                <w:rtl/>
                              </w:rPr>
                              <w:t>الكلمات المفتاحية :</w:t>
                            </w:r>
                            <w:r w:rsidRPr="00523789">
                              <w:rPr>
                                <w:rFonts w:ascii="Sakkal Majalla" w:hAnsi="Sakkal Majalla" w:cs="Sakkal Majalla"/>
                                <w:sz w:val="32"/>
                                <w:szCs w:val="32"/>
                                <w:rtl/>
                              </w:rPr>
                              <w:t xml:space="preserve"> القياس ، الشبه ،  الآثار الفقهية</w:t>
                            </w:r>
                            <w:r w:rsidRPr="00523789">
                              <w:rPr>
                                <w:rFonts w:cs="Arial" w:hint="eastAsia"/>
                              </w:rPr>
                              <w:t> </w:t>
                            </w:r>
                            <w:r w:rsidRPr="00523789">
                              <w:rPr>
                                <w:rFonts w:cs="Arial"/>
                              </w:rPr>
                              <w:t xml:space="preserve"> .</w:t>
                            </w:r>
                          </w:p>
                          <w:p w:rsidR="00CF232F" w:rsidRPr="00C20CD3" w:rsidRDefault="00CF232F" w:rsidP="00C20CD3">
                            <w:pPr>
                              <w:spacing w:line="360" w:lineRule="auto"/>
                              <w:rPr>
                                <w:rFonts w:asciiTheme="majorBidi" w:hAnsiTheme="majorBidi" w:cstheme="majorBidi"/>
                                <w:b/>
                                <w:bCs/>
                                <w:sz w:val="40"/>
                                <w:szCs w:val="40"/>
                                <w:rtl/>
                                <w:lang w:val="en-US" w:bidi="ar-DZ"/>
                              </w:rPr>
                            </w:pPr>
                            <w:r>
                              <w:rPr>
                                <w:rFonts w:asciiTheme="majorBidi" w:hAnsiTheme="majorBidi" w:cstheme="majorBidi" w:hint="cs"/>
                                <w:b/>
                                <w:bCs/>
                                <w:sz w:val="40"/>
                                <w:szCs w:val="40"/>
                                <w:rtl/>
                                <w:lang w:val="en-US"/>
                              </w:rPr>
                              <w:t xml:space="preserve">    </w:t>
                            </w:r>
                            <w:r w:rsidRPr="002A01DE">
                              <w:rPr>
                                <w:rFonts w:asciiTheme="majorBidi" w:hAnsiTheme="majorBidi" w:cstheme="majorBidi"/>
                                <w:b/>
                                <w:bCs/>
                                <w:sz w:val="40"/>
                                <w:szCs w:val="40"/>
                                <w:lang w:val="en-US"/>
                              </w:rPr>
                              <w:t>Abstract</w:t>
                            </w:r>
                            <w:r>
                              <w:rPr>
                                <w:rFonts w:asciiTheme="majorBidi" w:hAnsiTheme="majorBidi" w:cstheme="majorBidi" w:hint="cs"/>
                                <w:b/>
                                <w:bCs/>
                                <w:sz w:val="40"/>
                                <w:szCs w:val="40"/>
                                <w:rtl/>
                                <w:lang w:val="en-US"/>
                              </w:rPr>
                              <w:t xml:space="preserve"> :</w:t>
                            </w:r>
                          </w:p>
                          <w:p w:rsidR="00CF232F" w:rsidRPr="00523789" w:rsidRDefault="00CF232F" w:rsidP="00C20CD3">
                            <w:pPr>
                              <w:spacing w:after="0"/>
                              <w:rPr>
                                <w:rFonts w:ascii="Comic Sans MS" w:hAnsi="Comic Sans MS"/>
                                <w:lang w:val="en-US"/>
                              </w:rPr>
                            </w:pPr>
                            <w:r w:rsidRPr="00523789">
                              <w:rPr>
                                <w:rFonts w:ascii="Comic Sans MS" w:hAnsi="Comic Sans MS"/>
                                <w:rtl/>
                                <w:lang w:val="en-US"/>
                              </w:rPr>
                              <w:t xml:space="preserve">    </w:t>
                            </w:r>
                            <w:r w:rsidRPr="00523789">
                              <w:rPr>
                                <w:rFonts w:ascii="Comic Sans MS" w:hAnsi="Comic Sans MS"/>
                                <w:lang w:val="en-US"/>
                              </w:rPr>
                              <w:t>This research examined an important type of   fundamentalist measurement, the analogy measurement, which is often relied upon for its breadth, as it is one of the ambiguous aisles that needs clarification and articulation.</w:t>
                            </w:r>
                          </w:p>
                          <w:p w:rsidR="00CF232F" w:rsidRPr="00523789" w:rsidRDefault="00CF232F" w:rsidP="00C20CD3">
                            <w:pPr>
                              <w:spacing w:after="0"/>
                              <w:rPr>
                                <w:rFonts w:ascii="Comic Sans MS" w:hAnsi="Comic Sans MS"/>
                                <w:lang w:val="en-US"/>
                              </w:rPr>
                            </w:pPr>
                            <w:r w:rsidRPr="00523789">
                              <w:rPr>
                                <w:rFonts w:ascii="Comic Sans MS" w:hAnsi="Comic Sans MS"/>
                                <w:rtl/>
                                <w:lang w:val="en-US"/>
                              </w:rPr>
                              <w:t xml:space="preserve">   </w:t>
                            </w:r>
                            <w:r w:rsidRPr="00523789">
                              <w:rPr>
                                <w:rFonts w:ascii="Comic Sans MS" w:hAnsi="Comic Sans MS"/>
                                <w:lang w:val="en-US"/>
                              </w:rPr>
                              <w:t>This research was designed to demonstrate the importance of measuring the likeness due to the ambiguity and thumb that accompanies it, and the research was divided into two theoretical and applied chapters.</w:t>
                            </w:r>
                          </w:p>
                          <w:p w:rsidR="00CF232F" w:rsidRPr="00523789" w:rsidRDefault="00CF232F" w:rsidP="00C20CD3">
                            <w:pPr>
                              <w:spacing w:after="0"/>
                              <w:rPr>
                                <w:rFonts w:ascii="Comic Sans MS" w:hAnsi="Comic Sans MS"/>
                                <w:lang w:val="en-US"/>
                              </w:rPr>
                            </w:pPr>
                            <w:r w:rsidRPr="00523789">
                              <w:rPr>
                                <w:rFonts w:ascii="Comic Sans MS" w:hAnsi="Comic Sans MS"/>
                                <w:rtl/>
                                <w:lang w:val="en-US"/>
                              </w:rPr>
                              <w:t xml:space="preserve">   </w:t>
                            </w:r>
                            <w:r w:rsidRPr="00523789">
                              <w:rPr>
                                <w:rFonts w:ascii="Comic Sans MS" w:hAnsi="Comic Sans MS"/>
                                <w:lang w:val="en-US"/>
                              </w:rPr>
                              <w:t>This study revealed what measurement of the likeness is, and illustrated the difference between it and what it is like. The research also reviews the highlight of the most important conditions and safeguards for the integrity of the reasoning of the likeness, as well as the fact that</w:t>
                            </w:r>
                          </w:p>
                          <w:p w:rsidR="00CF232F" w:rsidRPr="00523789" w:rsidRDefault="00CF232F" w:rsidP="00C20CD3">
                            <w:pPr>
                              <w:spacing w:after="0"/>
                              <w:rPr>
                                <w:rFonts w:ascii="Comic Sans MS" w:hAnsi="Comic Sans MS"/>
                                <w:lang w:val="en-US"/>
                              </w:rPr>
                            </w:pPr>
                            <w:r w:rsidRPr="00523789">
                              <w:rPr>
                                <w:rFonts w:ascii="Comic Sans MS" w:hAnsi="Comic Sans MS"/>
                                <w:lang w:val="en-US"/>
                              </w:rPr>
                              <w:t>Fundamentalists did not agree on the fact that the analogy was measured, they disagreed in his argument, and in doing so they disagreed on doctrines between proven and denying, and the study revealed the preponderance of the audience's doctrine that it was authentic.</w:t>
                            </w:r>
                          </w:p>
                          <w:p w:rsidR="00CF232F" w:rsidRDefault="00CF232F" w:rsidP="00C20CD3">
                            <w:pPr>
                              <w:spacing w:after="0"/>
                              <w:rPr>
                                <w:rFonts w:ascii="Comic Sans MS" w:hAnsi="Comic Sans MS"/>
                                <w:rtl/>
                                <w:lang w:val="en-US"/>
                              </w:rPr>
                            </w:pPr>
                            <w:r w:rsidRPr="00523789">
                              <w:rPr>
                                <w:rFonts w:ascii="Comic Sans MS" w:hAnsi="Comic Sans MS"/>
                                <w:lang w:val="en-US"/>
                              </w:rPr>
                              <w:t>In the applied part of the study, we touched on the account of some of the jurisprudence branches in the doors of purity and prayer, about which measurement of the likeness had an effect.</w:t>
                            </w:r>
                          </w:p>
                          <w:p w:rsidR="00CF232F" w:rsidRDefault="00CF232F" w:rsidP="00C20CD3">
                            <w:pPr>
                              <w:spacing w:after="0"/>
                              <w:rPr>
                                <w:rFonts w:ascii="Comic Sans MS" w:hAnsi="Comic Sans MS"/>
                                <w:rtl/>
                                <w:lang w:val="en-US"/>
                              </w:rPr>
                            </w:pPr>
                          </w:p>
                          <w:p w:rsidR="00CF232F" w:rsidRPr="00C20CD3" w:rsidRDefault="00CF232F" w:rsidP="00C20CD3">
                            <w:pPr>
                              <w:spacing w:after="0"/>
                              <w:rPr>
                                <w:rFonts w:ascii="Comic Sans MS" w:hAnsi="Comic Sans MS"/>
                                <w:rtl/>
                                <w:lang w:val="en-US"/>
                              </w:rPr>
                            </w:pPr>
                          </w:p>
                          <w:p w:rsidR="00CF232F" w:rsidRPr="00523789" w:rsidRDefault="00CF232F" w:rsidP="00C20CD3">
                            <w:pPr>
                              <w:rPr>
                                <w:rFonts w:ascii="Comic Sans MS" w:hAnsi="Comic Sans MS"/>
                              </w:rPr>
                            </w:pPr>
                            <w:r w:rsidRPr="00BB78B5">
                              <w:rPr>
                                <w:rFonts w:ascii="Comic Sans MS" w:hAnsi="Comic Sans MS"/>
                                <w:b/>
                                <w:bCs/>
                                <w:lang w:val="en-US"/>
                              </w:rPr>
                              <w:t xml:space="preserve">     </w:t>
                            </w:r>
                            <w:r w:rsidRPr="00523789">
                              <w:rPr>
                                <w:rFonts w:ascii="Comic Sans MS" w:hAnsi="Comic Sans MS"/>
                                <w:b/>
                                <w:bCs/>
                              </w:rPr>
                              <w:t>Keywords:</w:t>
                            </w:r>
                            <w:r w:rsidRPr="00523789">
                              <w:rPr>
                                <w:rFonts w:ascii="Comic Sans MS" w:hAnsi="Comic Sans MS"/>
                              </w:rPr>
                              <w:t xml:space="preserve"> measurement, resemblance, jurisprudence effects.</w:t>
                            </w:r>
                          </w:p>
                          <w:p w:rsidR="00CF232F" w:rsidRDefault="00CF232F" w:rsidP="00C20CD3">
                            <w:pPr>
                              <w:rPr>
                                <w:rtl/>
                              </w:rPr>
                            </w:pPr>
                          </w:p>
                          <w:p w:rsidR="00CF232F" w:rsidRDefault="00CF23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40" style="position:absolute;margin-left:-65.3pt;margin-top:-47.9pt;width:581.55pt;height:792.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">
                <v:textbox>
                  <w:txbxContent>
                    <w:p w:rsidR="00CF232F" w:rsidRPr="00C20CD3" w:rsidRDefault="00CF232F" w:rsidP="00C20CD3">
                      <w:pPr>
                        <w:bidi/>
                        <w:rPr>
                          <w:rFonts w:ascii="Sakkal Majalla" w:hAnsi="Sakkal Majalla" w:cs="Sakkal Majalla"/>
                          <w:b/>
                          <w:bCs/>
                          <w:sz w:val="32"/>
                          <w:szCs w:val="32"/>
                          <w:rtl/>
                        </w:rPr>
                      </w:pPr>
                      <w:r>
                        <w:rPr>
                          <w:rFonts w:ascii="Sakkal Majalla" w:hAnsi="Sakkal Majalla" w:cs="Sakkal Majalla" w:hint="cs"/>
                          <w:b/>
                          <w:bCs/>
                          <w:sz w:val="32"/>
                          <w:szCs w:val="32"/>
                          <w:rtl/>
                        </w:rPr>
                        <w:t xml:space="preserve">              </w:t>
                      </w:r>
                      <w:r w:rsidRPr="00C20CD3">
                        <w:rPr>
                          <w:rFonts w:ascii="Sakkal Majalla" w:hAnsi="Sakkal Majalla" w:cs="Sakkal Majalla"/>
                          <w:b/>
                          <w:bCs/>
                          <w:sz w:val="32"/>
                          <w:szCs w:val="32"/>
                          <w:rtl/>
                        </w:rPr>
                        <w:t>الملخص :</w:t>
                      </w:r>
                    </w:p>
                    <w:p w:rsidR="00CF232F" w:rsidRDefault="00CF232F" w:rsidP="00C20CD3">
                      <w:pPr>
                        <w:bidi/>
                        <w:spacing w:after="0"/>
                        <w:ind w:left="57" w:right="-1020"/>
                        <w:rPr>
                          <w:rFonts w:ascii="Sakkal Majalla" w:hAnsi="Sakkal Majalla" w:cs="Sakkal Majalla"/>
                          <w:sz w:val="32"/>
                          <w:szCs w:val="32"/>
                          <w:rtl/>
                        </w:rPr>
                      </w:pPr>
                      <w:r>
                        <w:rPr>
                          <w:rFonts w:ascii="Sakkal Majalla" w:hAnsi="Sakkal Majalla" w:cs="Sakkal Majalla" w:hint="cs"/>
                          <w:sz w:val="32"/>
                          <w:szCs w:val="32"/>
                          <w:rtl/>
                        </w:rPr>
                        <w:t xml:space="preserve">      </w:t>
                      </w:r>
                      <w:r w:rsidRPr="00523789">
                        <w:rPr>
                          <w:rFonts w:ascii="Sakkal Majalla" w:hAnsi="Sakkal Majalla" w:cs="Sakkal Majalla"/>
                          <w:sz w:val="32"/>
                          <w:szCs w:val="32"/>
                          <w:rtl/>
                        </w:rPr>
                        <w:t xml:space="preserve">تناول هذا البحث دراسة نوع مهمّ من أنواع القياس الأصوليّ ، وهو قياس الشبه ،الذي  كثُر التعويل عليه لاتساع معناه </w:t>
                      </w:r>
                      <w:r>
                        <w:rPr>
                          <w:rFonts w:ascii="Sakkal Majalla" w:hAnsi="Sakkal Majalla" w:cs="Sakkal Majalla" w:hint="cs"/>
                          <w:sz w:val="32"/>
                          <w:szCs w:val="32"/>
                          <w:rtl/>
                        </w:rPr>
                        <w:t>.</w:t>
                      </w:r>
                    </w:p>
                    <w:p w:rsidR="00CF232F" w:rsidRDefault="00CF232F" w:rsidP="00C20CD3">
                      <w:pPr>
                        <w:bidi/>
                        <w:spacing w:after="0"/>
                        <w:ind w:left="57" w:right="-1020"/>
                        <w:rPr>
                          <w:rFonts w:ascii="Sakkal Majalla" w:hAnsi="Sakkal Majalla" w:cs="Sakkal Majalla"/>
                          <w:sz w:val="32"/>
                          <w:szCs w:val="32"/>
                          <w:rtl/>
                        </w:rPr>
                      </w:pPr>
                      <w:r w:rsidRPr="00523789">
                        <w:rPr>
                          <w:rFonts w:ascii="Sakkal Majalla" w:hAnsi="Sakkal Majalla" w:cs="Sakkal Majalla"/>
                          <w:sz w:val="32"/>
                          <w:szCs w:val="32"/>
                          <w:rtl/>
                        </w:rPr>
                        <w:t>إذ يعدّ من الأقيسة الغامضة التي تحتاج إلى توضيح و بيان</w:t>
                      </w:r>
                      <w:r>
                        <w:rPr>
                          <w:rFonts w:ascii="Sakkal Majalla" w:hAnsi="Sakkal Majalla" w:cs="Sakkal Majalla"/>
                          <w:sz w:val="32"/>
                          <w:szCs w:val="32"/>
                        </w:rPr>
                        <w:t>.</w:t>
                      </w:r>
                      <w:r w:rsidRPr="00523789">
                        <w:rPr>
                          <w:rFonts w:ascii="Sakkal Majalla" w:hAnsi="Sakkal Majalla" w:cs="Sakkal Majalla"/>
                          <w:sz w:val="32"/>
                          <w:szCs w:val="32"/>
                          <w:rtl/>
                        </w:rPr>
                        <w:t>و قد جاء هذا البحث بغرض بيان مدى أهمية قياس الشبه نظرًا</w:t>
                      </w:r>
                    </w:p>
                    <w:p w:rsidR="00CF232F" w:rsidRDefault="00CF232F" w:rsidP="00C20CD3">
                      <w:pPr>
                        <w:bidi/>
                        <w:spacing w:after="0"/>
                        <w:ind w:left="57" w:right="-1020"/>
                        <w:rPr>
                          <w:rFonts w:ascii="Sakkal Majalla" w:hAnsi="Sakkal Majalla" w:cs="Sakkal Majalla"/>
                          <w:sz w:val="32"/>
                          <w:szCs w:val="32"/>
                          <w:rtl/>
                        </w:rPr>
                      </w:pPr>
                      <w:r w:rsidRPr="00523789">
                        <w:rPr>
                          <w:rFonts w:ascii="Sakkal Majalla" w:hAnsi="Sakkal Majalla" w:cs="Sakkal Majalla"/>
                          <w:sz w:val="32"/>
                          <w:szCs w:val="32"/>
                          <w:rtl/>
                        </w:rPr>
                        <w:t xml:space="preserve"> للغموض و الإبهام الذي يصاحبه  ، فقُسم البحث إلى فصلين نظري و تطبيقي</w:t>
                      </w:r>
                      <w:r>
                        <w:rPr>
                          <w:rFonts w:ascii="Sakkal Majalla" w:hAnsi="Sakkal Majalla" w:cs="Sakkal Majalla"/>
                          <w:sz w:val="32"/>
                          <w:szCs w:val="32"/>
                        </w:rPr>
                        <w:t xml:space="preserve"> </w:t>
                      </w:r>
                      <w:r>
                        <w:rPr>
                          <w:rFonts w:ascii="Sakkal Majalla" w:hAnsi="Sakkal Majalla" w:cs="Sakkal Majalla" w:hint="cs"/>
                          <w:sz w:val="32"/>
                          <w:szCs w:val="32"/>
                          <w:rtl/>
                          <w:lang w:bidi="ar-DZ"/>
                        </w:rPr>
                        <w:t xml:space="preserve">، </w:t>
                      </w:r>
                      <w:r w:rsidRPr="00523789">
                        <w:rPr>
                          <w:rFonts w:ascii="Sakkal Majalla" w:hAnsi="Sakkal Majalla" w:cs="Sakkal Majalla"/>
                          <w:sz w:val="32"/>
                          <w:szCs w:val="32"/>
                          <w:rtl/>
                        </w:rPr>
                        <w:t xml:space="preserve">و تمّ في هذه الدراسة الكشف عن ماهية قياس </w:t>
                      </w:r>
                    </w:p>
                    <w:p w:rsidR="00CF232F" w:rsidRDefault="00CF232F" w:rsidP="00C20CD3">
                      <w:pPr>
                        <w:bidi/>
                        <w:spacing w:after="0"/>
                        <w:ind w:left="57" w:right="-1020"/>
                        <w:rPr>
                          <w:rFonts w:ascii="Sakkal Majalla" w:hAnsi="Sakkal Majalla" w:cs="Sakkal Majalla"/>
                          <w:sz w:val="32"/>
                          <w:szCs w:val="32"/>
                          <w:rtl/>
                        </w:rPr>
                      </w:pPr>
                      <w:r w:rsidRPr="00523789">
                        <w:rPr>
                          <w:rFonts w:ascii="Sakkal Majalla" w:hAnsi="Sakkal Majalla" w:cs="Sakkal Majalla"/>
                          <w:sz w:val="32"/>
                          <w:szCs w:val="32"/>
                          <w:rtl/>
                        </w:rPr>
                        <w:t>الشبه ،  وتوضيح الفرق بينه</w:t>
                      </w:r>
                      <w:r>
                        <w:rPr>
                          <w:rFonts w:ascii="Sakkal Majalla" w:hAnsi="Sakkal Majalla" w:cs="Sakkal Majalla" w:hint="cs"/>
                          <w:sz w:val="32"/>
                          <w:szCs w:val="32"/>
                          <w:rtl/>
                        </w:rPr>
                        <w:t xml:space="preserve"> </w:t>
                      </w:r>
                      <w:r w:rsidRPr="00523789">
                        <w:rPr>
                          <w:rFonts w:ascii="Sakkal Majalla" w:hAnsi="Sakkal Majalla" w:cs="Sakkal Majalla"/>
                          <w:sz w:val="32"/>
                          <w:szCs w:val="32"/>
                          <w:rtl/>
                        </w:rPr>
                        <w:t xml:space="preserve"> و بين ما يشابهه ، كما يستعرض البحث  إبراز أهم الشروط و الضوابط الضامنة لسلامة </w:t>
                      </w:r>
                    </w:p>
                    <w:p w:rsidR="00CF232F" w:rsidRDefault="00CF232F" w:rsidP="00457DC2">
                      <w:pPr>
                        <w:bidi/>
                        <w:spacing w:after="0"/>
                        <w:ind w:left="57" w:right="-1020"/>
                        <w:rPr>
                          <w:rFonts w:ascii="Sakkal Majalla" w:hAnsi="Sakkal Majalla" w:cs="Sakkal Majalla"/>
                          <w:sz w:val="32"/>
                          <w:szCs w:val="32"/>
                        </w:rPr>
                      </w:pPr>
                      <w:r w:rsidRPr="00523789">
                        <w:rPr>
                          <w:rFonts w:ascii="Sakkal Majalla" w:hAnsi="Sakkal Majalla" w:cs="Sakkal Majalla"/>
                          <w:sz w:val="32"/>
                          <w:szCs w:val="32"/>
                          <w:rtl/>
                        </w:rPr>
                        <w:t>الإستدلال بالشبه ، إضافة إلى كون</w:t>
                      </w:r>
                      <w:r>
                        <w:rPr>
                          <w:rFonts w:ascii="Sakkal Majalla" w:hAnsi="Sakkal Majalla" w:cs="Sakkal Majalla" w:hint="cs"/>
                          <w:sz w:val="32"/>
                          <w:szCs w:val="32"/>
                          <w:rtl/>
                        </w:rPr>
                        <w:t xml:space="preserve"> </w:t>
                      </w:r>
                      <w:r w:rsidRPr="00523789">
                        <w:rPr>
                          <w:rFonts w:ascii="Sakkal Majalla" w:hAnsi="Sakkal Majalla" w:cs="Sakkal Majalla"/>
                          <w:sz w:val="32"/>
                          <w:szCs w:val="32"/>
                          <w:rtl/>
                        </w:rPr>
                        <w:t xml:space="preserve">الأصوليون لم يتفقوا على حقيقة قياس الشبه فقد اختلفوا في حجّيته </w:t>
                      </w:r>
                    </w:p>
                    <w:p w:rsidR="00CF232F" w:rsidRPr="00523789" w:rsidRDefault="00CF232F" w:rsidP="00457DC2">
                      <w:pPr>
                        <w:bidi/>
                        <w:spacing w:after="0"/>
                        <w:ind w:left="57" w:right="-1020"/>
                        <w:rPr>
                          <w:rFonts w:ascii="Sakkal Majalla" w:hAnsi="Sakkal Majalla" w:cs="Sakkal Majalla"/>
                          <w:sz w:val="32"/>
                          <w:szCs w:val="32"/>
                        </w:rPr>
                      </w:pPr>
                      <w:r w:rsidRPr="00523789">
                        <w:rPr>
                          <w:rFonts w:ascii="Sakkal Majalla" w:hAnsi="Sakkal Majalla" w:cs="Sakkal Majalla"/>
                          <w:sz w:val="32"/>
                          <w:szCs w:val="32"/>
                          <w:rtl/>
                        </w:rPr>
                        <w:t xml:space="preserve"> و في ظل ذلك اختلفوا على مذاهب بين مثبتين و منكرين ،وقد كشفت الدراسة رجحان مذهب الجمهور القائل بحجيّته</w:t>
                      </w:r>
                      <w:r w:rsidRPr="00523789">
                        <w:rPr>
                          <w:rFonts w:ascii="Sakkal Majalla" w:hAnsi="Sakkal Majalla" w:cs="Sakkal Majalla"/>
                          <w:sz w:val="32"/>
                          <w:szCs w:val="32"/>
                        </w:rPr>
                        <w:t xml:space="preserve"> .</w:t>
                      </w:r>
                    </w:p>
                    <w:p w:rsidR="00CF232F" w:rsidRDefault="00CF232F" w:rsidP="00C20CD3">
                      <w:pPr>
                        <w:bidi/>
                        <w:spacing w:after="0"/>
                        <w:ind w:left="57" w:right="-1020"/>
                        <w:rPr>
                          <w:rFonts w:ascii="Sakkal Majalla" w:hAnsi="Sakkal Majalla" w:cs="Sakkal Majalla"/>
                          <w:sz w:val="32"/>
                          <w:szCs w:val="32"/>
                        </w:rPr>
                      </w:pPr>
                      <w:r w:rsidRPr="00523789">
                        <w:rPr>
                          <w:rFonts w:ascii="Sakkal Majalla" w:hAnsi="Sakkal Majalla" w:cs="Sakkal Majalla"/>
                          <w:sz w:val="32"/>
                          <w:szCs w:val="32"/>
                          <w:rtl/>
                        </w:rPr>
                        <w:t>و</w:t>
                      </w:r>
                      <w:r>
                        <w:rPr>
                          <w:rFonts w:ascii="Sakkal Majalla" w:hAnsi="Sakkal Majalla" w:cs="Sakkal Majalla" w:hint="cs"/>
                          <w:sz w:val="32"/>
                          <w:szCs w:val="32"/>
                          <w:rtl/>
                        </w:rPr>
                        <w:t>قد</w:t>
                      </w:r>
                      <w:r w:rsidRPr="00523789">
                        <w:rPr>
                          <w:rFonts w:ascii="Sakkal Majalla" w:hAnsi="Sakkal Majalla" w:cs="Sakkal Majalla"/>
                          <w:sz w:val="32"/>
                          <w:szCs w:val="32"/>
                          <w:rtl/>
                        </w:rPr>
                        <w:t xml:space="preserve"> تطرقنا في الجزء التطبيقي للدراسة إلى سرد بعض الفروع الفقهية في بابي الطهارة و الصلاة ، التي كان لقياس </w:t>
                      </w:r>
                    </w:p>
                    <w:p w:rsidR="00CF232F" w:rsidRPr="00523789" w:rsidRDefault="00CF232F" w:rsidP="00457DC2">
                      <w:pPr>
                        <w:bidi/>
                        <w:spacing w:after="0"/>
                        <w:ind w:left="57" w:right="-1020"/>
                        <w:rPr>
                          <w:rFonts w:ascii="Sakkal Majalla" w:hAnsi="Sakkal Majalla" w:cs="Sakkal Majalla"/>
                          <w:sz w:val="32"/>
                          <w:szCs w:val="32"/>
                          <w:rtl/>
                        </w:rPr>
                      </w:pPr>
                      <w:r w:rsidRPr="00523789">
                        <w:rPr>
                          <w:rFonts w:ascii="Sakkal Majalla" w:hAnsi="Sakkal Majalla" w:cs="Sakkal Majalla"/>
                          <w:sz w:val="32"/>
                          <w:szCs w:val="32"/>
                          <w:rtl/>
                        </w:rPr>
                        <w:t>الشبه أثرٌ بشأنها</w:t>
                      </w:r>
                      <w:r w:rsidRPr="00523789">
                        <w:rPr>
                          <w:rFonts w:ascii="Sakkal Majalla" w:hAnsi="Sakkal Majalla" w:cs="Sakkal Majalla"/>
                          <w:sz w:val="32"/>
                          <w:szCs w:val="32"/>
                        </w:rPr>
                        <w:t xml:space="preserve"> </w:t>
                      </w:r>
                      <w:r>
                        <w:rPr>
                          <w:rFonts w:ascii="Sakkal Majalla" w:hAnsi="Sakkal Majalla" w:cs="Sakkal Majalla" w:hint="cs"/>
                          <w:sz w:val="32"/>
                          <w:szCs w:val="32"/>
                          <w:rtl/>
                        </w:rPr>
                        <w:t>.</w:t>
                      </w:r>
                    </w:p>
                    <w:p w:rsidR="00CF232F" w:rsidRDefault="00CF232F" w:rsidP="00C20CD3">
                      <w:pPr>
                        <w:bidi/>
                        <w:rPr>
                          <w:rFonts w:ascii="Sakkal Majalla" w:hAnsi="Sakkal Majalla" w:cs="Sakkal Majalla"/>
                          <w:b/>
                          <w:bCs/>
                          <w:sz w:val="32"/>
                          <w:szCs w:val="32"/>
                          <w:rtl/>
                        </w:rPr>
                      </w:pPr>
                    </w:p>
                    <w:p w:rsidR="00CF232F" w:rsidRPr="00C20CD3" w:rsidRDefault="00CF232F" w:rsidP="00C20CD3">
                      <w:pPr>
                        <w:bidi/>
                        <w:rPr>
                          <w:rFonts w:cs="Arial"/>
                          <w:rtl/>
                        </w:rPr>
                      </w:pPr>
                      <w:r>
                        <w:rPr>
                          <w:rFonts w:ascii="Sakkal Majalla" w:hAnsi="Sakkal Majalla" w:cs="Sakkal Majalla"/>
                          <w:b/>
                          <w:bCs/>
                          <w:sz w:val="32"/>
                          <w:szCs w:val="32"/>
                        </w:rPr>
                        <w:t xml:space="preserve">   </w:t>
                      </w:r>
                      <w:r w:rsidRPr="00523789">
                        <w:rPr>
                          <w:rFonts w:ascii="Sakkal Majalla" w:hAnsi="Sakkal Majalla" w:cs="Sakkal Majalla"/>
                          <w:b/>
                          <w:bCs/>
                          <w:sz w:val="32"/>
                          <w:szCs w:val="32"/>
                          <w:rtl/>
                        </w:rPr>
                        <w:t>الكلمات المفتاحية :</w:t>
                      </w:r>
                      <w:r w:rsidRPr="00523789">
                        <w:rPr>
                          <w:rFonts w:ascii="Sakkal Majalla" w:hAnsi="Sakkal Majalla" w:cs="Sakkal Majalla"/>
                          <w:sz w:val="32"/>
                          <w:szCs w:val="32"/>
                          <w:rtl/>
                        </w:rPr>
                        <w:t xml:space="preserve"> القياس ، الشبه ،  الآثار الفقهية</w:t>
                      </w:r>
                      <w:r w:rsidRPr="00523789">
                        <w:rPr>
                          <w:rFonts w:cs="Arial" w:hint="eastAsia"/>
                        </w:rPr>
                        <w:t> </w:t>
                      </w:r>
                      <w:r w:rsidRPr="00523789">
                        <w:rPr>
                          <w:rFonts w:cs="Arial"/>
                        </w:rPr>
                        <w:t xml:space="preserve"> .</w:t>
                      </w:r>
                    </w:p>
                    <w:p w:rsidR="00CF232F" w:rsidRPr="00C20CD3" w:rsidRDefault="00CF232F" w:rsidP="00C20CD3">
                      <w:pPr>
                        <w:spacing w:line="360" w:lineRule="auto"/>
                        <w:rPr>
                          <w:rFonts w:asciiTheme="majorBidi" w:hAnsiTheme="majorBidi" w:cstheme="majorBidi"/>
                          <w:b/>
                          <w:bCs/>
                          <w:sz w:val="40"/>
                          <w:szCs w:val="40"/>
                          <w:rtl/>
                          <w:lang w:val="en-US" w:bidi="ar-DZ"/>
                        </w:rPr>
                      </w:pPr>
                      <w:r>
                        <w:rPr>
                          <w:rFonts w:asciiTheme="majorBidi" w:hAnsiTheme="majorBidi" w:cstheme="majorBidi" w:hint="cs"/>
                          <w:b/>
                          <w:bCs/>
                          <w:sz w:val="40"/>
                          <w:szCs w:val="40"/>
                          <w:rtl/>
                          <w:lang w:val="en-US"/>
                        </w:rPr>
                        <w:t xml:space="preserve">    </w:t>
                      </w:r>
                      <w:r w:rsidRPr="002A01DE">
                        <w:rPr>
                          <w:rFonts w:asciiTheme="majorBidi" w:hAnsiTheme="majorBidi" w:cstheme="majorBidi"/>
                          <w:b/>
                          <w:bCs/>
                          <w:sz w:val="40"/>
                          <w:szCs w:val="40"/>
                          <w:lang w:val="en-US"/>
                        </w:rPr>
                        <w:t>Abstract</w:t>
                      </w:r>
                      <w:r>
                        <w:rPr>
                          <w:rFonts w:asciiTheme="majorBidi" w:hAnsiTheme="majorBidi" w:cstheme="majorBidi" w:hint="cs"/>
                          <w:b/>
                          <w:bCs/>
                          <w:sz w:val="40"/>
                          <w:szCs w:val="40"/>
                          <w:rtl/>
                          <w:lang w:val="en-US"/>
                        </w:rPr>
                        <w:t xml:space="preserve"> :</w:t>
                      </w:r>
                    </w:p>
                    <w:p w:rsidR="00CF232F" w:rsidRPr="00523789" w:rsidRDefault="00CF232F" w:rsidP="00C20CD3">
                      <w:pPr>
                        <w:spacing w:after="0"/>
                        <w:rPr>
                          <w:rFonts w:ascii="Comic Sans MS" w:hAnsi="Comic Sans MS"/>
                          <w:lang w:val="en-US"/>
                        </w:rPr>
                      </w:pPr>
                      <w:r w:rsidRPr="00523789">
                        <w:rPr>
                          <w:rFonts w:ascii="Comic Sans MS" w:hAnsi="Comic Sans MS"/>
                          <w:rtl/>
                          <w:lang w:val="en-US"/>
                        </w:rPr>
                        <w:t xml:space="preserve">    </w:t>
                      </w:r>
                      <w:r w:rsidRPr="00523789">
                        <w:rPr>
                          <w:rFonts w:ascii="Comic Sans MS" w:hAnsi="Comic Sans MS"/>
                          <w:lang w:val="en-US"/>
                        </w:rPr>
                        <w:t>This research examined an important type of   fundamentalist measurement, the analogy measurement, which is often relied upon for its breadth, as it is one of the ambiguous aisles that needs clarification and articulation.</w:t>
                      </w:r>
                    </w:p>
                    <w:p w:rsidR="00CF232F" w:rsidRPr="00523789" w:rsidRDefault="00CF232F" w:rsidP="00C20CD3">
                      <w:pPr>
                        <w:spacing w:after="0"/>
                        <w:rPr>
                          <w:rFonts w:ascii="Comic Sans MS" w:hAnsi="Comic Sans MS"/>
                          <w:lang w:val="en-US"/>
                        </w:rPr>
                      </w:pPr>
                      <w:r w:rsidRPr="00523789">
                        <w:rPr>
                          <w:rFonts w:ascii="Comic Sans MS" w:hAnsi="Comic Sans MS"/>
                          <w:rtl/>
                          <w:lang w:val="en-US"/>
                        </w:rPr>
                        <w:t xml:space="preserve">   </w:t>
                      </w:r>
                      <w:r w:rsidRPr="00523789">
                        <w:rPr>
                          <w:rFonts w:ascii="Comic Sans MS" w:hAnsi="Comic Sans MS"/>
                          <w:lang w:val="en-US"/>
                        </w:rPr>
                        <w:t>This research was designed to demonstrate the importance of measuring the likeness due to the ambiguity and thumb that accompanies it, and the research was divided into two theoretical and applied chapters.</w:t>
                      </w:r>
                    </w:p>
                    <w:p w:rsidR="00CF232F" w:rsidRPr="00523789" w:rsidRDefault="00CF232F" w:rsidP="00C20CD3">
                      <w:pPr>
                        <w:spacing w:after="0"/>
                        <w:rPr>
                          <w:rFonts w:ascii="Comic Sans MS" w:hAnsi="Comic Sans MS"/>
                          <w:lang w:val="en-US"/>
                        </w:rPr>
                      </w:pPr>
                      <w:r w:rsidRPr="00523789">
                        <w:rPr>
                          <w:rFonts w:ascii="Comic Sans MS" w:hAnsi="Comic Sans MS"/>
                          <w:rtl/>
                          <w:lang w:val="en-US"/>
                        </w:rPr>
                        <w:t xml:space="preserve">   </w:t>
                      </w:r>
                      <w:r w:rsidRPr="00523789">
                        <w:rPr>
                          <w:rFonts w:ascii="Comic Sans MS" w:hAnsi="Comic Sans MS"/>
                          <w:lang w:val="en-US"/>
                        </w:rPr>
                        <w:t>This study revealed what measurement of the likeness is, and illustrated the difference between it and what it is like. The research also reviews the highlight of the most important conditions and safeguards for the integrity of the reasoning of the likeness, as well as the fact that</w:t>
                      </w:r>
                    </w:p>
                    <w:p w:rsidR="00CF232F" w:rsidRPr="00523789" w:rsidRDefault="00CF232F" w:rsidP="00C20CD3">
                      <w:pPr>
                        <w:spacing w:after="0"/>
                        <w:rPr>
                          <w:rFonts w:ascii="Comic Sans MS" w:hAnsi="Comic Sans MS"/>
                          <w:lang w:val="en-US"/>
                        </w:rPr>
                      </w:pPr>
                      <w:r w:rsidRPr="00523789">
                        <w:rPr>
                          <w:rFonts w:ascii="Comic Sans MS" w:hAnsi="Comic Sans MS"/>
                          <w:lang w:val="en-US"/>
                        </w:rPr>
                        <w:t>Fundamentalists did not agree on the fact that the analogy was measured, they disagreed in his argument, and in doing so they disagreed on doctrines between proven and denying, and the study revealed the preponderance of the audience's doctrine that it was authentic.</w:t>
                      </w:r>
                    </w:p>
                    <w:p w:rsidR="00CF232F" w:rsidRDefault="00CF232F" w:rsidP="00C20CD3">
                      <w:pPr>
                        <w:spacing w:after="0"/>
                        <w:rPr>
                          <w:rFonts w:ascii="Comic Sans MS" w:hAnsi="Comic Sans MS"/>
                          <w:rtl/>
                          <w:lang w:val="en-US"/>
                        </w:rPr>
                      </w:pPr>
                      <w:r w:rsidRPr="00523789">
                        <w:rPr>
                          <w:rFonts w:ascii="Comic Sans MS" w:hAnsi="Comic Sans MS"/>
                          <w:lang w:val="en-US"/>
                        </w:rPr>
                        <w:t>In the applied part of the study, we touched on the account of some of the jurisprudence branches in the doors of purity and prayer, about which measurement of the likeness had an effect.</w:t>
                      </w:r>
                    </w:p>
                    <w:p w:rsidR="00CF232F" w:rsidRDefault="00CF232F" w:rsidP="00C20CD3">
                      <w:pPr>
                        <w:spacing w:after="0"/>
                        <w:rPr>
                          <w:rFonts w:ascii="Comic Sans MS" w:hAnsi="Comic Sans MS"/>
                          <w:rtl/>
                          <w:lang w:val="en-US"/>
                        </w:rPr>
                      </w:pPr>
                    </w:p>
                    <w:p w:rsidR="00CF232F" w:rsidRPr="00C20CD3" w:rsidRDefault="00CF232F" w:rsidP="00C20CD3">
                      <w:pPr>
                        <w:spacing w:after="0"/>
                        <w:rPr>
                          <w:rFonts w:ascii="Comic Sans MS" w:hAnsi="Comic Sans MS"/>
                          <w:rtl/>
                          <w:lang w:val="en-US"/>
                        </w:rPr>
                      </w:pPr>
                    </w:p>
                    <w:p w:rsidR="00CF232F" w:rsidRPr="00523789" w:rsidRDefault="00CF232F" w:rsidP="00C20CD3">
                      <w:pPr>
                        <w:rPr>
                          <w:rFonts w:ascii="Comic Sans MS" w:hAnsi="Comic Sans MS"/>
                        </w:rPr>
                      </w:pPr>
                      <w:r w:rsidRPr="00BB78B5">
                        <w:rPr>
                          <w:rFonts w:ascii="Comic Sans MS" w:hAnsi="Comic Sans MS"/>
                          <w:b/>
                          <w:bCs/>
                          <w:lang w:val="en-US"/>
                        </w:rPr>
                        <w:t xml:space="preserve">     </w:t>
                      </w:r>
                      <w:r w:rsidRPr="00523789">
                        <w:rPr>
                          <w:rFonts w:ascii="Comic Sans MS" w:hAnsi="Comic Sans MS"/>
                          <w:b/>
                          <w:bCs/>
                        </w:rPr>
                        <w:t>Keywords:</w:t>
                      </w:r>
                      <w:r w:rsidRPr="00523789">
                        <w:rPr>
                          <w:rFonts w:ascii="Comic Sans MS" w:hAnsi="Comic Sans MS"/>
                        </w:rPr>
                        <w:t xml:space="preserve"> measurement, resemblance, jurisprudence effects.</w:t>
                      </w:r>
                    </w:p>
                    <w:p w:rsidR="00CF232F" w:rsidRDefault="00CF232F" w:rsidP="00C20CD3">
                      <w:pPr>
                        <w:rPr>
                          <w:rtl/>
                        </w:rPr>
                      </w:pPr>
                    </w:p>
                    <w:p w:rsidR="00CF232F" w:rsidRDefault="00CF232F"/>
                  </w:txbxContent>
                </v:textbox>
              </v:rect>
            </w:pict>
          </mc:Fallback>
        </mc:AlternateContent>
      </w:r>
    </w:p>
    <w:p w:rsidR="00C20CD3" w:rsidRDefault="00C20CD3" w:rsidP="00F23466">
      <w:pPr>
        <w:rPr>
          <w:rtl/>
        </w:rPr>
      </w:pPr>
    </w:p>
    <w:p w:rsidR="00C20CD3" w:rsidRDefault="00C20CD3" w:rsidP="00F23466">
      <w:pPr>
        <w:rPr>
          <w:rtl/>
        </w:rPr>
      </w:pPr>
    </w:p>
    <w:p w:rsidR="00C20CD3" w:rsidRDefault="00C20CD3" w:rsidP="00F23466">
      <w:pPr>
        <w:rPr>
          <w:rtl/>
        </w:rPr>
      </w:pPr>
    </w:p>
    <w:p w:rsidR="00C20CD3" w:rsidRDefault="00C20CD3" w:rsidP="00F23466">
      <w:pPr>
        <w:rPr>
          <w:rtl/>
        </w:rPr>
      </w:pPr>
    </w:p>
    <w:p w:rsidR="00C20CD3" w:rsidRDefault="00C20CD3" w:rsidP="00F23466">
      <w:pPr>
        <w:rPr>
          <w:rtl/>
        </w:rPr>
      </w:pPr>
    </w:p>
    <w:p w:rsidR="00C20CD3" w:rsidRDefault="00C20CD3" w:rsidP="00F23466">
      <w:pPr>
        <w:rPr>
          <w:rtl/>
        </w:rPr>
      </w:pPr>
    </w:p>
    <w:p w:rsidR="00C20CD3" w:rsidRDefault="00C20CD3" w:rsidP="00F23466">
      <w:pPr>
        <w:rPr>
          <w:rtl/>
        </w:rPr>
      </w:pPr>
    </w:p>
    <w:p w:rsidR="00C20CD3" w:rsidRDefault="00C20CD3" w:rsidP="00F23466">
      <w:pPr>
        <w:rPr>
          <w:rtl/>
        </w:rPr>
      </w:pPr>
    </w:p>
    <w:p w:rsidR="00C20CD3" w:rsidRDefault="00C20CD3" w:rsidP="00F23466">
      <w:pPr>
        <w:rPr>
          <w:rtl/>
        </w:rPr>
      </w:pPr>
    </w:p>
    <w:p w:rsidR="00C20CD3" w:rsidRDefault="00C20CD3" w:rsidP="00F23466">
      <w:pPr>
        <w:rPr>
          <w:rtl/>
        </w:rPr>
      </w:pPr>
    </w:p>
    <w:p w:rsidR="00C20CD3" w:rsidRDefault="00C20CD3" w:rsidP="00F23466">
      <w:pPr>
        <w:rPr>
          <w:rtl/>
        </w:rPr>
      </w:pPr>
    </w:p>
    <w:p w:rsidR="00C20CD3" w:rsidRDefault="00C20CD3" w:rsidP="00F23466">
      <w:pPr>
        <w:rPr>
          <w:rtl/>
        </w:rPr>
      </w:pPr>
    </w:p>
    <w:p w:rsidR="00F23466" w:rsidRDefault="00F23466" w:rsidP="00F23466">
      <w:pPr>
        <w:rPr>
          <w:rtl/>
        </w:rPr>
      </w:pPr>
    </w:p>
    <w:p w:rsidR="00F23466" w:rsidRDefault="00F23466" w:rsidP="00F23466">
      <w:pPr>
        <w:rPr>
          <w:rtl/>
        </w:rPr>
      </w:pPr>
    </w:p>
    <w:p w:rsidR="00C20CD3" w:rsidRPr="00C20CD3" w:rsidRDefault="00C20CD3">
      <w:pPr>
        <w:spacing w:line="360" w:lineRule="auto"/>
        <w:jc w:val="center"/>
        <w:rPr>
          <w:rFonts w:asciiTheme="majorBidi" w:hAnsiTheme="majorBidi" w:cstheme="majorBidi"/>
          <w:b/>
          <w:bCs/>
          <w:sz w:val="40"/>
          <w:szCs w:val="40"/>
          <w:lang w:val="en-US" w:bidi="ar-DZ"/>
        </w:rPr>
      </w:pPr>
    </w:p>
    <w:sectPr w:rsidR="00C20CD3" w:rsidRPr="00C20CD3" w:rsidSect="00646677">
      <w:headerReference w:type="default" r:id="rId37"/>
      <w:footerReference w:type="default" r:id="rId38"/>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98D" w:rsidRDefault="0090698D" w:rsidP="00973A23">
      <w:pPr>
        <w:spacing w:after="0" w:line="240" w:lineRule="auto"/>
      </w:pPr>
      <w:r>
        <w:separator/>
      </w:r>
    </w:p>
  </w:endnote>
  <w:endnote w:type="continuationSeparator" w:id="0">
    <w:p w:rsidR="0090698D" w:rsidRDefault="0090698D" w:rsidP="00973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Sultan bold">
    <w:altName w:val="Times New Roman"/>
    <w:charset w:val="B2"/>
    <w:family w:val="auto"/>
    <w:pitch w:val="variable"/>
    <w:sig w:usb0="00002000"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Traditional Arabic">
    <w:panose1 w:val="02020603050405020304"/>
    <w:charset w:val="00"/>
    <w:family w:val="roman"/>
    <w:pitch w:val="variable"/>
    <w:sig w:usb0="00002003" w:usb1="80000000" w:usb2="00000008" w:usb3="00000000" w:csb0="00000041"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32F" w:rsidRDefault="00CF232F" w:rsidP="00F23466">
    <w:pPr>
      <w:pStyle w:val="Pieddepage"/>
      <w:tabs>
        <w:tab w:val="clear" w:pos="4536"/>
        <w:tab w:val="clear" w:pos="9072"/>
        <w:tab w:val="left" w:pos="5992"/>
      </w:tabs>
    </w:pPr>
    <w:sdt>
      <w:sdtPr>
        <w:id w:val="340357903"/>
        <w:docPartObj>
          <w:docPartGallery w:val="Page Numbers (Bottom of Page)"/>
          <w:docPartUnique/>
        </w:docPartObj>
      </w:sdtPr>
      <w:sdtContent>
        <w:r w:rsidR="00A33970">
          <w:rPr>
            <w:noProof/>
          </w:rPr>
          <mc:AlternateContent>
            <mc:Choice Requires="wps">
              <w:drawing>
                <wp:anchor distT="0" distB="0" distL="114300" distR="114300" simplePos="0" relativeHeight="251660288" behindDoc="0" locked="0" layoutInCell="1" allowOverlap="1">
                  <wp:simplePos x="0" y="0"/>
                  <wp:positionH relativeFrom="margin">
                    <wp:posOffset>2654935</wp:posOffset>
                  </wp:positionH>
                  <wp:positionV relativeFrom="bottomMargin">
                    <wp:posOffset>114300</wp:posOffset>
                  </wp:positionV>
                  <wp:extent cx="541020" cy="372745"/>
                  <wp:effectExtent l="19050" t="19050" r="14605" b="27305"/>
                  <wp:wrapNone/>
                  <wp:docPr id="556"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 cy="372745"/>
                          </a:xfrm>
                          <a:prstGeom prst="bracketPair">
                            <a:avLst>
                              <a:gd name="adj" fmla="val 16667"/>
                            </a:avLst>
                          </a:prstGeom>
                          <a:solidFill>
                            <a:srgbClr val="FFFFFF"/>
                          </a:solidFill>
                          <a:ln w="28575">
                            <a:solidFill>
                              <a:srgbClr val="808080"/>
                            </a:solidFill>
                            <a:round/>
                            <a:headEnd/>
                            <a:tailEnd/>
                          </a:ln>
                        </wps:spPr>
                        <wps:txbx>
                          <w:txbxContent>
                            <w:p w:rsidR="00CF232F" w:rsidRPr="002A6A1E" w:rsidRDefault="00CF232F">
                              <w:pPr>
                                <w:jc w:val="center"/>
                                <w:rPr>
                                  <w:rFonts w:ascii="Simplified Arabic" w:hAnsi="Simplified Arabic" w:cs="Simplified Arabic"/>
                                  <w:b/>
                                  <w:bCs/>
                                  <w:sz w:val="24"/>
                                  <w:szCs w:val="24"/>
                                </w:rPr>
                              </w:pPr>
                              <w:r w:rsidRPr="002A6A1E">
                                <w:rPr>
                                  <w:rFonts w:ascii="Simplified Arabic" w:hAnsi="Simplified Arabic" w:cs="Simplified Arabic"/>
                                  <w:b/>
                                  <w:bCs/>
                                  <w:sz w:val="24"/>
                                  <w:szCs w:val="24"/>
                                </w:rPr>
                                <w:fldChar w:fldCharType="begin"/>
                              </w:r>
                              <w:r w:rsidRPr="002A6A1E">
                                <w:rPr>
                                  <w:rFonts w:ascii="Simplified Arabic" w:hAnsi="Simplified Arabic" w:cs="Simplified Arabic"/>
                                  <w:b/>
                                  <w:bCs/>
                                  <w:sz w:val="24"/>
                                  <w:szCs w:val="24"/>
                                </w:rPr>
                                <w:instrText>PAGE    \* MERGEFORMAT</w:instrText>
                              </w:r>
                              <w:r w:rsidRPr="002A6A1E">
                                <w:rPr>
                                  <w:rFonts w:ascii="Simplified Arabic" w:hAnsi="Simplified Arabic" w:cs="Simplified Arabic"/>
                                  <w:b/>
                                  <w:bCs/>
                                  <w:sz w:val="24"/>
                                  <w:szCs w:val="24"/>
                                </w:rPr>
                                <w:fldChar w:fldCharType="separate"/>
                              </w:r>
                              <w:r w:rsidR="00A33970">
                                <w:rPr>
                                  <w:rFonts w:ascii="Simplified Arabic" w:hAnsi="Simplified Arabic" w:cs="Simplified Arabic"/>
                                  <w:b/>
                                  <w:bCs/>
                                  <w:noProof/>
                                  <w:sz w:val="24"/>
                                  <w:szCs w:val="24"/>
                                </w:rPr>
                                <w:t>129</w:t>
                              </w:r>
                              <w:r w:rsidRPr="002A6A1E">
                                <w:rPr>
                                  <w:rFonts w:ascii="Simplified Arabic" w:hAnsi="Simplified Arabic" w:cs="Simplified Arabic"/>
                                  <w:b/>
                                  <w:bCs/>
                                  <w:sz w:val="24"/>
                                  <w:szCs w:val="24"/>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Forme automatique 22" o:spid="_x0000_s1041" type="#_x0000_t185" style="position:absolute;margin-left:209.05pt;margin-top:9pt;width:42.6pt;height:29.35pt;z-index:251660288;visibility:visible;mso-wrap-style:square;mso-width-percent:100;mso-height-percent:0;mso-wrap-distance-left:9pt;mso-wrap-distance-top:0;mso-wrap-distance-right:9pt;mso-wrap-distance-bottom:0;mso-position-horizontal:absolute;mso-position-horizontal-relative:margin;mso-position-vertical:absolute;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" filled="t" strokecolor="gray" strokeweight="2.25pt">
                  <v:textbox inset=",0,,0">
                    <w:txbxContent>
                      <w:p w:rsidR="00CF232F" w:rsidRPr="002A6A1E" w:rsidRDefault="00CF232F">
                        <w:pPr>
                          <w:jc w:val="center"/>
                          <w:rPr>
                            <w:rFonts w:ascii="Simplified Arabic" w:hAnsi="Simplified Arabic" w:cs="Simplified Arabic"/>
                            <w:b/>
                            <w:bCs/>
                            <w:sz w:val="24"/>
                            <w:szCs w:val="24"/>
                          </w:rPr>
                        </w:pPr>
                        <w:r w:rsidRPr="002A6A1E">
                          <w:rPr>
                            <w:rFonts w:ascii="Simplified Arabic" w:hAnsi="Simplified Arabic" w:cs="Simplified Arabic"/>
                            <w:b/>
                            <w:bCs/>
                            <w:sz w:val="24"/>
                            <w:szCs w:val="24"/>
                          </w:rPr>
                          <w:fldChar w:fldCharType="begin"/>
                        </w:r>
                        <w:r w:rsidRPr="002A6A1E">
                          <w:rPr>
                            <w:rFonts w:ascii="Simplified Arabic" w:hAnsi="Simplified Arabic" w:cs="Simplified Arabic"/>
                            <w:b/>
                            <w:bCs/>
                            <w:sz w:val="24"/>
                            <w:szCs w:val="24"/>
                          </w:rPr>
                          <w:instrText>PAGE    \* MERGEFORMAT</w:instrText>
                        </w:r>
                        <w:r w:rsidRPr="002A6A1E">
                          <w:rPr>
                            <w:rFonts w:ascii="Simplified Arabic" w:hAnsi="Simplified Arabic" w:cs="Simplified Arabic"/>
                            <w:b/>
                            <w:bCs/>
                            <w:sz w:val="24"/>
                            <w:szCs w:val="24"/>
                          </w:rPr>
                          <w:fldChar w:fldCharType="separate"/>
                        </w:r>
                        <w:r w:rsidR="00A33970">
                          <w:rPr>
                            <w:rFonts w:ascii="Simplified Arabic" w:hAnsi="Simplified Arabic" w:cs="Simplified Arabic"/>
                            <w:b/>
                            <w:bCs/>
                            <w:noProof/>
                            <w:sz w:val="24"/>
                            <w:szCs w:val="24"/>
                          </w:rPr>
                          <w:t>129</w:t>
                        </w:r>
                        <w:r w:rsidRPr="002A6A1E">
                          <w:rPr>
                            <w:rFonts w:ascii="Simplified Arabic" w:hAnsi="Simplified Arabic" w:cs="Simplified Arabic"/>
                            <w:b/>
                            <w:bCs/>
                            <w:sz w:val="24"/>
                            <w:szCs w:val="24"/>
                          </w:rPr>
                          <w:fldChar w:fldCharType="end"/>
                        </w:r>
                      </w:p>
                    </w:txbxContent>
                  </v:textbox>
                  <w10:wrap anchorx="margin" anchory="margin"/>
                </v:shape>
              </w:pict>
            </mc:Fallback>
          </mc:AlternateContent>
        </w:r>
        <w:r w:rsidR="00A33970">
          <w:rPr>
            <w:noProof/>
          </w:rPr>
          <mc:AlternateContent>
            <mc:Choice Requires="wps">
              <w:drawing>
                <wp:anchor distT="4294967295" distB="4294967295" distL="114300" distR="114300" simplePos="0" relativeHeight="251659264" behindDoc="0" locked="0" layoutInCell="1" allowOverlap="1">
                  <wp:simplePos x="0" y="0"/>
                  <wp:positionH relativeFrom="margin">
                    <wp:posOffset>122555</wp:posOffset>
                  </wp:positionH>
                  <wp:positionV relativeFrom="bottomMargin">
                    <wp:posOffset>247014</wp:posOffset>
                  </wp:positionV>
                  <wp:extent cx="5518150" cy="0"/>
                  <wp:effectExtent l="0" t="0" r="25400" b="19050"/>
                  <wp:wrapNone/>
                  <wp:docPr id="557"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margin-left:9.65pt;margin-top:19.45pt;width:434.5pt;height:0;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" strokecolor="gray" strokeweight="1pt">
                  <w10:wrap anchorx="margin" anchory="margin"/>
                </v:shape>
              </w:pict>
            </mc:Fallback>
          </mc:AlternateContent>
        </w:r>
      </w:sdtContent>
    </w:sdt>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32F" w:rsidRDefault="00CF232F" w:rsidP="00F23466">
    <w:pPr>
      <w:pStyle w:val="Pieddepage"/>
      <w:tabs>
        <w:tab w:val="clear" w:pos="4536"/>
        <w:tab w:val="clear" w:pos="9072"/>
        <w:tab w:val="left" w:pos="599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98D" w:rsidRDefault="0090698D" w:rsidP="00973A23">
      <w:pPr>
        <w:bidi/>
        <w:spacing w:after="0" w:line="240" w:lineRule="auto"/>
      </w:pPr>
      <w:r>
        <w:separator/>
      </w:r>
    </w:p>
  </w:footnote>
  <w:footnote w:type="continuationSeparator" w:id="0">
    <w:p w:rsidR="0090698D" w:rsidRDefault="0090698D" w:rsidP="00973A23">
      <w:pPr>
        <w:spacing w:after="0" w:line="240" w:lineRule="auto"/>
      </w:pPr>
      <w:r>
        <w:continuationSeparator/>
      </w:r>
    </w:p>
  </w:footnote>
  <w:footnote w:id="1">
    <w:p w:rsidR="00CF232F" w:rsidRPr="00ED51F8" w:rsidRDefault="00CF232F" w:rsidP="006559E5">
      <w:pPr>
        <w:pStyle w:val="Notedebasdepage"/>
        <w:bidi/>
        <w:jc w:val="lowKashida"/>
        <w:rPr>
          <w:rFonts w:ascii="Simplified Arabic" w:hAnsi="Simplified Arabic" w:cs="Simplified Arabic"/>
          <w:sz w:val="24"/>
          <w:szCs w:val="24"/>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الصاحب بن عباد إسماعيل بن عباد بن العباس بن احمد بن ادريس ابو القاسم الطلقاني ، ولد 326ه في الطالقان  </w:t>
      </w:r>
      <w:r>
        <w:rPr>
          <w:rFonts w:ascii="Simplified Arabic" w:hAnsi="Simplified Arabic" w:cs="Simplified Arabic"/>
          <w:sz w:val="24"/>
          <w:szCs w:val="24"/>
        </w:rPr>
        <w:t xml:space="preserve">     </w:t>
      </w:r>
      <w:r w:rsidRPr="00ED51F8">
        <w:rPr>
          <w:rFonts w:ascii="Simplified Arabic" w:hAnsi="Simplified Arabic" w:cs="Simplified Arabic"/>
          <w:sz w:val="24"/>
          <w:szCs w:val="24"/>
          <w:rtl/>
        </w:rPr>
        <w:t>و إليها نسبته و توفي 385 ه  و نقل الى أصبهان ودفن فيها ،  لقّب بالصّاحب لصحبته مؤيد الدولة ، كما لقّب بكافي الكفاة و له تصانيف جليلة منها : المحيط في اللغة ، كتاب الوزراء ، الكشف عن مساويء شعر المتنبي ، الإقناع في العروض وتخريج القوافي .</w:t>
      </w:r>
    </w:p>
    <w:p w:rsidR="00CF232F" w:rsidRPr="00ED51F8" w:rsidRDefault="00CF232F" w:rsidP="006559E5">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lang w:bidi="ar-DZ"/>
        </w:rPr>
        <w:t xml:space="preserve">ينظر: </w:t>
      </w:r>
      <w:r w:rsidRPr="00ED51F8">
        <w:rPr>
          <w:rFonts w:ascii="Simplified Arabic" w:hAnsi="Simplified Arabic" w:cs="Simplified Arabic"/>
          <w:sz w:val="24"/>
          <w:szCs w:val="24"/>
          <w:rtl/>
        </w:rPr>
        <w:t>المحيط في اللغة  ، الصّاحب اسماعيل بن عباد  ، تحقيق محمد حسن الياسين ، عالم الكتب ، بيروت ، الطبعة الأولى 1414ه-1994م ج5/ص 470 ( قوس).</w:t>
      </w:r>
    </w:p>
  </w:footnote>
  <w:footnote w:id="2">
    <w:p w:rsidR="00CF232F" w:rsidRPr="00ED51F8" w:rsidRDefault="00CF232F" w:rsidP="00ED51F8">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)إبراهيم مصطفى – احمد حسن الزيات – حامد عبد القادر – محمد علي النجار ، المعجم الوسيط ،   الناشر مجمع اللغة عربية ، القاهرة الطبعة الثانية ،1392ه-1972م ، صوّرتها دار الفكر ، بيروت ، ج2/770( قيس ) .</w:t>
      </w:r>
    </w:p>
  </w:footnote>
  <w:footnote w:id="3">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Pr>
          <w:rFonts w:ascii="Simplified Arabic" w:hAnsi="Simplified Arabic" w:cs="Simplified Arabic"/>
          <w:sz w:val="24"/>
          <w:szCs w:val="24"/>
          <w:rtl/>
        </w:rPr>
        <w:t>) أب</w:t>
      </w:r>
      <w:r>
        <w:rPr>
          <w:rFonts w:ascii="Simplified Arabic" w:hAnsi="Simplified Arabic" w:cs="Simplified Arabic" w:hint="cs"/>
          <w:sz w:val="24"/>
          <w:szCs w:val="24"/>
          <w:rtl/>
        </w:rPr>
        <w:t>و</w:t>
      </w:r>
      <w:r w:rsidRPr="00ED51F8">
        <w:rPr>
          <w:rFonts w:ascii="Simplified Arabic" w:hAnsi="Simplified Arabic" w:cs="Simplified Arabic"/>
          <w:sz w:val="24"/>
          <w:szCs w:val="24"/>
          <w:rtl/>
        </w:rPr>
        <w:t xml:space="preserve"> الحسين احمد بن فارس بن زكريا ، معجم  مقاييس اللغة ، تحقيق عبد السلام محمد هارون ، دار الفكر، 1399-1979م ،ج5/ص40 (قوس ).</w:t>
      </w:r>
    </w:p>
  </w:footnote>
  <w:footnote w:id="4">
    <w:p w:rsidR="00CF232F" w:rsidRPr="00ED51F8" w:rsidRDefault="00CF232F" w:rsidP="00D07512">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)ابن منظور الإفريقي المصري، لسان العرب ، ، دار صادر ، بيروت ،  الطبعة الثالثة ، 1414ه المجلد6 / 187 .</w:t>
      </w:r>
    </w:p>
  </w:footnote>
  <w:footnote w:id="5">
    <w:p w:rsidR="00CF232F" w:rsidRPr="00ED51F8" w:rsidRDefault="00CF232F" w:rsidP="002E0C8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Pr>
          <w:rFonts w:ascii="Simplified Arabic" w:hAnsi="Simplified Arabic" w:cs="Simplified Arabic"/>
          <w:sz w:val="24"/>
          <w:szCs w:val="24"/>
          <w:rtl/>
        </w:rPr>
        <w:t>) اب</w:t>
      </w:r>
      <w:r>
        <w:rPr>
          <w:rFonts w:ascii="Simplified Arabic" w:hAnsi="Simplified Arabic" w:cs="Simplified Arabic" w:hint="cs"/>
          <w:sz w:val="24"/>
          <w:szCs w:val="24"/>
          <w:rtl/>
        </w:rPr>
        <w:t>و</w:t>
      </w:r>
      <w:r w:rsidRPr="00ED51F8">
        <w:rPr>
          <w:rFonts w:ascii="Simplified Arabic" w:hAnsi="Simplified Arabic" w:cs="Simplified Arabic"/>
          <w:sz w:val="24"/>
          <w:szCs w:val="24"/>
          <w:rtl/>
        </w:rPr>
        <w:t xml:space="preserve"> نصر اسماعيل بن حمّاد الجوهري ،محمد محمد الصحاح  ، تاج اللغة و صِحاحُ العربية ، تحقيق أحمد عبد الغفور عطار ، دار العلم للملايين ، بيروت ، الطبعة الرابعة ، 1408ه-1987م ، ج3/968.</w:t>
      </w:r>
    </w:p>
  </w:footnote>
  <w:footnote w:id="6">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تاج الدين أبو نصر عبد الوهاب بن تقي الدين علي بن الكافي السبكي، رفع الحاجب عن مختصر ابن الحاجب  ، تحقيق  علي محمد معوض – عادل  أحمد عبد الموجود ، عالم الكتب ، بيروت – لبنان ، </w:t>
      </w:r>
      <w:r>
        <w:rPr>
          <w:rFonts w:ascii="Simplified Arabic" w:hAnsi="Simplified Arabic" w:cs="Simplified Arabic"/>
          <w:sz w:val="24"/>
          <w:szCs w:val="24"/>
          <w:rtl/>
        </w:rPr>
        <w:t xml:space="preserve">الطبعة الأولى ، 1419ه – 1999 م </w:t>
      </w:r>
      <w:r w:rsidRPr="00ED51F8">
        <w:rPr>
          <w:rFonts w:ascii="Simplified Arabic" w:hAnsi="Simplified Arabic" w:cs="Simplified Arabic"/>
          <w:sz w:val="24"/>
          <w:szCs w:val="24"/>
          <w:rtl/>
        </w:rPr>
        <w:t xml:space="preserve"> ج4/ص140.</w:t>
      </w:r>
    </w:p>
  </w:footnote>
  <w:footnote w:id="7">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sidRPr="00ED51F8">
        <w:rPr>
          <w:rFonts w:ascii="Simplified Arabic" w:hAnsi="Simplified Arabic" w:cs="Simplified Arabic"/>
          <w:sz w:val="24"/>
          <w:szCs w:val="24"/>
          <w:rtl/>
          <w:lang w:bidi="ar-DZ"/>
        </w:rPr>
        <w:t>علي بن محمد الآمدي ، الإحكام في أصول الأحكام ،  علّق عليه عبد الرزاق عفيفي ، المكتب الإسلامي ، دمشق – بيروت ، الطبعة الثانية  1402ه ،ج3/ص190.</w:t>
      </w:r>
    </w:p>
  </w:footnote>
  <w:footnote w:id="8">
    <w:p w:rsidR="00CF232F" w:rsidRPr="00ED51F8" w:rsidRDefault="00CF232F" w:rsidP="00D07512">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  ابن أمير الحاجّ الحلبي ، التقرير و التحبير ،الكتب العلمية ، بيروت – لبن</w:t>
      </w:r>
      <w:r>
        <w:rPr>
          <w:rFonts w:ascii="Simplified Arabic" w:hAnsi="Simplified Arabic" w:cs="Simplified Arabic"/>
          <w:sz w:val="24"/>
          <w:szCs w:val="24"/>
          <w:rtl/>
          <w:lang w:bidi="ar-DZ"/>
        </w:rPr>
        <w:t>ان ، الطبعة الأولى ، 1316-1318ه</w:t>
      </w:r>
      <w:r w:rsidRPr="00ED51F8">
        <w:rPr>
          <w:rFonts w:ascii="Simplified Arabic" w:hAnsi="Simplified Arabic" w:cs="Simplified Arabic"/>
          <w:sz w:val="24"/>
          <w:szCs w:val="24"/>
          <w:rtl/>
          <w:lang w:bidi="ar-DZ"/>
        </w:rPr>
        <w:t xml:space="preserve">  ج3/ص117 .</w:t>
      </w:r>
    </w:p>
  </w:footnote>
  <w:footnote w:id="9">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 أبو حامد محمد بن محمد الغزالي ، المستصفى ، تحقيق  محمد عبد السلام عبد الشافي ، دار الكتب العلمية ، الطبعة الأولى </w:t>
      </w:r>
    </w:p>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lang w:bidi="ar-DZ"/>
        </w:rPr>
        <w:t>1413ه – 1993م ، ص 280.</w:t>
      </w:r>
    </w:p>
  </w:footnote>
  <w:footnote w:id="10">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 ناصر الدين عبد الله بن عمر البيضاوي ،  منهاج الوصول إلى علم الأصول ، تحقيق  شعبان محمد اسماعيل ، دار ابن حزم ، بيروت لبنان  الطبعة الأولى ، 1429ه – 2008 م ، ص 189.</w:t>
      </w:r>
    </w:p>
  </w:footnote>
  <w:footnote w:id="11">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 عبد الرحيم بن الحسن بن علي الإسنوي الشافعيّ ، نهاية السول شرح منهاج الوصول ، تحقيق  أبو محمد جمال الدين ، دار الكتب العلمية ، بيروتلبنان ، الطبعة الأولى ، 1420ه – 1999م ، ص 303.</w:t>
      </w:r>
    </w:p>
  </w:footnote>
  <w:footnote w:id="12">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الإسنوي ، نهاية السول المصدر السابق  ص 303.</w:t>
      </w:r>
    </w:p>
  </w:footnote>
  <w:footnote w:id="13">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 مجد الدين أبو طاهر محمد بن يعقوب الفيروزآبادى ، القاموس المحيط ، تحقيق مكتب تحقييق التراث في مؤسسة الرسالة بإشراف محمد نعيمالعرقسوسي ، مؤسسة الرسالة للطباعة و النشر و التوزيع ، بيروت – لبنان ، الطبعة الثامنة ، 1426ه – 2005م ، ص 1201</w:t>
      </w:r>
    </w:p>
  </w:footnote>
  <w:footnote w:id="14">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 أحمد بن محمد بن علي الفيومي ثم الحموي أبو العباس ،المصباح المنير في غريب الشرح الكبير  ، الناشر المكتبة العلمية، بيروت </w:t>
      </w:r>
    </w:p>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lang w:bidi="ar-DZ"/>
        </w:rPr>
        <w:t xml:space="preserve"> ج1/237 .</w:t>
      </w:r>
    </w:p>
  </w:footnote>
  <w:footnote w:id="15">
    <w:p w:rsidR="00CF232F" w:rsidRPr="00ED51F8" w:rsidRDefault="00CF232F" w:rsidP="00CD1DB0">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 عضد الدين عبد الرحمان الإيجي ، شرح مختصر  المنتهى الأصولي للإمام أبي عمرو عثمان ابن الحاجب المالكي   تحقيق محمد حسن محمد حسن  إسماعيل ، دار الكتب العلمية ، بيروت – لبنان ، الطبعة الأولى ، 1424ه – 2004 م  ج3/ص294.</w:t>
      </w:r>
    </w:p>
  </w:footnote>
  <w:footnote w:id="16">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الصّاحب إسماعيل بن عبّاد ،  المحيط في اللغة ، المصدر السابق ، ج7 – ص 291.</w:t>
      </w:r>
    </w:p>
  </w:footnote>
  <w:footnote w:id="17">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زكريا بن محمد بن أحمد بن زكريا الأنصاري ، زين الدين أبو يحي السنيكي ،  الحد</w:t>
      </w:r>
      <w:r>
        <w:rPr>
          <w:rFonts w:ascii="Simplified Arabic" w:hAnsi="Simplified Arabic" w:cs="Simplified Arabic"/>
          <w:sz w:val="24"/>
          <w:szCs w:val="24"/>
          <w:rtl/>
        </w:rPr>
        <w:t xml:space="preserve">ود الأنيقة و التعريفات الدقيقة </w:t>
      </w:r>
      <w:r w:rsidRPr="00ED51F8">
        <w:rPr>
          <w:rFonts w:ascii="Simplified Arabic" w:hAnsi="Simplified Arabic" w:cs="Simplified Arabic"/>
          <w:sz w:val="24"/>
          <w:szCs w:val="24"/>
          <w:rtl/>
        </w:rPr>
        <w:t xml:space="preserve"> تحقيق د.مازن المبارك دار الفكر المعاصر ، بيروت ، الطبعة الأولى ، ص 71.</w:t>
      </w:r>
    </w:p>
  </w:footnote>
  <w:footnote w:id="18">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ابن منظور ، لسان العرب ،المصدر السابق ، ج11/ص16.</w:t>
      </w:r>
    </w:p>
  </w:footnote>
  <w:footnote w:id="19">
    <w:p w:rsidR="00CF232F" w:rsidRPr="00ED51F8" w:rsidRDefault="00CF232F" w:rsidP="00CD1DB0">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أبو عبد الله بدر الدين محمد بن عبد الله بن بهادر الزركشي ، البحر المحيط في أصول الفقه ، دار الكتبي ، الطبعة الأولى</w:t>
      </w:r>
      <w:r>
        <w:rPr>
          <w:rFonts w:ascii="Simplified Arabic" w:hAnsi="Simplified Arabic" w:cs="Simplified Arabic" w:hint="cs"/>
          <w:sz w:val="24"/>
          <w:szCs w:val="24"/>
          <w:rtl/>
          <w:lang w:bidi="ar-DZ"/>
        </w:rPr>
        <w:t>،</w:t>
      </w:r>
      <w:r w:rsidRPr="00ED51F8">
        <w:rPr>
          <w:rFonts w:ascii="Simplified Arabic" w:hAnsi="Simplified Arabic" w:cs="Simplified Arabic"/>
          <w:sz w:val="24"/>
          <w:szCs w:val="24"/>
          <w:rtl/>
        </w:rPr>
        <w:t xml:space="preserve"> 1414ه – 1994م ، ج7/ص95.</w:t>
      </w:r>
    </w:p>
  </w:footnote>
  <w:footnote w:id="20">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محمد بن علي بن محمد بن عبد الله الشوكاني اليمني ، ،  إرشاد الفحول إلى تحقيق الحق من علم الأصول ، تحقيق أحمد عزو عناية ،دار الكتاب العربي ، الطبعة الأولى ، 1419ه – 1999م ، ج2/ص105-109 .</w:t>
      </w:r>
    </w:p>
  </w:footnote>
  <w:footnote w:id="21">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ابن منظور ،  لسان العرب ، المصدر السابق ، ج8 – ص 246.</w:t>
      </w:r>
    </w:p>
  </w:footnote>
  <w:footnote w:id="22">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الزركشي ،  البحر المحيط ، المصدر السابق ، ج7/ص136.</w:t>
      </w:r>
    </w:p>
  </w:footnote>
  <w:footnote w:id="23">
    <w:p w:rsidR="00CF232F" w:rsidRPr="00ED51F8" w:rsidRDefault="00CF232F" w:rsidP="00270166">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الآمدي ، الإحكام في أصول الأحكام ، المصدر السابق ، ج3/ص248 ، والشوكاني ، إرشاد الفحول ،المصدر السابق  ج2/ص116.</w:t>
      </w:r>
    </w:p>
  </w:footnote>
  <w:footnote w:id="24">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ابن منظور ،  لسان العرب ، المصدر السابق ، ج12/ص140.</w:t>
      </w:r>
    </w:p>
  </w:footnote>
  <w:footnote w:id="25">
    <w:p w:rsidR="00CF232F" w:rsidRPr="00ED51F8" w:rsidRDefault="00CF232F" w:rsidP="006559E5">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عبد الكريم بن علي بن محمد النملة ،  المهذب في علم أصول الفقه المقارن ، دار مكتبة الرشد ، الرياض ،الطبعة الأولى </w:t>
      </w:r>
    </w:p>
    <w:p w:rsidR="00CF232F" w:rsidRPr="00ED51F8" w:rsidRDefault="00CF232F" w:rsidP="006559E5">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1420ه -1999م ، ج1/ص125.</w:t>
      </w:r>
    </w:p>
  </w:footnote>
  <w:footnote w:id="26">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 محمود بن عبد الرحمان ابن أحمد بن محمد أبو الثناء شمس الدين الأصفهاني ، بيان المختصر شرح مختصر ابن الحاجب ، تحقيق محمد مظهر بقا ، دار المدني ، السعودية ، الطبعة الأولى ، 1406ه – 1986م ، ج3/ص16، 24.</w:t>
      </w:r>
    </w:p>
  </w:footnote>
  <w:footnote w:id="27">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الجوهري ، الصِّحاح ،المصدر السابق ، ص 807 مادة ( علل) .</w:t>
      </w:r>
    </w:p>
  </w:footnote>
  <w:footnote w:id="28">
    <w:p w:rsidR="00CF232F" w:rsidRPr="00ED51F8" w:rsidRDefault="00CF232F" w:rsidP="00270166">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محمد مصطفى الزحيلي ، الوجيز في أصول الفقه الإسلامي ، دار الخير للطباعة والنشر و التوزيع ، دمشق- سوريا الطبعة الثانية 1427ه- 2006م ، ج2/ص445.</w:t>
      </w:r>
    </w:p>
  </w:footnote>
  <w:footnote w:id="29">
    <w:p w:rsidR="00CF232F" w:rsidRPr="00ED51F8" w:rsidRDefault="00CF232F" w:rsidP="006559E5">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عبد الوهاب خلاف ، علم أصول الفقه وخلاصة تاريخ التشريع ، مطبعة المدني المؤسسة السعودية ، مصر ص 66.</w:t>
      </w:r>
    </w:p>
    <w:p w:rsidR="00CF232F" w:rsidRPr="00ED51F8" w:rsidRDefault="00CF232F" w:rsidP="006559E5">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 xml:space="preserve">     الشوكاني ،  إرشاد الفحول ، المصدر السابق ، ج2/ص113.</w:t>
      </w:r>
    </w:p>
  </w:footnote>
  <w:footnote w:id="30">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علاء الدين أبو الحسن علي بن سليمان المرداوي الدمشقي الصالحي الحنبلي ،  التح</w:t>
      </w:r>
      <w:r>
        <w:rPr>
          <w:rFonts w:ascii="Simplified Arabic" w:hAnsi="Simplified Arabic" w:cs="Simplified Arabic"/>
          <w:sz w:val="24"/>
          <w:szCs w:val="24"/>
          <w:rtl/>
        </w:rPr>
        <w:t>بير شرح التحرير في أصول الفقه ،</w:t>
      </w:r>
      <w:r w:rsidRPr="00ED51F8">
        <w:rPr>
          <w:rFonts w:ascii="Simplified Arabic" w:hAnsi="Simplified Arabic" w:cs="Simplified Arabic"/>
          <w:sz w:val="24"/>
          <w:szCs w:val="24"/>
          <w:rtl/>
        </w:rPr>
        <w:t>تحقيق عبد الرحمان الجبرين - عوض القرني - أحمد السراح ، مكتبة الرشد ، السعودية – الر</w:t>
      </w:r>
      <w:r>
        <w:rPr>
          <w:rFonts w:ascii="Simplified Arabic" w:hAnsi="Simplified Arabic" w:cs="Simplified Arabic"/>
          <w:sz w:val="24"/>
          <w:szCs w:val="24"/>
          <w:rtl/>
        </w:rPr>
        <w:t xml:space="preserve">ياض ، الطبعة الأولى </w:t>
      </w:r>
      <w:r w:rsidRPr="00ED51F8">
        <w:rPr>
          <w:rFonts w:ascii="Simplified Arabic" w:hAnsi="Simplified Arabic" w:cs="Simplified Arabic"/>
          <w:sz w:val="24"/>
          <w:szCs w:val="24"/>
          <w:rtl/>
        </w:rPr>
        <w:t xml:space="preserve"> 1421ه – 2000م ، ج7/ ص3278.</w:t>
      </w:r>
    </w:p>
  </w:footnote>
  <w:footnote w:id="31">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 محمد الحسن ولد محمد الملقب بـ " الددو" الشنقيطي ،  شرح الورقات في أصول الفقه ، مصدر الكتاب دروس صوتية قام بتفريغها موقع الشبكة الإسلامية ، ج5/ص11.</w:t>
      </w:r>
    </w:p>
  </w:footnote>
  <w:footnote w:id="32">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 سلمة بن مسلم العوتبي الصحاري، الإبانة في اللغة العربية، تحقيق الدكتور عبد الكريم خليفة-صلاح جرار-نصرت عبد الرحمان-محمد حسن عواد، الطبعة الأولى، 1420ه-1999م، ج2/ ص397.</w:t>
      </w:r>
    </w:p>
  </w:footnote>
  <w:footnote w:id="33">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عبد الكريم عبد الرحمان أسعد السعدي، مباحث العلة في القياس عند الأصوليين، دار </w:t>
      </w:r>
      <w:r>
        <w:rPr>
          <w:rFonts w:ascii="Simplified Arabic" w:hAnsi="Simplified Arabic" w:cs="Simplified Arabic"/>
          <w:sz w:val="24"/>
          <w:szCs w:val="24"/>
          <w:rtl/>
          <w:lang w:bidi="ar-DZ"/>
        </w:rPr>
        <w:t>البشائر الإسلامية، بيروت-لبنان،</w:t>
      </w:r>
      <w:r w:rsidRPr="00ED51F8">
        <w:rPr>
          <w:rFonts w:ascii="Simplified Arabic" w:hAnsi="Simplified Arabic" w:cs="Simplified Arabic"/>
          <w:sz w:val="24"/>
          <w:szCs w:val="24"/>
          <w:rtl/>
          <w:lang w:bidi="ar-DZ"/>
        </w:rPr>
        <w:t>الطبعة الثانية,1421ه-2000م، ص41</w:t>
      </w:r>
      <w:r>
        <w:rPr>
          <w:rFonts w:ascii="Simplified Arabic" w:hAnsi="Simplified Arabic" w:cs="Simplified Arabic" w:hint="cs"/>
          <w:sz w:val="24"/>
          <w:szCs w:val="24"/>
          <w:rtl/>
          <w:lang w:bidi="ar-DZ"/>
        </w:rPr>
        <w:t>.</w:t>
      </w:r>
    </w:p>
  </w:footnote>
  <w:footnote w:id="34">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عبد الكريم النملة، المهذب في علم أصول الفقه ، المرجع سابق، ج4/ص1843.</w:t>
      </w:r>
    </w:p>
  </w:footnote>
  <w:footnote w:id="35">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 محمد الطاهر بن محمد بن محمد بن الطاهر بن عاشور التونسي، مقاصد الشريعة الإسلامية، تحقيق محمد الحبيب ابن خوجة ،وزارة الأوقاف والشؤون الإسلامية قطر، 1425ه-2004م، الجزء2/ص73.</w:t>
      </w:r>
    </w:p>
    <w:p w:rsidR="00CF232F" w:rsidRPr="00ED51F8" w:rsidRDefault="00CF232F" w:rsidP="006559E5">
      <w:pPr>
        <w:pStyle w:val="Notedebasdepage"/>
        <w:bidi/>
        <w:jc w:val="lowKashida"/>
        <w:rPr>
          <w:rFonts w:ascii="Simplified Arabic" w:hAnsi="Simplified Arabic" w:cs="Simplified Arabic"/>
          <w:sz w:val="24"/>
          <w:szCs w:val="24"/>
          <w:rtl/>
          <w:lang w:bidi="ar-DZ"/>
        </w:rPr>
      </w:pPr>
    </w:p>
  </w:footnote>
  <w:footnote w:id="36">
    <w:p w:rsidR="00CF232F" w:rsidRPr="00ED51F8" w:rsidRDefault="00CF232F" w:rsidP="006559E5">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أخرجه البخاري في الصحيح خرجه البخاري في الصحيح  [ تحقيق جماعة من العلماء ، المطبعة الكبرى الأميرية ،مصر 1311ه ، الطبعة دار طوق النجاة  بيروت ، الأولى ، 1422ه ]  ،كتاب الدّيات ، باب أجر الحاكم إذا اجتهد ، رقم (7352) ، ج9/ص108،( المصدر السابق ).</w:t>
      </w:r>
    </w:p>
  </w:footnote>
  <w:footnote w:id="37">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Pr>
          <w:rFonts w:ascii="Simplified Arabic" w:hAnsi="Simplified Arabic" w:cs="Simplified Arabic"/>
          <w:sz w:val="24"/>
          <w:szCs w:val="24"/>
          <w:rtl/>
        </w:rPr>
        <w:t xml:space="preserve">) </w:t>
      </w:r>
      <w:r>
        <w:rPr>
          <w:rFonts w:ascii="Simplified Arabic" w:hAnsi="Simplified Arabic" w:cs="Simplified Arabic" w:hint="cs"/>
          <w:sz w:val="24"/>
          <w:szCs w:val="24"/>
          <w:rtl/>
        </w:rPr>
        <w:t>أخرجه البخاري في صحيحه</w:t>
      </w:r>
      <w:r w:rsidRPr="00ED51F8">
        <w:rPr>
          <w:rFonts w:ascii="Simplified Arabic" w:hAnsi="Simplified Arabic" w:cs="Simplified Arabic"/>
          <w:sz w:val="24"/>
          <w:szCs w:val="24"/>
          <w:rtl/>
        </w:rPr>
        <w:t>، أبواب العمرة ، باب من مات و عليه صوم ، رقم (19</w:t>
      </w:r>
      <w:r>
        <w:rPr>
          <w:rFonts w:ascii="Simplified Arabic" w:hAnsi="Simplified Arabic" w:cs="Simplified Arabic"/>
          <w:sz w:val="24"/>
          <w:szCs w:val="24"/>
          <w:rtl/>
        </w:rPr>
        <w:t>53) ، ج3/35</w:t>
      </w:r>
      <w:r>
        <w:rPr>
          <w:rFonts w:ascii="Simplified Arabic" w:hAnsi="Simplified Arabic" w:cs="Simplified Arabic" w:hint="cs"/>
          <w:sz w:val="24"/>
          <w:szCs w:val="24"/>
          <w:rtl/>
        </w:rPr>
        <w:t>( المصدر السابق ).</w:t>
      </w:r>
    </w:p>
  </w:footnote>
  <w:footnote w:id="38">
    <w:p w:rsidR="00CF232F" w:rsidRPr="00ED51F8" w:rsidRDefault="00CF232F" w:rsidP="006A13B0">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 أخرجه أبو داوود في سننه [ تحقيق شعيب الأرنؤوط و محمد كمال قره بللي ، دار الرسالة العلمية ، الطبعة الأولى1430ه-2009م ] كتاب الأقضية، باب اجتهاد الرأي في القضاء ، رقم ( 3592) ، ج5/ص443</w:t>
      </w:r>
      <w:r>
        <w:rPr>
          <w:rFonts w:ascii="Simplified Arabic" w:hAnsi="Simplified Arabic" w:cs="Simplified Arabic" w:hint="cs"/>
          <w:sz w:val="24"/>
          <w:szCs w:val="24"/>
          <w:rtl/>
        </w:rPr>
        <w:t xml:space="preserve"> ( حديث ضعيف).</w:t>
      </w:r>
    </w:p>
  </w:footnote>
  <w:footnote w:id="39">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 عبد الكريم النملة الجامع لمسائل أصول الفقه وتطبيقاتها على المذهب الراجح، مكتبة الرشد، الرياض-المملكة العربية السعودية، الطبعة الأولى، 1420ه-2000م، ص333.</w:t>
      </w:r>
    </w:p>
  </w:footnote>
  <w:footnote w:id="40">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نجم الدين الطوفي الحنبلي ، شرح مختصر الروضة ، تحقيق عبد الله بن عبد المحسن التركي ، مؤسسة الرسالة ، الطبعة الأولى ،1407ه 1987ه ، ج3/ص262.</w:t>
      </w:r>
    </w:p>
  </w:footnote>
  <w:footnote w:id="41">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تقي الدين السبكي ، وولده تاج الدين السبكي ،الإبهاج في شرح المنهاج ، تحقيق أحمد جمال الزمزمي و نورالدين عبد الجبار الصغيري ، دار البحوث للدراسات الإسلامية ، الطبعة الأولى ، 1424-2004م ، ج3/ص13.</w:t>
      </w:r>
    </w:p>
  </w:footnote>
  <w:footnote w:id="42">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sidRPr="00ED51F8">
        <w:rPr>
          <w:rFonts w:ascii="Simplified Arabic" w:hAnsi="Simplified Arabic" w:cs="Simplified Arabic"/>
          <w:sz w:val="24"/>
          <w:szCs w:val="24"/>
          <w:rtl/>
          <w:lang w:bidi="ar-DZ"/>
        </w:rPr>
        <w:t>محمد أبو زهرة، أصول الفقه، دار الفكر العربي، ص223 .</w:t>
      </w:r>
    </w:p>
  </w:footnote>
  <w:footnote w:id="43">
    <w:p w:rsidR="00CF232F" w:rsidRPr="00ED51F8" w:rsidRDefault="00CF232F" w:rsidP="00CD1DB0">
      <w:pPr>
        <w:pStyle w:val="Notedebasdepage"/>
        <w:bidi/>
        <w:jc w:val="lowKashida"/>
        <w:rPr>
          <w:rFonts w:ascii="Simplified Arabic" w:hAnsi="Simplified Arabic" w:cs="Simplified Arabic"/>
          <w:sz w:val="24"/>
          <w:szCs w:val="24"/>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sidRPr="00ED51F8">
        <w:rPr>
          <w:rFonts w:ascii="Simplified Arabic" w:hAnsi="Simplified Arabic" w:cs="Simplified Arabic"/>
          <w:sz w:val="24"/>
          <w:szCs w:val="24"/>
          <w:rtl/>
          <w:lang w:bidi="ar-DZ"/>
        </w:rPr>
        <w:t xml:space="preserve">أبو الحسين محمد بن علي الطيب البصري المعتزلي، المعتمد في أصول الفقه،ضبطه </w:t>
      </w:r>
      <w:r>
        <w:rPr>
          <w:rFonts w:ascii="Simplified Arabic" w:hAnsi="Simplified Arabic" w:cs="Simplified Arabic"/>
          <w:sz w:val="24"/>
          <w:szCs w:val="24"/>
          <w:rtl/>
          <w:lang w:bidi="ar-DZ"/>
        </w:rPr>
        <w:t>خليل الميس ، دار الكتب العلمية</w:t>
      </w:r>
      <w:r>
        <w:rPr>
          <w:rFonts w:ascii="Simplified Arabic" w:hAnsi="Simplified Arabic" w:cs="Simplified Arabic" w:hint="cs"/>
          <w:sz w:val="24"/>
          <w:szCs w:val="24"/>
          <w:rtl/>
          <w:lang w:bidi="ar-DZ"/>
        </w:rPr>
        <w:t xml:space="preserve"> </w:t>
      </w:r>
      <w:r w:rsidRPr="00ED51F8">
        <w:rPr>
          <w:rFonts w:ascii="Simplified Arabic" w:hAnsi="Simplified Arabic" w:cs="Simplified Arabic"/>
          <w:sz w:val="24"/>
          <w:szCs w:val="24"/>
          <w:rtl/>
          <w:lang w:bidi="ar-DZ"/>
        </w:rPr>
        <w:t>بيروت الطبعة الأولى 1403ج2/ص229،230.</w:t>
      </w:r>
    </w:p>
    <w:p w:rsidR="00CF232F" w:rsidRPr="00CD1DB0" w:rsidRDefault="00CF232F" w:rsidP="006559E5">
      <w:pPr>
        <w:pStyle w:val="Notedebasdepage"/>
        <w:bidi/>
        <w:jc w:val="lowKashida"/>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 </w:t>
      </w:r>
    </w:p>
  </w:footnote>
  <w:footnote w:id="44">
    <w:p w:rsidR="00CF232F" w:rsidRPr="00ED51F8" w:rsidRDefault="00CF232F" w:rsidP="006D5FDD">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Pr>
          <w:rFonts w:ascii="Simplified Arabic" w:hAnsi="Simplified Arabic" w:cs="Simplified Arabic"/>
          <w:sz w:val="24"/>
          <w:szCs w:val="24"/>
          <w:rtl/>
        </w:rPr>
        <w:t>)</w:t>
      </w:r>
      <w:r w:rsidRPr="00ED51F8">
        <w:rPr>
          <w:rFonts w:ascii="Simplified Arabic" w:hAnsi="Simplified Arabic" w:cs="Simplified Arabic"/>
          <w:sz w:val="24"/>
          <w:szCs w:val="24"/>
          <w:rtl/>
        </w:rPr>
        <w:t xml:space="preserve">أبو عبد الله الحاكم النيسابوري ، المستدرك على الصحيحين ، [ تحقيق عادل مرشد ،و أحمد برهوم و محمد كامل قرة بلي و سعيد اللحام </w:t>
      </w:r>
      <w:r>
        <w:rPr>
          <w:rFonts w:ascii="Simplified Arabic" w:hAnsi="Simplified Arabic" w:cs="Simplified Arabic" w:hint="cs"/>
          <w:sz w:val="24"/>
          <w:szCs w:val="24"/>
          <w:rtl/>
        </w:rPr>
        <w:t>،</w:t>
      </w:r>
      <w:r w:rsidRPr="00ED51F8">
        <w:rPr>
          <w:rFonts w:ascii="Simplified Arabic" w:hAnsi="Simplified Arabic" w:cs="Simplified Arabic"/>
          <w:sz w:val="24"/>
          <w:szCs w:val="24"/>
          <w:rtl/>
        </w:rPr>
        <w:t xml:space="preserve"> دار الرسالة العالمية ، الطبعة الأولى ، 1439ه-2018م] كتاب تواريخ ال</w:t>
      </w:r>
      <w:r>
        <w:rPr>
          <w:rFonts w:ascii="Simplified Arabic" w:hAnsi="Simplified Arabic" w:cs="Simplified Arabic"/>
          <w:sz w:val="24"/>
          <w:szCs w:val="24"/>
          <w:rtl/>
        </w:rPr>
        <w:t xml:space="preserve">متقدمين من الأنبياء و المرسلين </w:t>
      </w:r>
      <w:r w:rsidRPr="00ED51F8">
        <w:rPr>
          <w:rFonts w:ascii="Simplified Arabic" w:hAnsi="Simplified Arabic" w:cs="Simplified Arabic"/>
          <w:sz w:val="24"/>
          <w:szCs w:val="24"/>
          <w:rtl/>
        </w:rPr>
        <w:t xml:space="preserve"> رقم (6493) ، ج7/ص492.</w:t>
      </w:r>
      <w:r>
        <w:rPr>
          <w:rFonts w:ascii="Simplified Arabic" w:hAnsi="Simplified Arabic" w:cs="Simplified Arabic" w:hint="cs"/>
          <w:sz w:val="24"/>
          <w:szCs w:val="24"/>
          <w:rtl/>
        </w:rPr>
        <w:t xml:space="preserve"> </w:t>
      </w:r>
    </w:p>
  </w:footnote>
  <w:footnote w:id="45">
    <w:p w:rsidR="00CF232F" w:rsidRPr="00ED51F8" w:rsidRDefault="00CF232F" w:rsidP="004D3290">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أبو الحسن الدارقطني ، السنن ، [ تحقيق شعيب الأورنوط ، مؤسسة الرسالة ، الطبعة الأولى ،بيروت ، 1424ه-2004م ] كتاب النوادر ، رقم ( 428</w:t>
      </w:r>
      <w:r>
        <w:rPr>
          <w:rFonts w:ascii="Simplified Arabic" w:hAnsi="Simplified Arabic" w:cs="Simplified Arabic" w:hint="cs"/>
          <w:sz w:val="24"/>
          <w:szCs w:val="24"/>
          <w:rtl/>
        </w:rPr>
        <w:t>1</w:t>
      </w:r>
      <w:r w:rsidRPr="00ED51F8">
        <w:rPr>
          <w:rFonts w:ascii="Simplified Arabic" w:hAnsi="Simplified Arabic" w:cs="Simplified Arabic"/>
          <w:sz w:val="24"/>
          <w:szCs w:val="24"/>
          <w:rtl/>
        </w:rPr>
        <w:t>) ج5/ص256.</w:t>
      </w:r>
    </w:p>
  </w:footnote>
  <w:footnote w:id="46">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عبد الكريم </w:t>
      </w:r>
      <w:r>
        <w:rPr>
          <w:rFonts w:ascii="Simplified Arabic" w:hAnsi="Simplified Arabic" w:cs="Simplified Arabic" w:hint="cs"/>
          <w:sz w:val="24"/>
          <w:szCs w:val="24"/>
          <w:rtl/>
        </w:rPr>
        <w:t>ال</w:t>
      </w:r>
      <w:r w:rsidRPr="00ED51F8">
        <w:rPr>
          <w:rFonts w:ascii="Simplified Arabic" w:hAnsi="Simplified Arabic" w:cs="Simplified Arabic"/>
          <w:sz w:val="24"/>
          <w:szCs w:val="24"/>
          <w:rtl/>
        </w:rPr>
        <w:t>نملة ، المهذب في علم أصول الفقه ، المرجع السابق ، ج4/ص1882،1885.</w:t>
      </w:r>
    </w:p>
  </w:footnote>
  <w:footnote w:id="47">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أخرجه أبي داوود في السنن ، كتاب الطهارة ،</w:t>
      </w:r>
      <w:r>
        <w:rPr>
          <w:rFonts w:ascii="Simplified Arabic" w:hAnsi="Simplified Arabic" w:cs="Simplified Arabic" w:hint="cs"/>
          <w:sz w:val="24"/>
          <w:szCs w:val="24"/>
          <w:rtl/>
        </w:rPr>
        <w:t xml:space="preserve"> </w:t>
      </w:r>
      <w:r w:rsidRPr="00ED51F8">
        <w:rPr>
          <w:rFonts w:ascii="Simplified Arabic" w:hAnsi="Simplified Arabic" w:cs="Simplified Arabic"/>
          <w:sz w:val="24"/>
          <w:szCs w:val="24"/>
          <w:rtl/>
        </w:rPr>
        <w:t xml:space="preserve">باب كيفية المسح ، ج1/ص117 ( المصدر السابق ) </w:t>
      </w:r>
      <w:r>
        <w:rPr>
          <w:rFonts w:ascii="Simplified Arabic" w:hAnsi="Simplified Arabic" w:cs="Simplified Arabic" w:hint="cs"/>
          <w:sz w:val="24"/>
          <w:szCs w:val="24"/>
          <w:rtl/>
        </w:rPr>
        <w:t>( حديث صحيح)</w:t>
      </w:r>
      <w:r w:rsidRPr="00ED51F8">
        <w:rPr>
          <w:rFonts w:ascii="Simplified Arabic" w:hAnsi="Simplified Arabic" w:cs="Simplified Arabic"/>
          <w:sz w:val="24"/>
          <w:szCs w:val="24"/>
          <w:rtl/>
        </w:rPr>
        <w:t>.</w:t>
      </w:r>
    </w:p>
  </w:footnote>
  <w:footnote w:id="48">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محمد عبد اللطيف جمال الدين، قياس الأصوليين بين المثبتين والنافين، مؤسسة الثقافة الجامعية، ص164/166.</w:t>
      </w:r>
    </w:p>
  </w:footnote>
  <w:footnote w:id="49">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الآمدي،  الإحكام في أصول الأحكام  ، المصدر السابق ، ج4/ص3.</w:t>
      </w:r>
    </w:p>
  </w:footnote>
  <w:footnote w:id="50">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الآمدي ، الإحكام في أصول الأحكام ،المصدر السابق ، ج4 – ص03 </w:t>
      </w:r>
    </w:p>
  </w:footnote>
  <w:footnote w:id="51">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الزركشي ، البحر المحيط ، المصدر السابق ، ج7/ص48،51.</w:t>
      </w:r>
    </w:p>
  </w:footnote>
  <w:footnote w:id="52">
    <w:p w:rsidR="00CF232F" w:rsidRPr="00ED51F8" w:rsidRDefault="00CF232F" w:rsidP="006559E5">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عبد الكريم </w:t>
      </w:r>
      <w:r>
        <w:rPr>
          <w:rFonts w:ascii="Simplified Arabic" w:hAnsi="Simplified Arabic" w:cs="Simplified Arabic" w:hint="cs"/>
          <w:sz w:val="24"/>
          <w:szCs w:val="24"/>
          <w:rtl/>
        </w:rPr>
        <w:t>ال</w:t>
      </w:r>
      <w:r w:rsidRPr="00ED51F8">
        <w:rPr>
          <w:rFonts w:ascii="Simplified Arabic" w:hAnsi="Simplified Arabic" w:cs="Simplified Arabic"/>
          <w:sz w:val="24"/>
          <w:szCs w:val="24"/>
          <w:rtl/>
        </w:rPr>
        <w:t>نملة ، المهذب في علم أصول الفقه ، المرجع السابق ، ج4 – ص 1923.</w:t>
      </w:r>
    </w:p>
  </w:footnote>
  <w:footnote w:id="53">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محمد بن أبي بكر بن أيوب بن سعد شمس الدين ابن القيم الجوزية ، إعلام الموقعين عن رب العالمين ، تحقيق محمد عبد السلام ابراهيم دار الكتب العلمية ، بيروت ، الطبعة الأولى ، 1411ه-1991م ، ج1/107.</w:t>
      </w:r>
    </w:p>
  </w:footnote>
  <w:footnote w:id="54">
    <w:p w:rsidR="00CF232F" w:rsidRPr="00ED51F8" w:rsidRDefault="00CF232F" w:rsidP="00CD1DB0">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أبو اسحاق إبراهيم بن علي بن يوسف الشيرازي ،  اللمع في أصول الفقه ، دار الكتب العملية ، الطبعة الثانية</w:t>
      </w:r>
      <w:r>
        <w:rPr>
          <w:rFonts w:ascii="Simplified Arabic" w:hAnsi="Simplified Arabic" w:cs="Simplified Arabic" w:hint="cs"/>
          <w:sz w:val="24"/>
          <w:szCs w:val="24"/>
          <w:rtl/>
        </w:rPr>
        <w:t xml:space="preserve">   </w:t>
      </w:r>
      <w:r w:rsidRPr="00ED51F8">
        <w:rPr>
          <w:rFonts w:ascii="Simplified Arabic" w:hAnsi="Simplified Arabic" w:cs="Simplified Arabic"/>
          <w:sz w:val="24"/>
          <w:szCs w:val="24"/>
          <w:rtl/>
        </w:rPr>
        <w:t xml:space="preserve"> 1424ه-2003.</w:t>
      </w:r>
    </w:p>
  </w:footnote>
  <w:footnote w:id="55">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ابن منظور ،  لسان العرب ، المصدرالسابق ، ج12/ص173.</w:t>
      </w:r>
    </w:p>
  </w:footnote>
  <w:footnote w:id="56">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Pr>
          <w:rFonts w:ascii="Simplified Arabic" w:hAnsi="Simplified Arabic" w:cs="Simplified Arabic"/>
          <w:sz w:val="24"/>
          <w:szCs w:val="24"/>
          <w:rtl/>
        </w:rPr>
        <w:t>) أب</w:t>
      </w:r>
      <w:r>
        <w:rPr>
          <w:rFonts w:ascii="Simplified Arabic" w:hAnsi="Simplified Arabic" w:cs="Simplified Arabic" w:hint="cs"/>
          <w:sz w:val="24"/>
          <w:szCs w:val="24"/>
          <w:rtl/>
        </w:rPr>
        <w:t xml:space="preserve">و </w:t>
      </w:r>
      <w:r w:rsidRPr="00ED51F8">
        <w:rPr>
          <w:rFonts w:ascii="Simplified Arabic" w:hAnsi="Simplified Arabic" w:cs="Simplified Arabic"/>
          <w:sz w:val="24"/>
          <w:szCs w:val="24"/>
          <w:rtl/>
        </w:rPr>
        <w:t>القاسم جار الله محمود بن عمر بن أحمد الزمخشري ،  أساس البلاغة ،تحقيق محمد باسل عيون السود ، دار الكتب العلمية  بيروت لبنان ،الطبعة الأولى ، 1419ه – 1998م ، ج1 – ص493</w:t>
      </w:r>
    </w:p>
  </w:footnote>
  <w:footnote w:id="57">
    <w:p w:rsidR="00CF232F" w:rsidRPr="00ED51F8" w:rsidRDefault="00CF232F" w:rsidP="00CD1DB0">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هو سليمان بن عبد القوي بن الكريم الطوفي أبو الربيع نجم الدين الحنبلي ، ولد بقرية طوف في العراق ، توفي بفلسطين  من مؤلفاته ( بغية السائل في أمهات المسائل ، الإكسير في قواعد التفسير ، تعاليق على الأناجيل ، مختصر ال</w:t>
      </w:r>
      <w:r>
        <w:rPr>
          <w:rFonts w:ascii="Simplified Arabic" w:hAnsi="Simplified Arabic" w:cs="Simplified Arabic"/>
          <w:sz w:val="24"/>
          <w:szCs w:val="24"/>
          <w:rtl/>
        </w:rPr>
        <w:t>جامع الصحيح للترمذي ) توفي 716ه</w:t>
      </w:r>
      <w:r>
        <w:rPr>
          <w:rFonts w:ascii="Simplified Arabic" w:hAnsi="Simplified Arabic" w:cs="Simplified Arabic" w:hint="cs"/>
          <w:sz w:val="24"/>
          <w:szCs w:val="24"/>
          <w:rtl/>
        </w:rPr>
        <w:t xml:space="preserve"> ، ينظر : المكتبة الشاملة ، فهرس المؤلفين ، </w:t>
      </w:r>
      <w:hyperlink r:id="rId1" w:history="1">
        <w:r w:rsidRPr="00446BD0">
          <w:rPr>
            <w:rStyle w:val="Lienhypertexte"/>
            <w:rFonts w:ascii="Simplified Arabic" w:hAnsi="Simplified Arabic" w:cs="Simplified Arabic"/>
            <w:sz w:val="24"/>
            <w:szCs w:val="24"/>
          </w:rPr>
          <w:t>https://shamela.ws/authors</w:t>
        </w:r>
      </w:hyperlink>
      <w:r>
        <w:rPr>
          <w:rFonts w:ascii="Simplified Arabic" w:hAnsi="Simplified Arabic" w:cs="Simplified Arabic" w:hint="cs"/>
          <w:sz w:val="24"/>
          <w:szCs w:val="24"/>
          <w:rtl/>
        </w:rPr>
        <w:t xml:space="preserve"> .</w:t>
      </w:r>
    </w:p>
    <w:p w:rsidR="00CF232F" w:rsidRPr="00ED51F8" w:rsidRDefault="00CF232F" w:rsidP="006559E5">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 xml:space="preserve"> نجم الدين الطوفي الحنبلي ، شرح مختصر الروضة ، المصدر السابق ، ج3/ ص424.</w:t>
      </w:r>
    </w:p>
    <w:p w:rsidR="00CF232F" w:rsidRPr="00ED51F8" w:rsidRDefault="00CF232F" w:rsidP="006559E5">
      <w:pPr>
        <w:pStyle w:val="Notedebasdepage"/>
        <w:bidi/>
        <w:jc w:val="lowKashida"/>
        <w:rPr>
          <w:rFonts w:ascii="Simplified Arabic" w:hAnsi="Simplified Arabic" w:cs="Simplified Arabic"/>
          <w:sz w:val="24"/>
          <w:szCs w:val="24"/>
          <w:rtl/>
        </w:rPr>
      </w:pPr>
    </w:p>
  </w:footnote>
  <w:footnote w:id="58">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أبو المعالي الجويني – الملقب يإمام الحرمين ، البرهان في أصول الفقه ، تحقيق صلاح بن محمد بن عويضة ، دار الكتب العلمية ، بيروت – لبنان ، الطبعة الأولى ، 1418ه-1997م ، ج2/ص 53.</w:t>
      </w:r>
    </w:p>
  </w:footnote>
  <w:footnote w:id="59">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حسن بن محمد بن محمود العطار الشافعي ، حاشية العطار على شرح جلال المحلي على جمع الجوامع ، دار الكتب العلمية ، بيروت – لبنان ج2-ص332.</w:t>
      </w:r>
    </w:p>
  </w:footnote>
  <w:footnote w:id="60">
    <w:p w:rsidR="00CF232F" w:rsidRPr="00ED51F8" w:rsidRDefault="00CF232F" w:rsidP="006559E5">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الآمدي ، الإحكام في أصول الأحكام ، المصدر السابق ، ج3/ص296 / عبد الله محمد نوري الديرشوي، قياس الشبه عند الأصوليين ، جامعة الملك فيصل ، قسم الدراسات الإسلامية ، العدد الثاني ، 1424ه-2003م ، المجلد الرابع ، ص 05.</w:t>
      </w:r>
    </w:p>
  </w:footnote>
  <w:footnote w:id="61">
    <w:p w:rsidR="00CF232F" w:rsidRPr="00ED51F8" w:rsidRDefault="00CF232F" w:rsidP="006559E5">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المرجع نفسه ، ج3-ص225</w:t>
      </w:r>
    </w:p>
  </w:footnote>
  <w:footnote w:id="62">
    <w:p w:rsidR="00CF232F" w:rsidRPr="00ED51F8" w:rsidRDefault="00CF232F" w:rsidP="00240DF7">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هو محمد بن أحمد بن علي الإدريسي الحسني ، أبو عبد الله العلويني المعروف بالشريف التلمساني ، نشأ بتلمسان </w:t>
      </w:r>
      <w:r>
        <w:rPr>
          <w:rFonts w:ascii="Simplified Arabic" w:hAnsi="Simplified Arabic" w:cs="Simplified Arabic" w:hint="cs"/>
          <w:sz w:val="24"/>
          <w:szCs w:val="24"/>
          <w:rtl/>
        </w:rPr>
        <w:t xml:space="preserve">       </w:t>
      </w:r>
      <w:r w:rsidRPr="00ED51F8">
        <w:rPr>
          <w:rFonts w:ascii="Simplified Arabic" w:hAnsi="Simplified Arabic" w:cs="Simplified Arabic"/>
          <w:sz w:val="24"/>
          <w:szCs w:val="24"/>
          <w:rtl/>
        </w:rPr>
        <w:t xml:space="preserve">و توفي فيها سنة 771هـ  من كتبه ( مفتاح الوصول إلى بناء الفروع على الأصول ، مثارات الغط في الأدلة ) </w:t>
      </w:r>
      <w:r>
        <w:rPr>
          <w:rFonts w:ascii="Simplified Arabic" w:hAnsi="Simplified Arabic" w:cs="Simplified Arabic" w:hint="cs"/>
          <w:sz w:val="24"/>
          <w:szCs w:val="24"/>
          <w:rtl/>
        </w:rPr>
        <w:t xml:space="preserve">ينظر : المكتبة الشاملة ، فهرس المؤلفين ، </w:t>
      </w:r>
      <w:hyperlink r:id="rId2" w:history="1">
        <w:r w:rsidRPr="00446BD0">
          <w:rPr>
            <w:rStyle w:val="Lienhypertexte"/>
            <w:rFonts w:ascii="Simplified Arabic" w:hAnsi="Simplified Arabic" w:cs="Simplified Arabic"/>
            <w:sz w:val="24"/>
            <w:szCs w:val="24"/>
          </w:rPr>
          <w:t>https://shamela.ws/authors</w:t>
        </w:r>
      </w:hyperlink>
      <w:r>
        <w:rPr>
          <w:rFonts w:ascii="Simplified Arabic" w:hAnsi="Simplified Arabic" w:cs="Simplified Arabic" w:hint="cs"/>
          <w:sz w:val="24"/>
          <w:szCs w:val="24"/>
          <w:rtl/>
        </w:rPr>
        <w:t xml:space="preserve">  </w:t>
      </w:r>
      <w:r w:rsidRPr="00ED51F8">
        <w:rPr>
          <w:rFonts w:ascii="Simplified Arabic" w:hAnsi="Simplified Arabic" w:cs="Simplified Arabic"/>
          <w:sz w:val="24"/>
          <w:szCs w:val="24"/>
          <w:rtl/>
        </w:rPr>
        <w:t>.</w:t>
      </w:r>
    </w:p>
    <w:p w:rsidR="00CF232F" w:rsidRPr="00ED51F8" w:rsidRDefault="00CF232F" w:rsidP="00240DF7">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 xml:space="preserve"> الشريف التلمساني ، مفتاح الوصول إلى بناء الفروع على الأصول ، تحقيق علي فركوس ، المكتبة المكية – مكة المكرمة – مؤسسة الريان  بيروت – لبنان ، الطبعة الأولى ، 1419ه-1998م ، ص706 .</w:t>
      </w:r>
    </w:p>
  </w:footnote>
  <w:footnote w:id="63">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فخر الدين الرازي ، المحصول ،  تحقيق طه جابر فياض العلواني ، مؤسسة الرسالة ، الطبعة الثالثة ، 1418ه-1997م ، ج5-ص202.</w:t>
      </w:r>
    </w:p>
  </w:footnote>
  <w:footnote w:id="64">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ابن النجار الحنبلي ( الفتوحي ) ، شرح الكوكب المنير ، تحقيق محمد الزحيلي و نزيه حماد ، مكتبة العبيكان ، الطبعة الثانية ، 1418ه-1997م ، ج4-ص187.</w:t>
      </w:r>
    </w:p>
  </w:footnote>
  <w:footnote w:id="65">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الجويني ، الورقات ، تحقيق عبد اللطيف محمد العبد ، ص 26.</w:t>
      </w:r>
    </w:p>
  </w:footnote>
  <w:footnote w:id="66">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ابن قدامة ، روضة الناظر و جنة المناظر في أصول الفقه على مذهب الإمام أحمد بن حنبل ، توضيح شعبان محمد اسماعيل ، مؤسسة الريان الطبعة الثانية ، 1423ه-2002م ، ج2/ص241.</w:t>
      </w:r>
    </w:p>
  </w:footnote>
  <w:footnote w:id="67">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الإسنوي ، نهاية السول ، المصدر السابق ، ص 330</w:t>
      </w:r>
    </w:p>
  </w:footnote>
  <w:footnote w:id="68">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محمد مصطفى شلبي ، تعليل الأحكام ، مطبعة الأزهر ، 1947م ، ص 225.</w:t>
      </w:r>
    </w:p>
  </w:footnote>
  <w:footnote w:id="69">
    <w:p w:rsidR="00CF232F" w:rsidRPr="00ED51F8" w:rsidRDefault="00CF232F" w:rsidP="00CD1DB0">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)حسن بن محمود العطار الشافعي ، حاشية العطار على شرح جلال المحلي ، دار الكتب العلمية ، بيروت  </w:t>
      </w:r>
      <w:r>
        <w:rPr>
          <w:rFonts w:ascii="Simplified Arabic" w:hAnsi="Simplified Arabic" w:cs="Simplified Arabic" w:hint="cs"/>
          <w:sz w:val="24"/>
          <w:szCs w:val="24"/>
          <w:rtl/>
        </w:rPr>
        <w:t xml:space="preserve">   </w:t>
      </w:r>
      <w:r w:rsidRPr="00ED51F8">
        <w:rPr>
          <w:rFonts w:ascii="Simplified Arabic" w:hAnsi="Simplified Arabic" w:cs="Simplified Arabic"/>
          <w:sz w:val="24"/>
          <w:szCs w:val="24"/>
          <w:rtl/>
        </w:rPr>
        <w:t xml:space="preserve"> ج2/ص332 </w:t>
      </w:r>
    </w:p>
  </w:footnote>
  <w:footnote w:id="70">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مصطفى شلبي ، تعليل الأحكام ، المرجع السابق ص 224</w:t>
      </w:r>
    </w:p>
  </w:footnote>
  <w:footnote w:id="71">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الآمدي ، الإحكام في أصول الأحكام ، المصدر السابق ج3/ص 296</w:t>
      </w:r>
    </w:p>
  </w:footnote>
  <w:footnote w:id="72">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الغزالي، المستصفى ، المصدرالسابق ص 311</w:t>
      </w:r>
    </w:p>
  </w:footnote>
  <w:footnote w:id="73">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الآمدي ، الإحكام في أصول الأحكام ،المصدر السابق ، ج3-ص 296</w:t>
      </w:r>
    </w:p>
  </w:footnote>
  <w:footnote w:id="74">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المصدر نفسه  ، ج3-ص 296</w:t>
      </w:r>
    </w:p>
  </w:footnote>
  <w:footnote w:id="75">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ابن منظور ، لسان العرب ، المصدر السابق ، ج1/ص756.</w:t>
      </w:r>
    </w:p>
  </w:footnote>
  <w:footnote w:id="76">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تقي الدين السبكي ،الإبهاج شرح المنهاج ،المصدر السابق ، ج1/ص2325.</w:t>
      </w:r>
    </w:p>
  </w:footnote>
  <w:footnote w:id="77">
    <w:p w:rsidR="00CF232F" w:rsidRPr="00ED51F8" w:rsidRDefault="00CF232F" w:rsidP="006559E5">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الماوردي ، الحاوي الكبير في فقه مذهب الإمام الشافعي ، تحقيق علي محمد معوض – عادل أحمد عبد الموجود،دار الكتب العلمية ، بيروت – لبنان ، الطبعة الأولى 1419ه-1999م ، ج16/ص144.</w:t>
      </w:r>
    </w:p>
  </w:footnote>
  <w:footnote w:id="78">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المصدر نفسه ج16/ص144..</w:t>
      </w:r>
    </w:p>
  </w:footnote>
  <w:footnote w:id="79">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 xml:space="preserve"> (</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الأصبهاني ، بيان المختصر ، المصدرالسابق ، ج3/ص133.</w:t>
      </w:r>
    </w:p>
  </w:footnote>
  <w:footnote w:id="80">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أبو المظفر السمعاني ، قواطع الأدلة في الأصول ، تحقيق محمد حسن محمد حسن اسماعيل الشافعي ، دار الكتب العلمية ، بيروت – لبنان الطبعة الأولى ، 1418ه-1999م ، ج2/ص168.</w:t>
      </w:r>
    </w:p>
  </w:footnote>
  <w:footnote w:id="81">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محمد الأمين الشنقيطي ، مذكرة أصول الفقه على روضة الناظر ، الطبعة الأولى لدار ابن حزم ( بيروت ) - دار عطاءات العلم ( الرياض)  الطبعة الخامسة ، 1441ه-2019م.</w:t>
      </w:r>
    </w:p>
  </w:footnote>
  <w:footnote w:id="82">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ابن قدامة ، روضة الناظر وجنة المناظر ، المصدر السابق ، ج2/ص243.</w:t>
      </w:r>
    </w:p>
  </w:footnote>
  <w:footnote w:id="83">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الطوفي ، شرح مختصر الروضة ، المصدر السابق ، ج3/ص433.</w:t>
      </w:r>
    </w:p>
  </w:footnote>
  <w:footnote w:id="84">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 الجوهري ، الصّحاح ، المصدر السابق ، ص 695.</w:t>
      </w:r>
    </w:p>
  </w:footnote>
  <w:footnote w:id="85">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الرازي ، المحصول ، المصدرالسابق ، ج5/ص221.</w:t>
      </w:r>
    </w:p>
  </w:footnote>
  <w:footnote w:id="86">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السمعاني ، قواطع الأدلة ، المصدر السابق ، ج2/ص168</w:t>
      </w:r>
    </w:p>
  </w:footnote>
  <w:footnote w:id="87">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الغزالي ، المستصفى ، المصدر السابق ، ص 316.</w:t>
      </w:r>
    </w:p>
  </w:footnote>
  <w:footnote w:id="88">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ابن قدامة ، روضة الناظر وجنة المناظر ، المصدر السابق ، ج2/ص243.</w:t>
      </w:r>
    </w:p>
  </w:footnote>
  <w:footnote w:id="89">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الأصفهاني ، بيان المختصر ، المصدر السابق ، ج2/ص133.</w:t>
      </w:r>
    </w:p>
  </w:footnote>
  <w:footnote w:id="90">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الإسنوي ، التمهيد في تخريج الفروع على الأصول ، تحقيق محمد حسن هيتو ، مؤسسة ال</w:t>
      </w:r>
      <w:r>
        <w:rPr>
          <w:rFonts w:ascii="Simplified Arabic" w:hAnsi="Simplified Arabic" w:cs="Simplified Arabic"/>
          <w:sz w:val="24"/>
          <w:szCs w:val="24"/>
          <w:rtl/>
          <w:lang w:bidi="ar-DZ"/>
        </w:rPr>
        <w:t xml:space="preserve">رسالة ، بيروت ، الطبعة الثانية </w:t>
      </w:r>
      <w:r w:rsidRPr="00ED51F8">
        <w:rPr>
          <w:rFonts w:ascii="Simplified Arabic" w:hAnsi="Simplified Arabic" w:cs="Simplified Arabic"/>
          <w:sz w:val="24"/>
          <w:szCs w:val="24"/>
          <w:rtl/>
          <w:lang w:bidi="ar-DZ"/>
        </w:rPr>
        <w:t xml:space="preserve"> 1401ه-1981م، ص 479.</w:t>
      </w:r>
    </w:p>
  </w:footnote>
  <w:footnote w:id="91">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عبد الكريم </w:t>
      </w:r>
      <w:r>
        <w:rPr>
          <w:rFonts w:ascii="Simplified Arabic" w:hAnsi="Simplified Arabic" w:cs="Simplified Arabic" w:hint="cs"/>
          <w:sz w:val="24"/>
          <w:szCs w:val="24"/>
          <w:rtl/>
        </w:rPr>
        <w:t>ال</w:t>
      </w:r>
      <w:r w:rsidRPr="00ED51F8">
        <w:rPr>
          <w:rFonts w:ascii="Simplified Arabic" w:hAnsi="Simplified Arabic" w:cs="Simplified Arabic"/>
          <w:sz w:val="24"/>
          <w:szCs w:val="24"/>
          <w:rtl/>
        </w:rPr>
        <w:t>نملة ، المهذب في علم أصول الفقه ، المرجع السابق ، ج5-ص103.</w:t>
      </w:r>
    </w:p>
  </w:footnote>
  <w:footnote w:id="92">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محمد الأمين الشنقيطي ، أضواء البيان في إلحاق القرآن بالقرآن ، دار ال</w:t>
      </w:r>
      <w:r>
        <w:rPr>
          <w:rFonts w:ascii="Simplified Arabic" w:hAnsi="Simplified Arabic" w:cs="Simplified Arabic"/>
          <w:sz w:val="24"/>
          <w:szCs w:val="24"/>
          <w:rtl/>
        </w:rPr>
        <w:t xml:space="preserve">فكر، بيروت-لبنان ، 1415ه-1995م </w:t>
      </w:r>
      <w:r w:rsidRPr="00ED51F8">
        <w:rPr>
          <w:rFonts w:ascii="Simplified Arabic" w:hAnsi="Simplified Arabic" w:cs="Simplified Arabic"/>
          <w:sz w:val="24"/>
          <w:szCs w:val="24"/>
          <w:rtl/>
        </w:rPr>
        <w:t xml:space="preserve"> ج4/ص179</w:t>
      </w:r>
    </w:p>
  </w:footnote>
  <w:footnote w:id="93">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التلمساني ، مفتاح الوصول ، المصدر السابق ، ص 706 / الفتوحي ، شرح </w:t>
      </w:r>
      <w:r>
        <w:rPr>
          <w:rFonts w:ascii="Simplified Arabic" w:hAnsi="Simplified Arabic" w:cs="Simplified Arabic"/>
          <w:sz w:val="24"/>
          <w:szCs w:val="24"/>
          <w:rtl/>
        </w:rPr>
        <w:t xml:space="preserve">الكوكب المنير ، المصدر السابق </w:t>
      </w:r>
      <w:r w:rsidRPr="00ED51F8">
        <w:rPr>
          <w:rFonts w:ascii="Simplified Arabic" w:hAnsi="Simplified Arabic" w:cs="Simplified Arabic"/>
          <w:sz w:val="24"/>
          <w:szCs w:val="24"/>
          <w:rtl/>
        </w:rPr>
        <w:t>ج4/ص187.</w:t>
      </w:r>
    </w:p>
  </w:footnote>
  <w:footnote w:id="94">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الإسنوي ، نهاية السول ، المصدر السابق ، ص 331.</w:t>
      </w:r>
    </w:p>
  </w:footnote>
  <w:footnote w:id="95">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الجويني ، البرهان ، المصدر السابق ، ج2/ص55.</w:t>
      </w:r>
    </w:p>
  </w:footnote>
  <w:footnote w:id="96">
    <w:p w:rsidR="00CF232F" w:rsidRPr="00ED51F8" w:rsidRDefault="00CF232F" w:rsidP="006559E5">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الجويني ، التلخيص في أصول الفقه ، تحقيق جولمالنبالي و بشير أحمد العمري ، </w:t>
      </w:r>
      <w:r>
        <w:rPr>
          <w:rFonts w:ascii="Simplified Arabic" w:hAnsi="Simplified Arabic" w:cs="Simplified Arabic"/>
          <w:sz w:val="24"/>
          <w:szCs w:val="24"/>
          <w:rtl/>
        </w:rPr>
        <w:t xml:space="preserve">دار البشائر الإسلامية ، بيروت </w:t>
      </w:r>
      <w:r>
        <w:rPr>
          <w:rFonts w:ascii="Simplified Arabic" w:hAnsi="Simplified Arabic" w:cs="Simplified Arabic" w:hint="cs"/>
          <w:sz w:val="24"/>
          <w:szCs w:val="24"/>
          <w:rtl/>
        </w:rPr>
        <w:t xml:space="preserve">   </w:t>
      </w:r>
      <w:r w:rsidRPr="00ED51F8">
        <w:rPr>
          <w:rFonts w:ascii="Simplified Arabic" w:hAnsi="Simplified Arabic" w:cs="Simplified Arabic"/>
          <w:sz w:val="24"/>
          <w:szCs w:val="24"/>
          <w:rtl/>
        </w:rPr>
        <w:t xml:space="preserve">ج3-ص238 / محمد سماعي – نور محمد عبد الله سلطان الحمودي ،قياس الشبه دراسة في المفهموم و </w:t>
      </w:r>
      <w:r>
        <w:rPr>
          <w:rFonts w:ascii="Simplified Arabic" w:hAnsi="Simplified Arabic" w:cs="Simplified Arabic"/>
          <w:sz w:val="24"/>
          <w:szCs w:val="24"/>
          <w:rtl/>
        </w:rPr>
        <w:t xml:space="preserve">الضوابط و الآثار </w:t>
      </w:r>
      <w:r w:rsidRPr="00ED51F8">
        <w:rPr>
          <w:rFonts w:ascii="Simplified Arabic" w:hAnsi="Simplified Arabic" w:cs="Simplified Arabic"/>
          <w:sz w:val="24"/>
          <w:szCs w:val="24"/>
          <w:rtl/>
        </w:rPr>
        <w:t xml:space="preserve"> مجلة جامعة الأنبار الإسلامية ، جامعة الشارقة ، العدد 2 ، 2023م ، المجلد 14/ ص667.</w:t>
      </w:r>
    </w:p>
  </w:footnote>
  <w:footnote w:id="97">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الطوفي، شرح مختصر الروضة، المصدر السابق، ج3/ص434.</w:t>
      </w:r>
    </w:p>
  </w:footnote>
  <w:footnote w:id="98">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 السمعاني، قواطع الأدلة في الأصول،  المصدر سابق، ج2/ص166.</w:t>
      </w:r>
    </w:p>
  </w:footnote>
  <w:footnote w:id="99">
    <w:p w:rsidR="00CF232F" w:rsidRPr="00ED51F8" w:rsidRDefault="00CF232F" w:rsidP="00CD1DB0">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 ابن العربي ، المحصول في أصول الفقه ، تحقيق حسين علي اليدري وسعيد فودة ، دار البيارق ،عمان ، الطبعة الاولى 1420ه-1999م ص127</w:t>
      </w:r>
    </w:p>
  </w:footnote>
  <w:footnote w:id="100">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 الجويني ، البرهان، المصدر السابق، ج/ص54.</w:t>
      </w:r>
    </w:p>
  </w:footnote>
  <w:footnote w:id="101">
    <w:p w:rsidR="00CF232F" w:rsidRPr="00ED51F8" w:rsidRDefault="00CF232F" w:rsidP="00CD1DB0">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عياض السلمي ، أول الفقه الذي لا يسع الفقيه جهله ، دار التدمرية ، الرياض ، الطبعة الأولى ، 1426ه -2005م  ص171.</w:t>
      </w:r>
    </w:p>
  </w:footnote>
  <w:footnote w:id="102">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sidRPr="00ED51F8">
        <w:rPr>
          <w:rFonts w:ascii="Simplified Arabic" w:hAnsi="Simplified Arabic" w:cs="Simplified Arabic"/>
          <w:sz w:val="24"/>
          <w:szCs w:val="24"/>
          <w:rtl/>
          <w:lang w:bidi="ar-DZ"/>
        </w:rPr>
        <w:t>محمد الأمين الشنقيطي، مذكرة أصول الفقه على روضة الناظر، المرجع سابق، ص413.</w:t>
      </w:r>
    </w:p>
  </w:footnote>
  <w:footnote w:id="103">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المرداوي ، الحاوي الكبير ، المصدر السابق ، ج16/ص149.</w:t>
      </w:r>
    </w:p>
  </w:footnote>
  <w:footnote w:id="104">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 القرافي، نفائس الأصول في شرح المحصول،  تحقيق عادل أحمد عبد الموجود، مكتبة نزارمصطفى الباز، الطبعة الأولى(1416ه-1995م)  ج/ص3324،3325.</w:t>
      </w:r>
    </w:p>
  </w:footnote>
  <w:footnote w:id="105">
    <w:p w:rsidR="00CF232F" w:rsidRPr="00ED51F8" w:rsidRDefault="00CF232F" w:rsidP="006559E5">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الإهليج : شجر ينبت في الهند و الصين ، ثمره على هيئة حبّ الصنوبر الكبار .</w:t>
      </w:r>
    </w:p>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 xml:space="preserve">     السقمونيا : نبات يستخرج من جذوره مسهل للأمعاء ، يستعمل أحيانًا كدواء لعلاج حالات معينة ، ومن أمثلته ما ذكره الفقهاء عن حكم بيعه و التداوي به .</w:t>
      </w:r>
    </w:p>
  </w:footnote>
  <w:footnote w:id="106">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المرداوي ، الحاوي الكبير ، المصدر السابق ، ج16/ص179.</w:t>
      </w:r>
    </w:p>
  </w:footnote>
  <w:footnote w:id="107">
    <w:p w:rsidR="00CF232F" w:rsidRPr="00ED51F8" w:rsidRDefault="00CF232F" w:rsidP="00CD1DB0">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أبو المنذر المنياوي ، الشرح الكبير لمختصر الأصول ، المكتبة الشاملة ، مصر ، الطبعة الأولى ، 1432ه-2011م ج1/ص533،535.</w:t>
      </w:r>
    </w:p>
  </w:footnote>
  <w:footnote w:id="108">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السمعاني، قواطع الأدلة في الأصول،  المصدر السابق، ج2/ص166.</w:t>
      </w:r>
    </w:p>
  </w:footnote>
  <w:footnote w:id="109">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ابن العربي، المحصول في أصول الفقه، المصدر السابق، ص.127</w:t>
      </w:r>
    </w:p>
  </w:footnote>
  <w:footnote w:id="110">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sidRPr="00ED51F8">
        <w:rPr>
          <w:rFonts w:ascii="Simplified Arabic" w:hAnsi="Simplified Arabic" w:cs="Simplified Arabic"/>
          <w:sz w:val="24"/>
          <w:szCs w:val="24"/>
          <w:rtl/>
          <w:lang w:bidi="ar-DZ"/>
        </w:rPr>
        <w:t>عياض السلمي، أصول الفقيه الذي لا يسع الفقيه جهله، المرجع السابق، ص 171.</w:t>
      </w:r>
    </w:p>
  </w:footnote>
  <w:footnote w:id="111">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الجويني، البرهان ، المصدر السابق،  ج2/ص54.</w:t>
      </w:r>
    </w:p>
  </w:footnote>
  <w:footnote w:id="112">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الماوردي، الحاوي الكبير، المصدر السابق، ج16/ص150.</w:t>
      </w:r>
    </w:p>
  </w:footnote>
  <w:footnote w:id="113">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المصدر نفسه ، ج16/ص151.</w:t>
      </w:r>
    </w:p>
  </w:footnote>
  <w:footnote w:id="114">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 الجويني ، التلخيص في أصول الفقه، المصدر السابق، ج3/ص238.</w:t>
      </w:r>
    </w:p>
  </w:footnote>
  <w:footnote w:id="115">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بدر الدين الزركشي، البحر المحيط ، المصدر السابق، ج7/ص305.</w:t>
      </w:r>
    </w:p>
  </w:footnote>
  <w:footnote w:id="116">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sidRPr="00ED51F8">
        <w:rPr>
          <w:rFonts w:ascii="Simplified Arabic" w:hAnsi="Simplified Arabic" w:cs="Simplified Arabic"/>
          <w:sz w:val="24"/>
          <w:szCs w:val="24"/>
          <w:rtl/>
          <w:lang w:bidi="ar-DZ"/>
        </w:rPr>
        <w:t>القرافي، نفائس الأصول ، المصدر السابق، ج7/ص328.</w:t>
      </w:r>
    </w:p>
  </w:footnote>
  <w:footnote w:id="117">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sidRPr="00ED51F8">
        <w:rPr>
          <w:rFonts w:ascii="Simplified Arabic" w:hAnsi="Simplified Arabic" w:cs="Simplified Arabic"/>
          <w:sz w:val="24"/>
          <w:szCs w:val="24"/>
          <w:rtl/>
          <w:lang w:bidi="ar-DZ"/>
        </w:rPr>
        <w:t>القرافي، نفائس الأصول ، المصدر السابق،</w:t>
      </w:r>
      <w:r w:rsidRPr="00ED51F8">
        <w:rPr>
          <w:rFonts w:ascii="Simplified Arabic" w:hAnsi="Simplified Arabic" w:cs="Simplified Arabic"/>
          <w:sz w:val="24"/>
          <w:szCs w:val="24"/>
          <w:rtl/>
        </w:rPr>
        <w:t>ج7/ص298.</w:t>
      </w:r>
    </w:p>
  </w:footnote>
  <w:footnote w:id="118">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sidRPr="00ED51F8">
        <w:rPr>
          <w:rFonts w:ascii="Simplified Arabic" w:hAnsi="Simplified Arabic" w:cs="Simplified Arabic"/>
          <w:sz w:val="24"/>
          <w:szCs w:val="24"/>
          <w:rtl/>
          <w:lang w:bidi="ar-DZ"/>
        </w:rPr>
        <w:t>الأصبهاني، بيان المختصر، المصدر السابق، الجزء3,ص131 .</w:t>
      </w:r>
    </w:p>
  </w:footnote>
  <w:footnote w:id="119">
    <w:p w:rsidR="00CF232F" w:rsidRPr="00ED51F8" w:rsidRDefault="00CF232F" w:rsidP="00CD1DB0">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أبو حامد الغزالي ،المنخول من تعليقات الأصول ، تحقيق و تعليق محمد حسن هيتو ، دار الفكر المعاصر </w:t>
      </w:r>
      <w:r>
        <w:rPr>
          <w:rFonts w:ascii="Simplified Arabic" w:hAnsi="Simplified Arabic" w:cs="Simplified Arabic" w:hint="cs"/>
          <w:sz w:val="24"/>
          <w:szCs w:val="24"/>
          <w:rtl/>
        </w:rPr>
        <w:t xml:space="preserve">        </w:t>
      </w:r>
      <w:r w:rsidRPr="00ED51F8">
        <w:rPr>
          <w:rFonts w:ascii="Simplified Arabic" w:hAnsi="Simplified Arabic" w:cs="Simplified Arabic"/>
          <w:sz w:val="24"/>
          <w:szCs w:val="24"/>
          <w:rtl/>
        </w:rPr>
        <w:t xml:space="preserve"> بيروت – لبنان ، دار الفكر دمشق-سورية  ، الطبعة الثالثة ، 1419ه-1998م، </w:t>
      </w:r>
      <w:r w:rsidRPr="00ED51F8">
        <w:rPr>
          <w:rFonts w:ascii="Simplified Arabic" w:hAnsi="Simplified Arabic" w:cs="Simplified Arabic"/>
          <w:sz w:val="24"/>
          <w:szCs w:val="24"/>
          <w:rtl/>
          <w:lang w:bidi="ar-DZ"/>
        </w:rPr>
        <w:t xml:space="preserve"> ص379.</w:t>
      </w:r>
    </w:p>
  </w:footnote>
  <w:footnote w:id="120">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بدر الدين الزركشي ، البحر المحيط ، المصدر السابق ، ج7/ص298.</w:t>
      </w:r>
    </w:p>
  </w:footnote>
  <w:footnote w:id="121">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أبو حامد الغزالي،المنخول ، المصدر السابق ص 418</w:t>
      </w:r>
    </w:p>
  </w:footnote>
  <w:footnote w:id="122">
    <w:p w:rsidR="00CF232F" w:rsidRPr="00ED51F8" w:rsidRDefault="00CF232F" w:rsidP="00CD1DB0">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أبو عبد الله محمد بن ادريس الشافعي ، الأم ، دار الفكر ، بيروت ، الطبعة الثانية </w:t>
      </w:r>
      <w:r>
        <w:rPr>
          <w:rFonts w:ascii="Simplified Arabic" w:hAnsi="Simplified Arabic" w:cs="Simplified Arabic" w:hint="cs"/>
          <w:sz w:val="24"/>
          <w:szCs w:val="24"/>
          <w:rtl/>
        </w:rPr>
        <w:t xml:space="preserve">                                 </w:t>
      </w:r>
      <w:r w:rsidRPr="00ED51F8">
        <w:rPr>
          <w:rFonts w:ascii="Simplified Arabic" w:hAnsi="Simplified Arabic" w:cs="Simplified Arabic"/>
          <w:sz w:val="24"/>
          <w:szCs w:val="24"/>
          <w:rtl/>
        </w:rPr>
        <w:t>1403ه-1983م/1410-1990م، ج7/ص99.</w:t>
      </w:r>
    </w:p>
  </w:footnote>
  <w:footnote w:id="123">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الرازي ، المحصول ، المصدر السابق ، ج5/ص26.</w:t>
      </w:r>
    </w:p>
  </w:footnote>
  <w:footnote w:id="124">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الطوفي ، شرح مختصر الروضة ، المصدر السابق ، ج3/ص256.</w:t>
      </w:r>
    </w:p>
  </w:footnote>
  <w:footnote w:id="125">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محمد بن ادريس الشافعي ، الرسالة ، تحقيق أحمد محمد شاكر ، الناشر مصطفى البابي الحلبي و اولاده مصر الطبعة الأولى 1357ه-1938م، ، ج1/ص39</w:t>
      </w:r>
    </w:p>
  </w:footnote>
  <w:footnote w:id="126">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 xml:space="preserve"> (</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)الجويني ، البرهان ، المصدر السابق ، ج2-ص54</w:t>
      </w:r>
    </w:p>
  </w:footnote>
  <w:footnote w:id="127">
    <w:p w:rsidR="00CF232F" w:rsidRPr="00ED51F8" w:rsidRDefault="00CF232F" w:rsidP="009F77C7">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أخرجه البخاري في الصحيح  ، كتاب الحدود ، باب ما جاء في </w:t>
      </w:r>
      <w:r>
        <w:rPr>
          <w:rFonts w:ascii="Simplified Arabic" w:hAnsi="Simplified Arabic" w:cs="Simplified Arabic"/>
          <w:sz w:val="24"/>
          <w:szCs w:val="24"/>
          <w:rtl/>
        </w:rPr>
        <w:t>التعريض ، رقم (6847) ، ج8/ص173</w:t>
      </w:r>
      <w:r>
        <w:rPr>
          <w:rFonts w:ascii="Simplified Arabic" w:hAnsi="Simplified Arabic" w:cs="Simplified Arabic" w:hint="cs"/>
          <w:sz w:val="24"/>
          <w:szCs w:val="24"/>
          <w:rtl/>
        </w:rPr>
        <w:t xml:space="preserve">               </w:t>
      </w:r>
      <w:r w:rsidRPr="00ED51F8">
        <w:rPr>
          <w:rFonts w:ascii="Simplified Arabic" w:hAnsi="Simplified Arabic" w:cs="Simplified Arabic"/>
          <w:sz w:val="24"/>
          <w:szCs w:val="24"/>
          <w:rtl/>
        </w:rPr>
        <w:t>( المصدر السابق ).</w:t>
      </w:r>
    </w:p>
  </w:footnote>
  <w:footnote w:id="128">
    <w:p w:rsidR="00CF232F" w:rsidRPr="00ED51F8" w:rsidRDefault="00CF232F" w:rsidP="006559E5">
      <w:pPr>
        <w:pStyle w:val="Notedebasdepage"/>
        <w:tabs>
          <w:tab w:val="left" w:pos="1632"/>
        </w:tabs>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الزركشي ، البحر المحيط ، المصدر السابق ، ج7-ص306.</w:t>
      </w:r>
    </w:p>
  </w:footnote>
  <w:footnote w:id="129">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ابن القيم الجوزية ، الطرق الحكمية في السياسة الشرعية ، تحقيق نايف بن أحمد الحمد ، دار ابن حزم ، بيروت ، الطبعة الأولى ج2/ص590.</w:t>
      </w:r>
    </w:p>
  </w:footnote>
  <w:footnote w:id="130">
    <w:p w:rsidR="00CF232F" w:rsidRPr="00ED51F8" w:rsidRDefault="00CF232F" w:rsidP="00CD1DB0">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اخرجه البخاري في الصحيح ، أبواب العمرة ، باب الحج و النذور عن الميت ، رقم ( 1852) ، ج3-ص18 </w:t>
      </w:r>
      <w:r>
        <w:rPr>
          <w:rFonts w:ascii="Simplified Arabic" w:hAnsi="Simplified Arabic" w:cs="Simplified Arabic" w:hint="cs"/>
          <w:sz w:val="24"/>
          <w:szCs w:val="24"/>
          <w:rtl/>
        </w:rPr>
        <w:t xml:space="preserve">            </w:t>
      </w:r>
      <w:r w:rsidRPr="00ED51F8">
        <w:rPr>
          <w:rFonts w:ascii="Simplified Arabic" w:hAnsi="Simplified Arabic" w:cs="Simplified Arabic"/>
          <w:sz w:val="24"/>
          <w:szCs w:val="24"/>
          <w:rtl/>
        </w:rPr>
        <w:t>( المصدر السابق) .</w:t>
      </w:r>
    </w:p>
  </w:footnote>
  <w:footnote w:id="131">
    <w:p w:rsidR="00CF232F" w:rsidRPr="00ED51F8" w:rsidRDefault="00CF232F" w:rsidP="00CD1DB0">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ابن عقيل ، الواضح في أصول الفقه ، تحقيق عبد الله بن عبد المحسن التركي ، مؤسسة الرسالة للنشر و التوزيع  بيروت-لبنان ، الطبعة الأولى ،1420 ه-1999م ، ج2-ص56.</w:t>
      </w:r>
    </w:p>
  </w:footnote>
  <w:footnote w:id="132">
    <w:p w:rsidR="00CF232F" w:rsidRPr="00ED51F8" w:rsidRDefault="00CF232F" w:rsidP="006559E5">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سبق تخريجه في صفحة 28 من البحث .</w:t>
      </w:r>
    </w:p>
  </w:footnote>
  <w:footnote w:id="133">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الطوفي ، شرح مختصر الروضة ، المرجع السابق ، ج3-ص434.</w:t>
      </w:r>
    </w:p>
  </w:footnote>
  <w:footnote w:id="134">
    <w:p w:rsidR="00CF232F" w:rsidRPr="00ED51F8" w:rsidRDefault="00CF232F" w:rsidP="009F77C7">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أخرجه النسائي في سننه [ صححها جماعة و قرئت على الشيخ حسن محمد المسعودي ، المكتبة التجارية الكبرى القاهرة ، الطبعة الأولى  1348ه-1930م ] ، كتاب الطلاق ، باب القافة ، رقم ( 3494) ، ج6/ص184</w:t>
      </w:r>
      <w:r>
        <w:rPr>
          <w:rFonts w:ascii="Simplified Arabic" w:hAnsi="Simplified Arabic" w:cs="Simplified Arabic" w:hint="cs"/>
          <w:sz w:val="24"/>
          <w:szCs w:val="24"/>
          <w:rtl/>
        </w:rPr>
        <w:t>( حديث صحيح)</w:t>
      </w:r>
      <w:r w:rsidRPr="00ED51F8">
        <w:rPr>
          <w:rFonts w:ascii="Simplified Arabic" w:hAnsi="Simplified Arabic" w:cs="Simplified Arabic"/>
          <w:sz w:val="24"/>
          <w:szCs w:val="24"/>
          <w:rtl/>
        </w:rPr>
        <w:t>.</w:t>
      </w:r>
    </w:p>
  </w:footnote>
  <w:footnote w:id="135">
    <w:p w:rsidR="00CF232F" w:rsidRPr="00ED51F8" w:rsidRDefault="00CF232F" w:rsidP="006559E5">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)الجويني ، البرهان ، المصدر السابق ، ج2/ص54</w:t>
      </w:r>
    </w:p>
  </w:footnote>
  <w:footnote w:id="136">
    <w:p w:rsidR="00CF232F" w:rsidRPr="00ED51F8" w:rsidRDefault="00CF232F" w:rsidP="00CD1DB0">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أبو حفص سراج الدين عمر بن علي بن عادل الحنبلي الدمشقي النعماني ، اللباب في علوم الكتاب ، تحقيق عادل أحمد عبد الموجود و علي محمد معوض ، دار الكتب العلمية ، بيروت – لبنان ، الطبعة الاولى ، 1419ه-1998م  ج7/ص521.</w:t>
      </w:r>
    </w:p>
  </w:footnote>
  <w:footnote w:id="137">
    <w:p w:rsidR="00CF232F" w:rsidRPr="00ED51F8" w:rsidRDefault="00CF232F" w:rsidP="006559E5">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اأخرجه البخاري في الصحيح ،كتاب الزكاة ، باب وجوب الزكاة ، رقم ( 1400) ، ج2/ص105، ( المصدر السابق).</w:t>
      </w:r>
    </w:p>
  </w:footnote>
  <w:footnote w:id="138">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شرح مختصر الروضة ، الطوفي ، المصدر السابق ، ج3/ص429.</w:t>
      </w:r>
    </w:p>
  </w:footnote>
  <w:footnote w:id="139">
    <w:p w:rsidR="00CF232F" w:rsidRPr="00ED51F8" w:rsidRDefault="00CF232F" w:rsidP="00CD1DB0">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اخرجه البخاري في الصحيح  ، كتاب الفرائض ، باب ما يرثه الأب مع الإخوة ، رقم (152) ، ج8/ص151</w:t>
      </w:r>
      <w:r>
        <w:rPr>
          <w:rFonts w:ascii="Simplified Arabic" w:hAnsi="Simplified Arabic" w:cs="Simplified Arabic" w:hint="cs"/>
          <w:sz w:val="24"/>
          <w:szCs w:val="24"/>
          <w:rtl/>
        </w:rPr>
        <w:t xml:space="preserve">      </w:t>
      </w:r>
      <w:r w:rsidRPr="00ED51F8">
        <w:rPr>
          <w:rFonts w:ascii="Simplified Arabic" w:hAnsi="Simplified Arabic" w:cs="Simplified Arabic"/>
          <w:sz w:val="24"/>
          <w:szCs w:val="24"/>
          <w:rtl/>
        </w:rPr>
        <w:t xml:space="preserve"> (المصدر السابق).</w:t>
      </w:r>
    </w:p>
  </w:footnote>
  <w:footnote w:id="140">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الماوردي ، الحاوي الكبير ، المصدر السابق ، ج8-ص123/124.</w:t>
      </w:r>
    </w:p>
  </w:footnote>
  <w:footnote w:id="141">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أخرجه البهيقي في السنن الكبرى ،[ تحقيق عبد القادر عطا ، دار الكتب العلمية ، ا</w:t>
      </w:r>
      <w:r>
        <w:rPr>
          <w:rFonts w:ascii="Simplified Arabic" w:hAnsi="Simplified Arabic" w:cs="Simplified Arabic"/>
          <w:sz w:val="24"/>
          <w:szCs w:val="24"/>
          <w:rtl/>
        </w:rPr>
        <w:t>لطبعة الثالثة ، 1424ه-2003م ] ،</w:t>
      </w:r>
      <w:r w:rsidRPr="00ED51F8">
        <w:rPr>
          <w:rFonts w:ascii="Simplified Arabic" w:hAnsi="Simplified Arabic" w:cs="Simplified Arabic"/>
          <w:sz w:val="24"/>
          <w:szCs w:val="24"/>
          <w:rtl/>
        </w:rPr>
        <w:t>كتاب آداب القاضي   باب ما يقضي به القاضي و يفتي به المفتي ، رقم ( 20347) ، ج10/ص197.</w:t>
      </w:r>
    </w:p>
  </w:footnote>
  <w:footnote w:id="142">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القرافي ، شرح تنقيح الفصول ، تحقيق طه عبد الرؤوف سعد ، الناشر شركة الطباعة ا</w:t>
      </w:r>
      <w:r>
        <w:rPr>
          <w:rFonts w:ascii="Simplified Arabic" w:hAnsi="Simplified Arabic" w:cs="Simplified Arabic"/>
          <w:sz w:val="24"/>
          <w:szCs w:val="24"/>
          <w:rtl/>
        </w:rPr>
        <w:t>لفنية المتحدة ، الطبعة الأولى ،</w:t>
      </w:r>
      <w:r w:rsidRPr="00ED51F8">
        <w:rPr>
          <w:rFonts w:ascii="Simplified Arabic" w:hAnsi="Simplified Arabic" w:cs="Simplified Arabic"/>
          <w:sz w:val="24"/>
          <w:szCs w:val="24"/>
          <w:rtl/>
        </w:rPr>
        <w:t>1393ه-1973م   ص 385.</w:t>
      </w:r>
    </w:p>
  </w:footnote>
  <w:footnote w:id="143">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الآمدي ، الإحكام في أصول الأحكام ، المصدرالسابق ، ج3-ص296/297</w:t>
      </w:r>
    </w:p>
  </w:footnote>
  <w:footnote w:id="144">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الجويني ، التلخيص في أصول الفقه ، المصدر السابق ، ج3-ص239/240.</w:t>
      </w:r>
    </w:p>
  </w:footnote>
  <w:footnote w:id="145">
    <w:p w:rsidR="00CF232F" w:rsidRPr="00ED51F8" w:rsidRDefault="00CF232F" w:rsidP="00CD1DB0">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sidRPr="00ED51F8">
        <w:rPr>
          <w:rFonts w:ascii="Simplified Arabic" w:hAnsi="Simplified Arabic" w:cs="Simplified Arabic"/>
          <w:sz w:val="24"/>
          <w:szCs w:val="24"/>
          <w:shd w:val="clear" w:color="auto" w:fill="FFFFFF"/>
          <w:rtl/>
        </w:rPr>
        <w:t>فقيه</w:t>
      </w:r>
      <w:r w:rsidRPr="00ED51F8">
        <w:rPr>
          <w:rFonts w:ascii="Simplified Arabic" w:hAnsi="Simplified Arabic" w:cs="Simplified Arabic"/>
          <w:sz w:val="24"/>
          <w:szCs w:val="24"/>
          <w:shd w:val="clear" w:color="auto" w:fill="FFFFFF"/>
        </w:rPr>
        <w:t> </w:t>
      </w:r>
      <w:r w:rsidRPr="00ED51F8">
        <w:rPr>
          <w:rFonts w:ascii="Simplified Arabic" w:hAnsi="Simplified Arabic" w:cs="Simplified Arabic"/>
          <w:sz w:val="24"/>
          <w:szCs w:val="24"/>
          <w:rtl/>
        </w:rPr>
        <w:t>بغداد</w:t>
      </w:r>
      <w:r w:rsidRPr="00ED51F8">
        <w:rPr>
          <w:rFonts w:ascii="Simplified Arabic" w:hAnsi="Simplified Arabic" w:cs="Simplified Arabic"/>
          <w:sz w:val="24"/>
          <w:szCs w:val="24"/>
        </w:rPr>
        <w:t> </w:t>
      </w:r>
      <w:r w:rsidRPr="00ED51F8">
        <w:rPr>
          <w:rFonts w:ascii="Simplified Arabic" w:hAnsi="Simplified Arabic" w:cs="Simplified Arabic"/>
          <w:sz w:val="24"/>
          <w:szCs w:val="24"/>
          <w:shd w:val="clear" w:color="auto" w:fill="FFFFFF"/>
          <w:rtl/>
        </w:rPr>
        <w:t>أبو إسحاق إبراهيم بن أحمد المروزي ، صاحب</w:t>
      </w:r>
      <w:r w:rsidRPr="00ED51F8">
        <w:rPr>
          <w:rFonts w:ascii="Simplified Arabic" w:hAnsi="Simplified Arabic" w:cs="Simplified Arabic"/>
          <w:sz w:val="24"/>
          <w:szCs w:val="24"/>
          <w:shd w:val="clear" w:color="auto" w:fill="FFFFFF"/>
        </w:rPr>
        <w:t> </w:t>
      </w:r>
      <w:r w:rsidRPr="00ED51F8">
        <w:rPr>
          <w:rFonts w:ascii="Simplified Arabic" w:hAnsi="Simplified Arabic" w:cs="Simplified Arabic"/>
          <w:sz w:val="24"/>
          <w:szCs w:val="24"/>
          <w:rtl/>
        </w:rPr>
        <w:t>أبي العباس بن سريج</w:t>
      </w:r>
      <w:r w:rsidRPr="00ED51F8">
        <w:rPr>
          <w:rFonts w:ascii="Simplified Arabic" w:hAnsi="Simplified Arabic" w:cs="Simplified Arabic"/>
          <w:sz w:val="24"/>
          <w:szCs w:val="24"/>
        </w:rPr>
        <w:t> </w:t>
      </w:r>
      <w:r w:rsidRPr="00ED51F8">
        <w:rPr>
          <w:rFonts w:ascii="Simplified Arabic" w:hAnsi="Simplified Arabic" w:cs="Simplified Arabic"/>
          <w:sz w:val="24"/>
          <w:szCs w:val="24"/>
          <w:shd w:val="clear" w:color="auto" w:fill="FFFFFF"/>
          <w:rtl/>
        </w:rPr>
        <w:t>، وأكبر تلامذته</w:t>
      </w:r>
      <w:r w:rsidRPr="00ED51F8">
        <w:rPr>
          <w:rFonts w:ascii="Simplified Arabic" w:hAnsi="Simplified Arabic" w:cs="Simplified Arabic"/>
          <w:sz w:val="24"/>
          <w:szCs w:val="24"/>
          <w:shd w:val="clear" w:color="auto" w:fill="FFFFFF"/>
        </w:rPr>
        <w:t xml:space="preserve"> .</w:t>
      </w:r>
      <w:r w:rsidRPr="00ED51F8">
        <w:rPr>
          <w:rFonts w:ascii="Simplified Arabic" w:hAnsi="Simplified Arabic" w:cs="Simplified Arabic"/>
          <w:sz w:val="24"/>
          <w:szCs w:val="24"/>
        </w:rPr>
        <w:br/>
      </w:r>
      <w:r w:rsidRPr="00ED51F8">
        <w:rPr>
          <w:rFonts w:ascii="Simplified Arabic" w:hAnsi="Simplified Arabic" w:cs="Simplified Arabic"/>
          <w:sz w:val="24"/>
          <w:szCs w:val="24"/>
          <w:shd w:val="clear" w:color="auto" w:fill="FFFFFF"/>
          <w:rtl/>
        </w:rPr>
        <w:t>اشتغل</w:t>
      </w:r>
      <w:r w:rsidRPr="00ED51F8">
        <w:rPr>
          <w:rFonts w:ascii="Simplified Arabic" w:hAnsi="Simplified Arabic" w:cs="Simplified Arabic"/>
          <w:sz w:val="24"/>
          <w:szCs w:val="24"/>
          <w:shd w:val="clear" w:color="auto" w:fill="FFFFFF"/>
        </w:rPr>
        <w:t> </w:t>
      </w:r>
      <w:r w:rsidRPr="00ED51F8">
        <w:rPr>
          <w:rFonts w:ascii="Simplified Arabic" w:hAnsi="Simplified Arabic" w:cs="Simplified Arabic"/>
          <w:sz w:val="24"/>
          <w:szCs w:val="24"/>
          <w:rtl/>
        </w:rPr>
        <w:t>ببغداد</w:t>
      </w:r>
      <w:r w:rsidRPr="00ED51F8">
        <w:rPr>
          <w:rFonts w:ascii="Simplified Arabic" w:hAnsi="Simplified Arabic" w:cs="Simplified Arabic"/>
          <w:sz w:val="24"/>
          <w:szCs w:val="24"/>
        </w:rPr>
        <w:t> </w:t>
      </w:r>
      <w:r w:rsidRPr="00ED51F8">
        <w:rPr>
          <w:rFonts w:ascii="Simplified Arabic" w:hAnsi="Simplified Arabic" w:cs="Simplified Arabic"/>
          <w:sz w:val="24"/>
          <w:szCs w:val="24"/>
          <w:shd w:val="clear" w:color="auto" w:fill="FFFFFF"/>
          <w:rtl/>
        </w:rPr>
        <w:t>دهرا ، وصنف التصانيف ، وتخرج به أئمة</w:t>
      </w:r>
      <w:r w:rsidRPr="00ED51F8">
        <w:rPr>
          <w:rFonts w:ascii="Simplified Arabic" w:hAnsi="Simplified Arabic" w:cs="Simplified Arabic"/>
          <w:sz w:val="24"/>
          <w:szCs w:val="24"/>
          <w:shd w:val="clear" w:color="auto" w:fill="FFFFFF"/>
        </w:rPr>
        <w:t> </w:t>
      </w:r>
      <w:r w:rsidRPr="00ED51F8">
        <w:rPr>
          <w:rFonts w:ascii="Simplified Arabic" w:hAnsi="Simplified Arabic" w:cs="Simplified Arabic"/>
          <w:sz w:val="24"/>
          <w:szCs w:val="24"/>
          <w:rtl/>
        </w:rPr>
        <w:t>كأبي زيد المروزي</w:t>
      </w:r>
      <w:r w:rsidRPr="00ED51F8">
        <w:rPr>
          <w:rFonts w:ascii="Simplified Arabic" w:hAnsi="Simplified Arabic" w:cs="Simplified Arabic"/>
          <w:sz w:val="24"/>
          <w:szCs w:val="24"/>
        </w:rPr>
        <w:t> </w:t>
      </w:r>
      <w:r w:rsidRPr="00ED51F8">
        <w:rPr>
          <w:rFonts w:ascii="Simplified Arabic" w:hAnsi="Simplified Arabic" w:cs="Simplified Arabic"/>
          <w:sz w:val="24"/>
          <w:szCs w:val="24"/>
          <w:shd w:val="clear" w:color="auto" w:fill="FFFFFF"/>
          <w:rtl/>
        </w:rPr>
        <w:t>،</w:t>
      </w:r>
      <w:r w:rsidRPr="00ED51F8">
        <w:rPr>
          <w:rFonts w:ascii="Simplified Arabic" w:hAnsi="Simplified Arabic" w:cs="Simplified Arabic"/>
          <w:sz w:val="24"/>
          <w:szCs w:val="24"/>
          <w:shd w:val="clear" w:color="auto" w:fill="FFFFFF"/>
        </w:rPr>
        <w:t> </w:t>
      </w:r>
      <w:r w:rsidRPr="00ED51F8">
        <w:rPr>
          <w:rFonts w:ascii="Simplified Arabic" w:hAnsi="Simplified Arabic" w:cs="Simplified Arabic"/>
          <w:sz w:val="24"/>
          <w:szCs w:val="24"/>
          <w:rtl/>
        </w:rPr>
        <w:t>والقاضي أبي حامد أحمد بن بشر المروروذي</w:t>
      </w:r>
      <w:r w:rsidRPr="00ED51F8">
        <w:rPr>
          <w:rFonts w:ascii="Simplified Arabic" w:hAnsi="Simplified Arabic" w:cs="Simplified Arabic"/>
          <w:sz w:val="24"/>
          <w:szCs w:val="24"/>
        </w:rPr>
        <w:t> </w:t>
      </w:r>
      <w:r w:rsidRPr="00ED51F8">
        <w:rPr>
          <w:rFonts w:ascii="Simplified Arabic" w:hAnsi="Simplified Arabic" w:cs="Simplified Arabic"/>
          <w:sz w:val="24"/>
          <w:szCs w:val="24"/>
          <w:shd w:val="clear" w:color="auto" w:fill="FFFFFF"/>
          <w:rtl/>
        </w:rPr>
        <w:t>مفتي</w:t>
      </w:r>
      <w:r w:rsidRPr="00ED51F8">
        <w:rPr>
          <w:rFonts w:ascii="Simplified Arabic" w:hAnsi="Simplified Arabic" w:cs="Simplified Arabic"/>
          <w:sz w:val="24"/>
          <w:szCs w:val="24"/>
          <w:shd w:val="clear" w:color="auto" w:fill="FFFFFF"/>
        </w:rPr>
        <w:t> </w:t>
      </w:r>
      <w:r w:rsidRPr="00ED51F8">
        <w:rPr>
          <w:rFonts w:ascii="Simplified Arabic" w:hAnsi="Simplified Arabic" w:cs="Simplified Arabic"/>
          <w:sz w:val="24"/>
          <w:szCs w:val="24"/>
          <w:rtl/>
        </w:rPr>
        <w:t>البصرة</w:t>
      </w:r>
      <w:r w:rsidRPr="00ED51F8">
        <w:rPr>
          <w:rFonts w:ascii="Simplified Arabic" w:hAnsi="Simplified Arabic" w:cs="Simplified Arabic"/>
          <w:sz w:val="24"/>
          <w:szCs w:val="24"/>
        </w:rPr>
        <w:t> </w:t>
      </w:r>
      <w:r w:rsidRPr="00ED51F8">
        <w:rPr>
          <w:rFonts w:ascii="Simplified Arabic" w:hAnsi="Simplified Arabic" w:cs="Simplified Arabic"/>
          <w:sz w:val="24"/>
          <w:szCs w:val="24"/>
          <w:shd w:val="clear" w:color="auto" w:fill="FFFFFF"/>
          <w:rtl/>
        </w:rPr>
        <w:t>، و</w:t>
      </w:r>
      <w:r w:rsidRPr="00ED51F8">
        <w:rPr>
          <w:rFonts w:ascii="Simplified Arabic" w:hAnsi="Simplified Arabic" w:cs="Simplified Arabic"/>
          <w:sz w:val="24"/>
          <w:szCs w:val="24"/>
          <w:shd w:val="clear" w:color="auto" w:fill="FFFFFF"/>
        </w:rPr>
        <w:t>.</w:t>
      </w:r>
      <w:r w:rsidRPr="00ED51F8">
        <w:rPr>
          <w:rFonts w:ascii="Simplified Arabic" w:hAnsi="Simplified Arabic" w:cs="Simplified Arabic"/>
          <w:sz w:val="24"/>
          <w:szCs w:val="24"/>
          <w:shd w:val="clear" w:color="auto" w:fill="FFFFFF"/>
          <w:rtl/>
        </w:rPr>
        <w:t>شرح المذهب ولخصه ، وانتهت إليه رئاسة المذهب</w:t>
      </w:r>
      <w:r w:rsidRPr="00ED51F8">
        <w:rPr>
          <w:rFonts w:ascii="Simplified Arabic" w:hAnsi="Simplified Arabic" w:cs="Simplified Arabic"/>
          <w:sz w:val="24"/>
          <w:szCs w:val="24"/>
          <w:shd w:val="clear" w:color="auto" w:fill="FFFFFF"/>
        </w:rPr>
        <w:t xml:space="preserve"> .</w:t>
      </w:r>
      <w:r w:rsidRPr="00ED51F8">
        <w:rPr>
          <w:rFonts w:ascii="Simplified Arabic" w:hAnsi="Simplified Arabic" w:cs="Simplified Arabic"/>
          <w:sz w:val="24"/>
          <w:szCs w:val="24"/>
          <w:shd w:val="clear" w:color="auto" w:fill="FFFFFF"/>
          <w:rtl/>
        </w:rPr>
        <w:t>ثم إنه في أواخر عمره تحول إلى</w:t>
      </w:r>
      <w:r w:rsidRPr="00ED51F8">
        <w:rPr>
          <w:rFonts w:ascii="Simplified Arabic" w:hAnsi="Simplified Arabic" w:cs="Simplified Arabic"/>
          <w:sz w:val="24"/>
          <w:szCs w:val="24"/>
          <w:shd w:val="clear" w:color="auto" w:fill="FFFFFF"/>
        </w:rPr>
        <w:t> </w:t>
      </w:r>
      <w:r w:rsidRPr="00ED51F8">
        <w:rPr>
          <w:rFonts w:ascii="Simplified Arabic" w:hAnsi="Simplified Arabic" w:cs="Simplified Arabic"/>
          <w:sz w:val="24"/>
          <w:szCs w:val="24"/>
          <w:rtl/>
        </w:rPr>
        <w:t>مصر</w:t>
      </w:r>
      <w:r w:rsidRPr="00ED51F8">
        <w:rPr>
          <w:rFonts w:ascii="Simplified Arabic" w:hAnsi="Simplified Arabic" w:cs="Simplified Arabic"/>
          <w:sz w:val="24"/>
          <w:szCs w:val="24"/>
        </w:rPr>
        <w:t> </w:t>
      </w:r>
      <w:r w:rsidRPr="00ED51F8">
        <w:rPr>
          <w:rFonts w:ascii="Simplified Arabic" w:hAnsi="Simplified Arabic" w:cs="Simplified Arabic"/>
          <w:sz w:val="24"/>
          <w:szCs w:val="24"/>
          <w:shd w:val="clear" w:color="auto" w:fill="FFFFFF"/>
          <w:rtl/>
        </w:rPr>
        <w:t xml:space="preserve"> فتوفي بها في رجب في تاسعه ، وقيل في حادي عشره سنة أربعين وثلاثمائة ودفن عند ضريح</w:t>
      </w:r>
      <w:r w:rsidRPr="00ED51F8">
        <w:rPr>
          <w:rFonts w:ascii="Simplified Arabic" w:hAnsi="Simplified Arabic" w:cs="Simplified Arabic"/>
          <w:sz w:val="24"/>
          <w:szCs w:val="24"/>
          <w:shd w:val="clear" w:color="auto" w:fill="FFFFFF"/>
        </w:rPr>
        <w:t> </w:t>
      </w:r>
      <w:r w:rsidRPr="00ED51F8">
        <w:rPr>
          <w:rFonts w:ascii="Simplified Arabic" w:hAnsi="Simplified Arabic" w:cs="Simplified Arabic"/>
          <w:sz w:val="24"/>
          <w:szCs w:val="24"/>
          <w:rtl/>
        </w:rPr>
        <w:t>الإمام الشافعي</w:t>
      </w:r>
      <w:r w:rsidRPr="00ED51F8">
        <w:rPr>
          <w:rFonts w:ascii="Simplified Arabic" w:hAnsi="Simplified Arabic" w:cs="Simplified Arabic"/>
          <w:sz w:val="24"/>
          <w:szCs w:val="24"/>
        </w:rPr>
        <w:t> </w:t>
      </w:r>
      <w:r w:rsidRPr="00ED51F8">
        <w:rPr>
          <w:rFonts w:ascii="Simplified Arabic" w:hAnsi="Simplified Arabic" w:cs="Simplified Arabic"/>
          <w:sz w:val="24"/>
          <w:szCs w:val="24"/>
          <w:shd w:val="clear" w:color="auto" w:fill="FFFFFF"/>
          <w:rtl/>
        </w:rPr>
        <w:t>ولعله قارب سبعين سنة .</w:t>
      </w:r>
    </w:p>
  </w:footnote>
  <w:footnote w:id="146">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محمد بن عبد الله الصيرفي ، كنيته أبو بكر فقيه أصولي متفنن شافعي المذهب من أهل بغداد ، دكر له مؤ</w:t>
      </w:r>
      <w:r>
        <w:rPr>
          <w:rFonts w:ascii="Simplified Arabic" w:hAnsi="Simplified Arabic" w:cs="Simplified Arabic"/>
          <w:sz w:val="24"/>
          <w:szCs w:val="24"/>
          <w:rtl/>
        </w:rPr>
        <w:t>لفات منها شرح الرسالة للشافعي</w:t>
      </w:r>
      <w:r w:rsidRPr="00ED51F8">
        <w:rPr>
          <w:rFonts w:ascii="Simplified Arabic" w:hAnsi="Simplified Arabic" w:cs="Simplified Arabic"/>
          <w:sz w:val="24"/>
          <w:szCs w:val="24"/>
          <w:rtl/>
        </w:rPr>
        <w:t xml:space="preserve"> و كتاب في الإجماع و كتاب في الفرائض توفي سنة 330ه .</w:t>
      </w:r>
    </w:p>
  </w:footnote>
  <w:footnote w:id="147">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Pr>
          <w:rFonts w:ascii="Simplified Arabic" w:hAnsi="Simplified Arabic" w:cs="Simplified Arabic"/>
          <w:sz w:val="24"/>
          <w:szCs w:val="24"/>
          <w:rtl/>
        </w:rPr>
        <w:t>) بدر الدين الزركشي ، ت</w:t>
      </w:r>
      <w:r>
        <w:rPr>
          <w:rFonts w:ascii="Simplified Arabic" w:hAnsi="Simplified Arabic" w:cs="Simplified Arabic" w:hint="cs"/>
          <w:sz w:val="24"/>
          <w:szCs w:val="24"/>
          <w:rtl/>
        </w:rPr>
        <w:t>شن</w:t>
      </w:r>
      <w:r w:rsidRPr="00ED51F8">
        <w:rPr>
          <w:rFonts w:ascii="Simplified Arabic" w:hAnsi="Simplified Arabic" w:cs="Simplified Arabic"/>
          <w:sz w:val="24"/>
          <w:szCs w:val="24"/>
          <w:rtl/>
        </w:rPr>
        <w:t>يف المسامع بجمع الجوامع ، تحقيق عبد الله و عبد العزيز مدرسان بكلية الدراسات الإسلامية بجامعة الأزهر  مكتبة قرطبة للبحث العلمي و إحياء التراث ، الطبعة الأولى ، 1418ه-1998م ، ج3/ص307/308.</w:t>
      </w:r>
    </w:p>
  </w:footnote>
  <w:footnote w:id="148">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السمعاني ،قواطع الأدلة ، المصدر السابق ، ج2/ص165</w:t>
      </w:r>
    </w:p>
  </w:footnote>
  <w:footnote w:id="149">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القرافي ، شرح تنقيح الفصول ، المصدر السابق ، ص396.</w:t>
      </w:r>
    </w:p>
  </w:footnote>
  <w:footnote w:id="150">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ابن القيم ، إعلام الموقعين ، المصدر السابق ، ج1/ص115.</w:t>
      </w:r>
    </w:p>
  </w:footnote>
  <w:footnote w:id="151">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المصدر نفسه، ج1/ص115.</w:t>
      </w:r>
    </w:p>
  </w:footnote>
  <w:footnote w:id="152">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الغزالي ، المنخول ، المصدر السابق ، ص 485.</w:t>
      </w:r>
    </w:p>
  </w:footnote>
  <w:footnote w:id="153">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ابن تيمية الحراني الدمشقي ، درء تعارض العقل و النقل ، تحقيق محمد رشاد سالم ، الناشر جامعة محمد بن سعود الإسلامية ، الطبعة الثانية 1411ه-1991م ، ج5-ص219.</w:t>
      </w:r>
    </w:p>
  </w:footnote>
  <w:footnote w:id="154">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الآمدي ، الإحكام في أصول الأحكام، المصدر السابق ، ج3-ص298.</w:t>
      </w:r>
    </w:p>
  </w:footnote>
  <w:footnote w:id="155">
    <w:p w:rsidR="00CF232F" w:rsidRPr="00ED51F8" w:rsidRDefault="00CF232F" w:rsidP="00CD1DB0">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محمد بن عبد الحميد بن الحسين ابن الحسن بن حمزة الأسمندي السمرقندي ، أبو الفتح علاء الدين ، فقيه من كبار الحنفية من سمرقند و نسبته إلى أسمند ، رحل إلى بغداد و ناظر علمائها من كتبه ( مختلف الرواية ، التعليقة ، بذل النظر  الهداية ) </w:t>
      </w:r>
    </w:p>
    <w:p w:rsidR="00CF232F" w:rsidRPr="00ED51F8" w:rsidRDefault="00CF232F" w:rsidP="00CD1DB0">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ينظر: الأسمندي ، بذل النظر في الأصول ، تحقيق محمد زكي عبد البر ، مكتبة التراث ، القاهرة ، الطبعة الأولى  1412ه-1992م ، ص621.</w:t>
      </w:r>
    </w:p>
  </w:footnote>
  <w:footnote w:id="156">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أبو الوليد الباجي ، إحكام الفصول في أحكام الأصول ، تحقيق عبد المجيد تركي ، دار الغرب الإسلامي ، الطبعة الأولى ، 1407ه-1986م، ص 636.</w:t>
      </w:r>
    </w:p>
  </w:footnote>
  <w:footnote w:id="157">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الشيرازي ، اللمع ، المصدر السابق ، ص 101.</w:t>
      </w:r>
    </w:p>
  </w:footnote>
  <w:footnote w:id="158">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الرازي ، المحصول ، المصدر السابق ، ج5-ص204.</w:t>
      </w:r>
    </w:p>
  </w:footnote>
  <w:footnote w:id="159">
    <w:p w:rsidR="00CF232F" w:rsidRPr="00ED51F8" w:rsidRDefault="00CF232F" w:rsidP="00CD1DB0">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)الإيجي ، شرح العضد ، المصدر السابق ، ج3-ص318/433./الأصبهاني،  بيان المختصر المصدر السابق  ج3/ص132.</w:t>
      </w:r>
    </w:p>
  </w:footnote>
  <w:footnote w:id="160">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الديرشوي ، قياس الشبه عند الأصوليين ، المرجع السابق ، ص 26/27.</w:t>
      </w:r>
    </w:p>
  </w:footnote>
  <w:footnote w:id="161">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أبو الخطاب الكلوذاني ، التمهيد في أصول الفقه ، تحقيق مفيد محمد أبو عشمة ، الناشر مركز البحث العلمي و إحياء التراث ، الطبعة الأولى 1406ه-1985م ، ج1/ص31.</w:t>
      </w:r>
    </w:p>
  </w:footnote>
  <w:footnote w:id="162">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الشوكاني ، إرشاد الفحول ، المرجع السابق ، ج2-ص 100/138.</w:t>
      </w:r>
    </w:p>
  </w:footnote>
  <w:footnote w:id="163">
    <w:p w:rsidR="00CF232F" w:rsidRPr="00ED51F8" w:rsidRDefault="00CF232F" w:rsidP="00CD1DB0">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Pr>
          <w:rFonts w:ascii="Simplified Arabic" w:hAnsi="Simplified Arabic" w:cs="Simplified Arabic"/>
          <w:sz w:val="24"/>
          <w:szCs w:val="24"/>
          <w:rtl/>
        </w:rPr>
        <w:t>) أب</w:t>
      </w:r>
      <w:r>
        <w:rPr>
          <w:rFonts w:ascii="Simplified Arabic" w:hAnsi="Simplified Arabic" w:cs="Simplified Arabic" w:hint="cs"/>
          <w:sz w:val="24"/>
          <w:szCs w:val="24"/>
          <w:rtl/>
        </w:rPr>
        <w:t xml:space="preserve">و </w:t>
      </w:r>
      <w:r w:rsidRPr="00ED51F8">
        <w:rPr>
          <w:rFonts w:ascii="Simplified Arabic" w:hAnsi="Simplified Arabic" w:cs="Simplified Arabic"/>
          <w:sz w:val="24"/>
          <w:szCs w:val="24"/>
          <w:rtl/>
        </w:rPr>
        <w:t>الفتح أحمد بن علي بن برهان البغداي ، الوصول إلى الأصول ، تحقيق عبد الحميد علي أبو زنيد ، مكتبة المعارف  الطبعة الأولى 1404ه- 1984ه ، ج2-ص 295</w:t>
      </w:r>
    </w:p>
  </w:footnote>
  <w:footnote w:id="164">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أبو اسحاق الشيرازي ، التبصرة في أصول الفقه ، تحقيق محمد حسن هيتو ، دار الفكر ، دمشق ، 1980ه ، ص 459.</w:t>
      </w:r>
    </w:p>
  </w:footnote>
  <w:footnote w:id="165">
    <w:p w:rsidR="00CF232F" w:rsidRPr="00ED51F8" w:rsidRDefault="00CF232F" w:rsidP="006559E5">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)عبد الرحمان بودية ، قياس الشبه و أثره في اختلاف الفقهاء، إشراف الدتور محمد الدباغ ، قسم العلوم الإسلامية ، جامعة أحمد دراية ، أدرار  1436هـ-2015م، ، ص 68. </w:t>
      </w:r>
    </w:p>
  </w:footnote>
  <w:footnote w:id="166">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 الديرشوي ، قياس الشبه عند الأصوليين المرجع السابق ص 29.</w:t>
      </w:r>
    </w:p>
  </w:footnote>
  <w:footnote w:id="167">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الرازي ، المحصول ، المصدر السابق ، ص 180.</w:t>
      </w:r>
    </w:p>
  </w:footnote>
  <w:footnote w:id="168">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الجويني البرهان ، ، المصدرالسابق ، ص 59.</w:t>
      </w:r>
    </w:p>
  </w:footnote>
  <w:footnote w:id="169">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الآمدي ، الإحكام في أصول الأحكام ، المصدر السابق ، ص 290.</w:t>
      </w:r>
    </w:p>
  </w:footnote>
  <w:footnote w:id="170">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)عبد الرحمان بودية ، قياس الشبه ، المرجع السابق ، ص 78.</w:t>
      </w:r>
    </w:p>
  </w:footnote>
  <w:footnote w:id="171">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أسعد السعدي ، مباحث العلة في القياس عند الأصوليين ، المرجع السابق ، ص 469.</w:t>
      </w:r>
    </w:p>
  </w:footnote>
  <w:footnote w:id="172">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ضياء الزوبعي ، قياس الشبه عند الأصوليين ، مجلة كلية العلوم الإسلامية ، كلية العلوم الإسلامية ، جامعة بغداد ، دار الكتب و الوثائق بغداد 1996، العدد 16 ، ص 244.</w:t>
      </w:r>
    </w:p>
  </w:footnote>
  <w:footnote w:id="173">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أبو حامد  الغزالي ، شفاء الغليل في بيان الشبه و المخيل ، تحقيق حمد الكبيسي ، مطبعة الإرشاد ، بغداد ، الطبعة الأولى ، 1390ه-1971م ص 144.</w:t>
      </w:r>
    </w:p>
  </w:footnote>
  <w:footnote w:id="174">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ابن مفلح ، أصول الفقه ، تحقيق فهد بن محمد السدحان ، مكتبة العبيكان ، الطبعة الأولى ، 1420هـ-1999م ، ج3/ ص 1294.</w:t>
      </w:r>
    </w:p>
  </w:footnote>
  <w:footnote w:id="175">
    <w:p w:rsidR="00CF232F" w:rsidRPr="00ED51F8" w:rsidRDefault="00CF232F" w:rsidP="009F77C7">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مجير الدين بن محمد العليمي المقدسي ، فتح الرحمان في تفسير القرآن ، تحقيق نور الدين طالب ، دار النوادر ، الطبعة الأولى  1430ه-2003م ، ج3-ص147.</w:t>
      </w:r>
    </w:p>
  </w:footnote>
  <w:footnote w:id="176">
    <w:p w:rsidR="00CF232F" w:rsidRPr="00773690" w:rsidRDefault="00CF232F" w:rsidP="00517999">
      <w:pPr>
        <w:pStyle w:val="Notedebasdepage"/>
        <w:bidi/>
        <w:rPr>
          <w:sz w:val="24"/>
          <w:szCs w:val="24"/>
          <w:rtl/>
          <w:lang w:bidi="ar-DZ"/>
        </w:rPr>
      </w:pPr>
      <w:r w:rsidRPr="00773690">
        <w:rPr>
          <w:rFonts w:hint="cs"/>
          <w:sz w:val="24"/>
          <w:szCs w:val="24"/>
          <w:rtl/>
        </w:rPr>
        <w:t>(</w:t>
      </w:r>
      <w:r w:rsidRPr="00773690">
        <w:rPr>
          <w:rStyle w:val="Appelnotedebasdep"/>
          <w:sz w:val="24"/>
          <w:szCs w:val="24"/>
          <w:vertAlign w:val="baseline"/>
        </w:rPr>
        <w:footnoteRef/>
      </w:r>
      <w:r w:rsidRPr="00773690">
        <w:rPr>
          <w:sz w:val="24"/>
          <w:szCs w:val="24"/>
        </w:rPr>
        <w:t xml:space="preserve"> </w:t>
      </w:r>
      <w:r w:rsidRPr="00773690">
        <w:rPr>
          <w:rFonts w:hint="cs"/>
          <w:sz w:val="24"/>
          <w:szCs w:val="24"/>
          <w:rtl/>
        </w:rPr>
        <w:t>) وهبة الزحيلي ، الفقه الإسلامي و أدلته ، ( المرجع السابق ) ، ج1/ ص 377.</w:t>
      </w:r>
    </w:p>
  </w:footnote>
  <w:footnote w:id="177">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النووي، المجموع شرح المهذب ، مطبعة التضامن الأخوي ، القاهرة ، 1344- 1347ه ، ج1/ص355.</w:t>
      </w:r>
    </w:p>
  </w:footnote>
  <w:footnote w:id="178">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Pr>
          <w:rFonts w:ascii="Simplified Arabic" w:hAnsi="Simplified Arabic" w:cs="Simplified Arabic"/>
          <w:sz w:val="24"/>
          <w:szCs w:val="24"/>
          <w:rtl/>
          <w:lang w:bidi="ar-DZ"/>
        </w:rPr>
        <w:t xml:space="preserve"> أب</w:t>
      </w:r>
      <w:r>
        <w:rPr>
          <w:rFonts w:ascii="Simplified Arabic" w:hAnsi="Simplified Arabic" w:cs="Simplified Arabic" w:hint="cs"/>
          <w:sz w:val="24"/>
          <w:szCs w:val="24"/>
          <w:rtl/>
          <w:lang w:bidi="ar-DZ"/>
        </w:rPr>
        <w:t>و</w:t>
      </w:r>
      <w:r w:rsidRPr="00ED51F8">
        <w:rPr>
          <w:rFonts w:ascii="Simplified Arabic" w:hAnsi="Simplified Arabic" w:cs="Simplified Arabic"/>
          <w:sz w:val="24"/>
          <w:szCs w:val="24"/>
          <w:rtl/>
          <w:lang w:bidi="ar-DZ"/>
        </w:rPr>
        <w:t xml:space="preserve"> بكر محمد بن عبد الله المعروف بابن العربي ، أحكام القرآن، تحقيق: علي محمد البجاوي، د</w:t>
      </w:r>
      <w:r>
        <w:rPr>
          <w:rFonts w:ascii="Simplified Arabic" w:hAnsi="Simplified Arabic" w:cs="Simplified Arabic"/>
          <w:sz w:val="24"/>
          <w:szCs w:val="24"/>
          <w:rtl/>
          <w:lang w:bidi="ar-DZ"/>
        </w:rPr>
        <w:t>ار الفكر العربي، طبعة جديدة</w:t>
      </w:r>
      <w:r w:rsidRPr="00ED51F8">
        <w:rPr>
          <w:rFonts w:ascii="Simplified Arabic" w:hAnsi="Simplified Arabic" w:cs="Simplified Arabic"/>
          <w:sz w:val="24"/>
          <w:szCs w:val="24"/>
          <w:rtl/>
          <w:lang w:bidi="ar-DZ"/>
        </w:rPr>
        <w:t xml:space="preserve"> ج/1 ص563 .</w:t>
      </w:r>
    </w:p>
  </w:footnote>
  <w:footnote w:id="179">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 عبد الرحمان بن علي الحطاب، دراسات أصولية تطبيقية على آيات الأحكام، دار طيبة الخضراء-مكة المكرمة-,الطبعة الأولى1443ه-2021م، ص100 .</w:t>
      </w:r>
    </w:p>
  </w:footnote>
  <w:footnote w:id="180">
    <w:p w:rsidR="00CF232F" w:rsidRPr="00ED51F8" w:rsidRDefault="00CF232F" w:rsidP="00B81169">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أخرجه البخاري في الصحيح، باب كيف كان بدئ الوحي إلى رسول الله صلى الله عليه وسلم، رقم (1)، ج1\ص6 (المصدر السابق)</w:t>
      </w:r>
    </w:p>
  </w:footnote>
  <w:footnote w:id="181">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sidRPr="00ED51F8">
        <w:rPr>
          <w:rFonts w:ascii="Simplified Arabic" w:hAnsi="Simplified Arabic" w:cs="Simplified Arabic"/>
          <w:sz w:val="24"/>
          <w:szCs w:val="24"/>
          <w:rtl/>
          <w:lang w:bidi="ar-DZ"/>
        </w:rPr>
        <w:t>محمد بن الشيخ العلامة علي بن آدم بن موسى الإثيوبي الولوي، شرح سنن النسائي (المسمى ذخيرة العقبى في شرح المجتبي)، دار المعراج الدولية-الرياض- الطبعة الأولى1416ه-1996م ، ج3/ ص217 .</w:t>
      </w:r>
    </w:p>
  </w:footnote>
  <w:footnote w:id="182">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المصدر نفسه ، ج3/ص233 .</w:t>
      </w:r>
    </w:p>
  </w:footnote>
  <w:footnote w:id="183">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Pr>
          <w:rFonts w:ascii="Simplified Arabic" w:hAnsi="Simplified Arabic" w:cs="Simplified Arabic"/>
          <w:sz w:val="24"/>
          <w:szCs w:val="24"/>
          <w:rtl/>
          <w:lang w:bidi="ar-DZ"/>
        </w:rPr>
        <w:t xml:space="preserve">شمس الدين </w:t>
      </w:r>
      <w:r w:rsidRPr="00ED51F8">
        <w:rPr>
          <w:rFonts w:ascii="Simplified Arabic" w:hAnsi="Simplified Arabic" w:cs="Simplified Arabic"/>
          <w:sz w:val="24"/>
          <w:szCs w:val="24"/>
          <w:rtl/>
          <w:lang w:bidi="ar-DZ"/>
        </w:rPr>
        <w:t>الشافعي الصغير المتوفى 1004ه، نهاية المحتاج إلى شرح المنهاج في</w:t>
      </w:r>
      <w:r>
        <w:rPr>
          <w:rFonts w:ascii="Simplified Arabic" w:hAnsi="Simplified Arabic" w:cs="Simplified Arabic"/>
          <w:sz w:val="24"/>
          <w:szCs w:val="24"/>
          <w:rtl/>
          <w:lang w:bidi="ar-DZ"/>
        </w:rPr>
        <w:t xml:space="preserve"> الفقه على مذهب الإمام الشافعي،</w:t>
      </w:r>
      <w:r w:rsidRPr="00ED51F8">
        <w:rPr>
          <w:rFonts w:ascii="Simplified Arabic" w:hAnsi="Simplified Arabic" w:cs="Simplified Arabic"/>
          <w:sz w:val="24"/>
          <w:szCs w:val="24"/>
          <w:rtl/>
          <w:lang w:bidi="ar-DZ"/>
        </w:rPr>
        <w:t>دار الكتب العلمية بيروت-لبنان، الطبعة الثالثة 1424ه-2003م، الجزء الأول، ص157-158 .</w:t>
      </w:r>
    </w:p>
  </w:footnote>
  <w:footnote w:id="184">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sidRPr="00ED51F8">
        <w:rPr>
          <w:rFonts w:ascii="Simplified Arabic" w:hAnsi="Simplified Arabic" w:cs="Simplified Arabic"/>
          <w:sz w:val="24"/>
          <w:szCs w:val="24"/>
          <w:rtl/>
          <w:lang w:bidi="ar-DZ"/>
        </w:rPr>
        <w:t>سيف رجب قزامل، فقه الطهارة - دراسة مقارنة- ، الطبعة الثانية 1416ه-1995م، ص89 .</w:t>
      </w:r>
    </w:p>
  </w:footnote>
  <w:footnote w:id="185">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sidRPr="00ED51F8">
        <w:rPr>
          <w:rFonts w:ascii="Simplified Arabic" w:hAnsi="Simplified Arabic" w:cs="Simplified Arabic"/>
          <w:sz w:val="24"/>
          <w:szCs w:val="24"/>
          <w:rtl/>
          <w:lang w:bidi="ar-DZ"/>
        </w:rPr>
        <w:t>شمس الدين السرخسي، المبسوط، دار المعرفة بيروت-لبنان، الجزء الأول، ص82</w:t>
      </w:r>
    </w:p>
  </w:footnote>
  <w:footnote w:id="186">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الجصاص الحنفي المتوفى سنة370ه، أحكام القرآن، دار الخلافة العلية 1335ه،</w:t>
      </w:r>
      <w:r w:rsidRPr="00ED51F8">
        <w:rPr>
          <w:rFonts w:ascii="Simplified Arabic" w:hAnsi="Simplified Arabic" w:cs="Simplified Arabic"/>
          <w:sz w:val="24"/>
          <w:szCs w:val="24"/>
          <w:rtl/>
          <w:lang w:bidi="ar-DZ"/>
        </w:rPr>
        <w:t xml:space="preserve"> الجزء الثاني، ص334</w:t>
      </w:r>
    </w:p>
  </w:footnote>
  <w:footnote w:id="187">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 أخرجه مسلم في الصحيح [ تحقيق محمد فؤاد عبد الباقي ، مطبعة عيسى البابي الحلبي ، تصوير دار إحياء التراث العربي ببيروت ، 1374ه-1955م ] ، كتاب الحيض، باب حكم ضفائر المغتسلة ، رقم (330)، ج1\ص178.</w:t>
      </w:r>
    </w:p>
  </w:footnote>
  <w:footnote w:id="188">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sidRPr="00ED51F8">
        <w:rPr>
          <w:rFonts w:ascii="Simplified Arabic" w:hAnsi="Simplified Arabic" w:cs="Simplified Arabic"/>
          <w:sz w:val="24"/>
          <w:szCs w:val="24"/>
          <w:rtl/>
          <w:lang w:bidi="ar-DZ"/>
        </w:rPr>
        <w:t>سيف رجب قزامل، فقه الطهارة، المرجع السابق ، ص91/93 .</w:t>
      </w:r>
    </w:p>
  </w:footnote>
  <w:footnote w:id="189">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ابن رشد الحفيد ، بداية المجتهد و نهاية المقتصد ،دار الحديث ، القاهرة ،1425ه-2004م ، ج1/ ص26 .</w:t>
      </w:r>
    </w:p>
  </w:footnote>
  <w:footnote w:id="190">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 سيف رجب قزامل، فقه الطهارة مرجع سابق، ص100 .</w:t>
      </w:r>
    </w:p>
  </w:footnote>
  <w:footnote w:id="191">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المعجم الوسيط ، المرجع السابق ، ج2/ص867.</w:t>
      </w:r>
    </w:p>
  </w:footnote>
  <w:footnote w:id="192">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سعاد زرزور، فقه العبادات على المذهب الحنبلي، ص82 .</w:t>
      </w:r>
    </w:p>
  </w:footnote>
  <w:footnote w:id="193">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sidRPr="00ED51F8">
        <w:rPr>
          <w:rFonts w:ascii="Simplified Arabic" w:hAnsi="Simplified Arabic" w:cs="Simplified Arabic"/>
          <w:sz w:val="24"/>
          <w:szCs w:val="24"/>
          <w:rtl/>
          <w:lang w:bidi="ar-DZ"/>
        </w:rPr>
        <w:t xml:space="preserve"> ابن قدامة ، المغني تحقيق الدكتور عبد الله بن محمد المحسن التركي -الدكتور عبد الفتاح محمد الحلو، دار عالم الكتب الرياض-المملكة العربية السعودية، الطبعة الثالثة 1417ه-1997م، ج1/ ص175 .</w:t>
      </w:r>
    </w:p>
  </w:footnote>
  <w:footnote w:id="194">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أبو إسحاق إبراهيم بن علي بن يوسف الشيرازي المتوفى سنة 476ه، </w:t>
      </w:r>
      <w:r>
        <w:rPr>
          <w:rFonts w:ascii="Simplified Arabic" w:hAnsi="Simplified Arabic" w:cs="Simplified Arabic"/>
          <w:sz w:val="24"/>
          <w:szCs w:val="24"/>
          <w:rtl/>
          <w:lang w:bidi="ar-DZ"/>
        </w:rPr>
        <w:t xml:space="preserve">المهذب، مطبعة مصطفى الحلبي1343 </w:t>
      </w:r>
      <w:r w:rsidRPr="00ED51F8">
        <w:rPr>
          <w:rFonts w:ascii="Simplified Arabic" w:hAnsi="Simplified Arabic" w:cs="Simplified Arabic"/>
          <w:sz w:val="24"/>
          <w:szCs w:val="24"/>
          <w:rtl/>
          <w:lang w:bidi="ar-DZ"/>
        </w:rPr>
        <w:t xml:space="preserve"> ج1/ص31 .</w:t>
      </w:r>
    </w:p>
  </w:footnote>
  <w:footnote w:id="195">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شمس الدين محمد بن الخطيب الشربيني، مغني المحتاج إلى معرفة ألفاظ المنهاج، تحقيق الشيخ علي محمد معوض، دار الكتب العلمية بيروت-لبنان، ج1/ ص176</w:t>
      </w:r>
    </w:p>
  </w:footnote>
  <w:footnote w:id="196">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الجصاص، أحكام القرآن، مرجع سابق، ج2/ ص341 .</w:t>
      </w:r>
    </w:p>
  </w:footnote>
  <w:footnote w:id="197">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شمس الدين أبو عبد الله محمد بن محمد بن عبد الرحمان الطرابلسي المغربي المعروف بالحطاب الرعيني المالكي(ت954ه)، مواهب الجليل في شرح مختصر خليل، دار الفكر، الطبعة الثالثة 1412ه-1992م، ج1/ ص 202.</w:t>
      </w:r>
    </w:p>
  </w:footnote>
  <w:footnote w:id="198">
    <w:p w:rsidR="00CF232F" w:rsidRPr="00ED51F8" w:rsidRDefault="00CF232F" w:rsidP="00773690">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الخطيب الشربيني ، مغني المحتاج ، تحقيق محمد معوض ، وعادل أحمد ع الموجود ، دار الكتب العلمية الطبعة الأولى  1415ه-1994م/ ص176 .</w:t>
      </w:r>
    </w:p>
  </w:footnote>
  <w:footnote w:id="199">
    <w:p w:rsidR="00CF232F" w:rsidRPr="00ED51F8" w:rsidRDefault="00CF232F" w:rsidP="00C81513">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أخرجه أبو داوود في السنن، كتاب الطهارة، باب المسح على العمامة، رقم (147)، ج1 \ص79،</w:t>
      </w:r>
      <w:r>
        <w:rPr>
          <w:rFonts w:ascii="Simplified Arabic" w:hAnsi="Simplified Arabic" w:cs="Simplified Arabic" w:hint="cs"/>
          <w:sz w:val="24"/>
          <w:szCs w:val="24"/>
          <w:rtl/>
        </w:rPr>
        <w:t>( حديث ضعيف)</w:t>
      </w:r>
      <w:r w:rsidRPr="00ED51F8">
        <w:rPr>
          <w:rFonts w:ascii="Simplified Arabic" w:hAnsi="Simplified Arabic" w:cs="Simplified Arabic"/>
          <w:sz w:val="24"/>
          <w:szCs w:val="24"/>
          <w:rtl/>
        </w:rPr>
        <w:t xml:space="preserve"> (المصدر السابق)</w:t>
      </w:r>
      <w:r>
        <w:rPr>
          <w:rFonts w:ascii="Simplified Arabic" w:hAnsi="Simplified Arabic" w:cs="Simplified Arabic" w:hint="cs"/>
          <w:sz w:val="24"/>
          <w:szCs w:val="24"/>
          <w:rtl/>
        </w:rPr>
        <w:t>.</w:t>
      </w:r>
    </w:p>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(قِطْرِيَّة)‏‏: بِكَسْرِ الْقَاف وَسُكُون الطَّاء الْمُهْمَلَة: هُوَ ضَرْب مِنْ الْبُرُود فِيهِ حُمْرَة وَلَهَا أَعْلَام فِيهَا بَعْض الْخُشُونَة، وَقِيلَ حُلَل جِيَاد تُحْمَل مِنْ الْبَحْرَيْنِ مِنْ قَرْيَة تُسَمَّى قِطْرًا، وَأَحْسَب أَنَّ الثِّيَاب الْقِطْرِيَّة مَنْسُوب إِلَيْهَا، فَكَسَرَ الْقَاف لِلنِّسْبَةِ</w:t>
      </w:r>
      <w:r w:rsidRPr="00ED51F8">
        <w:rPr>
          <w:rFonts w:ascii="Simplified Arabic" w:hAnsi="Simplified Arabic" w:cs="Simplified Arabic"/>
          <w:sz w:val="24"/>
          <w:szCs w:val="24"/>
        </w:rPr>
        <w:t>.</w:t>
      </w:r>
    </w:p>
  </w:footnote>
  <w:footnote w:id="200">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أخرجه مسلم في الصحيح، كتاب الطهارة، باب المسح على الناصية والعمامة، رقم (274)، ج1\ص159، (المصدر السابق) .</w:t>
      </w:r>
    </w:p>
  </w:footnote>
  <w:footnote w:id="201">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الجصاص، أحكام القرآن، مرجع سابق، ج2/ ص342 .</w:t>
      </w:r>
    </w:p>
  </w:footnote>
  <w:footnote w:id="202">
    <w:p w:rsidR="00CF232F" w:rsidRPr="00ED51F8" w:rsidRDefault="00CF232F" w:rsidP="00B81169">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أخرجه مسلم في الصحيح، كتاب الطهارة، باب المسح على الناصية والعمامة، رقم (274)، ج1\ص159</w:t>
      </w:r>
      <w:r>
        <w:rPr>
          <w:rFonts w:ascii="Simplified Arabic" w:hAnsi="Simplified Arabic" w:cs="Simplified Arabic" w:hint="cs"/>
          <w:sz w:val="24"/>
          <w:szCs w:val="24"/>
          <w:rtl/>
        </w:rPr>
        <w:t xml:space="preserve">        </w:t>
      </w:r>
      <w:r w:rsidRPr="00ED51F8">
        <w:rPr>
          <w:rFonts w:ascii="Simplified Arabic" w:hAnsi="Simplified Arabic" w:cs="Simplified Arabic"/>
          <w:sz w:val="24"/>
          <w:szCs w:val="24"/>
          <w:rtl/>
        </w:rPr>
        <w:t xml:space="preserve"> (المصدر السابق)</w:t>
      </w:r>
    </w:p>
  </w:footnote>
  <w:footnote w:id="203">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الجصاص، أحكام القرآن، مرجع سابق،ج2/  ص 342 . </w:t>
      </w:r>
    </w:p>
  </w:footnote>
  <w:footnote w:id="204">
    <w:p w:rsidR="00CF232F" w:rsidRPr="00ED51F8" w:rsidRDefault="00CF232F" w:rsidP="00B81169">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sidRPr="00ED51F8">
        <w:rPr>
          <w:rFonts w:ascii="Simplified Arabic" w:hAnsi="Simplified Arabic" w:cs="Simplified Arabic"/>
          <w:sz w:val="24"/>
          <w:szCs w:val="24"/>
          <w:rtl/>
          <w:lang w:bidi="ar-DZ"/>
        </w:rPr>
        <w:t>ابن الهمام، شرح فتح القدير على الهداية ، مطبعة مصطفى البابي الحلبي ، مصر ، الطبعة الأولى ، 1389ه-1970م ج1/ص17 .</w:t>
      </w:r>
    </w:p>
  </w:footnote>
  <w:footnote w:id="205">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ابن قدامة: المغني، المصدر السابق ، ج1/ص176 .</w:t>
      </w:r>
    </w:p>
  </w:footnote>
  <w:footnote w:id="206">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أخرجه البخاري في الصحيح، كتاب الوضوء، باب مسح الرأس كله، رقم (185)، ج1\ص48، (المصدر السابق) .</w:t>
      </w:r>
    </w:p>
  </w:footnote>
  <w:footnote w:id="207">
    <w:p w:rsidR="00CF232F" w:rsidRPr="00ED51F8" w:rsidRDefault="00CF232F" w:rsidP="00C81513">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sidRPr="00ED51F8">
        <w:rPr>
          <w:rFonts w:ascii="Simplified Arabic" w:hAnsi="Simplified Arabic" w:cs="Simplified Arabic"/>
          <w:sz w:val="24"/>
          <w:szCs w:val="24"/>
          <w:rtl/>
          <w:lang w:bidi="ar-DZ"/>
        </w:rPr>
        <w:t>اخرجه أبو داوود في السنن، كتاب الطهارة، باب صفة وضوء النبي صلى الله عليه وسلم،رقم (132)، ج1\ص</w:t>
      </w:r>
      <w:r>
        <w:rPr>
          <w:rFonts w:ascii="Simplified Arabic" w:hAnsi="Simplified Arabic" w:cs="Simplified Arabic" w:hint="cs"/>
          <w:sz w:val="24"/>
          <w:szCs w:val="24"/>
          <w:rtl/>
          <w:lang w:bidi="ar-DZ"/>
        </w:rPr>
        <w:t xml:space="preserve"> </w:t>
      </w:r>
      <w:r w:rsidRPr="00ED51F8">
        <w:rPr>
          <w:rFonts w:ascii="Simplified Arabic" w:hAnsi="Simplified Arabic" w:cs="Simplified Arabic"/>
          <w:sz w:val="24"/>
          <w:szCs w:val="24"/>
          <w:rtl/>
          <w:lang w:bidi="ar-DZ"/>
        </w:rPr>
        <w:t>71</w:t>
      </w:r>
      <w:r>
        <w:rPr>
          <w:rFonts w:ascii="Simplified Arabic" w:hAnsi="Simplified Arabic" w:cs="Simplified Arabic" w:hint="cs"/>
          <w:sz w:val="24"/>
          <w:szCs w:val="24"/>
          <w:rtl/>
          <w:lang w:bidi="ar-DZ"/>
        </w:rPr>
        <w:t xml:space="preserve">       ( حديث حسن)،</w:t>
      </w:r>
      <w:r w:rsidRPr="00ED51F8">
        <w:rPr>
          <w:rFonts w:ascii="Simplified Arabic" w:hAnsi="Simplified Arabic" w:cs="Simplified Arabic"/>
          <w:sz w:val="24"/>
          <w:szCs w:val="24"/>
          <w:rtl/>
          <w:lang w:bidi="ar-DZ"/>
        </w:rPr>
        <w:t xml:space="preserve"> (المصدر السابق).</w:t>
      </w:r>
    </w:p>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(الْقَذَال)‏‏: بِفَتْحِ الْقَاف وَالذَّال الْمُعْجَمَة كَسَحَابِ: هُوَ مُؤَخَّر الرَّأْس، وَجَمْعه قُذُل كَكُتُبٍ وَأَقْذِلَة كَأَغْلِمَة</w:t>
      </w:r>
      <w:r w:rsidRPr="00ED51F8">
        <w:rPr>
          <w:rFonts w:ascii="Simplified Arabic" w:hAnsi="Simplified Arabic" w:cs="Simplified Arabic"/>
          <w:sz w:val="24"/>
          <w:szCs w:val="24"/>
        </w:rPr>
        <w:t>.</w:t>
      </w:r>
    </w:p>
  </w:footnote>
  <w:footnote w:id="208">
    <w:p w:rsidR="00CF232F" w:rsidRPr="00ED51F8" w:rsidRDefault="00CF232F" w:rsidP="006559E5">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سيف رجب قزامل، فقه الطهارة، مرجع سابق، ج1 / ص113 .</w:t>
      </w:r>
    </w:p>
  </w:footnote>
  <w:footnote w:id="209">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ابن رشد، بداية المجتهد ، المصدر السابق، ج1/  ص32-33 .</w:t>
      </w:r>
    </w:p>
  </w:footnote>
  <w:footnote w:id="210">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المصدر نفسه ، ج1/ص33.</w:t>
      </w:r>
    </w:p>
  </w:footnote>
  <w:footnote w:id="211">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sidRPr="00ED51F8">
        <w:rPr>
          <w:rFonts w:ascii="Simplified Arabic" w:hAnsi="Simplified Arabic" w:cs="Simplified Arabic"/>
          <w:sz w:val="24"/>
          <w:szCs w:val="24"/>
          <w:rtl/>
          <w:lang w:bidi="ar-DZ"/>
        </w:rPr>
        <w:t>الشوكاني، نيل الأوطار شرح منتقى الأخبار ، تحقيق محمد صبحي ، دار ابن الجوزي ، السعودية ، 1427ه،  ج1/ ص112-114 .</w:t>
      </w:r>
    </w:p>
  </w:footnote>
  <w:footnote w:id="212">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النووي، المجموع شرح المهذب، المصدر السابق ج1/ ص432</w:t>
      </w:r>
    </w:p>
  </w:footnote>
  <w:footnote w:id="213">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bookmarkStart w:id="9" w:name="_Hlk166863431"/>
      <w:r w:rsidRPr="00ED51F8">
        <w:rPr>
          <w:rFonts w:ascii="Simplified Arabic" w:hAnsi="Simplified Arabic" w:cs="Simplified Arabic"/>
          <w:sz w:val="24"/>
          <w:szCs w:val="24"/>
          <w:rtl/>
          <w:lang w:bidi="ar-DZ"/>
        </w:rPr>
        <w:t>ابن قدامة، المغني، المصدر السابق ج1/</w:t>
      </w:r>
      <w:bookmarkEnd w:id="9"/>
      <w:r w:rsidRPr="00ED51F8">
        <w:rPr>
          <w:rFonts w:ascii="Simplified Arabic" w:hAnsi="Simplified Arabic" w:cs="Simplified Arabic"/>
          <w:sz w:val="24"/>
          <w:szCs w:val="24"/>
          <w:rtl/>
          <w:lang w:bidi="ar-DZ"/>
        </w:rPr>
        <w:t>ص178 .</w:t>
      </w:r>
    </w:p>
  </w:footnote>
  <w:footnote w:id="214">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bookmarkStart w:id="10" w:name="_Hlk167442631"/>
      <w:r w:rsidRPr="00ED51F8">
        <w:rPr>
          <w:rFonts w:ascii="Simplified Arabic" w:hAnsi="Simplified Arabic" w:cs="Simplified Arabic"/>
          <w:sz w:val="24"/>
          <w:szCs w:val="24"/>
          <w:rtl/>
          <w:lang w:bidi="ar-DZ"/>
        </w:rPr>
        <w:t xml:space="preserve"> أخرجه البخاري في الصحيح، كتاب الوضوء، باب مسح الرأس كله، رقم (185)، ج1\ص48، (المصدر السابق</w:t>
      </w:r>
      <w:bookmarkEnd w:id="10"/>
      <w:r w:rsidRPr="00ED51F8">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w:t>
      </w:r>
    </w:p>
  </w:footnote>
  <w:footnote w:id="215">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 ابن قدامة، المغني، المصدر السابق ، ج1/ ص179</w:t>
      </w:r>
    </w:p>
  </w:footnote>
  <w:footnote w:id="216">
    <w:p w:rsidR="00CF232F" w:rsidRPr="00ED51F8" w:rsidRDefault="00CF232F" w:rsidP="00C81513">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sidRPr="00ED51F8">
        <w:rPr>
          <w:rFonts w:ascii="Simplified Arabic" w:hAnsi="Simplified Arabic" w:cs="Simplified Arabic"/>
          <w:sz w:val="24"/>
          <w:szCs w:val="24"/>
          <w:rtl/>
          <w:lang w:bidi="ar-DZ"/>
        </w:rPr>
        <w:t>الغزالي، شفاء الغليل في بيان الشبه و المخيل ، تحقيق حمد الكبيسي ، مطبعة الإرشاد ، بغداد ، الطبعة الأولى  1390ه-1971م ص317-318 .</w:t>
      </w:r>
    </w:p>
  </w:footnote>
  <w:footnote w:id="217">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sidRPr="00ED51F8">
        <w:rPr>
          <w:rFonts w:ascii="Simplified Arabic" w:hAnsi="Simplified Arabic" w:cs="Simplified Arabic"/>
          <w:sz w:val="24"/>
          <w:szCs w:val="24"/>
          <w:rtl/>
          <w:lang w:bidi="ar-DZ"/>
        </w:rPr>
        <w:t>أخرجه أبو داوود في السنن، كتاب الطهارة، باب صفة وضوء النبي صلى ال</w:t>
      </w:r>
      <w:r>
        <w:rPr>
          <w:rFonts w:ascii="Simplified Arabic" w:hAnsi="Simplified Arabic" w:cs="Simplified Arabic"/>
          <w:sz w:val="24"/>
          <w:szCs w:val="24"/>
          <w:rtl/>
          <w:lang w:bidi="ar-DZ"/>
        </w:rPr>
        <w:t>له عليه وسلم، رقم (110)، ج1\ص64</w:t>
      </w:r>
      <w:r w:rsidRPr="00ED51F8">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 (حديث حسن صحيح) ،</w:t>
      </w:r>
      <w:r w:rsidRPr="00ED51F8">
        <w:rPr>
          <w:rFonts w:ascii="Simplified Arabic" w:hAnsi="Simplified Arabic" w:cs="Simplified Arabic"/>
          <w:sz w:val="24"/>
          <w:szCs w:val="24"/>
          <w:rtl/>
          <w:lang w:bidi="ar-DZ"/>
        </w:rPr>
        <w:t>(المصدر السابق).</w:t>
      </w:r>
    </w:p>
  </w:footnote>
  <w:footnote w:id="218">
    <w:p w:rsidR="00CF232F" w:rsidRPr="00ED51F8" w:rsidRDefault="00CF232F" w:rsidP="006559E5">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أخرجه الترمذي في السنن [ تحقيق بشار عواد ، دار الغرب الإسلامي ، بيروت ، الطبعة الأولى 1996م ]، كتاب الطهارة، باب ما جاء في الوضوء ثلاثا ثلاثا، رقم (44)، ج1\ص92</w:t>
      </w:r>
      <w:r>
        <w:rPr>
          <w:rFonts w:ascii="Simplified Arabic" w:hAnsi="Simplified Arabic" w:cs="Simplified Arabic" w:hint="cs"/>
          <w:sz w:val="24"/>
          <w:szCs w:val="24"/>
          <w:rtl/>
        </w:rPr>
        <w:t xml:space="preserve"> ( حديث صحيح) .</w:t>
      </w:r>
    </w:p>
  </w:footnote>
  <w:footnote w:id="219">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 الغزالي، شفاء الغليل، المصدر السابق ، ص318\ بن قدامة، المغني، المصدر السابق ج1/ ص179</w:t>
      </w:r>
    </w:p>
  </w:footnote>
  <w:footnote w:id="220">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 ابن رشد، بداية المجتهد، المصدر السابق ، ص34 .</w:t>
      </w:r>
    </w:p>
  </w:footnote>
  <w:footnote w:id="221">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sidRPr="00ED51F8">
        <w:rPr>
          <w:rFonts w:ascii="Simplified Arabic" w:hAnsi="Simplified Arabic" w:cs="Simplified Arabic"/>
          <w:sz w:val="24"/>
          <w:szCs w:val="24"/>
          <w:rtl/>
          <w:lang w:bidi="ar-DZ"/>
        </w:rPr>
        <w:t>أبو العباس  بن تيمية ، موسوعة فقه السنة-فقه الطهارة-,دار الفكر اللبناني، ا</w:t>
      </w:r>
      <w:r>
        <w:rPr>
          <w:rFonts w:ascii="Simplified Arabic" w:hAnsi="Simplified Arabic" w:cs="Simplified Arabic"/>
          <w:sz w:val="24"/>
          <w:szCs w:val="24"/>
          <w:rtl/>
          <w:lang w:bidi="ar-DZ"/>
        </w:rPr>
        <w:t>لطبعة الأولى 1407ه-1987م، ص101</w:t>
      </w:r>
      <w:r>
        <w:rPr>
          <w:rFonts w:ascii="Simplified Arabic" w:hAnsi="Simplified Arabic" w:cs="Simplified Arabic" w:hint="cs"/>
          <w:sz w:val="24"/>
          <w:szCs w:val="24"/>
          <w:rtl/>
          <w:lang w:bidi="ar-DZ"/>
        </w:rPr>
        <w:t>.</w:t>
      </w:r>
    </w:p>
  </w:footnote>
  <w:footnote w:id="222">
    <w:p w:rsidR="00CF232F" w:rsidRPr="00ED51F8" w:rsidRDefault="00CF232F" w:rsidP="00B81169">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sidRPr="00ED51F8">
        <w:rPr>
          <w:rFonts w:ascii="Simplified Arabic" w:hAnsi="Simplified Arabic" w:cs="Simplified Arabic"/>
          <w:sz w:val="24"/>
          <w:szCs w:val="24"/>
          <w:rtl/>
          <w:lang w:bidi="ar-DZ"/>
        </w:rPr>
        <w:t>تقي الدين أبو العباس أحمد بن عبد الحليم بن عبد السلام بن عبد الله بن أبي القاسم بن محمد بن تيمية الحراني الحنبلي الدمشقي ت728ه، شرح العمدة في الفقه -كتاب الطهارة-، تحقيق د.سعود بن صالح العطيشان، مكتبة العبيكان -الرياض- ص100</w:t>
      </w:r>
    </w:p>
  </w:footnote>
  <w:footnote w:id="223">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sidRPr="00ED51F8">
        <w:rPr>
          <w:rFonts w:ascii="Simplified Arabic" w:hAnsi="Simplified Arabic" w:cs="Simplified Arabic"/>
          <w:sz w:val="24"/>
          <w:szCs w:val="24"/>
          <w:rtl/>
          <w:lang w:bidi="ar-DZ"/>
        </w:rPr>
        <w:t>ابن قدامة، المغني، المصدر السابق، ص126.</w:t>
      </w:r>
    </w:p>
  </w:footnote>
  <w:footnote w:id="224">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 أخرجه أبو داوود في السنن، كتاب الطهارة، باب في المذي، رقم (210)، ج1\107، (المصدر السابق).</w:t>
      </w:r>
    </w:p>
  </w:footnote>
  <w:footnote w:id="225">
    <w:p w:rsidR="00CF232F" w:rsidRPr="00ED51F8" w:rsidRDefault="00CF232F" w:rsidP="00C81513">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 ابن قدامة، المغني، ص</w:t>
      </w:r>
      <w:r>
        <w:rPr>
          <w:rFonts w:ascii="Simplified Arabic" w:hAnsi="Simplified Arabic" w:cs="Simplified Arabic" w:hint="cs"/>
          <w:sz w:val="24"/>
          <w:szCs w:val="24"/>
          <w:rtl/>
          <w:lang w:bidi="ar-DZ"/>
        </w:rPr>
        <w:t>،</w:t>
      </w:r>
      <w:r w:rsidRPr="00ED51F8">
        <w:rPr>
          <w:rFonts w:ascii="Simplified Arabic" w:hAnsi="Simplified Arabic" w:cs="Simplified Arabic"/>
          <w:sz w:val="24"/>
          <w:szCs w:val="24"/>
          <w:rtl/>
          <w:lang w:bidi="ar-DZ"/>
        </w:rPr>
        <w:t>127</w:t>
      </w:r>
      <w:r>
        <w:rPr>
          <w:rFonts w:ascii="Simplified Arabic" w:hAnsi="Simplified Arabic" w:cs="Simplified Arabic" w:hint="cs"/>
          <w:sz w:val="24"/>
          <w:szCs w:val="24"/>
          <w:rtl/>
          <w:lang w:bidi="ar-DZ"/>
        </w:rPr>
        <w:t xml:space="preserve"> ، ( حديث حسن ) ، ( ا</w:t>
      </w:r>
      <w:r w:rsidRPr="00ED51F8">
        <w:rPr>
          <w:rFonts w:ascii="Simplified Arabic" w:hAnsi="Simplified Arabic" w:cs="Simplified Arabic"/>
          <w:sz w:val="24"/>
          <w:szCs w:val="24"/>
          <w:rtl/>
          <w:lang w:bidi="ar-DZ"/>
        </w:rPr>
        <w:t>لمصدر السابق</w:t>
      </w:r>
      <w:r>
        <w:rPr>
          <w:rFonts w:ascii="Simplified Arabic" w:hAnsi="Simplified Arabic" w:cs="Simplified Arabic" w:hint="cs"/>
          <w:sz w:val="24"/>
          <w:szCs w:val="24"/>
          <w:rtl/>
          <w:lang w:bidi="ar-DZ"/>
        </w:rPr>
        <w:t>)</w:t>
      </w:r>
      <w:r w:rsidRPr="00ED51F8">
        <w:rPr>
          <w:rFonts w:ascii="Simplified Arabic" w:hAnsi="Simplified Arabic" w:cs="Simplified Arabic"/>
          <w:sz w:val="24"/>
          <w:szCs w:val="24"/>
          <w:rtl/>
          <w:lang w:bidi="ar-DZ"/>
        </w:rPr>
        <w:t>.</w:t>
      </w:r>
    </w:p>
  </w:footnote>
  <w:footnote w:id="226">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 أخرجه أبو داوود في السنن، كتاب الطهارة، باب في المذي، رقم (211)، ج1\ص108، (المصدر السابق) .</w:t>
      </w:r>
    </w:p>
  </w:footnote>
  <w:footnote w:id="227">
    <w:p w:rsidR="00CF232F" w:rsidRPr="00ED51F8" w:rsidRDefault="00CF232F" w:rsidP="00B81169">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أخرجه البخاري في الصحيح، كتاب العلم، باب من استحيا فأمر غيره بالسؤال، رقم (132)، ج1\ص38 </w:t>
      </w:r>
      <w:r>
        <w:rPr>
          <w:rFonts w:ascii="Simplified Arabic" w:hAnsi="Simplified Arabic" w:cs="Simplified Arabic" w:hint="cs"/>
          <w:sz w:val="24"/>
          <w:szCs w:val="24"/>
          <w:rtl/>
          <w:lang w:bidi="ar-DZ"/>
        </w:rPr>
        <w:t xml:space="preserve">         </w:t>
      </w:r>
      <w:r w:rsidRPr="00ED51F8">
        <w:rPr>
          <w:rFonts w:ascii="Simplified Arabic" w:hAnsi="Simplified Arabic" w:cs="Simplified Arabic"/>
          <w:sz w:val="24"/>
          <w:szCs w:val="24"/>
          <w:rtl/>
          <w:lang w:bidi="ar-DZ"/>
        </w:rPr>
        <w:t>(المصدر السابق)</w:t>
      </w:r>
    </w:p>
  </w:footnote>
  <w:footnote w:id="228">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ابن النجار، شرح الكوكب المنير، المصدر السابق ج4/ ص188 </w:t>
      </w:r>
    </w:p>
  </w:footnote>
  <w:footnote w:id="229">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 ابن قدامة، المغني، المصدر السابق ، ص266</w:t>
      </w:r>
    </w:p>
  </w:footnote>
  <w:footnote w:id="230">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 عبد الكريم نملة، المهذب، المرجع السابق، الجزء5/ ص2104</w:t>
      </w:r>
    </w:p>
  </w:footnote>
  <w:footnote w:id="231">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ابن رشد، بداية المجتهد، المصدر السابق، ج1/، ص71</w:t>
      </w:r>
    </w:p>
  </w:footnote>
  <w:footnote w:id="232">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 المصدر نفسه ج1/ص71.</w:t>
      </w:r>
    </w:p>
  </w:footnote>
  <w:footnote w:id="233">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المعجم الوسيط ، المرجع السابق ، ج1/ص27.</w:t>
      </w:r>
    </w:p>
  </w:footnote>
  <w:footnote w:id="234">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sidRPr="00ED51F8">
        <w:rPr>
          <w:rFonts w:ascii="Simplified Arabic" w:hAnsi="Simplified Arabic" w:cs="Simplified Arabic"/>
          <w:sz w:val="24"/>
          <w:szCs w:val="24"/>
          <w:rtl/>
          <w:lang w:bidi="ar-DZ"/>
        </w:rPr>
        <w:t>عبد الله نذير قشلان، المسائل الفقهية في ضوء ما اتفق عليه في الطهارات، نشر1444ه-2023م، ج1/ ص166</w:t>
      </w:r>
    </w:p>
  </w:footnote>
  <w:footnote w:id="235">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ابن رشد، بداية المجتهد، المصدر السابق ، ج1/ ص75</w:t>
      </w:r>
    </w:p>
  </w:footnote>
  <w:footnote w:id="236">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val="fr-CA" w:bidi="ar-DZ"/>
        </w:rPr>
        <w:t>أخرجه البخاري في الصحيح، كتاب التيمم، باب التيمم للوجه والكفين، رقم (337)، ج1\ص75، (المصدر السابق).</w:t>
      </w:r>
    </w:p>
  </w:footnote>
  <w:footnote w:id="237">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sidRPr="00ED51F8">
        <w:rPr>
          <w:rFonts w:ascii="Simplified Arabic" w:hAnsi="Simplified Arabic" w:cs="Simplified Arabic"/>
          <w:sz w:val="24"/>
          <w:szCs w:val="24"/>
          <w:rtl/>
          <w:lang w:val="fr-CA" w:bidi="ar-DZ"/>
        </w:rPr>
        <w:t xml:space="preserve">أخرجه الدار قطني في السنن، كتا ب الطهارة، باب التيمم، رقم (685)، </w:t>
      </w:r>
      <w:r>
        <w:rPr>
          <w:rFonts w:ascii="Simplified Arabic" w:hAnsi="Simplified Arabic" w:cs="Simplified Arabic"/>
          <w:sz w:val="24"/>
          <w:szCs w:val="24"/>
          <w:rtl/>
          <w:lang w:val="fr-CA" w:bidi="ar-DZ"/>
        </w:rPr>
        <w:t>ج1\ص332</w:t>
      </w:r>
      <w:r>
        <w:rPr>
          <w:rFonts w:ascii="Simplified Arabic" w:hAnsi="Simplified Arabic" w:cs="Simplified Arabic" w:hint="cs"/>
          <w:sz w:val="24"/>
          <w:szCs w:val="24"/>
          <w:rtl/>
          <w:lang w:val="fr-CA" w:bidi="ar-DZ"/>
        </w:rPr>
        <w:t xml:space="preserve"> ، (حديث صحيح)        </w:t>
      </w:r>
      <w:r w:rsidRPr="00ED51F8">
        <w:rPr>
          <w:rFonts w:ascii="Simplified Arabic" w:hAnsi="Simplified Arabic" w:cs="Simplified Arabic"/>
          <w:sz w:val="24"/>
          <w:szCs w:val="24"/>
          <w:rtl/>
          <w:lang w:val="fr-CA" w:bidi="ar-DZ"/>
        </w:rPr>
        <w:t xml:space="preserve"> (المصدر السابق)</w:t>
      </w:r>
      <w:r>
        <w:rPr>
          <w:rFonts w:ascii="Simplified Arabic" w:hAnsi="Simplified Arabic" w:cs="Simplified Arabic" w:hint="cs"/>
          <w:sz w:val="24"/>
          <w:szCs w:val="24"/>
          <w:rtl/>
          <w:lang w:val="fr-CA" w:bidi="ar-DZ"/>
        </w:rPr>
        <w:t>.</w:t>
      </w:r>
    </w:p>
  </w:footnote>
  <w:footnote w:id="238">
    <w:p w:rsidR="00CF232F" w:rsidRPr="00ED51F8" w:rsidRDefault="00CF232F" w:rsidP="00C81513">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sidRPr="00ED51F8">
        <w:rPr>
          <w:rFonts w:ascii="Simplified Arabic" w:hAnsi="Simplified Arabic" w:cs="Simplified Arabic"/>
          <w:sz w:val="24"/>
          <w:szCs w:val="24"/>
          <w:rtl/>
          <w:lang w:bidi="ar-DZ"/>
        </w:rPr>
        <w:t>السرخسي، ال</w:t>
      </w:r>
      <w:r>
        <w:rPr>
          <w:rFonts w:ascii="Simplified Arabic" w:hAnsi="Simplified Arabic" w:cs="Simplified Arabic"/>
          <w:sz w:val="24"/>
          <w:szCs w:val="24"/>
          <w:rtl/>
          <w:lang w:bidi="ar-DZ"/>
        </w:rPr>
        <w:t>مبسوط، المصدر السابق ، ج1/ ص107</w:t>
      </w:r>
    </w:p>
  </w:footnote>
  <w:footnote w:id="239">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ابن رشد، بداية المجتهد، المصدر السابق ج1/ ص75 .</w:t>
      </w:r>
    </w:p>
  </w:footnote>
  <w:footnote w:id="240">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أخرجه البخاري في الصحيح، كتاب التيمم، باب التيمم للوجه والكفين، رقم (339)، ج1\ص75، (المصدر السابق) .</w:t>
      </w:r>
    </w:p>
  </w:footnote>
  <w:footnote w:id="241">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ابن رشد، بداية المجتهد، المصدر السابق ج1/ ص75 .</w:t>
      </w:r>
    </w:p>
  </w:footnote>
  <w:footnote w:id="242">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sidRPr="00ED51F8">
        <w:rPr>
          <w:rFonts w:ascii="Simplified Arabic" w:hAnsi="Simplified Arabic" w:cs="Simplified Arabic"/>
          <w:sz w:val="24"/>
          <w:szCs w:val="24"/>
          <w:rtl/>
          <w:lang w:bidi="ar-DZ"/>
        </w:rPr>
        <w:t>عبد الغني الغنيمي الدمشقي الميداني الحنفي(ت1298ه)، اللباب في شرح الكتاب، تحقيق محمد محيي الدين عبد الحميد،المكتبة العلمية بيروت-لبنان،الجزء الأول، ص31-34</w:t>
      </w:r>
    </w:p>
  </w:footnote>
  <w:footnote w:id="243">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sidRPr="00ED51F8">
        <w:rPr>
          <w:rFonts w:ascii="Simplified Arabic" w:hAnsi="Simplified Arabic" w:cs="Simplified Arabic"/>
          <w:sz w:val="24"/>
          <w:szCs w:val="24"/>
          <w:rtl/>
          <w:lang w:bidi="ar-DZ"/>
        </w:rPr>
        <w:t>سبق تخريجه في الصفحة 80 من البحث .</w:t>
      </w:r>
    </w:p>
  </w:footnote>
  <w:footnote w:id="244">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 xml:space="preserve"> أبو الوليد محمد بن أحمد بن رشد القرطبي ، البيان والتحصيل والشرح والتوجيه والتعليل لمسائل المستخرجة، تحقيق د محمد حجي وآخرون، دار الغرب الإسلامي بيروت-لبنان، الطبعة الثانية1408ه-1988م، ج2/ ص23-224 .</w:t>
      </w:r>
    </w:p>
  </w:footnote>
  <w:footnote w:id="245">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sidRPr="00ED51F8">
        <w:rPr>
          <w:rFonts w:ascii="Simplified Arabic" w:hAnsi="Simplified Arabic" w:cs="Simplified Arabic"/>
          <w:sz w:val="24"/>
          <w:szCs w:val="24"/>
          <w:rtl/>
          <w:lang w:bidi="ar-DZ"/>
        </w:rPr>
        <w:t>أبو محمد عبد الوهاب بن علي بن نصر الثعلبي البغدادي المالكي(ت422ه)، التلقين في الفقه المالكي، تحقيق أبي أويس محمد بو خبزة الحسني التطواني، دار الكتب العلمية، الطبعة الأولى1425ه-2004م، ج1/ ص30</w:t>
      </w:r>
    </w:p>
  </w:footnote>
  <w:footnote w:id="246">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sidRPr="00ED51F8">
        <w:rPr>
          <w:rFonts w:ascii="Simplified Arabic" w:hAnsi="Simplified Arabic" w:cs="Simplified Arabic"/>
          <w:sz w:val="24"/>
          <w:szCs w:val="24"/>
          <w:rtl/>
          <w:lang w:bidi="ar-DZ"/>
        </w:rPr>
        <w:t>أخرجه أبو داوود في السنن، كتاب الطهارة، باب الجنب يتيم، رقم (332)، ج1\ص169،</w:t>
      </w:r>
      <w:r>
        <w:rPr>
          <w:rFonts w:ascii="Simplified Arabic" w:hAnsi="Simplified Arabic" w:cs="Simplified Arabic" w:hint="cs"/>
          <w:sz w:val="24"/>
          <w:szCs w:val="24"/>
          <w:rtl/>
          <w:lang w:bidi="ar-DZ"/>
        </w:rPr>
        <w:t xml:space="preserve">( حديث صحيح)      </w:t>
      </w:r>
      <w:r w:rsidRPr="00ED51F8">
        <w:rPr>
          <w:rFonts w:ascii="Simplified Arabic" w:hAnsi="Simplified Arabic" w:cs="Simplified Arabic"/>
          <w:sz w:val="24"/>
          <w:szCs w:val="24"/>
          <w:rtl/>
          <w:lang w:bidi="ar-DZ"/>
        </w:rPr>
        <w:t xml:space="preserve"> (المصدر السابق) .</w:t>
      </w:r>
    </w:p>
  </w:footnote>
  <w:footnote w:id="247">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النووي، شرح المهذب، المصدر السابق ، ج2/ ص280-281 .</w:t>
      </w:r>
    </w:p>
  </w:footnote>
  <w:footnote w:id="248">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sidRPr="00ED51F8">
        <w:rPr>
          <w:rFonts w:ascii="Simplified Arabic" w:hAnsi="Simplified Arabic" w:cs="Simplified Arabic"/>
          <w:sz w:val="24"/>
          <w:szCs w:val="24"/>
          <w:rtl/>
          <w:lang w:bidi="ar-DZ"/>
        </w:rPr>
        <w:t>رائد بن حمدان بن حميد الحازميين أحكام التيمم-دراسة فقهية مقارنة-(رسالة ماجستير)، دار الصميعي المملكة العربية السعودية، الطبعة الأولى1432ه-2011م، ج3/ص254</w:t>
      </w:r>
    </w:p>
  </w:footnote>
  <w:footnote w:id="249">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bidi="ar-DZ"/>
        </w:rPr>
        <w:t>ابن رشد، بداية المجتهد، المصدر السابق ، ج1/ص257 .</w:t>
      </w:r>
    </w:p>
  </w:footnote>
  <w:footnote w:id="250">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w:t>
      </w:r>
      <w:r w:rsidRPr="00ED51F8">
        <w:rPr>
          <w:rFonts w:ascii="Simplified Arabic" w:hAnsi="Simplified Arabic" w:cs="Simplified Arabic"/>
          <w:sz w:val="24"/>
          <w:szCs w:val="24"/>
          <w:rtl/>
          <w:lang w:val="fr-CA" w:bidi="ar-DZ"/>
        </w:rPr>
        <w:t>عبد الرحمان بودية، قياس الشبه مرجع سابق، ص93</w:t>
      </w:r>
    </w:p>
  </w:footnote>
  <w:footnote w:id="251">
    <w:p w:rsidR="00CF232F" w:rsidRPr="00ED51F8" w:rsidRDefault="00CF232F" w:rsidP="006559E5">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)المنتقى  شرح الموطأ ، أبو الوليد الباجي ، مطبعة السعادة ، مصر ، الطبعة الأولى 1332ه ، ج2-ص290 </w:t>
      </w:r>
    </w:p>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 xml:space="preserve">     الفقه الإسلامي و أدلته ، وهبة الزحيلي ، المرجع السابق ، ج1-ص626.</w:t>
      </w:r>
    </w:p>
  </w:footnote>
  <w:footnote w:id="252">
    <w:p w:rsidR="00CF232F" w:rsidRPr="00ED51F8" w:rsidRDefault="00CF232F" w:rsidP="006D746A">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اخرجه البخاري في صحيحه، </w:t>
      </w:r>
      <w:r w:rsidRPr="00ED51F8">
        <w:rPr>
          <w:rFonts w:ascii="Simplified Arabic" w:hAnsi="Simplified Arabic" w:cs="Simplified Arabic"/>
          <w:sz w:val="24"/>
          <w:szCs w:val="24"/>
          <w:rtl/>
        </w:rPr>
        <w:t xml:space="preserve"> ، سبق تخريجه ، كتاب الحج ، باب من طاف بالبيت إذا قدم مكة قبل أن يرجع إلى بيته  رقم ( 1615) ، ج2-ص152</w:t>
      </w:r>
    </w:p>
  </w:footnote>
  <w:footnote w:id="253">
    <w:p w:rsidR="00CF232F" w:rsidRDefault="00CF232F" w:rsidP="006D746A">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أخرجه مسلم في صحيحه </w:t>
      </w:r>
      <w:r w:rsidRPr="00ED51F8">
        <w:rPr>
          <w:rFonts w:ascii="Simplified Arabic" w:hAnsi="Simplified Arabic" w:cs="Simplified Arabic"/>
          <w:sz w:val="24"/>
          <w:szCs w:val="24"/>
          <w:rtl/>
        </w:rPr>
        <w:t xml:space="preserve">، كتاب الحج ، باب وجوب طواف الوداع و اسقاطه عن الحائض ، رقم ( 1297) </w:t>
      </w:r>
    </w:p>
    <w:p w:rsidR="00CF232F" w:rsidRPr="00ED51F8" w:rsidRDefault="00CF232F" w:rsidP="006D746A">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ج4-ص94( المصدر السابق ) .</w:t>
      </w:r>
    </w:p>
  </w:footnote>
  <w:footnote w:id="254">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النووي ، المجموع ، المصدر السابق ج8/ص18.</w:t>
      </w:r>
    </w:p>
  </w:footnote>
  <w:footnote w:id="255">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أخرجه مسلم في الصحيح  ، كتاب الحج، بيان وجوه الإحرام ، رقم ( 1211) ،ج4-ص30 ( المصدر السابق ).</w:t>
      </w:r>
    </w:p>
  </w:footnote>
  <w:footnote w:id="256">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ابن الهمام ، شرح فتح القدير ، المصدر السابق . ج3/ص51.</w:t>
      </w:r>
    </w:p>
  </w:footnote>
  <w:footnote w:id="257">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ابن رشد ، بداية المجتهد ، المصدر السابق ، ج2 /ص109.</w:t>
      </w:r>
    </w:p>
  </w:footnote>
  <w:footnote w:id="258">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البهيقي ، السنن الكبرى ، كتاب الحج ، باب القول في الطواف ، رقم ( 9364) ، ج9-ص566.</w:t>
      </w:r>
      <w:r>
        <w:rPr>
          <w:rFonts w:ascii="Simplified Arabic" w:hAnsi="Simplified Arabic" w:cs="Simplified Arabic" w:hint="cs"/>
          <w:sz w:val="24"/>
          <w:szCs w:val="24"/>
          <w:rtl/>
        </w:rPr>
        <w:t xml:space="preserve">( حديث صحيح )     </w:t>
      </w:r>
      <w:r w:rsidRPr="00ED51F8">
        <w:rPr>
          <w:rFonts w:ascii="Simplified Arabic" w:hAnsi="Simplified Arabic" w:cs="Simplified Arabic"/>
          <w:sz w:val="24"/>
          <w:szCs w:val="24"/>
          <w:rtl/>
        </w:rPr>
        <w:t>( المصدر السابق )</w:t>
      </w:r>
    </w:p>
  </w:footnote>
  <w:footnote w:id="259">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أخرجه الترمذي في سننه ،  باب ما جاء في الكلام في الطواف ، رقم ( 960) ، ج2-ص282</w:t>
      </w:r>
      <w:r>
        <w:rPr>
          <w:rFonts w:ascii="Simplified Arabic" w:hAnsi="Simplified Arabic" w:cs="Simplified Arabic" w:hint="cs"/>
          <w:sz w:val="24"/>
          <w:szCs w:val="24"/>
          <w:rtl/>
        </w:rPr>
        <w:t>، ( حديث صحيح)</w:t>
      </w:r>
      <w:r w:rsidRPr="00ED51F8">
        <w:rPr>
          <w:rFonts w:ascii="Simplified Arabic" w:hAnsi="Simplified Arabic" w:cs="Simplified Arabic"/>
          <w:sz w:val="24"/>
          <w:szCs w:val="24"/>
          <w:rtl/>
        </w:rPr>
        <w:t>.</w:t>
      </w:r>
    </w:p>
  </w:footnote>
  <w:footnote w:id="260">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الصاعدي ، المطلق و المقيد ، الناشر عمادة البحث العلمي ، المدينة المنورة – المملكة العربية السعودية ، الطبعة الأولى 1423ه-2003م ، ص 410.</w:t>
      </w:r>
    </w:p>
  </w:footnote>
  <w:footnote w:id="261">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ابن قدامة ، المغني ، المصدر السابق ، ج5/223.</w:t>
      </w:r>
    </w:p>
  </w:footnote>
  <w:footnote w:id="262">
    <w:p w:rsidR="00CF232F" w:rsidRPr="00ED51F8" w:rsidRDefault="00CF232F" w:rsidP="006559E5">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السرخسي ، المبسوط ، المصدر السابق ، ج4/ص38.</w:t>
      </w:r>
    </w:p>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 xml:space="preserve">وبل الغمامة في شرح عمدة الفقه لابن قدامة ، عبد الله بن محمد بن أحمد الطيار ، دار الوطن للنشر و التوزيع ، الرياض – المملكة العربية السعودية ، الطبعة الأولى ، 1429ه-1432ه، ج/ص169. </w:t>
      </w:r>
    </w:p>
  </w:footnote>
  <w:footnote w:id="263">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ابن قدامة ، المغني ، المصدرالسابق ، ج5/ص223.</w:t>
      </w:r>
    </w:p>
  </w:footnote>
  <w:footnote w:id="264">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الفقه الميسر ، عبد الله الطيار - عبد الله بن محمد المطلق –محمد ابراهيم الموسى ، مدار الوطن للنشر ، الرياض ، الطبعة الأولى ، 1432ه-2011م ، ج1/ص18.</w:t>
      </w:r>
    </w:p>
  </w:footnote>
  <w:footnote w:id="265">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ابن قدامة ، المغني ، المصدر السابق ، ج3/ص337.</w:t>
      </w:r>
    </w:p>
  </w:footnote>
  <w:footnote w:id="266">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النووي ، المجموع ، المصدر السابق 1347م ج5-ص76.</w:t>
      </w:r>
    </w:p>
  </w:footnote>
  <w:footnote w:id="267">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المدونة ، مالك بن أنس ، دار الكتب العلمية ، الطبعة الأولى 1415ه-1994م ، ج1-ص244.</w:t>
      </w:r>
    </w:p>
  </w:footnote>
  <w:footnote w:id="268">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سنن أبي داوود ، كتاب الصلاة ، باب رفع اليدين في الإستسقاء ، رقم ( 1173) ، ج1/ص304</w:t>
      </w:r>
      <w:r w:rsidRPr="00ED51F8">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حديث صحيح)</w:t>
      </w:r>
      <w:r w:rsidRPr="00ED51F8">
        <w:rPr>
          <w:rFonts w:ascii="Simplified Arabic" w:hAnsi="Simplified Arabic" w:cs="Simplified Arabic"/>
          <w:sz w:val="24"/>
          <w:szCs w:val="24"/>
          <w:rtl/>
          <w:lang w:bidi="ar-DZ"/>
        </w:rPr>
        <w:t xml:space="preserve"> (المصدر السابق).</w:t>
      </w:r>
    </w:p>
  </w:footnote>
  <w:footnote w:id="269">
    <w:p w:rsidR="00CF232F" w:rsidRPr="00ED51F8" w:rsidRDefault="00CF232F" w:rsidP="00B81169">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القرافي ، الذخيرة ، تحقيق محمد حجي و سعيد أعراب و محمد بوخبزة ،دار الغرب الإسلامي ،</w:t>
      </w:r>
      <w:r>
        <w:rPr>
          <w:rFonts w:ascii="Simplified Arabic" w:hAnsi="Simplified Arabic" w:cs="Simplified Arabic"/>
          <w:sz w:val="24"/>
          <w:szCs w:val="24"/>
          <w:rtl/>
        </w:rPr>
        <w:t xml:space="preserve"> بيروت ، الطبعة الأولى  1994م </w:t>
      </w:r>
      <w:r>
        <w:rPr>
          <w:rFonts w:ascii="Simplified Arabic" w:hAnsi="Simplified Arabic" w:cs="Simplified Arabic" w:hint="cs"/>
          <w:sz w:val="24"/>
          <w:szCs w:val="24"/>
          <w:rtl/>
        </w:rPr>
        <w:t>،</w:t>
      </w:r>
      <w:r w:rsidRPr="00ED51F8">
        <w:rPr>
          <w:rFonts w:ascii="Simplified Arabic" w:hAnsi="Simplified Arabic" w:cs="Simplified Arabic"/>
          <w:sz w:val="24"/>
          <w:szCs w:val="24"/>
          <w:rtl/>
        </w:rPr>
        <w:t>ج2/ص433.</w:t>
      </w:r>
    </w:p>
  </w:footnote>
  <w:footnote w:id="270">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اخرجه البخاري في الصحيح ، كتاب صلاة الكسوف ، باب الصلاة في كسوف</w:t>
      </w:r>
      <w:r>
        <w:rPr>
          <w:rFonts w:ascii="Simplified Arabic" w:hAnsi="Simplified Arabic" w:cs="Simplified Arabic"/>
          <w:sz w:val="24"/>
          <w:szCs w:val="24"/>
          <w:rtl/>
        </w:rPr>
        <w:t xml:space="preserve"> الشمس ، رقم ( 1041) ،ج 2- ص34 </w:t>
      </w:r>
      <w:r w:rsidRPr="00ED51F8">
        <w:rPr>
          <w:rFonts w:ascii="Simplified Arabic" w:hAnsi="Simplified Arabic" w:cs="Simplified Arabic"/>
          <w:sz w:val="24"/>
          <w:szCs w:val="24"/>
          <w:rtl/>
        </w:rPr>
        <w:t xml:space="preserve">(المصدر السابق ). </w:t>
      </w:r>
    </w:p>
  </w:footnote>
  <w:footnote w:id="271">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محمد بن علي بن حزام البعداني ، فتح العلام في دراسة أحاديث بلوغ المرام ، دار العاصمة للنشر و التوزيع ، صنعاء – اليمن ، الطبعة الرابعة 1440ه – 2019 م ، ج3 – ص331.</w:t>
      </w:r>
    </w:p>
  </w:footnote>
  <w:footnote w:id="272">
    <w:p w:rsidR="00CF232F" w:rsidRPr="00ED51F8" w:rsidRDefault="00CF232F" w:rsidP="006559E5">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هو عبد الوهاب بن علي بن نصر الثعلبي البغدادي أبو محمد ، ولد ببغداد و رحل إلى الشام و توجه إلى مصر و توفي فيها ، من مؤلفاته : كتاب التلقين في الفقه المالكي ، عيون المسائل ، الإشراف على المسائل و الخلاف ، شرح فصول الأحكام . </w:t>
      </w:r>
    </w:p>
    <w:p w:rsidR="00CF232F" w:rsidRPr="00ED51F8" w:rsidRDefault="00CF232F" w:rsidP="006559E5">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يُنظر القاضي عبد الوهاب ، التلقين في الفقه المالكي ، المصدر السابق  ، ج1 – 54 .</w:t>
      </w:r>
    </w:p>
  </w:footnote>
  <w:footnote w:id="273">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الشيرازي ، التنبيه في الفقه الشافعي ، الناشر عالم الكتب ، بيروت ، الطبعة الأولى ، 1403ه – 1983 م ، ص 46.</w:t>
      </w:r>
    </w:p>
  </w:footnote>
  <w:footnote w:id="274">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أحمد بن حنبل ، المسند [ تحقيق شعيب الأرنوط و عادل مرشد ، مؤسسة الرسالة ، الطبعة الأولى ، 1421ه – 2001 م ] ، باب مسند أبي هاشم ، ج4- ص413.</w:t>
      </w:r>
    </w:p>
  </w:footnote>
  <w:footnote w:id="275">
    <w:p w:rsidR="00CF232F" w:rsidRPr="00ED51F8" w:rsidRDefault="00CF232F" w:rsidP="006559E5">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أخرجه أبي داوود في سننه ، باب صلاة الكسوف ، رقم ( 1187) ، ج 1-ص 309،</w:t>
      </w:r>
      <w:r>
        <w:rPr>
          <w:rFonts w:ascii="Simplified Arabic" w:hAnsi="Simplified Arabic" w:cs="Simplified Arabic" w:hint="cs"/>
          <w:sz w:val="24"/>
          <w:szCs w:val="24"/>
          <w:rtl/>
        </w:rPr>
        <w:t xml:space="preserve">( حديث صحيح)         </w:t>
      </w:r>
      <w:r w:rsidRPr="00ED51F8">
        <w:rPr>
          <w:rFonts w:ascii="Simplified Arabic" w:hAnsi="Simplified Arabic" w:cs="Simplified Arabic"/>
          <w:sz w:val="24"/>
          <w:szCs w:val="24"/>
          <w:rtl/>
        </w:rPr>
        <w:t xml:space="preserve"> (المصدر السابق ) .</w:t>
      </w:r>
    </w:p>
  </w:footnote>
  <w:footnote w:id="276">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الحجاوي ، زاد المستنقع في اختصار المقنع ، تحقيق عبد الرحمان بن علي بن محمد العسكر ، دار الوطن ، الرياض ، ص 64.</w:t>
      </w:r>
    </w:p>
  </w:footnote>
  <w:footnote w:id="277">
    <w:p w:rsidR="00CF232F" w:rsidRPr="00ED51F8" w:rsidRDefault="00CF232F" w:rsidP="00B81169">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أخرجه البخاري في الصحيح ، كتاب الكسوف ، باب الصلاة في كسوف الشمس ، رقم ( 1065) ، ج2- ص40</w:t>
      </w:r>
      <w:r>
        <w:rPr>
          <w:rFonts w:ascii="Simplified Arabic" w:hAnsi="Simplified Arabic" w:cs="Simplified Arabic" w:hint="cs"/>
          <w:sz w:val="24"/>
          <w:szCs w:val="24"/>
          <w:rtl/>
        </w:rPr>
        <w:t xml:space="preserve">        </w:t>
      </w:r>
      <w:r w:rsidRPr="00ED51F8">
        <w:rPr>
          <w:rFonts w:ascii="Simplified Arabic" w:hAnsi="Simplified Arabic" w:cs="Simplified Arabic"/>
          <w:sz w:val="24"/>
          <w:szCs w:val="24"/>
          <w:rtl/>
        </w:rPr>
        <w:t xml:space="preserve"> ( المصدر السابق) .</w:t>
      </w:r>
    </w:p>
  </w:footnote>
  <w:footnote w:id="278">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نجاح الحلبي ، فقه العبادات على المذهب الحنفي ، ص 86. </w:t>
      </w:r>
    </w:p>
  </w:footnote>
  <w:footnote w:id="279">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ابن قدامة ، المغني ، المصدر السابق ، ج3- ص326.</w:t>
      </w:r>
    </w:p>
  </w:footnote>
  <w:footnote w:id="280">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ابن مودود الموصلي ، الإختيار لتعليل المختار ، تعليق محمود أبو دقيقة ، مطبعة الحلبي ، القاهرة ، 1356ه-1937م ، ج1-ص 47.</w:t>
      </w:r>
    </w:p>
  </w:footnote>
  <w:footnote w:id="281">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محمد بن أحمد الدسوقي ، حاشية الدسوقي على الشرح الكبير  ، دار الفكر ، ج1 – ص227.</w:t>
      </w:r>
    </w:p>
  </w:footnote>
  <w:footnote w:id="282">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المرداوي ، الإنصاف في معرفة الراجح من الخلاف ، تحقيق محمد حامد الفقي ، مطبعة السنة المحمدية ، الطبعة الأولى ، 1374ه- 1955م، ج3 – ص352.</w:t>
      </w:r>
    </w:p>
  </w:footnote>
  <w:footnote w:id="283">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النووي ، منهاج الطالبين و عمدة المفتين في الفقه ، تحقيق عوض قاسم أحمدعوض، دار الفكر ، الطبعة الأولى ،1425ه-2005م ،ص 24.</w:t>
      </w:r>
    </w:p>
  </w:footnote>
  <w:footnote w:id="284">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أخرجه مسلم في الصحيح ، كتاب الصلاة ، باب تحويل القبلة من القدس إلى الكعبة ، رقم ( 527) ، ج 2- ص66، (المصدر السابق)</w:t>
      </w:r>
    </w:p>
  </w:footnote>
  <w:footnote w:id="285">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النووي ، المجموع ، المصدر السابق ، ج3 – ص 222/243.</w:t>
      </w:r>
    </w:p>
  </w:footnote>
  <w:footnote w:id="286">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ابن أبي عمر ، الشرح الكبير على المقنع ، تحقيق عبد الله بن عبد المحسن التركي ، هجر للطباعة ، القاهرة ، الطبعة الأولى ، 1415ه-1995م ، ج3 – 354. </w:t>
      </w:r>
    </w:p>
  </w:footnote>
  <w:footnote w:id="287">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ابن عبد البر ، الإستذكار ، تحقيق محمد عطاء ، محمد علي معوض ، دار الكتب العلمية ، بيروت ، الطبعة الأولى ، 1421ه-2000م، ج1-ص135.</w:t>
      </w:r>
    </w:p>
  </w:footnote>
  <w:footnote w:id="288">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أخرجه مسلم في الصحيح ، كتاب الصلاة ، باب كراهية تأخير الصلاة عن وقتها المختار ، رقم ( 648) ، ج2-ص 120، (المصدر السابق).</w:t>
      </w:r>
    </w:p>
  </w:footnote>
  <w:footnote w:id="289">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أخرجه الترمذي في السنن ، باب الوتر ، رقم (</w:t>
      </w:r>
      <w:r>
        <w:rPr>
          <w:rFonts w:ascii="Simplified Arabic" w:hAnsi="Simplified Arabic" w:cs="Simplified Arabic"/>
          <w:sz w:val="24"/>
          <w:szCs w:val="24"/>
          <w:rtl/>
        </w:rPr>
        <w:t xml:space="preserve"> 470) ، ج1-ص482،</w:t>
      </w:r>
      <w:r>
        <w:rPr>
          <w:rFonts w:ascii="Simplified Arabic" w:hAnsi="Simplified Arabic" w:cs="Simplified Arabic" w:hint="cs"/>
          <w:sz w:val="24"/>
          <w:szCs w:val="24"/>
          <w:rtl/>
        </w:rPr>
        <w:t>( حديث صحيح) ،</w:t>
      </w:r>
      <w:r>
        <w:rPr>
          <w:rFonts w:ascii="Simplified Arabic" w:hAnsi="Simplified Arabic" w:cs="Simplified Arabic"/>
          <w:sz w:val="24"/>
          <w:szCs w:val="24"/>
          <w:rtl/>
        </w:rPr>
        <w:t>(المصدر السابق)</w:t>
      </w:r>
      <w:r>
        <w:rPr>
          <w:rFonts w:ascii="Simplified Arabic" w:hAnsi="Simplified Arabic" w:cs="Simplified Arabic" w:hint="cs"/>
          <w:sz w:val="24"/>
          <w:szCs w:val="24"/>
          <w:rtl/>
        </w:rPr>
        <w:t>.</w:t>
      </w:r>
    </w:p>
  </w:footnote>
  <w:footnote w:id="290">
    <w:p w:rsidR="00CF232F" w:rsidRPr="00ED51F8" w:rsidRDefault="00CF232F" w:rsidP="006559E5">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أخرجه البخاري في الصحيح ، كتاب الجمعة ،رقم ( 998) ، ج2-ص25، (المصدر السابق).</w:t>
      </w:r>
    </w:p>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ينظر : ابن عبد البر ، الكافي في فقه أهل المدينة ، تحقيق محمد أحيد ، مكتبة الرياض الح</w:t>
      </w:r>
      <w:r>
        <w:rPr>
          <w:rFonts w:ascii="Simplified Arabic" w:hAnsi="Simplified Arabic" w:cs="Simplified Arabic"/>
          <w:sz w:val="24"/>
          <w:szCs w:val="24"/>
          <w:rtl/>
        </w:rPr>
        <w:t xml:space="preserve">ديثة ، الرياض ، الطبعة الثانية </w:t>
      </w:r>
      <w:r w:rsidRPr="00ED51F8">
        <w:rPr>
          <w:rFonts w:ascii="Simplified Arabic" w:hAnsi="Simplified Arabic" w:cs="Simplified Arabic"/>
          <w:sz w:val="24"/>
          <w:szCs w:val="24"/>
          <w:rtl/>
        </w:rPr>
        <w:t xml:space="preserve"> 1400ه-1980م ، ج1-ص218.</w:t>
      </w:r>
    </w:p>
  </w:footnote>
  <w:footnote w:id="291">
    <w:p w:rsidR="00CF232F" w:rsidRDefault="00CF232F" w:rsidP="00515A2E">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أخرجه أبي داوود في سننه ، كتاب الصلاة ، باب من صلى في منزله ثم أدرك الجماعة ، رقم ( 575) </w:t>
      </w:r>
      <w:r>
        <w:rPr>
          <w:rFonts w:ascii="Simplified Arabic" w:hAnsi="Simplified Arabic" w:cs="Simplified Arabic" w:hint="cs"/>
          <w:sz w:val="24"/>
          <w:szCs w:val="24"/>
          <w:rtl/>
        </w:rPr>
        <w:t xml:space="preserve"> </w:t>
      </w:r>
      <w:r w:rsidRPr="00ED51F8">
        <w:rPr>
          <w:rFonts w:ascii="Simplified Arabic" w:hAnsi="Simplified Arabic" w:cs="Simplified Arabic"/>
          <w:sz w:val="24"/>
          <w:szCs w:val="24"/>
          <w:rtl/>
        </w:rPr>
        <w:t>ج1/ص157</w:t>
      </w:r>
    </w:p>
    <w:p w:rsidR="00CF232F" w:rsidRPr="00ED51F8" w:rsidRDefault="00CF232F" w:rsidP="00515A2E">
      <w:pPr>
        <w:pStyle w:val="Notedebasdepage"/>
        <w:bidi/>
        <w:jc w:val="lowKashida"/>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ED51F8">
        <w:rPr>
          <w:rFonts w:ascii="Simplified Arabic" w:hAnsi="Simplified Arabic" w:cs="Simplified Arabic"/>
          <w:sz w:val="24"/>
          <w:szCs w:val="24"/>
          <w:rtl/>
        </w:rPr>
        <w:t>( المصدر السابق).</w:t>
      </w:r>
    </w:p>
  </w:footnote>
  <w:footnote w:id="292">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الرافعي ، فتح العزيز بشرح الوجيز ، دار الفكر ، ج4-ص298.</w:t>
      </w:r>
    </w:p>
  </w:footnote>
  <w:footnote w:id="293">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الشاشي أبو بكر ، حلية العلماء ، تحقيق ياسين أحمد إبراهيم درادكه ، مكتبة الرسالة الحديثة ، عمان ، الطبعة الأولى ،1988م، ج2/ص190.</w:t>
      </w:r>
    </w:p>
  </w:footnote>
  <w:footnote w:id="294">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أخرجه النسائي في سننه ، رقم ( 857) ، ج2/ص112،</w:t>
      </w:r>
      <w:r>
        <w:rPr>
          <w:rFonts w:ascii="Simplified Arabic" w:hAnsi="Simplified Arabic" w:cs="Simplified Arabic" w:hint="cs"/>
          <w:sz w:val="24"/>
          <w:szCs w:val="24"/>
          <w:rtl/>
        </w:rPr>
        <w:t>( حديث صحيح)،</w:t>
      </w:r>
      <w:r w:rsidRPr="00ED51F8">
        <w:rPr>
          <w:rFonts w:ascii="Simplified Arabic" w:hAnsi="Simplified Arabic" w:cs="Simplified Arabic"/>
          <w:sz w:val="24"/>
          <w:szCs w:val="24"/>
          <w:rtl/>
        </w:rPr>
        <w:t xml:space="preserve"> ( المصدر السابق).</w:t>
      </w:r>
    </w:p>
  </w:footnote>
  <w:footnote w:id="295">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محمد بن محمود الوائلي ، بغية المقتصد شرح بداية المجتهد ، دار ابن حزم ،بيروت – لبنان ، الطبعة الأولى ، 1440ه-2019م ، ج4/ص1765.</w:t>
      </w:r>
    </w:p>
  </w:footnote>
  <w:footnote w:id="296">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ابن رشد ، بداية المجتهد ، المصدر السابق ، ج1/ص152.</w:t>
      </w:r>
    </w:p>
  </w:footnote>
  <w:footnote w:id="297">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أخرجه البخاري في الصحيح ، كتاب الإيمان ، باب اتباع الجنائز من الإيمان ، رقم ( 47) ، ج1-ص18 ، ( المصدر السابق).</w:t>
      </w:r>
    </w:p>
  </w:footnote>
  <w:footnote w:id="298">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وهبة الزحيلي ، الفقه الإسلامي و أدلته ، دار الفكر ، سورية -دمشق ، ج2-ص1511.</w:t>
      </w:r>
    </w:p>
  </w:footnote>
  <w:footnote w:id="299">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أخرجه مسلم في الصحيح ، كتاب الصلاة ، باب من أحق بالإمامة ، المصدر السابق ، رقم ( 673) ، ج2-ص133 ، ( المصدر السابق)  /ابن تيمية ، منهاج السنة النبوية ، تحقيق محمد رشاد سالم ، جامعة الإمام محمد بن سعود الإسلامية ، الطبعة الأولى ، 1406ه-1986م ، ج4-ص281.</w:t>
      </w:r>
    </w:p>
  </w:footnote>
  <w:footnote w:id="300">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أخرجه مسلم ، المصدر نفسه ، ج2/ص1511.</w:t>
      </w:r>
    </w:p>
  </w:footnote>
  <w:footnote w:id="301">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الماوردي ، الحاوي الكبير ، المصدر السابق ، ج 3-ص45.</w:t>
      </w:r>
    </w:p>
  </w:footnote>
  <w:footnote w:id="302">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أخرجه أبي داود في سننه ، كتاب الصلاة ، باب من أحق بالإمامة ، رقم ( 587) ، ج1-ص160، </w:t>
      </w:r>
      <w:r>
        <w:rPr>
          <w:rFonts w:ascii="Simplified Arabic" w:hAnsi="Simplified Arabic" w:cs="Simplified Arabic" w:hint="cs"/>
          <w:sz w:val="24"/>
          <w:szCs w:val="24"/>
          <w:rtl/>
        </w:rPr>
        <w:t xml:space="preserve">(حديث صحيح)     </w:t>
      </w:r>
      <w:r w:rsidRPr="00ED51F8">
        <w:rPr>
          <w:rFonts w:ascii="Simplified Arabic" w:hAnsi="Simplified Arabic" w:cs="Simplified Arabic"/>
          <w:sz w:val="24"/>
          <w:szCs w:val="24"/>
          <w:rtl/>
        </w:rPr>
        <w:t>( المصدر السابق).</w:t>
      </w:r>
    </w:p>
  </w:footnote>
  <w:footnote w:id="303">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ابن منذر النيسابوري ، الأوسط في السنن و الإجماع و الاختلاف ، تحقيق أبو حماد صغير أحمد بن محمد حنيف  ، دار طيبة ، الرياض ، الطبعة الأولى ، 1405ه-1985م ، ج5-ص399/400.</w:t>
      </w:r>
    </w:p>
  </w:footnote>
  <w:footnote w:id="304">
    <w:p w:rsidR="00CF232F" w:rsidRPr="00ED51F8" w:rsidRDefault="00CF232F" w:rsidP="006559E5">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أبو عبد الله الحاكم النيسابوري ، المستدرك على الصحيحين ،رقم ( 4588) ، ج2-ص740،( المصدر السابق).</w:t>
      </w:r>
    </w:p>
  </w:footnote>
  <w:footnote w:id="305">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علاء الدين الكساني ، بدائع الصنائع في ترتيب الشرائع ،شركة المطبوعات العلمية – مطبعة الجمالية ، مصر، 1327-1328ه ، ج1-ص317.</w:t>
      </w:r>
    </w:p>
  </w:footnote>
  <w:footnote w:id="306">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ابن قدامة ، المغني ، المصدر السابق ، ج2-ص360.</w:t>
      </w:r>
    </w:p>
  </w:footnote>
  <w:footnote w:id="307">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وهبة الزحيلي ، الفقه الإسلامي و أدلته ، المرجع السابق ، ج2-ص1512.</w:t>
      </w:r>
    </w:p>
  </w:footnote>
  <w:footnote w:id="308">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أبو إبراهيم إسماعيل بن يحي المزني ، مختصر المزني، تحقيق شرف الدين الداغستاني ، دار مدارج النشر ، الرياض ، الطبعة الأولى  1440ه – 2019م ، ج1-ص214.</w:t>
      </w:r>
    </w:p>
  </w:footnote>
  <w:footnote w:id="309">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النووي ، المجموع ، المصدر السابق ، ج5-ص 217. </w:t>
      </w:r>
    </w:p>
  </w:footnote>
  <w:footnote w:id="310">
    <w:p w:rsidR="00CF232F" w:rsidRPr="00ED51F8" w:rsidRDefault="00CF232F" w:rsidP="006559E5">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هو عبد العزيز بن عبد السلام بن أبي القاسم بن الحسن السلمي الدمشقي عز الدين ، ولد في دمشق ، وتوفي بالقاهرة (660ه) ، من كتبه </w:t>
      </w:r>
    </w:p>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 التفسير الكبير ، الإلمام في أدلة الأحكام ، قواعد الأحكام في إصلاح الانام ، قواعد الشريعة ..) ، ينظر : عزالدين بن عبد السلام ، قواعد الأحكام في إصلاح الانام ، تعليق عبد الرؤوف سعد ، مكتبة الكليات الأزهرية ، القاهرة ، طبعة جديدة ، 1414ه-1991م ، ج1-ص76.</w:t>
      </w:r>
    </w:p>
  </w:footnote>
  <w:footnote w:id="311">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برهان الدين ابن مازه البخاري ، المحيط البرهاني ، تحقيق عبد الكريم سامي الجندي ، دار الكتب العلمية ، بيروت –لبنان ، الطبعة الأولى ، 1424ه-2004م ، ج2-ص200.</w:t>
      </w:r>
    </w:p>
  </w:footnote>
  <w:footnote w:id="312">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الكساني ، بدائع الصنائع ، المصدر السابق ، ج1-ص317.</w:t>
      </w:r>
    </w:p>
  </w:footnote>
  <w:footnote w:id="313">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أبو الوليد الباجي ، المنتقى شرح الموطأ ، مطبعة السعادة ، مصر ، الطبعة الأولى ، 1332ه ، ج2-ص19. /ابن رشد ، بداية المجتهد المصدر السابق ، ج1-ص256. </w:t>
      </w:r>
    </w:p>
  </w:footnote>
  <w:footnote w:id="314">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ابن قدامة ، المغني ، المصدرالسابق ، ج2-ص359</w:t>
      </w:r>
    </w:p>
  </w:footnote>
  <w:footnote w:id="315">
    <w:p w:rsidR="00CF232F" w:rsidRPr="00ED51F8" w:rsidRDefault="00CF232F" w:rsidP="00B81169">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بدر الدين ابن قاضي شهبة ، بداية المحتاج في شرح المنهاج ، عنى به أبي بكر الشيخي الداغستاني ، دار المنهاج  جدة – السعودية ، الطبعة الأولى ، 1432ه -2011م ، ج1-ص454./ ابن رشد ، بداية المجتهد ، المرجع السابق  ج1ص256</w:t>
      </w:r>
    </w:p>
  </w:footnote>
  <w:footnote w:id="316">
    <w:p w:rsidR="00CF232F" w:rsidRPr="00ED51F8" w:rsidRDefault="00CF232F" w:rsidP="00B81169">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البهيقي ، السنن الكبرى ،  كتاب الجائز ، باب الصلاة على القبر بعد ما يدفن الميت ، رقم ( 7018) ، ج4-ص79</w:t>
      </w:r>
      <w:r>
        <w:rPr>
          <w:rFonts w:ascii="Simplified Arabic" w:hAnsi="Simplified Arabic" w:cs="Simplified Arabic" w:hint="cs"/>
          <w:sz w:val="24"/>
          <w:szCs w:val="24"/>
          <w:rtl/>
        </w:rPr>
        <w:t xml:space="preserve">    </w:t>
      </w:r>
      <w:r w:rsidRPr="00ED51F8">
        <w:rPr>
          <w:rFonts w:ascii="Simplified Arabic" w:hAnsi="Simplified Arabic" w:cs="Simplified Arabic"/>
          <w:sz w:val="24"/>
          <w:szCs w:val="24"/>
          <w:rtl/>
        </w:rPr>
        <w:t xml:space="preserve"> ( المصدر السابق).</w:t>
      </w:r>
    </w:p>
  </w:footnote>
  <w:footnote w:id="317">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ابن منذر ، الأوسط في السنن و الإجماع و الاختلاف ، المصدر السابق ، ج5-ص397.</w:t>
      </w:r>
    </w:p>
  </w:footnote>
  <w:footnote w:id="318">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وهبة الزحيلي ، الفقه الإسلامي و أدلته ، المرجع السابق ، ج2-ص850.</w:t>
      </w:r>
    </w:p>
  </w:footnote>
  <w:footnote w:id="319">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بدر الدين العيني ، البناية شرح الهداية ، تحقيق أيمن صالح شعبان ، دار الكتب العلمية ، بيروت،الطبعة الأولى ، 1420ه-2000م ، ج2-ص614.</w:t>
      </w:r>
    </w:p>
  </w:footnote>
  <w:footnote w:id="320">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الكاساني ، بدائع الصنائع ، المصدرالسابق ، ج1-ص163.</w:t>
      </w:r>
    </w:p>
  </w:footnote>
  <w:footnote w:id="321">
    <w:p w:rsidR="00CF232F" w:rsidRPr="00ED51F8" w:rsidRDefault="00CF232F" w:rsidP="006559E5">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اخرجه النسائي في سننه ، كتاب السهو ، باب إيجاب</w:t>
      </w:r>
      <w:r>
        <w:rPr>
          <w:rFonts w:ascii="Simplified Arabic" w:hAnsi="Simplified Arabic" w:cs="Simplified Arabic"/>
          <w:sz w:val="24"/>
          <w:szCs w:val="24"/>
          <w:rtl/>
        </w:rPr>
        <w:t xml:space="preserve"> التشهد ، رقم ( 1277) ، ج3-ص40 </w:t>
      </w:r>
      <w:r>
        <w:rPr>
          <w:rFonts w:ascii="Simplified Arabic" w:hAnsi="Simplified Arabic" w:cs="Simplified Arabic" w:hint="cs"/>
          <w:sz w:val="24"/>
          <w:szCs w:val="24"/>
          <w:rtl/>
        </w:rPr>
        <w:t xml:space="preserve">(حديث صحيح)           </w:t>
      </w:r>
      <w:r w:rsidRPr="00ED51F8">
        <w:rPr>
          <w:rFonts w:ascii="Simplified Arabic" w:hAnsi="Simplified Arabic" w:cs="Simplified Arabic"/>
          <w:sz w:val="24"/>
          <w:szCs w:val="24"/>
          <w:rtl/>
        </w:rPr>
        <w:t xml:space="preserve">( المصدر السابق ) </w:t>
      </w:r>
      <w:r>
        <w:rPr>
          <w:rFonts w:ascii="Simplified Arabic" w:hAnsi="Simplified Arabic" w:cs="Simplified Arabic" w:hint="cs"/>
          <w:sz w:val="24"/>
          <w:szCs w:val="24"/>
          <w:rtl/>
        </w:rPr>
        <w:t>.</w:t>
      </w:r>
    </w:p>
  </w:footnote>
  <w:footnote w:id="322">
    <w:p w:rsidR="00CF232F" w:rsidRDefault="00CF232F" w:rsidP="00204DAB">
      <w:pPr>
        <w:pStyle w:val="Notedebasdepage"/>
        <w:bidi/>
        <w:rPr>
          <w:rtl/>
          <w:lang w:bidi="ar-DZ"/>
        </w:rPr>
      </w:pPr>
      <w:r>
        <w:rPr>
          <w:rFonts w:hint="cs"/>
          <w:rtl/>
        </w:rPr>
        <w:t>(</w:t>
      </w:r>
      <w:r>
        <w:rPr>
          <w:rStyle w:val="Appelnotedebasdep"/>
        </w:rPr>
        <w:footnoteRef/>
      </w:r>
      <w:r>
        <w:t xml:space="preserve"> </w:t>
      </w:r>
      <w:r>
        <w:rPr>
          <w:rFonts w:hint="cs"/>
          <w:rtl/>
        </w:rPr>
        <w:t xml:space="preserve">) أخرجه البخاري في صحيحه ، كتاب الصلاة ، باب صلاة من لايقيم صلبه في الركوع و السجود ، رقم ( 856) ، ج2/ص143( المصدر السابق). </w:t>
      </w:r>
    </w:p>
  </w:footnote>
  <w:footnote w:id="323">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الكاساني ، الم</w:t>
      </w:r>
      <w:r>
        <w:rPr>
          <w:rFonts w:ascii="Simplified Arabic" w:hAnsi="Simplified Arabic" w:cs="Simplified Arabic"/>
          <w:sz w:val="24"/>
          <w:szCs w:val="24"/>
          <w:rtl/>
        </w:rPr>
        <w:t xml:space="preserve">صدر </w:t>
      </w:r>
      <w:r>
        <w:rPr>
          <w:rFonts w:ascii="Simplified Arabic" w:hAnsi="Simplified Arabic" w:cs="Simplified Arabic" w:hint="cs"/>
          <w:sz w:val="24"/>
          <w:szCs w:val="24"/>
          <w:rtl/>
        </w:rPr>
        <w:t>السابق ج1/ص163</w:t>
      </w:r>
      <w:r w:rsidRPr="00ED51F8">
        <w:rPr>
          <w:rFonts w:ascii="Simplified Arabic" w:hAnsi="Simplified Arabic" w:cs="Simplified Arabic"/>
          <w:sz w:val="24"/>
          <w:szCs w:val="24"/>
          <w:rtl/>
        </w:rPr>
        <w:t>.</w:t>
      </w:r>
    </w:p>
  </w:footnote>
  <w:footnote w:id="324">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وهبة الزحيلي ، الفقه الإسلامي و أدلته ، المرجع السابق ، ج2-ص850.</w:t>
      </w:r>
    </w:p>
  </w:footnote>
  <w:footnote w:id="325">
    <w:p w:rsidR="00CF232F" w:rsidRPr="00ED51F8" w:rsidRDefault="00CF232F" w:rsidP="002F3FB1">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xml:space="preserve">) محمد بن احمد الشربيني ، شمس الدين ، فقيه شافعي ، توفي 988ه ، من كتبه ( السراج المنير ، شرح شواهد القطر الإقناع في حل ألفاظ أبي شجاع ، مغني المحتاج ) </w:t>
      </w:r>
    </w:p>
    <w:p w:rsidR="00CF232F" w:rsidRPr="00ED51F8" w:rsidRDefault="00CF232F" w:rsidP="006559E5">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 xml:space="preserve"> ينظر: مغني المحتاج ، المصدر السابق ج1-ص377.</w:t>
      </w:r>
    </w:p>
  </w:footnote>
  <w:footnote w:id="326">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شمس الدين الزركشي الحنبلي ، شرح الزركشي على مختصر الخرقي ، دار العبيكان ، الطبعة الأولى ،1413ه-1993م ، ج1-ص586.</w:t>
      </w:r>
    </w:p>
  </w:footnote>
  <w:footnote w:id="327">
    <w:p w:rsidR="00CF232F" w:rsidRPr="00ED51F8" w:rsidRDefault="00CF232F" w:rsidP="006559E5">
      <w:pPr>
        <w:pStyle w:val="Notedebasdepage"/>
        <w:bidi/>
        <w:jc w:val="lowKashida"/>
        <w:rPr>
          <w:rFonts w:ascii="Simplified Arabic" w:hAnsi="Simplified Arabic" w:cs="Simplified Arabic"/>
          <w:sz w:val="24"/>
          <w:szCs w:val="24"/>
          <w:rtl/>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أخرجه البخاري في الصحيح ، كتاب التوحيد ، باب ما جاء في إجازة خبر الواحد الصدوق ، رقم ( 7246) ، ج9-ص86. ( المصدر السابق).</w:t>
      </w:r>
    </w:p>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ينظر: وهبة الزحيلي ، الفقه الإسلامي و أدلته ، المرجع السابق ، ج2-ص850.</w:t>
      </w:r>
    </w:p>
  </w:footnote>
  <w:footnote w:id="328">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أخرجه البخاري في الصحيح ، كتاب الإيمان ، باب من لم يرى أن التشهد واجب ، رقم ( 838) ، ج1-ص704.</w:t>
      </w:r>
      <w:r>
        <w:rPr>
          <w:rFonts w:ascii="Simplified Arabic" w:hAnsi="Simplified Arabic" w:cs="Simplified Arabic" w:hint="cs"/>
          <w:sz w:val="24"/>
          <w:szCs w:val="24"/>
          <w:rtl/>
        </w:rPr>
        <w:t xml:space="preserve">      </w:t>
      </w:r>
      <w:r w:rsidRPr="00ED51F8">
        <w:rPr>
          <w:rFonts w:ascii="Simplified Arabic" w:hAnsi="Simplified Arabic" w:cs="Simplified Arabic"/>
          <w:sz w:val="24"/>
          <w:szCs w:val="24"/>
          <w:rtl/>
        </w:rPr>
        <w:t xml:space="preserve"> ( المصدرالسابق ) .</w:t>
      </w:r>
    </w:p>
  </w:footnote>
  <w:footnote w:id="329">
    <w:p w:rsidR="00CF232F" w:rsidRPr="00ED51F8" w:rsidRDefault="00CF232F" w:rsidP="006559E5">
      <w:pPr>
        <w:pStyle w:val="Notedebasdepage"/>
        <w:bidi/>
        <w:jc w:val="lowKashida"/>
        <w:rPr>
          <w:rFonts w:ascii="Simplified Arabic" w:hAnsi="Simplified Arabic" w:cs="Simplified Arabic"/>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ابن رشد ، بداية المجتهد نهاية المقتصد ، المصدر السابق ، ج1-ص138/ عبد الرحمان بودية ،قياس الشبه و أثره في اختلاف الفقهاء ، المرجع السابق ، ص98.</w:t>
      </w:r>
    </w:p>
  </w:footnote>
  <w:footnote w:id="330">
    <w:p w:rsidR="00CF232F" w:rsidRPr="00ED51F8" w:rsidRDefault="00CF232F" w:rsidP="006559E5">
      <w:pPr>
        <w:pStyle w:val="Notedebasdepage"/>
        <w:bidi/>
        <w:jc w:val="lowKashida"/>
        <w:rPr>
          <w:sz w:val="24"/>
          <w:szCs w:val="24"/>
          <w:rtl/>
          <w:lang w:bidi="ar-DZ"/>
        </w:rPr>
      </w:pPr>
      <w:r w:rsidRPr="00ED51F8">
        <w:rPr>
          <w:rFonts w:ascii="Simplified Arabic" w:hAnsi="Simplified Arabic" w:cs="Simplified Arabic"/>
          <w:sz w:val="24"/>
          <w:szCs w:val="24"/>
          <w:rtl/>
        </w:rPr>
        <w:t>(</w:t>
      </w:r>
      <w:r w:rsidRPr="00ED51F8">
        <w:rPr>
          <w:rStyle w:val="Appelnotedebasdep"/>
          <w:rFonts w:ascii="Simplified Arabic" w:hAnsi="Simplified Arabic" w:cs="Simplified Arabic"/>
          <w:sz w:val="24"/>
          <w:szCs w:val="24"/>
          <w:vertAlign w:val="baseline"/>
        </w:rPr>
        <w:footnoteRef/>
      </w:r>
      <w:r w:rsidRPr="00ED51F8">
        <w:rPr>
          <w:rFonts w:ascii="Simplified Arabic" w:hAnsi="Simplified Arabic" w:cs="Simplified Arabic"/>
          <w:sz w:val="24"/>
          <w:szCs w:val="24"/>
          <w:rtl/>
        </w:rPr>
        <w:t>) وهبة الزحيلي ، الفقه الإسلامي و أدلته ، المرجع السابق ، ج2-ص853.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32F" w:rsidRPr="001432D6" w:rsidRDefault="00CF232F" w:rsidP="00E76B9D">
    <w:pPr>
      <w:pStyle w:val="En-tte"/>
      <w:pBdr>
        <w:bottom w:val="threeDEmboss" w:sz="24" w:space="1" w:color="auto"/>
      </w:pBdr>
      <w:jc w:val="center"/>
      <w:rPr>
        <w:rFonts w:ascii="Simplified Arabic" w:hAnsi="Simplified Arabic" w:cs="Simplified Arabic"/>
        <w:b/>
        <w:bCs/>
        <w:sz w:val="28"/>
        <w:szCs w:val="28"/>
      </w:rPr>
    </w:pPr>
    <w:r w:rsidRPr="001432D6">
      <w:rPr>
        <w:rFonts w:ascii="Simplified Arabic" w:hAnsi="Simplified Arabic" w:cs="Simplified Arabic"/>
        <w:b/>
        <w:bCs/>
        <w:sz w:val="28"/>
        <w:szCs w:val="28"/>
        <w:rtl/>
      </w:rPr>
      <w:t>مُـــــــقـــــــــــدّمَة</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32F" w:rsidRPr="00E87B2C" w:rsidRDefault="00CF232F" w:rsidP="00E87B2C">
    <w:pPr>
      <w:pStyle w:val="En-tte"/>
      <w:pBdr>
        <w:bottom w:val="threeDEmboss" w:sz="24" w:space="1" w:color="auto"/>
      </w:pBdr>
      <w:jc w:val="center"/>
      <w:rPr>
        <w:rtl/>
      </w:rPr>
    </w:pPr>
    <w:r w:rsidRPr="00E87B2C">
      <w:rPr>
        <w:rFonts w:ascii="Simplified Arabic" w:hAnsi="Simplified Arabic" w:cs="Simplified Arabic"/>
        <w:b/>
        <w:bCs/>
        <w:sz w:val="28"/>
        <w:szCs w:val="28"/>
        <w:rtl/>
      </w:rPr>
      <w:t>فـــــهــــرس الآثــــار</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32F" w:rsidRPr="00E87B2C" w:rsidRDefault="00CF232F" w:rsidP="00E87B2C">
    <w:pPr>
      <w:pStyle w:val="En-tte"/>
      <w:pBdr>
        <w:bottom w:val="threeDEmboss" w:sz="24" w:space="1" w:color="auto"/>
      </w:pBdr>
      <w:jc w:val="center"/>
      <w:rPr>
        <w:rtl/>
      </w:rPr>
    </w:pPr>
    <w:r w:rsidRPr="00E87B2C">
      <w:rPr>
        <w:rFonts w:ascii="Simplified Arabic" w:hAnsi="Simplified Arabic" w:cs="Simplified Arabic"/>
        <w:b/>
        <w:bCs/>
        <w:sz w:val="28"/>
        <w:szCs w:val="28"/>
        <w:rtl/>
      </w:rPr>
      <w:t>قـــائمــة المــصادر و المــراجــع</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32F" w:rsidRPr="00E87B2C" w:rsidRDefault="00CF232F" w:rsidP="00E87B2C">
    <w:pPr>
      <w:pStyle w:val="En-tte"/>
      <w:pBdr>
        <w:bottom w:val="threeDEmboss" w:sz="24" w:space="1" w:color="auto"/>
      </w:pBdr>
      <w:jc w:val="center"/>
      <w:rPr>
        <w:rtl/>
      </w:rPr>
    </w:pPr>
    <w:r w:rsidRPr="00E87B2C">
      <w:rPr>
        <w:rFonts w:ascii="Simplified Arabic" w:hAnsi="Simplified Arabic" w:cs="Simplified Arabic"/>
        <w:b/>
        <w:bCs/>
        <w:sz w:val="28"/>
        <w:szCs w:val="28"/>
        <w:rtl/>
      </w:rPr>
      <w:t>فــــهـــرس الــمـــوضــوعــــات</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32F" w:rsidRPr="00F23466" w:rsidRDefault="00CF232F" w:rsidP="00F23466">
    <w:pPr>
      <w:pStyle w:val="En-tte"/>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32F" w:rsidRPr="001432D6" w:rsidRDefault="00CF232F" w:rsidP="001432D6">
    <w:pPr>
      <w:pStyle w:val="En-tte"/>
      <w:pBdr>
        <w:bottom w:val="threeDEmboss" w:sz="24" w:space="1" w:color="auto"/>
      </w:pBdr>
      <w:jc w:val="center"/>
      <w:rPr>
        <w:rFonts w:ascii="Simplified Arabic" w:hAnsi="Simplified Arabic" w:cs="Simplified Arabic"/>
        <w:b/>
        <w:bCs/>
        <w:sz w:val="28"/>
        <w:szCs w:val="28"/>
      </w:rPr>
    </w:pPr>
    <w:r w:rsidRPr="001432D6">
      <w:rPr>
        <w:rFonts w:ascii="Simplified Arabic" w:hAnsi="Simplified Arabic" w:cs="Simplified Arabic"/>
        <w:b/>
        <w:bCs/>
        <w:sz w:val="28"/>
        <w:szCs w:val="28"/>
        <w:rtl/>
      </w:rPr>
      <w:t>مُـــــــقـــــــــــدّمَة</w:t>
    </w:r>
  </w:p>
  <w:p w:rsidR="00CF232F" w:rsidRPr="001432D6" w:rsidRDefault="00CF232F" w:rsidP="001432D6">
    <w:pPr>
      <w:pStyle w:val="En-tte"/>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32F" w:rsidRPr="00E76B9D" w:rsidRDefault="00CF232F" w:rsidP="00715923">
    <w:pPr>
      <w:pStyle w:val="En-tte"/>
      <w:pBdr>
        <w:bottom w:val="threeDEmboss" w:sz="24" w:space="1" w:color="auto"/>
      </w:pBdr>
      <w:jc w:val="center"/>
      <w:rPr>
        <w:rFonts w:ascii="Simplified Arabic" w:hAnsi="Simplified Arabic" w:cs="Simplified Arabic"/>
        <w:sz w:val="32"/>
        <w:szCs w:val="32"/>
      </w:rPr>
    </w:pPr>
    <w:r w:rsidRPr="00E76B9D">
      <w:rPr>
        <w:rFonts w:ascii="Simplified Arabic" w:hAnsi="Simplified Arabic" w:cs="Simplified Arabic"/>
        <w:sz w:val="32"/>
        <w:szCs w:val="32"/>
        <w:rtl/>
      </w:rPr>
      <w:t>مُـــــــقـــــــــــدّمَة</w:t>
    </w:r>
  </w:p>
  <w:p w:rsidR="00CF232F" w:rsidRDefault="00CF232F">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32F" w:rsidRPr="001432D6" w:rsidRDefault="00CF232F" w:rsidP="001432D6">
    <w:pPr>
      <w:pStyle w:val="En-tte"/>
      <w:pBdr>
        <w:bottom w:val="threeDEmboss" w:sz="24" w:space="1" w:color="auto"/>
      </w:pBdr>
      <w:jc w:val="center"/>
      <w:rPr>
        <w:b/>
        <w:bCs/>
        <w:rtl/>
      </w:rPr>
    </w:pPr>
    <w:r w:rsidRPr="001432D6">
      <w:rPr>
        <w:rFonts w:ascii="Simplified Arabic" w:hAnsi="Simplified Arabic" w:cs="Simplified Arabic"/>
        <w:b/>
        <w:bCs/>
        <w:sz w:val="28"/>
        <w:szCs w:val="28"/>
        <w:rtl/>
      </w:rPr>
      <w:t>الفصل الأول : معالم في القياس</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32F" w:rsidRPr="002A6A1E" w:rsidRDefault="00CF232F" w:rsidP="002A6A1E">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32F" w:rsidRPr="009F7033" w:rsidRDefault="00CF232F" w:rsidP="009F7033">
    <w:pPr>
      <w:pStyle w:val="En-tte"/>
      <w:pBdr>
        <w:bottom w:val="threeDEmboss" w:sz="24" w:space="1" w:color="auto"/>
      </w:pBdr>
      <w:rPr>
        <w:rtl/>
      </w:rPr>
    </w:pPr>
    <w:r w:rsidRPr="009F7033">
      <w:rPr>
        <w:rFonts w:ascii="Simplified Arabic" w:hAnsi="Simplified Arabic" w:cs="Simplified Arabic"/>
        <w:b/>
        <w:bCs/>
        <w:sz w:val="28"/>
        <w:szCs w:val="28"/>
        <w:rtl/>
        <w:lang w:bidi="ar-DZ"/>
      </w:rPr>
      <w:t>الفصل الثاني :الآثار الفقهية المترتبة على قياس الشبه في باب العبادات</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32F" w:rsidRPr="009F7033" w:rsidRDefault="00CF232F" w:rsidP="007E369A">
    <w:pPr>
      <w:pStyle w:val="En-tte"/>
      <w:pBdr>
        <w:bottom w:val="threeDEmboss" w:sz="24" w:space="1" w:color="auto"/>
      </w:pBdr>
      <w:tabs>
        <w:tab w:val="left" w:pos="7789"/>
      </w:tabs>
      <w:rPr>
        <w:rtl/>
      </w:rPr>
    </w:pPr>
    <w:r>
      <w:rPr>
        <w:rFonts w:ascii="Simplified Arabic" w:hAnsi="Simplified Arabic" w:cs="Simplified Arabic"/>
        <w:b/>
        <w:bCs/>
        <w:sz w:val="28"/>
        <w:szCs w:val="28"/>
        <w:rtl/>
        <w:lang w:bidi="ar-DZ"/>
      </w:rPr>
      <w:tab/>
    </w:r>
    <w:r w:rsidRPr="009137E4">
      <w:rPr>
        <w:rFonts w:ascii="Simplified Arabic" w:hAnsi="Simplified Arabic" w:cs="Simplified Arabic"/>
        <w:b/>
        <w:bCs/>
        <w:sz w:val="28"/>
        <w:szCs w:val="28"/>
        <w:rtl/>
        <w:lang w:bidi="ar-DZ"/>
      </w:rPr>
      <w:t>خــــَــــاتـــــــِـــــــمـــــَــــــــة</w:t>
    </w:r>
    <w:r>
      <w:rPr>
        <w:rFonts w:ascii="Simplified Arabic" w:hAnsi="Simplified Arabic" w:cs="Simplified Arabic"/>
        <w:b/>
        <w:bCs/>
        <w:sz w:val="28"/>
        <w:szCs w:val="28"/>
        <w:rtl/>
        <w:lang w:bidi="ar-DZ"/>
      </w:rP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32F" w:rsidRPr="00E940A6" w:rsidRDefault="00CF232F" w:rsidP="00E940A6">
    <w:pPr>
      <w:pStyle w:val="En-tte"/>
      <w:pBdr>
        <w:bottom w:val="threeDEmboss" w:sz="24" w:space="1" w:color="auto"/>
      </w:pBdr>
      <w:jc w:val="center"/>
      <w:rPr>
        <w:rFonts w:ascii="Simplified Arabic" w:hAnsi="Simplified Arabic" w:cs="Simplified Arabic"/>
        <w:b/>
        <w:bCs/>
        <w:sz w:val="28"/>
        <w:szCs w:val="28"/>
        <w:rtl/>
      </w:rPr>
    </w:pPr>
    <w:r w:rsidRPr="00E940A6">
      <w:rPr>
        <w:rFonts w:ascii="Simplified Arabic" w:hAnsi="Simplified Arabic" w:cs="Simplified Arabic"/>
        <w:b/>
        <w:bCs/>
        <w:sz w:val="28"/>
        <w:szCs w:val="28"/>
        <w:rtl/>
      </w:rPr>
      <w:t>فـــهـــرس الآيــــات</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32F" w:rsidRPr="00E940A6" w:rsidRDefault="00CF232F" w:rsidP="00E940A6">
    <w:pPr>
      <w:pStyle w:val="En-tte"/>
      <w:pBdr>
        <w:bottom w:val="threeDEmboss" w:sz="24" w:space="1" w:color="auto"/>
      </w:pBdr>
      <w:jc w:val="center"/>
      <w:rPr>
        <w:b/>
        <w:bCs/>
        <w:rtl/>
      </w:rPr>
    </w:pPr>
    <w:r w:rsidRPr="00E940A6">
      <w:rPr>
        <w:rFonts w:ascii="Simplified Arabic" w:hAnsi="Simplified Arabic" w:cs="Simplified Arabic"/>
        <w:b/>
        <w:bCs/>
        <w:sz w:val="28"/>
        <w:szCs w:val="28"/>
        <w:rtl/>
      </w:rPr>
      <w:t>فــــهـــرس الأحاديث</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6036D"/>
    <w:multiLevelType w:val="hybridMultilevel"/>
    <w:tmpl w:val="AE3E2CF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01BC417D"/>
    <w:multiLevelType w:val="hybridMultilevel"/>
    <w:tmpl w:val="2BC0B55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331205"/>
    <w:multiLevelType w:val="hybridMultilevel"/>
    <w:tmpl w:val="E1F2C640"/>
    <w:lvl w:ilvl="0" w:tplc="DD3CFC2C">
      <w:start w:val="1"/>
      <w:numFmt w:val="decimal"/>
      <w:lvlText w:val="%1-"/>
      <w:lvlJc w:val="left"/>
      <w:pPr>
        <w:ind w:left="501" w:hanging="360"/>
      </w:pPr>
      <w:rPr>
        <w:rFonts w:hint="default"/>
        <w:b w:val="0"/>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3">
    <w:nsid w:val="099247B7"/>
    <w:multiLevelType w:val="hybridMultilevel"/>
    <w:tmpl w:val="D206B7DA"/>
    <w:lvl w:ilvl="0" w:tplc="03BA6012">
      <w:start w:val="2"/>
      <w:numFmt w:val="bullet"/>
      <w:lvlText w:val="-"/>
      <w:lvlJc w:val="left"/>
      <w:pPr>
        <w:ind w:left="720" w:hanging="360"/>
      </w:pPr>
      <w:rPr>
        <w:rFonts w:ascii="Sakkal Majalla" w:eastAsiaTheme="minorEastAsia"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C7A60F8"/>
    <w:multiLevelType w:val="hybridMultilevel"/>
    <w:tmpl w:val="51E8A0B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CA84375"/>
    <w:multiLevelType w:val="hybridMultilevel"/>
    <w:tmpl w:val="27CC11F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FFF5C4A"/>
    <w:multiLevelType w:val="hybridMultilevel"/>
    <w:tmpl w:val="4A12FB6C"/>
    <w:lvl w:ilvl="0" w:tplc="52B07F42">
      <w:numFmt w:val="bullet"/>
      <w:lvlText w:val="-"/>
      <w:lvlJc w:val="left"/>
      <w:pPr>
        <w:ind w:left="720" w:hanging="360"/>
      </w:pPr>
      <w:rPr>
        <w:rFonts w:ascii="Arabic Typesetting" w:eastAsiaTheme="minorEastAsia"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0C91A02"/>
    <w:multiLevelType w:val="hybridMultilevel"/>
    <w:tmpl w:val="B906C486"/>
    <w:lvl w:ilvl="0" w:tplc="968CFA38">
      <w:start w:val="1"/>
      <w:numFmt w:val="decimal"/>
      <w:lvlText w:val="%1-"/>
      <w:lvlJc w:val="left"/>
      <w:pPr>
        <w:ind w:left="501" w:hanging="360"/>
      </w:pPr>
      <w:rPr>
        <w:rFonts w:hint="default"/>
        <w:b w:val="0"/>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8">
    <w:nsid w:val="1334530C"/>
    <w:multiLevelType w:val="hybridMultilevel"/>
    <w:tmpl w:val="D632C1CC"/>
    <w:lvl w:ilvl="0" w:tplc="52B07F42">
      <w:numFmt w:val="bullet"/>
      <w:lvlText w:val="-"/>
      <w:lvlJc w:val="left"/>
      <w:pPr>
        <w:ind w:left="720" w:hanging="360"/>
      </w:pPr>
      <w:rPr>
        <w:rFonts w:ascii="Arabic Typesetting" w:eastAsiaTheme="minorEastAsia"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7C0562A"/>
    <w:multiLevelType w:val="hybridMultilevel"/>
    <w:tmpl w:val="F9FAAF4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8C207CE"/>
    <w:multiLevelType w:val="hybridMultilevel"/>
    <w:tmpl w:val="ABC2C056"/>
    <w:lvl w:ilvl="0" w:tplc="4B3EFA86">
      <w:start w:val="1"/>
      <w:numFmt w:val="arabicAlpha"/>
      <w:lvlText w:val="%1."/>
      <w:lvlJc w:val="left"/>
      <w:pPr>
        <w:ind w:left="720" w:hanging="360"/>
      </w:pPr>
      <w:rPr>
        <w:rFonts w:ascii="Simplified Arabic" w:eastAsiaTheme="minorEastAsia" w:hAnsi="Simplified Arabic" w:cs="Simplified Arabi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9727167"/>
    <w:multiLevelType w:val="hybridMultilevel"/>
    <w:tmpl w:val="40406398"/>
    <w:lvl w:ilvl="0" w:tplc="3B28C0F0">
      <w:start w:val="1"/>
      <w:numFmt w:val="decimal"/>
      <w:lvlText w:val="%1."/>
      <w:lvlJc w:val="left"/>
      <w:pPr>
        <w:ind w:left="720" w:hanging="360"/>
      </w:pPr>
      <w:rPr>
        <w:rFonts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A847F26"/>
    <w:multiLevelType w:val="hybridMultilevel"/>
    <w:tmpl w:val="64C8AA26"/>
    <w:lvl w:ilvl="0" w:tplc="52B07F42">
      <w:numFmt w:val="bullet"/>
      <w:lvlText w:val="-"/>
      <w:lvlJc w:val="left"/>
      <w:pPr>
        <w:ind w:left="795" w:hanging="360"/>
      </w:pPr>
      <w:rPr>
        <w:rFonts w:ascii="Arabic Typesetting" w:eastAsiaTheme="minorEastAsia" w:hAnsi="Arabic Typesetting" w:cs="Arabic Typesetting"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3">
    <w:nsid w:val="1C2575D0"/>
    <w:multiLevelType w:val="hybridMultilevel"/>
    <w:tmpl w:val="2E18AF2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DCD0AA8"/>
    <w:multiLevelType w:val="hybridMultilevel"/>
    <w:tmpl w:val="F06E44D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F036432"/>
    <w:multiLevelType w:val="hybridMultilevel"/>
    <w:tmpl w:val="ED5208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20B284B"/>
    <w:multiLevelType w:val="hybridMultilevel"/>
    <w:tmpl w:val="2F2401A6"/>
    <w:lvl w:ilvl="0" w:tplc="A064ADDC">
      <w:start w:val="1"/>
      <w:numFmt w:val="decimal"/>
      <w:lvlText w:val="%1-"/>
      <w:lvlJc w:val="left"/>
      <w:pPr>
        <w:ind w:left="720" w:hanging="360"/>
      </w:pPr>
      <w:rPr>
        <w:rFonts w:hint="default"/>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22571668"/>
    <w:multiLevelType w:val="hybridMultilevel"/>
    <w:tmpl w:val="0AC8F52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7EB26BD"/>
    <w:multiLevelType w:val="hybridMultilevel"/>
    <w:tmpl w:val="5B04047C"/>
    <w:lvl w:ilvl="0" w:tplc="54DCDB9C">
      <w:start w:val="1"/>
      <w:numFmt w:val="bullet"/>
      <w:lvlText w:val=""/>
      <w:lvlJc w:val="left"/>
      <w:pPr>
        <w:ind w:left="720" w:hanging="360"/>
      </w:pPr>
      <w:rPr>
        <w:rFonts w:ascii="Wingdings" w:hAnsi="Wingdings"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8255D2A"/>
    <w:multiLevelType w:val="hybridMultilevel"/>
    <w:tmpl w:val="3F82A8F6"/>
    <w:lvl w:ilvl="0" w:tplc="52B07F42">
      <w:numFmt w:val="bullet"/>
      <w:lvlText w:val="-"/>
      <w:lvlJc w:val="left"/>
      <w:pPr>
        <w:ind w:left="720" w:hanging="360"/>
      </w:pPr>
      <w:rPr>
        <w:rFonts w:ascii="Arabic Typesetting" w:eastAsiaTheme="minorEastAsia"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285B702C"/>
    <w:multiLevelType w:val="hybridMultilevel"/>
    <w:tmpl w:val="47DC144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2BAA4CDC"/>
    <w:multiLevelType w:val="hybridMultilevel"/>
    <w:tmpl w:val="7AD01FAE"/>
    <w:lvl w:ilvl="0" w:tplc="1F86B9BA">
      <w:numFmt w:val="bullet"/>
      <w:lvlText w:val="-"/>
      <w:lvlJc w:val="left"/>
      <w:pPr>
        <w:ind w:left="720" w:hanging="360"/>
      </w:pPr>
      <w:rPr>
        <w:rFonts w:ascii="Simplified Arabic" w:eastAsiaTheme="minorEastAsia" w:hAnsi="Simplified Arabic" w:cs="Simplified Arabic" w:hint="default"/>
        <w:color w:val="auto"/>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FCE3DA5"/>
    <w:multiLevelType w:val="hybridMultilevel"/>
    <w:tmpl w:val="D11A8390"/>
    <w:lvl w:ilvl="0" w:tplc="03BA6012">
      <w:start w:val="2"/>
      <w:numFmt w:val="bullet"/>
      <w:lvlText w:val="-"/>
      <w:lvlJc w:val="left"/>
      <w:pPr>
        <w:ind w:left="767" w:hanging="360"/>
      </w:pPr>
      <w:rPr>
        <w:rFonts w:ascii="Sakkal Majalla" w:eastAsiaTheme="minorEastAsia" w:hAnsi="Sakkal Majalla" w:cs="Sakkal Majalla" w:hint="default"/>
      </w:rPr>
    </w:lvl>
    <w:lvl w:ilvl="1" w:tplc="040C0003" w:tentative="1">
      <w:start w:val="1"/>
      <w:numFmt w:val="bullet"/>
      <w:lvlText w:val="o"/>
      <w:lvlJc w:val="left"/>
      <w:pPr>
        <w:ind w:left="1487" w:hanging="360"/>
      </w:pPr>
      <w:rPr>
        <w:rFonts w:ascii="Courier New" w:hAnsi="Courier New" w:cs="Courier New" w:hint="default"/>
      </w:rPr>
    </w:lvl>
    <w:lvl w:ilvl="2" w:tplc="040C0005" w:tentative="1">
      <w:start w:val="1"/>
      <w:numFmt w:val="bullet"/>
      <w:lvlText w:val=""/>
      <w:lvlJc w:val="left"/>
      <w:pPr>
        <w:ind w:left="2207" w:hanging="360"/>
      </w:pPr>
      <w:rPr>
        <w:rFonts w:ascii="Wingdings" w:hAnsi="Wingdings" w:hint="default"/>
      </w:rPr>
    </w:lvl>
    <w:lvl w:ilvl="3" w:tplc="040C0001" w:tentative="1">
      <w:start w:val="1"/>
      <w:numFmt w:val="bullet"/>
      <w:lvlText w:val=""/>
      <w:lvlJc w:val="left"/>
      <w:pPr>
        <w:ind w:left="2927" w:hanging="360"/>
      </w:pPr>
      <w:rPr>
        <w:rFonts w:ascii="Symbol" w:hAnsi="Symbol" w:hint="default"/>
      </w:rPr>
    </w:lvl>
    <w:lvl w:ilvl="4" w:tplc="040C0003" w:tentative="1">
      <w:start w:val="1"/>
      <w:numFmt w:val="bullet"/>
      <w:lvlText w:val="o"/>
      <w:lvlJc w:val="left"/>
      <w:pPr>
        <w:ind w:left="3647" w:hanging="360"/>
      </w:pPr>
      <w:rPr>
        <w:rFonts w:ascii="Courier New" w:hAnsi="Courier New" w:cs="Courier New" w:hint="default"/>
      </w:rPr>
    </w:lvl>
    <w:lvl w:ilvl="5" w:tplc="040C0005" w:tentative="1">
      <w:start w:val="1"/>
      <w:numFmt w:val="bullet"/>
      <w:lvlText w:val=""/>
      <w:lvlJc w:val="left"/>
      <w:pPr>
        <w:ind w:left="4367" w:hanging="360"/>
      </w:pPr>
      <w:rPr>
        <w:rFonts w:ascii="Wingdings" w:hAnsi="Wingdings" w:hint="default"/>
      </w:rPr>
    </w:lvl>
    <w:lvl w:ilvl="6" w:tplc="040C0001" w:tentative="1">
      <w:start w:val="1"/>
      <w:numFmt w:val="bullet"/>
      <w:lvlText w:val=""/>
      <w:lvlJc w:val="left"/>
      <w:pPr>
        <w:ind w:left="5087" w:hanging="360"/>
      </w:pPr>
      <w:rPr>
        <w:rFonts w:ascii="Symbol" w:hAnsi="Symbol" w:hint="default"/>
      </w:rPr>
    </w:lvl>
    <w:lvl w:ilvl="7" w:tplc="040C0003" w:tentative="1">
      <w:start w:val="1"/>
      <w:numFmt w:val="bullet"/>
      <w:lvlText w:val="o"/>
      <w:lvlJc w:val="left"/>
      <w:pPr>
        <w:ind w:left="5807" w:hanging="360"/>
      </w:pPr>
      <w:rPr>
        <w:rFonts w:ascii="Courier New" w:hAnsi="Courier New" w:cs="Courier New" w:hint="default"/>
      </w:rPr>
    </w:lvl>
    <w:lvl w:ilvl="8" w:tplc="040C0005" w:tentative="1">
      <w:start w:val="1"/>
      <w:numFmt w:val="bullet"/>
      <w:lvlText w:val=""/>
      <w:lvlJc w:val="left"/>
      <w:pPr>
        <w:ind w:left="6527" w:hanging="360"/>
      </w:pPr>
      <w:rPr>
        <w:rFonts w:ascii="Wingdings" w:hAnsi="Wingdings" w:hint="default"/>
      </w:rPr>
    </w:lvl>
  </w:abstractNum>
  <w:abstractNum w:abstractNumId="23">
    <w:nsid w:val="2FF1687E"/>
    <w:multiLevelType w:val="hybridMultilevel"/>
    <w:tmpl w:val="B1DCC7A2"/>
    <w:lvl w:ilvl="0" w:tplc="52B07F42">
      <w:numFmt w:val="bullet"/>
      <w:lvlText w:val="-"/>
      <w:lvlJc w:val="left"/>
      <w:pPr>
        <w:ind w:left="720" w:hanging="360"/>
      </w:pPr>
      <w:rPr>
        <w:rFonts w:ascii="Arabic Typesetting" w:eastAsiaTheme="minorEastAsia"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1DD1E1F"/>
    <w:multiLevelType w:val="hybridMultilevel"/>
    <w:tmpl w:val="E586D184"/>
    <w:lvl w:ilvl="0" w:tplc="3FD651D0">
      <w:start w:val="1"/>
      <w:numFmt w:val="decimal"/>
      <w:lvlText w:val="%1-"/>
      <w:lvlJc w:val="left"/>
      <w:pPr>
        <w:ind w:left="720" w:hanging="360"/>
      </w:pPr>
      <w:rPr>
        <w:rFonts w:ascii="Simplified Arabic" w:eastAsiaTheme="minorEastAsia" w:hAnsi="Simplified Arabic" w:cs="Simplified Arabi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332B2EE0"/>
    <w:multiLevelType w:val="hybridMultilevel"/>
    <w:tmpl w:val="52B446B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345F525F"/>
    <w:multiLevelType w:val="hybridMultilevel"/>
    <w:tmpl w:val="BA7EFC8A"/>
    <w:lvl w:ilvl="0" w:tplc="F3D24F7C">
      <w:start w:val="1"/>
      <w:numFmt w:val="decimal"/>
      <w:lvlText w:val="%1-"/>
      <w:lvlJc w:val="left"/>
      <w:pPr>
        <w:ind w:left="501" w:hanging="360"/>
      </w:pPr>
      <w:rPr>
        <w:rFonts w:hint="default"/>
        <w:b w:val="0"/>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27">
    <w:nsid w:val="347F1DDE"/>
    <w:multiLevelType w:val="hybridMultilevel"/>
    <w:tmpl w:val="E7E28994"/>
    <w:lvl w:ilvl="0" w:tplc="77C8CB0A">
      <w:numFmt w:val="bullet"/>
      <w:lvlText w:val="-"/>
      <w:lvlJc w:val="left"/>
      <w:pPr>
        <w:ind w:left="720" w:hanging="360"/>
      </w:pPr>
      <w:rPr>
        <w:rFonts w:ascii="Sakkal Majalla" w:eastAsiaTheme="minorEastAsia"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35CF135B"/>
    <w:multiLevelType w:val="hybridMultilevel"/>
    <w:tmpl w:val="E36C6902"/>
    <w:lvl w:ilvl="0" w:tplc="6A024BD6">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375C7CCC"/>
    <w:multiLevelType w:val="hybridMultilevel"/>
    <w:tmpl w:val="EDEC3A28"/>
    <w:lvl w:ilvl="0" w:tplc="040C000B">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0">
    <w:nsid w:val="397E5AA1"/>
    <w:multiLevelType w:val="hybridMultilevel"/>
    <w:tmpl w:val="01D0F020"/>
    <w:lvl w:ilvl="0" w:tplc="344A6736">
      <w:start w:val="1"/>
      <w:numFmt w:val="decimal"/>
      <w:lvlText w:val="%1."/>
      <w:lvlJc w:val="left"/>
      <w:pPr>
        <w:ind w:left="720" w:hanging="360"/>
      </w:pPr>
      <w:rPr>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3AA80BAB"/>
    <w:multiLevelType w:val="hybridMultilevel"/>
    <w:tmpl w:val="EF424710"/>
    <w:lvl w:ilvl="0" w:tplc="CDCEE03C">
      <w:start w:val="1"/>
      <w:numFmt w:val="decimal"/>
      <w:lvlText w:val="%1-"/>
      <w:lvlJc w:val="left"/>
      <w:pPr>
        <w:ind w:left="501" w:hanging="360"/>
      </w:pPr>
      <w:rPr>
        <w:rFonts w:hint="default"/>
        <w:b w:val="0"/>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32">
    <w:nsid w:val="3B6A7FC7"/>
    <w:multiLevelType w:val="hybridMultilevel"/>
    <w:tmpl w:val="FDD6B8C0"/>
    <w:lvl w:ilvl="0" w:tplc="21369CB4">
      <w:start w:val="81"/>
      <w:numFmt w:val="bullet"/>
      <w:lvlText w:val="-"/>
      <w:lvlJc w:val="left"/>
      <w:pPr>
        <w:ind w:left="1080" w:hanging="360"/>
      </w:pPr>
      <w:rPr>
        <w:rFonts w:ascii="Sakkal Majalla" w:eastAsiaTheme="minorEastAsia" w:hAnsi="Sakkal Majalla" w:cs="Sakkal Majalla" w:hint="default"/>
        <w:sz w:val="28"/>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3">
    <w:nsid w:val="3BB434F9"/>
    <w:multiLevelType w:val="hybridMultilevel"/>
    <w:tmpl w:val="CDB4E728"/>
    <w:lvl w:ilvl="0" w:tplc="03BA6012">
      <w:start w:val="2"/>
      <w:numFmt w:val="bullet"/>
      <w:lvlText w:val="-"/>
      <w:lvlJc w:val="left"/>
      <w:pPr>
        <w:ind w:left="783" w:hanging="360"/>
      </w:pPr>
      <w:rPr>
        <w:rFonts w:ascii="Sakkal Majalla" w:eastAsiaTheme="minorEastAsia" w:hAnsi="Sakkal Majalla" w:cs="Sakkal Majalla"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34">
    <w:nsid w:val="3C182750"/>
    <w:multiLevelType w:val="hybridMultilevel"/>
    <w:tmpl w:val="1364549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407511C4"/>
    <w:multiLevelType w:val="hybridMultilevel"/>
    <w:tmpl w:val="7C6CC74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40B51D9F"/>
    <w:multiLevelType w:val="hybridMultilevel"/>
    <w:tmpl w:val="5DDAF26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42D22430"/>
    <w:multiLevelType w:val="hybridMultilevel"/>
    <w:tmpl w:val="3776335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442B55FC"/>
    <w:multiLevelType w:val="hybridMultilevel"/>
    <w:tmpl w:val="E33AC9E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458248D4"/>
    <w:multiLevelType w:val="hybridMultilevel"/>
    <w:tmpl w:val="520C0738"/>
    <w:lvl w:ilvl="0" w:tplc="52B07F42">
      <w:numFmt w:val="bullet"/>
      <w:lvlText w:val="-"/>
      <w:lvlJc w:val="left"/>
      <w:pPr>
        <w:ind w:left="810" w:hanging="360"/>
      </w:pPr>
      <w:rPr>
        <w:rFonts w:ascii="Arabic Typesetting" w:eastAsiaTheme="minorEastAsia" w:hAnsi="Arabic Typesetting" w:cs="Arabic Typesetting"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40">
    <w:nsid w:val="45A63338"/>
    <w:multiLevelType w:val="hybridMultilevel"/>
    <w:tmpl w:val="13E44F62"/>
    <w:lvl w:ilvl="0" w:tplc="D608A29E">
      <w:start w:val="1"/>
      <w:numFmt w:val="decimal"/>
      <w:lvlText w:val="%1-"/>
      <w:lvlJc w:val="left"/>
      <w:pPr>
        <w:ind w:left="501" w:hanging="360"/>
      </w:pPr>
      <w:rPr>
        <w:rFonts w:hint="default"/>
        <w:b w:val="0"/>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41">
    <w:nsid w:val="47060366"/>
    <w:multiLevelType w:val="hybridMultilevel"/>
    <w:tmpl w:val="FDB84604"/>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493F4C38"/>
    <w:multiLevelType w:val="hybridMultilevel"/>
    <w:tmpl w:val="C3A87722"/>
    <w:lvl w:ilvl="0" w:tplc="71261966">
      <w:start w:val="1"/>
      <w:numFmt w:val="decimal"/>
      <w:lvlText w:val="%1-"/>
      <w:lvlJc w:val="left"/>
      <w:pPr>
        <w:ind w:left="501" w:hanging="36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43">
    <w:nsid w:val="4AE56C37"/>
    <w:multiLevelType w:val="hybridMultilevel"/>
    <w:tmpl w:val="0A5E194C"/>
    <w:lvl w:ilvl="0" w:tplc="03BA6012">
      <w:start w:val="2"/>
      <w:numFmt w:val="bullet"/>
      <w:lvlText w:val="-"/>
      <w:lvlJc w:val="left"/>
      <w:pPr>
        <w:ind w:left="720" w:hanging="360"/>
      </w:pPr>
      <w:rPr>
        <w:rFonts w:ascii="Sakkal Majalla" w:eastAsiaTheme="minorEastAsia"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4CAE67A4"/>
    <w:multiLevelType w:val="hybridMultilevel"/>
    <w:tmpl w:val="39909AD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4D5214E6"/>
    <w:multiLevelType w:val="hybridMultilevel"/>
    <w:tmpl w:val="6E982F54"/>
    <w:lvl w:ilvl="0" w:tplc="918AF5BA">
      <w:start w:val="1"/>
      <w:numFmt w:val="decimal"/>
      <w:lvlText w:val="%1-"/>
      <w:lvlJc w:val="left"/>
      <w:pPr>
        <w:ind w:left="501" w:hanging="360"/>
      </w:pPr>
      <w:rPr>
        <w:rFonts w:hint="default"/>
        <w:b w:val="0"/>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46">
    <w:nsid w:val="4D9E593B"/>
    <w:multiLevelType w:val="hybridMultilevel"/>
    <w:tmpl w:val="DDAEF0FE"/>
    <w:lvl w:ilvl="0" w:tplc="C546AF84">
      <w:numFmt w:val="bullet"/>
      <w:lvlText w:val="-"/>
      <w:lvlJc w:val="left"/>
      <w:pPr>
        <w:ind w:left="720" w:hanging="360"/>
      </w:pPr>
      <w:rPr>
        <w:rFonts w:ascii="Simplified Arabic" w:eastAsiaTheme="minorHAnsi" w:hAnsi="Simplified Arabic" w:cs="Sultan bol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4EAD7CE2"/>
    <w:multiLevelType w:val="hybridMultilevel"/>
    <w:tmpl w:val="E7309EB8"/>
    <w:lvl w:ilvl="0" w:tplc="538A4DE6">
      <w:start w:val="1"/>
      <w:numFmt w:val="decimal"/>
      <w:lvlText w:val="%1-"/>
      <w:lvlJc w:val="left"/>
      <w:pPr>
        <w:ind w:left="501" w:hanging="36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48">
    <w:nsid w:val="53082506"/>
    <w:multiLevelType w:val="hybridMultilevel"/>
    <w:tmpl w:val="5B24F98E"/>
    <w:lvl w:ilvl="0" w:tplc="C638DC70">
      <w:start w:val="1"/>
      <w:numFmt w:val="decimal"/>
      <w:lvlText w:val="%1-"/>
      <w:lvlJc w:val="left"/>
      <w:pPr>
        <w:ind w:left="501" w:hanging="36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49">
    <w:nsid w:val="54F7544A"/>
    <w:multiLevelType w:val="hybridMultilevel"/>
    <w:tmpl w:val="20DE6BF0"/>
    <w:lvl w:ilvl="0" w:tplc="41C6AE50">
      <w:start w:val="1"/>
      <w:numFmt w:val="decimal"/>
      <w:lvlText w:val="%1-"/>
      <w:lvlJc w:val="left"/>
      <w:pPr>
        <w:ind w:left="720" w:hanging="360"/>
      </w:pPr>
      <w:rPr>
        <w:rFonts w:ascii="Simplified Arabic" w:eastAsiaTheme="minorEastAsia" w:hAnsi="Simplified Arabic" w:cs="Simplified Arabi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5705236D"/>
    <w:multiLevelType w:val="hybridMultilevel"/>
    <w:tmpl w:val="345643D8"/>
    <w:lvl w:ilvl="0" w:tplc="52B07F42">
      <w:numFmt w:val="bullet"/>
      <w:lvlText w:val="-"/>
      <w:lvlJc w:val="left"/>
      <w:pPr>
        <w:ind w:left="810" w:hanging="360"/>
      </w:pPr>
      <w:rPr>
        <w:rFonts w:ascii="Arabic Typesetting" w:eastAsiaTheme="minorEastAsia" w:hAnsi="Arabic Typesetting" w:cs="Arabic Typesetting"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51">
    <w:nsid w:val="5A6C21D0"/>
    <w:multiLevelType w:val="hybridMultilevel"/>
    <w:tmpl w:val="F5FC878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5B452636"/>
    <w:multiLevelType w:val="hybridMultilevel"/>
    <w:tmpl w:val="1ADE01FC"/>
    <w:lvl w:ilvl="0" w:tplc="0F742DDE">
      <w:start w:val="1"/>
      <w:numFmt w:val="decimal"/>
      <w:lvlText w:val="%1-"/>
      <w:lvlJc w:val="left"/>
      <w:pPr>
        <w:ind w:left="501" w:hanging="360"/>
      </w:pPr>
      <w:rPr>
        <w:rFonts w:hint="default"/>
        <w:b w:val="0"/>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53">
    <w:nsid w:val="5C625EE1"/>
    <w:multiLevelType w:val="hybridMultilevel"/>
    <w:tmpl w:val="36A83B5E"/>
    <w:lvl w:ilvl="0" w:tplc="52B07F42">
      <w:numFmt w:val="bullet"/>
      <w:lvlText w:val="-"/>
      <w:lvlJc w:val="left"/>
      <w:pPr>
        <w:ind w:left="720" w:hanging="360"/>
      </w:pPr>
      <w:rPr>
        <w:rFonts w:ascii="Arabic Typesetting" w:eastAsiaTheme="minorEastAsia"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606A7D6A"/>
    <w:multiLevelType w:val="hybridMultilevel"/>
    <w:tmpl w:val="0E88DACC"/>
    <w:lvl w:ilvl="0" w:tplc="52B07F42">
      <w:numFmt w:val="bullet"/>
      <w:lvlText w:val="-"/>
      <w:lvlJc w:val="left"/>
      <w:pPr>
        <w:ind w:left="720" w:hanging="360"/>
      </w:pPr>
      <w:rPr>
        <w:rFonts w:ascii="Arabic Typesetting" w:eastAsiaTheme="minorEastAsia"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nsid w:val="61793807"/>
    <w:multiLevelType w:val="hybridMultilevel"/>
    <w:tmpl w:val="BB4E107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nsid w:val="66B61AC4"/>
    <w:multiLevelType w:val="hybridMultilevel"/>
    <w:tmpl w:val="E11EFE2A"/>
    <w:lvl w:ilvl="0" w:tplc="628ACE1C">
      <w:start w:val="1"/>
      <w:numFmt w:val="bullet"/>
      <w:lvlText w:val=""/>
      <w:lvlJc w:val="left"/>
      <w:pPr>
        <w:ind w:left="720" w:hanging="360"/>
      </w:pPr>
      <w:rPr>
        <w:rFonts w:ascii="Wingdings" w:hAnsi="Wingdings"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nsid w:val="68206BAD"/>
    <w:multiLevelType w:val="hybridMultilevel"/>
    <w:tmpl w:val="4EFC73D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68392243"/>
    <w:multiLevelType w:val="hybridMultilevel"/>
    <w:tmpl w:val="64EAD348"/>
    <w:lvl w:ilvl="0" w:tplc="5BF2D516">
      <w:start w:val="1"/>
      <w:numFmt w:val="decimal"/>
      <w:lvlText w:val="%1-"/>
      <w:lvlJc w:val="left"/>
      <w:pPr>
        <w:ind w:left="501" w:hanging="360"/>
      </w:pPr>
      <w:rPr>
        <w:rFonts w:hint="default"/>
        <w:b w:val="0"/>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59">
    <w:nsid w:val="6AC31651"/>
    <w:multiLevelType w:val="hybridMultilevel"/>
    <w:tmpl w:val="25E2AD1A"/>
    <w:lvl w:ilvl="0" w:tplc="286E5FCA">
      <w:start w:val="1"/>
      <w:numFmt w:val="arabicAlpha"/>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nsid w:val="6D7A368B"/>
    <w:multiLevelType w:val="hybridMultilevel"/>
    <w:tmpl w:val="6BF6323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nsid w:val="6EBD1E96"/>
    <w:multiLevelType w:val="hybridMultilevel"/>
    <w:tmpl w:val="328C899A"/>
    <w:lvl w:ilvl="0" w:tplc="52B07F42">
      <w:numFmt w:val="bullet"/>
      <w:lvlText w:val="-"/>
      <w:lvlJc w:val="left"/>
      <w:pPr>
        <w:ind w:left="720" w:hanging="360"/>
      </w:pPr>
      <w:rPr>
        <w:rFonts w:ascii="Arabic Typesetting" w:eastAsiaTheme="minorEastAsia"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nsid w:val="6F502D43"/>
    <w:multiLevelType w:val="hybridMultilevel"/>
    <w:tmpl w:val="3416B45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nsid w:val="71761D04"/>
    <w:multiLevelType w:val="hybridMultilevel"/>
    <w:tmpl w:val="E92CFB0A"/>
    <w:lvl w:ilvl="0" w:tplc="628ACE1C">
      <w:start w:val="1"/>
      <w:numFmt w:val="bullet"/>
      <w:lvlText w:val=""/>
      <w:lvlJc w:val="left"/>
      <w:pPr>
        <w:ind w:left="720" w:hanging="360"/>
      </w:pPr>
      <w:rPr>
        <w:rFonts w:ascii="Wingdings" w:hAnsi="Wingdings"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nsid w:val="730F66CC"/>
    <w:multiLevelType w:val="hybridMultilevel"/>
    <w:tmpl w:val="247AB4E8"/>
    <w:lvl w:ilvl="0" w:tplc="A938436A">
      <w:start w:val="1"/>
      <w:numFmt w:val="decimal"/>
      <w:lvlText w:val="%1-"/>
      <w:lvlJc w:val="left"/>
      <w:pPr>
        <w:ind w:left="720" w:hanging="360"/>
      </w:pPr>
      <w:rPr>
        <w:rFonts w:ascii="Simplified Arabic" w:eastAsiaTheme="minorEastAsia" w:hAnsi="Simplified Arabic" w:cs="Simplified Arabi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73240BE9"/>
    <w:multiLevelType w:val="hybridMultilevel"/>
    <w:tmpl w:val="362EFE42"/>
    <w:lvl w:ilvl="0" w:tplc="03BA6012">
      <w:start w:val="2"/>
      <w:numFmt w:val="bullet"/>
      <w:lvlText w:val="-"/>
      <w:lvlJc w:val="left"/>
      <w:pPr>
        <w:ind w:left="815" w:hanging="360"/>
      </w:pPr>
      <w:rPr>
        <w:rFonts w:ascii="Sakkal Majalla" w:eastAsiaTheme="minorEastAsia" w:hAnsi="Sakkal Majalla" w:cs="Sakkal Majalla" w:hint="default"/>
      </w:rPr>
    </w:lvl>
    <w:lvl w:ilvl="1" w:tplc="040C0003" w:tentative="1">
      <w:start w:val="1"/>
      <w:numFmt w:val="bullet"/>
      <w:lvlText w:val="o"/>
      <w:lvlJc w:val="left"/>
      <w:pPr>
        <w:ind w:left="1535" w:hanging="360"/>
      </w:pPr>
      <w:rPr>
        <w:rFonts w:ascii="Courier New" w:hAnsi="Courier New" w:cs="Courier New" w:hint="default"/>
      </w:rPr>
    </w:lvl>
    <w:lvl w:ilvl="2" w:tplc="040C0005" w:tentative="1">
      <w:start w:val="1"/>
      <w:numFmt w:val="bullet"/>
      <w:lvlText w:val=""/>
      <w:lvlJc w:val="left"/>
      <w:pPr>
        <w:ind w:left="2255" w:hanging="360"/>
      </w:pPr>
      <w:rPr>
        <w:rFonts w:ascii="Wingdings" w:hAnsi="Wingdings" w:hint="default"/>
      </w:rPr>
    </w:lvl>
    <w:lvl w:ilvl="3" w:tplc="040C0001" w:tentative="1">
      <w:start w:val="1"/>
      <w:numFmt w:val="bullet"/>
      <w:lvlText w:val=""/>
      <w:lvlJc w:val="left"/>
      <w:pPr>
        <w:ind w:left="2975" w:hanging="360"/>
      </w:pPr>
      <w:rPr>
        <w:rFonts w:ascii="Symbol" w:hAnsi="Symbol" w:hint="default"/>
      </w:rPr>
    </w:lvl>
    <w:lvl w:ilvl="4" w:tplc="040C0003" w:tentative="1">
      <w:start w:val="1"/>
      <w:numFmt w:val="bullet"/>
      <w:lvlText w:val="o"/>
      <w:lvlJc w:val="left"/>
      <w:pPr>
        <w:ind w:left="3695" w:hanging="360"/>
      </w:pPr>
      <w:rPr>
        <w:rFonts w:ascii="Courier New" w:hAnsi="Courier New" w:cs="Courier New" w:hint="default"/>
      </w:rPr>
    </w:lvl>
    <w:lvl w:ilvl="5" w:tplc="040C0005" w:tentative="1">
      <w:start w:val="1"/>
      <w:numFmt w:val="bullet"/>
      <w:lvlText w:val=""/>
      <w:lvlJc w:val="left"/>
      <w:pPr>
        <w:ind w:left="4415" w:hanging="360"/>
      </w:pPr>
      <w:rPr>
        <w:rFonts w:ascii="Wingdings" w:hAnsi="Wingdings" w:hint="default"/>
      </w:rPr>
    </w:lvl>
    <w:lvl w:ilvl="6" w:tplc="040C0001" w:tentative="1">
      <w:start w:val="1"/>
      <w:numFmt w:val="bullet"/>
      <w:lvlText w:val=""/>
      <w:lvlJc w:val="left"/>
      <w:pPr>
        <w:ind w:left="5135" w:hanging="360"/>
      </w:pPr>
      <w:rPr>
        <w:rFonts w:ascii="Symbol" w:hAnsi="Symbol" w:hint="default"/>
      </w:rPr>
    </w:lvl>
    <w:lvl w:ilvl="7" w:tplc="040C0003" w:tentative="1">
      <w:start w:val="1"/>
      <w:numFmt w:val="bullet"/>
      <w:lvlText w:val="o"/>
      <w:lvlJc w:val="left"/>
      <w:pPr>
        <w:ind w:left="5855" w:hanging="360"/>
      </w:pPr>
      <w:rPr>
        <w:rFonts w:ascii="Courier New" w:hAnsi="Courier New" w:cs="Courier New" w:hint="default"/>
      </w:rPr>
    </w:lvl>
    <w:lvl w:ilvl="8" w:tplc="040C0005" w:tentative="1">
      <w:start w:val="1"/>
      <w:numFmt w:val="bullet"/>
      <w:lvlText w:val=""/>
      <w:lvlJc w:val="left"/>
      <w:pPr>
        <w:ind w:left="6575" w:hanging="360"/>
      </w:pPr>
      <w:rPr>
        <w:rFonts w:ascii="Wingdings" w:hAnsi="Wingdings" w:hint="default"/>
      </w:rPr>
    </w:lvl>
  </w:abstractNum>
  <w:abstractNum w:abstractNumId="66">
    <w:nsid w:val="743314BA"/>
    <w:multiLevelType w:val="hybridMultilevel"/>
    <w:tmpl w:val="4F2A79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nsid w:val="75934876"/>
    <w:multiLevelType w:val="hybridMultilevel"/>
    <w:tmpl w:val="3D740F4C"/>
    <w:lvl w:ilvl="0" w:tplc="628ACE1C">
      <w:start w:val="1"/>
      <w:numFmt w:val="bullet"/>
      <w:lvlText w:val=""/>
      <w:lvlJc w:val="left"/>
      <w:pPr>
        <w:ind w:left="720" w:hanging="360"/>
      </w:pPr>
      <w:rPr>
        <w:rFonts w:ascii="Wingdings" w:hAnsi="Wingdings"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nsid w:val="77FF372A"/>
    <w:multiLevelType w:val="hybridMultilevel"/>
    <w:tmpl w:val="BAEC854A"/>
    <w:lvl w:ilvl="0" w:tplc="51102EE0">
      <w:start w:val="1"/>
      <w:numFmt w:val="decimal"/>
      <w:lvlText w:val="%1-"/>
      <w:lvlJc w:val="left"/>
      <w:pPr>
        <w:ind w:left="501" w:hanging="360"/>
      </w:pPr>
      <w:rPr>
        <w:rFonts w:hint="default"/>
        <w:b w:val="0"/>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69">
    <w:nsid w:val="7A793E06"/>
    <w:multiLevelType w:val="hybridMultilevel"/>
    <w:tmpl w:val="7E4467C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nsid w:val="7E7C1DB9"/>
    <w:multiLevelType w:val="hybridMultilevel"/>
    <w:tmpl w:val="CDD88DC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nsid w:val="7F693784"/>
    <w:multiLevelType w:val="hybridMultilevel"/>
    <w:tmpl w:val="DF009110"/>
    <w:lvl w:ilvl="0" w:tplc="87764418">
      <w:start w:val="1"/>
      <w:numFmt w:val="decimal"/>
      <w:lvlText w:val="%1-"/>
      <w:lvlJc w:val="left"/>
      <w:pPr>
        <w:ind w:left="501" w:hanging="360"/>
      </w:pPr>
      <w:rPr>
        <w:rFonts w:hint="default"/>
        <w:b w:val="0"/>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72">
    <w:nsid w:val="7F9846A6"/>
    <w:multiLevelType w:val="hybridMultilevel"/>
    <w:tmpl w:val="121E483E"/>
    <w:lvl w:ilvl="0" w:tplc="52B07F42">
      <w:numFmt w:val="bullet"/>
      <w:lvlText w:val="-"/>
      <w:lvlJc w:val="left"/>
      <w:pPr>
        <w:ind w:left="810" w:hanging="360"/>
      </w:pPr>
      <w:rPr>
        <w:rFonts w:ascii="Arabic Typesetting" w:eastAsiaTheme="minorEastAsia" w:hAnsi="Arabic Typesetting" w:cs="Arabic Typesetting"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num w:numId="1">
    <w:abstractNumId w:val="72"/>
  </w:num>
  <w:num w:numId="2">
    <w:abstractNumId w:val="23"/>
  </w:num>
  <w:num w:numId="3">
    <w:abstractNumId w:val="39"/>
  </w:num>
  <w:num w:numId="4">
    <w:abstractNumId w:val="54"/>
  </w:num>
  <w:num w:numId="5">
    <w:abstractNumId w:val="10"/>
  </w:num>
  <w:num w:numId="6">
    <w:abstractNumId w:val="50"/>
  </w:num>
  <w:num w:numId="7">
    <w:abstractNumId w:val="12"/>
  </w:num>
  <w:num w:numId="8">
    <w:abstractNumId w:val="6"/>
  </w:num>
  <w:num w:numId="9">
    <w:abstractNumId w:val="64"/>
  </w:num>
  <w:num w:numId="10">
    <w:abstractNumId w:val="19"/>
  </w:num>
  <w:num w:numId="11">
    <w:abstractNumId w:val="70"/>
  </w:num>
  <w:num w:numId="12">
    <w:abstractNumId w:val="11"/>
  </w:num>
  <w:num w:numId="13">
    <w:abstractNumId w:val="4"/>
  </w:num>
  <w:num w:numId="14">
    <w:abstractNumId w:val="21"/>
  </w:num>
  <w:num w:numId="15">
    <w:abstractNumId w:val="0"/>
  </w:num>
  <w:num w:numId="16">
    <w:abstractNumId w:val="14"/>
  </w:num>
  <w:num w:numId="17">
    <w:abstractNumId w:val="35"/>
  </w:num>
  <w:num w:numId="18">
    <w:abstractNumId w:val="60"/>
  </w:num>
  <w:num w:numId="19">
    <w:abstractNumId w:val="66"/>
  </w:num>
  <w:num w:numId="20">
    <w:abstractNumId w:val="20"/>
  </w:num>
  <w:num w:numId="21">
    <w:abstractNumId w:val="25"/>
  </w:num>
  <w:num w:numId="22">
    <w:abstractNumId w:val="62"/>
  </w:num>
  <w:num w:numId="23">
    <w:abstractNumId w:val="13"/>
  </w:num>
  <w:num w:numId="24">
    <w:abstractNumId w:val="34"/>
  </w:num>
  <w:num w:numId="25">
    <w:abstractNumId w:val="38"/>
  </w:num>
  <w:num w:numId="26">
    <w:abstractNumId w:val="18"/>
  </w:num>
  <w:num w:numId="27">
    <w:abstractNumId w:val="8"/>
  </w:num>
  <w:num w:numId="28">
    <w:abstractNumId w:val="61"/>
  </w:num>
  <w:num w:numId="29">
    <w:abstractNumId w:val="24"/>
  </w:num>
  <w:num w:numId="30">
    <w:abstractNumId w:val="53"/>
  </w:num>
  <w:num w:numId="31">
    <w:abstractNumId w:val="36"/>
  </w:num>
  <w:num w:numId="32">
    <w:abstractNumId w:val="55"/>
  </w:num>
  <w:num w:numId="33">
    <w:abstractNumId w:val="43"/>
  </w:num>
  <w:num w:numId="34">
    <w:abstractNumId w:val="17"/>
  </w:num>
  <w:num w:numId="35">
    <w:abstractNumId w:val="9"/>
  </w:num>
  <w:num w:numId="36">
    <w:abstractNumId w:val="56"/>
  </w:num>
  <w:num w:numId="37">
    <w:abstractNumId w:val="22"/>
  </w:num>
  <w:num w:numId="38">
    <w:abstractNumId w:val="67"/>
  </w:num>
  <w:num w:numId="39">
    <w:abstractNumId w:val="63"/>
  </w:num>
  <w:num w:numId="40">
    <w:abstractNumId w:val="41"/>
  </w:num>
  <w:num w:numId="41">
    <w:abstractNumId w:val="65"/>
  </w:num>
  <w:num w:numId="42">
    <w:abstractNumId w:val="33"/>
  </w:num>
  <w:num w:numId="43">
    <w:abstractNumId w:val="3"/>
  </w:num>
  <w:num w:numId="44">
    <w:abstractNumId w:val="29"/>
  </w:num>
  <w:num w:numId="45">
    <w:abstractNumId w:val="37"/>
  </w:num>
  <w:num w:numId="46">
    <w:abstractNumId w:val="1"/>
  </w:num>
  <w:num w:numId="47">
    <w:abstractNumId w:val="15"/>
  </w:num>
  <w:num w:numId="48">
    <w:abstractNumId w:val="44"/>
  </w:num>
  <w:num w:numId="49">
    <w:abstractNumId w:val="5"/>
  </w:num>
  <w:num w:numId="50">
    <w:abstractNumId w:val="57"/>
  </w:num>
  <w:num w:numId="51">
    <w:abstractNumId w:val="69"/>
  </w:num>
  <w:num w:numId="52">
    <w:abstractNumId w:val="49"/>
  </w:num>
  <w:num w:numId="53">
    <w:abstractNumId w:val="27"/>
  </w:num>
  <w:num w:numId="54">
    <w:abstractNumId w:val="30"/>
  </w:num>
  <w:num w:numId="55">
    <w:abstractNumId w:val="51"/>
  </w:num>
  <w:num w:numId="56">
    <w:abstractNumId w:val="32"/>
  </w:num>
  <w:num w:numId="57">
    <w:abstractNumId w:val="46"/>
  </w:num>
  <w:num w:numId="58">
    <w:abstractNumId w:val="28"/>
  </w:num>
  <w:num w:numId="59">
    <w:abstractNumId w:val="47"/>
  </w:num>
  <w:num w:numId="60">
    <w:abstractNumId w:val="48"/>
  </w:num>
  <w:num w:numId="61">
    <w:abstractNumId w:val="26"/>
  </w:num>
  <w:num w:numId="62">
    <w:abstractNumId w:val="68"/>
  </w:num>
  <w:num w:numId="63">
    <w:abstractNumId w:val="71"/>
  </w:num>
  <w:num w:numId="64">
    <w:abstractNumId w:val="40"/>
  </w:num>
  <w:num w:numId="65">
    <w:abstractNumId w:val="52"/>
  </w:num>
  <w:num w:numId="66">
    <w:abstractNumId w:val="31"/>
  </w:num>
  <w:num w:numId="67">
    <w:abstractNumId w:val="45"/>
  </w:num>
  <w:num w:numId="68">
    <w:abstractNumId w:val="2"/>
  </w:num>
  <w:num w:numId="69">
    <w:abstractNumId w:val="7"/>
  </w:num>
  <w:num w:numId="70">
    <w:abstractNumId w:val="58"/>
  </w:num>
  <w:num w:numId="71">
    <w:abstractNumId w:val="16"/>
  </w:num>
  <w:num w:numId="72">
    <w:abstractNumId w:val="59"/>
  </w:num>
  <w:num w:numId="73">
    <w:abstractNumId w:val="4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7"/>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A23"/>
    <w:rsid w:val="00012BE4"/>
    <w:rsid w:val="000203EF"/>
    <w:rsid w:val="00021B10"/>
    <w:rsid w:val="00030209"/>
    <w:rsid w:val="00035CD6"/>
    <w:rsid w:val="00045EBE"/>
    <w:rsid w:val="0005023E"/>
    <w:rsid w:val="000642F8"/>
    <w:rsid w:val="0007394D"/>
    <w:rsid w:val="000971F9"/>
    <w:rsid w:val="000A23AB"/>
    <w:rsid w:val="000B3A22"/>
    <w:rsid w:val="000B3B22"/>
    <w:rsid w:val="000D0863"/>
    <w:rsid w:val="000D6A64"/>
    <w:rsid w:val="000D7366"/>
    <w:rsid w:val="000E0768"/>
    <w:rsid w:val="000E0CD2"/>
    <w:rsid w:val="000E18FF"/>
    <w:rsid w:val="000E5B24"/>
    <w:rsid w:val="000F032A"/>
    <w:rsid w:val="000F0FB6"/>
    <w:rsid w:val="0010052F"/>
    <w:rsid w:val="001111AA"/>
    <w:rsid w:val="00123216"/>
    <w:rsid w:val="001324AF"/>
    <w:rsid w:val="001432D6"/>
    <w:rsid w:val="00152148"/>
    <w:rsid w:val="00165F66"/>
    <w:rsid w:val="00167FD7"/>
    <w:rsid w:val="00171817"/>
    <w:rsid w:val="001810DA"/>
    <w:rsid w:val="00181263"/>
    <w:rsid w:val="00191412"/>
    <w:rsid w:val="001930E2"/>
    <w:rsid w:val="00194D45"/>
    <w:rsid w:val="001A43D3"/>
    <w:rsid w:val="001A586C"/>
    <w:rsid w:val="001D0C59"/>
    <w:rsid w:val="001D2A22"/>
    <w:rsid w:val="00204DAB"/>
    <w:rsid w:val="002075E4"/>
    <w:rsid w:val="002257DC"/>
    <w:rsid w:val="00233DCA"/>
    <w:rsid w:val="002346AF"/>
    <w:rsid w:val="00235C87"/>
    <w:rsid w:val="00240414"/>
    <w:rsid w:val="002406BB"/>
    <w:rsid w:val="00240DF7"/>
    <w:rsid w:val="00251B70"/>
    <w:rsid w:val="0026012C"/>
    <w:rsid w:val="00270166"/>
    <w:rsid w:val="0027159A"/>
    <w:rsid w:val="00271E8F"/>
    <w:rsid w:val="00284C40"/>
    <w:rsid w:val="002853D7"/>
    <w:rsid w:val="002A01DE"/>
    <w:rsid w:val="002A1D48"/>
    <w:rsid w:val="002A6A1E"/>
    <w:rsid w:val="002C3A92"/>
    <w:rsid w:val="002E0C85"/>
    <w:rsid w:val="002F2959"/>
    <w:rsid w:val="002F3FB1"/>
    <w:rsid w:val="002F57C4"/>
    <w:rsid w:val="003002F7"/>
    <w:rsid w:val="00301E95"/>
    <w:rsid w:val="00315893"/>
    <w:rsid w:val="00317055"/>
    <w:rsid w:val="00341205"/>
    <w:rsid w:val="0034364D"/>
    <w:rsid w:val="0034670C"/>
    <w:rsid w:val="00352C32"/>
    <w:rsid w:val="003579CE"/>
    <w:rsid w:val="00363088"/>
    <w:rsid w:val="0037448C"/>
    <w:rsid w:val="0038742C"/>
    <w:rsid w:val="003931BD"/>
    <w:rsid w:val="003A52CD"/>
    <w:rsid w:val="003B3437"/>
    <w:rsid w:val="003C09A6"/>
    <w:rsid w:val="003C5592"/>
    <w:rsid w:val="003C7358"/>
    <w:rsid w:val="003D1A3C"/>
    <w:rsid w:val="003D673D"/>
    <w:rsid w:val="003E0B9A"/>
    <w:rsid w:val="003E14B4"/>
    <w:rsid w:val="003E2FA5"/>
    <w:rsid w:val="003E331F"/>
    <w:rsid w:val="004418E1"/>
    <w:rsid w:val="00457DC2"/>
    <w:rsid w:val="004602FC"/>
    <w:rsid w:val="00464934"/>
    <w:rsid w:val="00470E67"/>
    <w:rsid w:val="004773EB"/>
    <w:rsid w:val="00480053"/>
    <w:rsid w:val="00483A16"/>
    <w:rsid w:val="004B4CD1"/>
    <w:rsid w:val="004C49AD"/>
    <w:rsid w:val="004D2D18"/>
    <w:rsid w:val="004D3290"/>
    <w:rsid w:val="004E745A"/>
    <w:rsid w:val="004F0E25"/>
    <w:rsid w:val="004F6F69"/>
    <w:rsid w:val="00515A2E"/>
    <w:rsid w:val="00517999"/>
    <w:rsid w:val="00531214"/>
    <w:rsid w:val="00545592"/>
    <w:rsid w:val="005458D3"/>
    <w:rsid w:val="005539D5"/>
    <w:rsid w:val="00564384"/>
    <w:rsid w:val="005912F6"/>
    <w:rsid w:val="005B6986"/>
    <w:rsid w:val="005C6DF6"/>
    <w:rsid w:val="005D2E78"/>
    <w:rsid w:val="005F17BF"/>
    <w:rsid w:val="005F7172"/>
    <w:rsid w:val="00622888"/>
    <w:rsid w:val="00622A45"/>
    <w:rsid w:val="006238BD"/>
    <w:rsid w:val="0064044A"/>
    <w:rsid w:val="006425B6"/>
    <w:rsid w:val="00646677"/>
    <w:rsid w:val="006559E5"/>
    <w:rsid w:val="0066075F"/>
    <w:rsid w:val="00673F2B"/>
    <w:rsid w:val="00685AF5"/>
    <w:rsid w:val="006873DD"/>
    <w:rsid w:val="006A13B0"/>
    <w:rsid w:val="006C27A0"/>
    <w:rsid w:val="006C285F"/>
    <w:rsid w:val="006C4156"/>
    <w:rsid w:val="006C48AD"/>
    <w:rsid w:val="006D5FDD"/>
    <w:rsid w:val="006D746A"/>
    <w:rsid w:val="00700F41"/>
    <w:rsid w:val="00715923"/>
    <w:rsid w:val="00722E9C"/>
    <w:rsid w:val="007359DC"/>
    <w:rsid w:val="00736879"/>
    <w:rsid w:val="00741D55"/>
    <w:rsid w:val="00752D41"/>
    <w:rsid w:val="00766B8F"/>
    <w:rsid w:val="00767078"/>
    <w:rsid w:val="00773690"/>
    <w:rsid w:val="007736AB"/>
    <w:rsid w:val="007738D2"/>
    <w:rsid w:val="00773D12"/>
    <w:rsid w:val="00781836"/>
    <w:rsid w:val="00796A53"/>
    <w:rsid w:val="007975A4"/>
    <w:rsid w:val="007B4309"/>
    <w:rsid w:val="007C4C10"/>
    <w:rsid w:val="007D0474"/>
    <w:rsid w:val="007D6418"/>
    <w:rsid w:val="007E369A"/>
    <w:rsid w:val="007F1E1E"/>
    <w:rsid w:val="00803CFC"/>
    <w:rsid w:val="00807C7E"/>
    <w:rsid w:val="00830EFE"/>
    <w:rsid w:val="00832DCD"/>
    <w:rsid w:val="00835AE0"/>
    <w:rsid w:val="00837124"/>
    <w:rsid w:val="00850126"/>
    <w:rsid w:val="00860E40"/>
    <w:rsid w:val="008647EB"/>
    <w:rsid w:val="00867270"/>
    <w:rsid w:val="00874A22"/>
    <w:rsid w:val="00882735"/>
    <w:rsid w:val="008831D6"/>
    <w:rsid w:val="008951FD"/>
    <w:rsid w:val="00895C77"/>
    <w:rsid w:val="008A0A58"/>
    <w:rsid w:val="008A6A9E"/>
    <w:rsid w:val="008B5C91"/>
    <w:rsid w:val="008C0B07"/>
    <w:rsid w:val="008C0CC7"/>
    <w:rsid w:val="008C45C4"/>
    <w:rsid w:val="008D3010"/>
    <w:rsid w:val="008D347C"/>
    <w:rsid w:val="008E44A3"/>
    <w:rsid w:val="008F7984"/>
    <w:rsid w:val="008F7F28"/>
    <w:rsid w:val="00903344"/>
    <w:rsid w:val="0090698D"/>
    <w:rsid w:val="00907C2D"/>
    <w:rsid w:val="009137E4"/>
    <w:rsid w:val="00913C91"/>
    <w:rsid w:val="0093140B"/>
    <w:rsid w:val="00935146"/>
    <w:rsid w:val="00942D85"/>
    <w:rsid w:val="00950B2D"/>
    <w:rsid w:val="00954D01"/>
    <w:rsid w:val="0096035B"/>
    <w:rsid w:val="00967A9B"/>
    <w:rsid w:val="00972C8C"/>
    <w:rsid w:val="00972E7C"/>
    <w:rsid w:val="00973A23"/>
    <w:rsid w:val="009829D0"/>
    <w:rsid w:val="0099070C"/>
    <w:rsid w:val="009A2E37"/>
    <w:rsid w:val="009C347C"/>
    <w:rsid w:val="009E5228"/>
    <w:rsid w:val="009E5B95"/>
    <w:rsid w:val="009F2DC6"/>
    <w:rsid w:val="009F7033"/>
    <w:rsid w:val="009F77C7"/>
    <w:rsid w:val="00A05D32"/>
    <w:rsid w:val="00A1458A"/>
    <w:rsid w:val="00A2125A"/>
    <w:rsid w:val="00A23E5B"/>
    <w:rsid w:val="00A256CF"/>
    <w:rsid w:val="00A33970"/>
    <w:rsid w:val="00A42C45"/>
    <w:rsid w:val="00A8058E"/>
    <w:rsid w:val="00A87E2E"/>
    <w:rsid w:val="00A94395"/>
    <w:rsid w:val="00AA0264"/>
    <w:rsid w:val="00AA267E"/>
    <w:rsid w:val="00AA3528"/>
    <w:rsid w:val="00AA7FF3"/>
    <w:rsid w:val="00AB7D45"/>
    <w:rsid w:val="00AC5650"/>
    <w:rsid w:val="00AE75E3"/>
    <w:rsid w:val="00AF77B0"/>
    <w:rsid w:val="00B12F29"/>
    <w:rsid w:val="00B16970"/>
    <w:rsid w:val="00B17C04"/>
    <w:rsid w:val="00B432BC"/>
    <w:rsid w:val="00B46904"/>
    <w:rsid w:val="00B56FF8"/>
    <w:rsid w:val="00B60E37"/>
    <w:rsid w:val="00B808E9"/>
    <w:rsid w:val="00B81169"/>
    <w:rsid w:val="00B84DB7"/>
    <w:rsid w:val="00B87EA0"/>
    <w:rsid w:val="00BA1726"/>
    <w:rsid w:val="00BB2B9A"/>
    <w:rsid w:val="00BB7839"/>
    <w:rsid w:val="00BB78B5"/>
    <w:rsid w:val="00BC735A"/>
    <w:rsid w:val="00BE1ECE"/>
    <w:rsid w:val="00BE36C4"/>
    <w:rsid w:val="00BF6F5E"/>
    <w:rsid w:val="00C013F1"/>
    <w:rsid w:val="00C030CD"/>
    <w:rsid w:val="00C03D0E"/>
    <w:rsid w:val="00C07323"/>
    <w:rsid w:val="00C14D52"/>
    <w:rsid w:val="00C20CD3"/>
    <w:rsid w:val="00C51144"/>
    <w:rsid w:val="00C5563A"/>
    <w:rsid w:val="00C61D97"/>
    <w:rsid w:val="00C64113"/>
    <w:rsid w:val="00C67F5A"/>
    <w:rsid w:val="00C71A0B"/>
    <w:rsid w:val="00C7250C"/>
    <w:rsid w:val="00C81513"/>
    <w:rsid w:val="00C82958"/>
    <w:rsid w:val="00C87B22"/>
    <w:rsid w:val="00CA1517"/>
    <w:rsid w:val="00CA1D2D"/>
    <w:rsid w:val="00CA20A5"/>
    <w:rsid w:val="00CA6098"/>
    <w:rsid w:val="00CB3A04"/>
    <w:rsid w:val="00CB608D"/>
    <w:rsid w:val="00CC1708"/>
    <w:rsid w:val="00CC6E78"/>
    <w:rsid w:val="00CD1DB0"/>
    <w:rsid w:val="00CD2388"/>
    <w:rsid w:val="00CD69AB"/>
    <w:rsid w:val="00CF232F"/>
    <w:rsid w:val="00CF682F"/>
    <w:rsid w:val="00CF73C2"/>
    <w:rsid w:val="00D008B7"/>
    <w:rsid w:val="00D03EC5"/>
    <w:rsid w:val="00D07512"/>
    <w:rsid w:val="00D10217"/>
    <w:rsid w:val="00D15D2B"/>
    <w:rsid w:val="00D163F6"/>
    <w:rsid w:val="00D24770"/>
    <w:rsid w:val="00D257BB"/>
    <w:rsid w:val="00D31368"/>
    <w:rsid w:val="00D377DF"/>
    <w:rsid w:val="00D44535"/>
    <w:rsid w:val="00D74F4E"/>
    <w:rsid w:val="00D774FD"/>
    <w:rsid w:val="00D86FF8"/>
    <w:rsid w:val="00D9011A"/>
    <w:rsid w:val="00D92309"/>
    <w:rsid w:val="00DA2369"/>
    <w:rsid w:val="00DB37F6"/>
    <w:rsid w:val="00DB39AC"/>
    <w:rsid w:val="00DC02FF"/>
    <w:rsid w:val="00DC0DDF"/>
    <w:rsid w:val="00DC39A0"/>
    <w:rsid w:val="00DC5382"/>
    <w:rsid w:val="00DC731E"/>
    <w:rsid w:val="00DE71D4"/>
    <w:rsid w:val="00E04199"/>
    <w:rsid w:val="00E13DC3"/>
    <w:rsid w:val="00E15D57"/>
    <w:rsid w:val="00E24D12"/>
    <w:rsid w:val="00E24E38"/>
    <w:rsid w:val="00E27046"/>
    <w:rsid w:val="00E27400"/>
    <w:rsid w:val="00E31B2A"/>
    <w:rsid w:val="00E3269B"/>
    <w:rsid w:val="00E35928"/>
    <w:rsid w:val="00E36432"/>
    <w:rsid w:val="00E40AA5"/>
    <w:rsid w:val="00E501DE"/>
    <w:rsid w:val="00E52D93"/>
    <w:rsid w:val="00E6451D"/>
    <w:rsid w:val="00E76B9D"/>
    <w:rsid w:val="00E860D0"/>
    <w:rsid w:val="00E87B2C"/>
    <w:rsid w:val="00E91646"/>
    <w:rsid w:val="00E940A6"/>
    <w:rsid w:val="00E9647A"/>
    <w:rsid w:val="00E96C25"/>
    <w:rsid w:val="00EA3EC5"/>
    <w:rsid w:val="00EA71C3"/>
    <w:rsid w:val="00EB69B0"/>
    <w:rsid w:val="00EC66D5"/>
    <w:rsid w:val="00EC7845"/>
    <w:rsid w:val="00ED1F39"/>
    <w:rsid w:val="00ED2069"/>
    <w:rsid w:val="00ED51F8"/>
    <w:rsid w:val="00EF760F"/>
    <w:rsid w:val="00F0066C"/>
    <w:rsid w:val="00F02521"/>
    <w:rsid w:val="00F23466"/>
    <w:rsid w:val="00F257B2"/>
    <w:rsid w:val="00F34581"/>
    <w:rsid w:val="00F569C8"/>
    <w:rsid w:val="00F56B48"/>
    <w:rsid w:val="00F57112"/>
    <w:rsid w:val="00F57355"/>
    <w:rsid w:val="00F60BD4"/>
    <w:rsid w:val="00F74D9A"/>
    <w:rsid w:val="00F762F3"/>
    <w:rsid w:val="00F863DA"/>
    <w:rsid w:val="00F92250"/>
    <w:rsid w:val="00FA1D6C"/>
    <w:rsid w:val="00FC177E"/>
    <w:rsid w:val="00FC3AC1"/>
    <w:rsid w:val="00FC4C72"/>
    <w:rsid w:val="00FC7244"/>
    <w:rsid w:val="00FE410D"/>
    <w:rsid w:val="00FF088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973A2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5">
    <w:name w:val="heading 5"/>
    <w:basedOn w:val="Normal"/>
    <w:next w:val="Normal"/>
    <w:link w:val="Titre5Car"/>
    <w:uiPriority w:val="9"/>
    <w:unhideWhenUsed/>
    <w:qFormat/>
    <w:rsid w:val="005B698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973A23"/>
    <w:rPr>
      <w:rFonts w:ascii="Times New Roman" w:eastAsia="Times New Roman" w:hAnsi="Times New Roman" w:cs="Times New Roman"/>
      <w:b/>
      <w:bCs/>
      <w:sz w:val="36"/>
      <w:szCs w:val="36"/>
    </w:rPr>
  </w:style>
  <w:style w:type="paragraph" w:styleId="Notedebasdepage">
    <w:name w:val="footnote text"/>
    <w:basedOn w:val="Normal"/>
    <w:link w:val="NotedebasdepageCar"/>
    <w:uiPriority w:val="99"/>
    <w:unhideWhenUsed/>
    <w:rsid w:val="00973A23"/>
    <w:pPr>
      <w:spacing w:after="0" w:line="240" w:lineRule="auto"/>
    </w:pPr>
    <w:rPr>
      <w:sz w:val="20"/>
      <w:szCs w:val="20"/>
    </w:rPr>
  </w:style>
  <w:style w:type="character" w:customStyle="1" w:styleId="NotedebasdepageCar">
    <w:name w:val="Note de bas de page Car"/>
    <w:basedOn w:val="Policepardfaut"/>
    <w:link w:val="Notedebasdepage"/>
    <w:uiPriority w:val="99"/>
    <w:rsid w:val="00973A23"/>
    <w:rPr>
      <w:sz w:val="20"/>
      <w:szCs w:val="20"/>
    </w:rPr>
  </w:style>
  <w:style w:type="character" w:styleId="Appelnotedebasdep">
    <w:name w:val="footnote reference"/>
    <w:basedOn w:val="Policepardfaut"/>
    <w:uiPriority w:val="99"/>
    <w:semiHidden/>
    <w:unhideWhenUsed/>
    <w:rsid w:val="00973A23"/>
    <w:rPr>
      <w:vertAlign w:val="superscript"/>
    </w:rPr>
  </w:style>
  <w:style w:type="paragraph" w:styleId="Paragraphedeliste">
    <w:name w:val="List Paragraph"/>
    <w:basedOn w:val="Normal"/>
    <w:uiPriority w:val="34"/>
    <w:qFormat/>
    <w:rsid w:val="00973A23"/>
    <w:pPr>
      <w:ind w:left="720"/>
      <w:contextualSpacing/>
    </w:pPr>
  </w:style>
  <w:style w:type="paragraph" w:styleId="Sansinterligne">
    <w:name w:val="No Spacing"/>
    <w:uiPriority w:val="1"/>
    <w:qFormat/>
    <w:rsid w:val="00973A23"/>
    <w:pPr>
      <w:bidi/>
      <w:spacing w:after="0" w:line="240" w:lineRule="auto"/>
    </w:pPr>
    <w:rPr>
      <w:rFonts w:eastAsiaTheme="minorHAnsi"/>
      <w:lang w:val="en-US" w:eastAsia="en-US"/>
    </w:rPr>
  </w:style>
  <w:style w:type="character" w:customStyle="1" w:styleId="names">
    <w:name w:val="names"/>
    <w:basedOn w:val="Policepardfaut"/>
    <w:rsid w:val="00973A23"/>
  </w:style>
  <w:style w:type="character" w:customStyle="1" w:styleId="mainsubj">
    <w:name w:val="mainsubj"/>
    <w:basedOn w:val="Policepardfaut"/>
    <w:rsid w:val="00973A23"/>
  </w:style>
  <w:style w:type="character" w:customStyle="1" w:styleId="hadith">
    <w:name w:val="hadith"/>
    <w:basedOn w:val="Policepardfaut"/>
    <w:rsid w:val="00973A23"/>
  </w:style>
  <w:style w:type="character" w:styleId="lev">
    <w:name w:val="Strong"/>
    <w:basedOn w:val="Policepardfaut"/>
    <w:uiPriority w:val="22"/>
    <w:qFormat/>
    <w:rsid w:val="00741D55"/>
    <w:rPr>
      <w:b/>
      <w:bCs/>
    </w:rPr>
  </w:style>
  <w:style w:type="character" w:styleId="Lienhypertexte">
    <w:name w:val="Hyperlink"/>
    <w:basedOn w:val="Policepardfaut"/>
    <w:uiPriority w:val="99"/>
    <w:unhideWhenUsed/>
    <w:rsid w:val="005B6986"/>
    <w:rPr>
      <w:color w:val="0000FF" w:themeColor="hyperlink"/>
      <w:u w:val="single"/>
    </w:rPr>
  </w:style>
  <w:style w:type="character" w:customStyle="1" w:styleId="Titre5Car">
    <w:name w:val="Titre 5 Car"/>
    <w:basedOn w:val="Policepardfaut"/>
    <w:link w:val="Titre5"/>
    <w:uiPriority w:val="9"/>
    <w:rsid w:val="005B6986"/>
    <w:rPr>
      <w:rFonts w:asciiTheme="majorHAnsi" w:eastAsiaTheme="majorEastAsia" w:hAnsiTheme="majorHAnsi" w:cstheme="majorBidi"/>
      <w:color w:val="243F60" w:themeColor="accent1" w:themeShade="7F"/>
    </w:rPr>
  </w:style>
  <w:style w:type="character" w:customStyle="1" w:styleId="aaya">
    <w:name w:val="aaya"/>
    <w:basedOn w:val="Policepardfaut"/>
    <w:rsid w:val="005B6986"/>
  </w:style>
  <w:style w:type="table" w:styleId="Grilledutableau">
    <w:name w:val="Table Grid"/>
    <w:basedOn w:val="TableauNormal"/>
    <w:uiPriority w:val="59"/>
    <w:rsid w:val="001111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5F7172"/>
    <w:pPr>
      <w:tabs>
        <w:tab w:val="center" w:pos="4536"/>
        <w:tab w:val="right" w:pos="9072"/>
      </w:tabs>
      <w:spacing w:after="0" w:line="240" w:lineRule="auto"/>
    </w:pPr>
  </w:style>
  <w:style w:type="character" w:customStyle="1" w:styleId="En-tteCar">
    <w:name w:val="En-tête Car"/>
    <w:basedOn w:val="Policepardfaut"/>
    <w:link w:val="En-tte"/>
    <w:uiPriority w:val="99"/>
    <w:rsid w:val="005F7172"/>
  </w:style>
  <w:style w:type="paragraph" w:styleId="Pieddepage">
    <w:name w:val="footer"/>
    <w:basedOn w:val="Normal"/>
    <w:link w:val="PieddepageCar"/>
    <w:uiPriority w:val="99"/>
    <w:unhideWhenUsed/>
    <w:rsid w:val="005F717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F7172"/>
  </w:style>
  <w:style w:type="paragraph" w:styleId="Textedebulles">
    <w:name w:val="Balloon Text"/>
    <w:basedOn w:val="Normal"/>
    <w:link w:val="TextedebullesCar"/>
    <w:uiPriority w:val="99"/>
    <w:semiHidden/>
    <w:unhideWhenUsed/>
    <w:rsid w:val="005539D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539D5"/>
    <w:rPr>
      <w:rFonts w:ascii="Tahoma" w:hAnsi="Tahoma" w:cs="Tahoma"/>
      <w:sz w:val="16"/>
      <w:szCs w:val="16"/>
    </w:rPr>
  </w:style>
  <w:style w:type="table" w:customStyle="1" w:styleId="Grilledutableau1">
    <w:name w:val="Grille du tableau1"/>
    <w:basedOn w:val="TableauNormal"/>
    <w:next w:val="Grilledutableau"/>
    <w:uiPriority w:val="39"/>
    <w:rsid w:val="002A01DE"/>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xplorateurdedocuments">
    <w:name w:val="Document Map"/>
    <w:basedOn w:val="Normal"/>
    <w:link w:val="ExplorateurdedocumentsCar"/>
    <w:uiPriority w:val="99"/>
    <w:semiHidden/>
    <w:unhideWhenUsed/>
    <w:rsid w:val="00270166"/>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2701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973A2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5">
    <w:name w:val="heading 5"/>
    <w:basedOn w:val="Normal"/>
    <w:next w:val="Normal"/>
    <w:link w:val="Titre5Car"/>
    <w:uiPriority w:val="9"/>
    <w:unhideWhenUsed/>
    <w:qFormat/>
    <w:rsid w:val="005B698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973A23"/>
    <w:rPr>
      <w:rFonts w:ascii="Times New Roman" w:eastAsia="Times New Roman" w:hAnsi="Times New Roman" w:cs="Times New Roman"/>
      <w:b/>
      <w:bCs/>
      <w:sz w:val="36"/>
      <w:szCs w:val="36"/>
    </w:rPr>
  </w:style>
  <w:style w:type="paragraph" w:styleId="Notedebasdepage">
    <w:name w:val="footnote text"/>
    <w:basedOn w:val="Normal"/>
    <w:link w:val="NotedebasdepageCar"/>
    <w:uiPriority w:val="99"/>
    <w:unhideWhenUsed/>
    <w:rsid w:val="00973A23"/>
    <w:pPr>
      <w:spacing w:after="0" w:line="240" w:lineRule="auto"/>
    </w:pPr>
    <w:rPr>
      <w:sz w:val="20"/>
      <w:szCs w:val="20"/>
    </w:rPr>
  </w:style>
  <w:style w:type="character" w:customStyle="1" w:styleId="NotedebasdepageCar">
    <w:name w:val="Note de bas de page Car"/>
    <w:basedOn w:val="Policepardfaut"/>
    <w:link w:val="Notedebasdepage"/>
    <w:uiPriority w:val="99"/>
    <w:rsid w:val="00973A23"/>
    <w:rPr>
      <w:sz w:val="20"/>
      <w:szCs w:val="20"/>
    </w:rPr>
  </w:style>
  <w:style w:type="character" w:styleId="Appelnotedebasdep">
    <w:name w:val="footnote reference"/>
    <w:basedOn w:val="Policepardfaut"/>
    <w:uiPriority w:val="99"/>
    <w:semiHidden/>
    <w:unhideWhenUsed/>
    <w:rsid w:val="00973A23"/>
    <w:rPr>
      <w:vertAlign w:val="superscript"/>
    </w:rPr>
  </w:style>
  <w:style w:type="paragraph" w:styleId="Paragraphedeliste">
    <w:name w:val="List Paragraph"/>
    <w:basedOn w:val="Normal"/>
    <w:uiPriority w:val="34"/>
    <w:qFormat/>
    <w:rsid w:val="00973A23"/>
    <w:pPr>
      <w:ind w:left="720"/>
      <w:contextualSpacing/>
    </w:pPr>
  </w:style>
  <w:style w:type="paragraph" w:styleId="Sansinterligne">
    <w:name w:val="No Spacing"/>
    <w:uiPriority w:val="1"/>
    <w:qFormat/>
    <w:rsid w:val="00973A23"/>
    <w:pPr>
      <w:bidi/>
      <w:spacing w:after="0" w:line="240" w:lineRule="auto"/>
    </w:pPr>
    <w:rPr>
      <w:rFonts w:eastAsiaTheme="minorHAnsi"/>
      <w:lang w:val="en-US" w:eastAsia="en-US"/>
    </w:rPr>
  </w:style>
  <w:style w:type="character" w:customStyle="1" w:styleId="names">
    <w:name w:val="names"/>
    <w:basedOn w:val="Policepardfaut"/>
    <w:rsid w:val="00973A23"/>
  </w:style>
  <w:style w:type="character" w:customStyle="1" w:styleId="mainsubj">
    <w:name w:val="mainsubj"/>
    <w:basedOn w:val="Policepardfaut"/>
    <w:rsid w:val="00973A23"/>
  </w:style>
  <w:style w:type="character" w:customStyle="1" w:styleId="hadith">
    <w:name w:val="hadith"/>
    <w:basedOn w:val="Policepardfaut"/>
    <w:rsid w:val="00973A23"/>
  </w:style>
  <w:style w:type="character" w:styleId="lev">
    <w:name w:val="Strong"/>
    <w:basedOn w:val="Policepardfaut"/>
    <w:uiPriority w:val="22"/>
    <w:qFormat/>
    <w:rsid w:val="00741D55"/>
    <w:rPr>
      <w:b/>
      <w:bCs/>
    </w:rPr>
  </w:style>
  <w:style w:type="character" w:styleId="Lienhypertexte">
    <w:name w:val="Hyperlink"/>
    <w:basedOn w:val="Policepardfaut"/>
    <w:uiPriority w:val="99"/>
    <w:unhideWhenUsed/>
    <w:rsid w:val="005B6986"/>
    <w:rPr>
      <w:color w:val="0000FF" w:themeColor="hyperlink"/>
      <w:u w:val="single"/>
    </w:rPr>
  </w:style>
  <w:style w:type="character" w:customStyle="1" w:styleId="Titre5Car">
    <w:name w:val="Titre 5 Car"/>
    <w:basedOn w:val="Policepardfaut"/>
    <w:link w:val="Titre5"/>
    <w:uiPriority w:val="9"/>
    <w:rsid w:val="005B6986"/>
    <w:rPr>
      <w:rFonts w:asciiTheme="majorHAnsi" w:eastAsiaTheme="majorEastAsia" w:hAnsiTheme="majorHAnsi" w:cstheme="majorBidi"/>
      <w:color w:val="243F60" w:themeColor="accent1" w:themeShade="7F"/>
    </w:rPr>
  </w:style>
  <w:style w:type="character" w:customStyle="1" w:styleId="aaya">
    <w:name w:val="aaya"/>
    <w:basedOn w:val="Policepardfaut"/>
    <w:rsid w:val="005B6986"/>
  </w:style>
  <w:style w:type="table" w:styleId="Grilledutableau">
    <w:name w:val="Table Grid"/>
    <w:basedOn w:val="TableauNormal"/>
    <w:uiPriority w:val="59"/>
    <w:rsid w:val="001111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5F7172"/>
    <w:pPr>
      <w:tabs>
        <w:tab w:val="center" w:pos="4536"/>
        <w:tab w:val="right" w:pos="9072"/>
      </w:tabs>
      <w:spacing w:after="0" w:line="240" w:lineRule="auto"/>
    </w:pPr>
  </w:style>
  <w:style w:type="character" w:customStyle="1" w:styleId="En-tteCar">
    <w:name w:val="En-tête Car"/>
    <w:basedOn w:val="Policepardfaut"/>
    <w:link w:val="En-tte"/>
    <w:uiPriority w:val="99"/>
    <w:rsid w:val="005F7172"/>
  </w:style>
  <w:style w:type="paragraph" w:styleId="Pieddepage">
    <w:name w:val="footer"/>
    <w:basedOn w:val="Normal"/>
    <w:link w:val="PieddepageCar"/>
    <w:uiPriority w:val="99"/>
    <w:unhideWhenUsed/>
    <w:rsid w:val="005F717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F7172"/>
  </w:style>
  <w:style w:type="paragraph" w:styleId="Textedebulles">
    <w:name w:val="Balloon Text"/>
    <w:basedOn w:val="Normal"/>
    <w:link w:val="TextedebullesCar"/>
    <w:uiPriority w:val="99"/>
    <w:semiHidden/>
    <w:unhideWhenUsed/>
    <w:rsid w:val="005539D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539D5"/>
    <w:rPr>
      <w:rFonts w:ascii="Tahoma" w:hAnsi="Tahoma" w:cs="Tahoma"/>
      <w:sz w:val="16"/>
      <w:szCs w:val="16"/>
    </w:rPr>
  </w:style>
  <w:style w:type="table" w:customStyle="1" w:styleId="Grilledutableau1">
    <w:name w:val="Grille du tableau1"/>
    <w:basedOn w:val="TableauNormal"/>
    <w:next w:val="Grilledutableau"/>
    <w:uiPriority w:val="39"/>
    <w:rsid w:val="002A01DE"/>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xplorateurdedocuments">
    <w:name w:val="Document Map"/>
    <w:basedOn w:val="Normal"/>
    <w:link w:val="ExplorateurdedocumentsCar"/>
    <w:uiPriority w:val="99"/>
    <w:semiHidden/>
    <w:unhideWhenUsed/>
    <w:rsid w:val="00270166"/>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2701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25927">
      <w:bodyDiv w:val="1"/>
      <w:marLeft w:val="0"/>
      <w:marRight w:val="0"/>
      <w:marTop w:val="0"/>
      <w:marBottom w:val="0"/>
      <w:divBdr>
        <w:top w:val="none" w:sz="0" w:space="0" w:color="auto"/>
        <w:left w:val="none" w:sz="0" w:space="0" w:color="auto"/>
        <w:bottom w:val="none" w:sz="0" w:space="0" w:color="auto"/>
        <w:right w:val="none" w:sz="0" w:space="0" w:color="auto"/>
      </w:divBdr>
    </w:div>
    <w:div w:id="56186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hyperlink" Target="https://dorar.net/ghreeb/12975"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eader" Target="header5.xml"/><Relationship Id="rId33" Type="http://schemas.openxmlformats.org/officeDocument/2006/relationships/header" Target="header9.xm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1.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4.xml"/><Relationship Id="rId32" Type="http://schemas.openxmlformats.org/officeDocument/2006/relationships/header" Target="header8.xml"/><Relationship Id="rId37" Type="http://schemas.openxmlformats.org/officeDocument/2006/relationships/header" Target="header1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eader" Target="header3.xml"/><Relationship Id="rId28" Type="http://schemas.openxmlformats.org/officeDocument/2006/relationships/header" Target="header6.xml"/><Relationship Id="rId36" Type="http://schemas.openxmlformats.org/officeDocument/2006/relationships/header" Target="header12.xml"/><Relationship Id="rId10" Type="http://schemas.openxmlformats.org/officeDocument/2006/relationships/image" Target="media/image2.jpeg"/><Relationship Id="rId19" Type="http://schemas.microsoft.com/office/2007/relationships/hdphoto" Target="NULL"/><Relationship Id="rId31" Type="http://schemas.openxmlformats.org/officeDocument/2006/relationships/image" Target="media/image1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2.xml"/><Relationship Id="rId27" Type="http://schemas.openxmlformats.org/officeDocument/2006/relationships/hyperlink" Target="https://dorar.net/ghreeb/10569" TargetMode="External"/><Relationship Id="rId30" Type="http://schemas.openxmlformats.org/officeDocument/2006/relationships/header" Target="header7.xml"/><Relationship Id="rId35" Type="http://schemas.openxmlformats.org/officeDocument/2006/relationships/header" Target="header11.xml"/></Relationships>
</file>

<file path=word/_rels/footnotes.xml.rels><?xml version="1.0" encoding="UTF-8" standalone="yes"?>
<Relationships xmlns="http://schemas.openxmlformats.org/package/2006/relationships"><Relationship Id="rId2" Type="http://schemas.openxmlformats.org/officeDocument/2006/relationships/hyperlink" Target="https://shamela.ws/authors" TargetMode="External"/><Relationship Id="rId1" Type="http://schemas.openxmlformats.org/officeDocument/2006/relationships/hyperlink" Target="https://shamela.ws/author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21F58-D936-43AA-AEDB-FB4EA59C0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140</Pages>
  <Words>22472</Words>
  <Characters>123601</Characters>
  <Application>Microsoft Office Word</Application>
  <DocSecurity>0</DocSecurity>
  <Lines>1030</Lines>
  <Paragraphs>291</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145782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MARIYA</dc:creator>
  <cp:lastModifiedBy>pc orenag</cp:lastModifiedBy>
  <cp:revision>2</cp:revision>
  <cp:lastPrinted>2024-06-24T17:44:00Z</cp:lastPrinted>
  <dcterms:created xsi:type="dcterms:W3CDTF">2024-06-25T15:20:00Z</dcterms:created>
  <dcterms:modified xsi:type="dcterms:W3CDTF">2024-06-25T15:20:00Z</dcterms:modified>
</cp:coreProperties>
</file>